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6037C0" w14:textId="7B7E21DE" w:rsidR="00613426" w:rsidRDefault="00835EE8" w:rsidP="00613426">
      <w:pPr>
        <w:pStyle w:val="Title"/>
      </w:pPr>
      <w:r>
        <w:t>Sample E</w:t>
      </w:r>
      <w:r w:rsidR="00613426">
        <w:t xml:space="preserve">arly </w:t>
      </w:r>
      <w:r>
        <w:t>M</w:t>
      </w:r>
      <w:r w:rsidR="00613426">
        <w:t xml:space="preserve">arket </w:t>
      </w:r>
      <w:r>
        <w:t>Research</w:t>
      </w:r>
      <w:r w:rsidR="00613426">
        <w:t xml:space="preserve"> probity brief</w:t>
      </w:r>
      <w:bookmarkStart w:id="0" w:name="_GoBack"/>
      <w:bookmarkEnd w:id="0"/>
    </w:p>
    <w:p w14:paraId="49478C5A" w14:textId="77777777" w:rsidR="00862546" w:rsidRDefault="00613426" w:rsidP="00613426">
      <w:pPr>
        <w:rPr>
          <w:sz w:val="22"/>
          <w:szCs w:val="22"/>
        </w:rPr>
      </w:pPr>
      <w:r w:rsidRPr="00613426">
        <w:rPr>
          <w:sz w:val="22"/>
          <w:szCs w:val="22"/>
        </w:rPr>
        <w:t>As the Probity Process Advisor, our aim is to protect the integrity of any potential future procurem</w:t>
      </w:r>
      <w:r>
        <w:rPr>
          <w:sz w:val="22"/>
          <w:szCs w:val="22"/>
        </w:rPr>
        <w:t xml:space="preserve">ent activities for the </w:t>
      </w:r>
      <w:r w:rsidRPr="00613426">
        <w:rPr>
          <w:i/>
          <w:sz w:val="22"/>
          <w:szCs w:val="22"/>
          <w:highlight w:val="yellow"/>
        </w:rPr>
        <w:t>[insert name]</w:t>
      </w:r>
      <w:r w:rsidRPr="00613426">
        <w:rPr>
          <w:sz w:val="22"/>
          <w:szCs w:val="22"/>
        </w:rPr>
        <w:t xml:space="preserve"> project</w:t>
      </w:r>
      <w:r>
        <w:rPr>
          <w:sz w:val="22"/>
          <w:szCs w:val="22"/>
        </w:rPr>
        <w:t>.</w:t>
      </w:r>
    </w:p>
    <w:p w14:paraId="58E03D19" w14:textId="77777777" w:rsidR="00704870" w:rsidRDefault="00704870" w:rsidP="00613426">
      <w:pPr>
        <w:rPr>
          <w:sz w:val="22"/>
          <w:szCs w:val="22"/>
        </w:rPr>
      </w:pPr>
    </w:p>
    <w:p w14:paraId="2D94D135" w14:textId="77777777" w:rsidR="00704870" w:rsidRPr="00704870" w:rsidRDefault="00704870" w:rsidP="00704870">
      <w:pPr>
        <w:rPr>
          <w:sz w:val="22"/>
          <w:szCs w:val="22"/>
          <w:lang w:val="en-AU"/>
        </w:rPr>
      </w:pPr>
      <w:r w:rsidRPr="00704870">
        <w:rPr>
          <w:sz w:val="22"/>
          <w:szCs w:val="22"/>
          <w:lang w:val="en-AU"/>
        </w:rPr>
        <w:t xml:space="preserve">The </w:t>
      </w:r>
      <w:r>
        <w:rPr>
          <w:sz w:val="22"/>
          <w:szCs w:val="22"/>
          <w:lang w:val="en-AU"/>
        </w:rPr>
        <w:t>Early Market Research activity</w:t>
      </w:r>
      <w:r w:rsidRPr="00704870">
        <w:rPr>
          <w:sz w:val="22"/>
          <w:szCs w:val="22"/>
          <w:lang w:val="en-AU"/>
        </w:rPr>
        <w:t xml:space="preserve"> is a component of </w:t>
      </w:r>
      <w:r>
        <w:rPr>
          <w:sz w:val="22"/>
          <w:szCs w:val="22"/>
          <w:lang w:val="en-AU"/>
        </w:rPr>
        <w:t>a larger</w:t>
      </w:r>
      <w:r w:rsidRPr="00704870">
        <w:rPr>
          <w:sz w:val="22"/>
          <w:szCs w:val="22"/>
          <w:lang w:val="en-AU"/>
        </w:rPr>
        <w:t xml:space="preserve"> procurement process. As with all other aspects of the process, the </w:t>
      </w:r>
      <w:r>
        <w:rPr>
          <w:sz w:val="22"/>
          <w:szCs w:val="22"/>
          <w:lang w:val="en-AU"/>
        </w:rPr>
        <w:t>activity</w:t>
      </w:r>
      <w:r w:rsidRPr="00704870">
        <w:rPr>
          <w:sz w:val="22"/>
          <w:szCs w:val="22"/>
          <w:lang w:val="en-AU"/>
        </w:rPr>
        <w:t xml:space="preserve"> must be conducted to the highest standards of probity, in particular that it is conducted ethically, fairly and is transparent and accountable.</w:t>
      </w:r>
    </w:p>
    <w:p w14:paraId="412AB206" w14:textId="77777777" w:rsidR="00704870" w:rsidRDefault="00704870" w:rsidP="00704870">
      <w:pPr>
        <w:rPr>
          <w:sz w:val="22"/>
          <w:szCs w:val="22"/>
          <w:lang w:val="en-AU"/>
        </w:rPr>
      </w:pPr>
    </w:p>
    <w:p w14:paraId="1DFC6CDE" w14:textId="77777777" w:rsidR="00704870" w:rsidRPr="00704870" w:rsidRDefault="00704870" w:rsidP="00704870">
      <w:pPr>
        <w:rPr>
          <w:sz w:val="22"/>
          <w:szCs w:val="22"/>
          <w:lang w:val="en-AU"/>
        </w:rPr>
      </w:pPr>
      <w:r w:rsidRPr="00704870">
        <w:rPr>
          <w:sz w:val="22"/>
          <w:szCs w:val="22"/>
          <w:lang w:val="en-AU"/>
        </w:rPr>
        <w:t xml:space="preserve">In the context of the </w:t>
      </w:r>
      <w:r>
        <w:rPr>
          <w:sz w:val="22"/>
          <w:szCs w:val="22"/>
          <w:lang w:val="en-AU"/>
        </w:rPr>
        <w:t xml:space="preserve">face-to-face </w:t>
      </w:r>
      <w:r w:rsidRPr="00704870">
        <w:rPr>
          <w:sz w:val="22"/>
          <w:szCs w:val="22"/>
          <w:lang w:val="en-AU"/>
        </w:rPr>
        <w:t>sessions, probity requires that:</w:t>
      </w:r>
    </w:p>
    <w:p w14:paraId="77E94E92" w14:textId="77777777" w:rsidR="00285ABB" w:rsidRDefault="00704870" w:rsidP="00704870">
      <w:pPr>
        <w:numPr>
          <w:ilvl w:val="1"/>
          <w:numId w:val="3"/>
        </w:numPr>
        <w:rPr>
          <w:sz w:val="22"/>
          <w:szCs w:val="22"/>
          <w:lang w:val="en-AU"/>
        </w:rPr>
      </w:pPr>
      <w:r w:rsidRPr="00704870">
        <w:rPr>
          <w:sz w:val="22"/>
          <w:szCs w:val="22"/>
          <w:lang w:val="en-AU"/>
        </w:rPr>
        <w:t>the sessions be managed and conducted in a planned and methodical manner</w:t>
      </w:r>
      <w:r w:rsidR="00285ABB">
        <w:rPr>
          <w:sz w:val="22"/>
          <w:szCs w:val="22"/>
          <w:lang w:val="en-AU"/>
        </w:rPr>
        <w:t>, with a set agenda communicated to all participants beforehand</w:t>
      </w:r>
      <w:r w:rsidRPr="00704870">
        <w:rPr>
          <w:sz w:val="22"/>
          <w:szCs w:val="22"/>
          <w:lang w:val="en-AU"/>
        </w:rPr>
        <w:t xml:space="preserve">; </w:t>
      </w:r>
    </w:p>
    <w:p w14:paraId="4C7833A5" w14:textId="77777777" w:rsidR="00285ABB" w:rsidRDefault="00285ABB" w:rsidP="00704870">
      <w:pPr>
        <w:numPr>
          <w:ilvl w:val="1"/>
          <w:numId w:val="3"/>
        </w:numPr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all sessions are conducted in exactly the same manner, with the same timing and agenda; </w:t>
      </w:r>
    </w:p>
    <w:p w14:paraId="3A621D7A" w14:textId="77777777" w:rsidR="00704870" w:rsidRPr="00285ABB" w:rsidRDefault="00285ABB" w:rsidP="00704870">
      <w:pPr>
        <w:numPr>
          <w:ilvl w:val="1"/>
          <w:numId w:val="3"/>
        </w:numPr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all confidential information the </w:t>
      </w:r>
      <w:r w:rsidRPr="00E00960">
        <w:rPr>
          <w:i/>
          <w:sz w:val="22"/>
          <w:szCs w:val="22"/>
          <w:highlight w:val="yellow"/>
          <w:lang w:val="en-AU"/>
        </w:rPr>
        <w:t>[insert agency]</w:t>
      </w:r>
      <w:r>
        <w:rPr>
          <w:i/>
          <w:sz w:val="22"/>
          <w:szCs w:val="22"/>
          <w:lang w:val="en-AU"/>
        </w:rPr>
        <w:t xml:space="preserve"> </w:t>
      </w:r>
      <w:r w:rsidRPr="00E00960">
        <w:rPr>
          <w:sz w:val="22"/>
          <w:szCs w:val="22"/>
          <w:lang w:val="en-AU"/>
        </w:rPr>
        <w:t xml:space="preserve">will receive in the course </w:t>
      </w:r>
      <w:r>
        <w:rPr>
          <w:sz w:val="22"/>
          <w:szCs w:val="22"/>
          <w:lang w:val="en-AU"/>
        </w:rPr>
        <w:t>of</w:t>
      </w:r>
      <w:r w:rsidRPr="00E00960">
        <w:rPr>
          <w:sz w:val="22"/>
          <w:szCs w:val="22"/>
          <w:lang w:val="en-AU"/>
        </w:rPr>
        <w:t xml:space="preserve"> these sessions </w:t>
      </w:r>
      <w:r>
        <w:rPr>
          <w:sz w:val="22"/>
          <w:szCs w:val="22"/>
          <w:lang w:val="en-AU"/>
        </w:rPr>
        <w:t xml:space="preserve">from participants </w:t>
      </w:r>
      <w:r w:rsidRPr="00E00960">
        <w:rPr>
          <w:sz w:val="22"/>
          <w:szCs w:val="22"/>
          <w:lang w:val="en-AU"/>
        </w:rPr>
        <w:t>will be kept confidential</w:t>
      </w:r>
      <w:r w:rsidRPr="00285ABB">
        <w:rPr>
          <w:sz w:val="22"/>
          <w:szCs w:val="22"/>
          <w:lang w:val="en-AU"/>
        </w:rPr>
        <w:t xml:space="preserve"> </w:t>
      </w:r>
      <w:r w:rsidR="00704870" w:rsidRPr="00285ABB">
        <w:rPr>
          <w:sz w:val="22"/>
          <w:szCs w:val="22"/>
          <w:lang w:val="en-AU"/>
        </w:rPr>
        <w:t xml:space="preserve">and </w:t>
      </w:r>
      <w:r>
        <w:rPr>
          <w:sz w:val="22"/>
          <w:szCs w:val="22"/>
          <w:lang w:val="en-AU"/>
        </w:rPr>
        <w:t>not shared with the industry;</w:t>
      </w:r>
    </w:p>
    <w:p w14:paraId="6111B7AC" w14:textId="77777777" w:rsidR="00704870" w:rsidRPr="00704870" w:rsidRDefault="00704870" w:rsidP="00704870">
      <w:pPr>
        <w:numPr>
          <w:ilvl w:val="1"/>
          <w:numId w:val="3"/>
        </w:numPr>
        <w:rPr>
          <w:sz w:val="22"/>
          <w:szCs w:val="22"/>
          <w:lang w:val="en-AU"/>
        </w:rPr>
      </w:pPr>
      <w:r w:rsidRPr="00704870">
        <w:rPr>
          <w:sz w:val="22"/>
          <w:szCs w:val="22"/>
          <w:lang w:val="en-AU"/>
        </w:rPr>
        <w:t xml:space="preserve">each </w:t>
      </w:r>
      <w:r>
        <w:rPr>
          <w:sz w:val="22"/>
          <w:szCs w:val="22"/>
          <w:lang w:val="en-AU"/>
        </w:rPr>
        <w:t>participant</w:t>
      </w:r>
      <w:r w:rsidRPr="00704870">
        <w:rPr>
          <w:sz w:val="22"/>
          <w:szCs w:val="22"/>
          <w:lang w:val="en-AU"/>
        </w:rPr>
        <w:t xml:space="preserve"> be given a fair opportunity to ask questions and get clarifications from </w:t>
      </w:r>
      <w:r w:rsidRPr="00E00960">
        <w:rPr>
          <w:i/>
          <w:sz w:val="22"/>
          <w:szCs w:val="22"/>
          <w:highlight w:val="yellow"/>
          <w:lang w:val="en-AU"/>
        </w:rPr>
        <w:t>[insert agency].</w:t>
      </w:r>
    </w:p>
    <w:p w14:paraId="7FC01FF7" w14:textId="77777777" w:rsidR="00704870" w:rsidRDefault="00704870" w:rsidP="00613426">
      <w:pPr>
        <w:rPr>
          <w:sz w:val="22"/>
          <w:szCs w:val="22"/>
        </w:rPr>
      </w:pPr>
    </w:p>
    <w:p w14:paraId="089748CF" w14:textId="77777777" w:rsidR="00613426" w:rsidRPr="00613426" w:rsidRDefault="00613426" w:rsidP="00613426">
      <w:pPr>
        <w:rPr>
          <w:sz w:val="22"/>
          <w:szCs w:val="22"/>
        </w:rPr>
      </w:pPr>
    </w:p>
    <w:p w14:paraId="2ED0ED44" w14:textId="77777777" w:rsidR="00862546" w:rsidRPr="00613426" w:rsidRDefault="00613426" w:rsidP="00613426">
      <w:pPr>
        <w:rPr>
          <w:sz w:val="22"/>
          <w:szCs w:val="22"/>
        </w:rPr>
      </w:pPr>
      <w:r w:rsidRPr="00613426">
        <w:rPr>
          <w:sz w:val="22"/>
          <w:szCs w:val="22"/>
        </w:rPr>
        <w:t xml:space="preserve">In the interest of maintaining probity through clear and transparent communication, we request that any questions, feedback or information about this project and any activities related should be sent to the </w:t>
      </w:r>
      <w:r w:rsidRPr="00613426">
        <w:rPr>
          <w:i/>
          <w:sz w:val="22"/>
          <w:szCs w:val="22"/>
          <w:highlight w:val="yellow"/>
        </w:rPr>
        <w:t>[insert name]</w:t>
      </w:r>
      <w:r w:rsidRPr="00613426">
        <w:rPr>
          <w:sz w:val="22"/>
          <w:szCs w:val="22"/>
        </w:rPr>
        <w:t xml:space="preserve"> mailbox </w:t>
      </w:r>
      <w:r w:rsidRPr="00613426">
        <w:rPr>
          <w:i/>
          <w:sz w:val="22"/>
          <w:szCs w:val="22"/>
          <w:highlight w:val="yellow"/>
        </w:rPr>
        <w:t>[insert mailbox address]</w:t>
      </w:r>
      <w:r>
        <w:rPr>
          <w:sz w:val="22"/>
          <w:szCs w:val="22"/>
        </w:rPr>
        <w:t>.</w:t>
      </w:r>
    </w:p>
    <w:p w14:paraId="202B08CC" w14:textId="77777777" w:rsidR="00613426" w:rsidRPr="00613426" w:rsidRDefault="00613426" w:rsidP="00613426">
      <w:pPr>
        <w:rPr>
          <w:sz w:val="22"/>
          <w:szCs w:val="22"/>
        </w:rPr>
      </w:pPr>
    </w:p>
    <w:p w14:paraId="2DFD2B57" w14:textId="77777777" w:rsidR="00862546" w:rsidRPr="00613426" w:rsidRDefault="00613426" w:rsidP="00613426">
      <w:pPr>
        <w:rPr>
          <w:sz w:val="22"/>
          <w:szCs w:val="22"/>
        </w:rPr>
      </w:pPr>
      <w:r w:rsidRPr="00613426">
        <w:rPr>
          <w:sz w:val="22"/>
          <w:szCs w:val="22"/>
        </w:rPr>
        <w:t>Please treat any information and discussions said in this session as confidential.</w:t>
      </w:r>
    </w:p>
    <w:p w14:paraId="6474690B" w14:textId="77777777" w:rsidR="00613426" w:rsidRDefault="00613426" w:rsidP="00613426">
      <w:pPr>
        <w:rPr>
          <w:sz w:val="22"/>
          <w:szCs w:val="22"/>
        </w:rPr>
      </w:pPr>
    </w:p>
    <w:p w14:paraId="60EEACED" w14:textId="77777777" w:rsidR="00862546" w:rsidRPr="00613426" w:rsidRDefault="00613426" w:rsidP="00613426">
      <w:pPr>
        <w:rPr>
          <w:sz w:val="22"/>
          <w:szCs w:val="22"/>
        </w:rPr>
      </w:pPr>
      <w:r w:rsidRPr="00613426">
        <w:rPr>
          <w:sz w:val="22"/>
          <w:szCs w:val="22"/>
        </w:rPr>
        <w:t>Can you please confirm that a representative from your business has signed the Conditions of Participation</w:t>
      </w:r>
      <w:r>
        <w:rPr>
          <w:sz w:val="22"/>
          <w:szCs w:val="22"/>
        </w:rPr>
        <w:t xml:space="preserve">? </w:t>
      </w:r>
      <w:r>
        <w:rPr>
          <w:i/>
          <w:sz w:val="22"/>
          <w:szCs w:val="22"/>
          <w:highlight w:val="yellow"/>
        </w:rPr>
        <w:t>[O</w:t>
      </w:r>
      <w:r w:rsidRPr="00613426">
        <w:rPr>
          <w:i/>
          <w:sz w:val="22"/>
          <w:szCs w:val="22"/>
          <w:highlight w:val="yellow"/>
        </w:rPr>
        <w:t>r other relevent documents – talk to your prcurement department if unsure</w:t>
      </w:r>
      <w:r>
        <w:rPr>
          <w:i/>
          <w:sz w:val="22"/>
          <w:szCs w:val="22"/>
          <w:highlight w:val="yellow"/>
        </w:rPr>
        <w:t>]</w:t>
      </w:r>
      <w:r>
        <w:rPr>
          <w:sz w:val="22"/>
          <w:szCs w:val="22"/>
        </w:rPr>
        <w:t>.</w:t>
      </w:r>
    </w:p>
    <w:p w14:paraId="3F6CE972" w14:textId="77777777" w:rsidR="00613426" w:rsidRPr="00613426" w:rsidRDefault="00613426" w:rsidP="00613426">
      <w:pPr>
        <w:rPr>
          <w:sz w:val="22"/>
          <w:szCs w:val="22"/>
        </w:rPr>
      </w:pPr>
    </w:p>
    <w:p w14:paraId="5044A317" w14:textId="77777777" w:rsidR="00613426" w:rsidRDefault="00613426" w:rsidP="00613426">
      <w:pPr>
        <w:rPr>
          <w:sz w:val="22"/>
          <w:szCs w:val="22"/>
        </w:rPr>
      </w:pPr>
      <w:r w:rsidRPr="00613426">
        <w:rPr>
          <w:sz w:val="22"/>
          <w:szCs w:val="22"/>
        </w:rPr>
        <w:t xml:space="preserve">The </w:t>
      </w:r>
      <w:r w:rsidRPr="00613426">
        <w:rPr>
          <w:i/>
          <w:sz w:val="22"/>
          <w:szCs w:val="22"/>
          <w:highlight w:val="yellow"/>
        </w:rPr>
        <w:t>[insert government agency]</w:t>
      </w:r>
      <w:r w:rsidRPr="00613426">
        <w:rPr>
          <w:i/>
          <w:sz w:val="22"/>
          <w:szCs w:val="22"/>
        </w:rPr>
        <w:t xml:space="preserve"> </w:t>
      </w:r>
      <w:r w:rsidRPr="00613426">
        <w:rPr>
          <w:sz w:val="22"/>
          <w:szCs w:val="22"/>
        </w:rPr>
        <w:t>will maintain fairness and tra</w:t>
      </w:r>
      <w:r>
        <w:rPr>
          <w:sz w:val="22"/>
          <w:szCs w:val="22"/>
        </w:rPr>
        <w:t>nsparency in our dealing with early market research</w:t>
      </w:r>
      <w:r w:rsidRPr="00613426">
        <w:rPr>
          <w:sz w:val="22"/>
          <w:szCs w:val="22"/>
        </w:rPr>
        <w:t xml:space="preserve"> participants, </w:t>
      </w:r>
      <w:r>
        <w:rPr>
          <w:sz w:val="22"/>
          <w:szCs w:val="22"/>
        </w:rPr>
        <w:t xml:space="preserve">and </w:t>
      </w:r>
      <w:r w:rsidRPr="00613426">
        <w:rPr>
          <w:sz w:val="22"/>
          <w:szCs w:val="22"/>
        </w:rPr>
        <w:t>anything mentioned here will be delimited</w:t>
      </w:r>
      <w:r>
        <w:rPr>
          <w:sz w:val="22"/>
          <w:szCs w:val="22"/>
        </w:rPr>
        <w:t xml:space="preserve"> and</w:t>
      </w:r>
      <w:r w:rsidRPr="00613426">
        <w:rPr>
          <w:sz w:val="22"/>
          <w:szCs w:val="22"/>
        </w:rPr>
        <w:t xml:space="preserve"> declassified before distribution</w:t>
      </w:r>
      <w:r>
        <w:rPr>
          <w:sz w:val="22"/>
          <w:szCs w:val="22"/>
        </w:rPr>
        <w:t>,</w:t>
      </w:r>
      <w:r w:rsidRPr="00613426">
        <w:rPr>
          <w:sz w:val="22"/>
          <w:szCs w:val="22"/>
        </w:rPr>
        <w:t xml:space="preserve"> if required</w:t>
      </w:r>
      <w:r>
        <w:rPr>
          <w:sz w:val="22"/>
          <w:szCs w:val="22"/>
        </w:rPr>
        <w:t>.</w:t>
      </w:r>
    </w:p>
    <w:p w14:paraId="743179AD" w14:textId="77777777" w:rsidR="00613426" w:rsidRDefault="00613426" w:rsidP="00613426">
      <w:pPr>
        <w:rPr>
          <w:sz w:val="22"/>
          <w:szCs w:val="22"/>
        </w:rPr>
      </w:pPr>
    </w:p>
    <w:p w14:paraId="2915D743" w14:textId="77777777" w:rsidR="00613426" w:rsidRPr="00613426" w:rsidRDefault="00613426" w:rsidP="00613426">
      <w:pPr>
        <w:rPr>
          <w:sz w:val="22"/>
          <w:szCs w:val="22"/>
        </w:rPr>
      </w:pPr>
    </w:p>
    <w:p w14:paraId="45EFF118" w14:textId="77777777" w:rsidR="00862546" w:rsidRPr="00613426" w:rsidRDefault="00613426" w:rsidP="00613426">
      <w:pPr>
        <w:rPr>
          <w:sz w:val="22"/>
          <w:szCs w:val="22"/>
        </w:rPr>
      </w:pPr>
      <w:r w:rsidRPr="00613426">
        <w:rPr>
          <w:i/>
          <w:sz w:val="22"/>
          <w:szCs w:val="22"/>
          <w:highlight w:val="yellow"/>
        </w:rPr>
        <w:t>[Insert name of note taker]</w:t>
      </w:r>
      <w:r w:rsidRPr="00613426">
        <w:rPr>
          <w:sz w:val="22"/>
          <w:szCs w:val="22"/>
        </w:rPr>
        <w:t xml:space="preserve"> will be taking notes for this session, this will fulfil </w:t>
      </w:r>
      <w:r w:rsidRPr="00613426">
        <w:rPr>
          <w:i/>
          <w:sz w:val="22"/>
          <w:szCs w:val="22"/>
          <w:highlight w:val="yellow"/>
        </w:rPr>
        <w:t>[insert government agency</w:t>
      </w:r>
      <w:r>
        <w:rPr>
          <w:i/>
          <w:sz w:val="22"/>
          <w:szCs w:val="22"/>
        </w:rPr>
        <w:t>]’s</w:t>
      </w:r>
      <w:r w:rsidRPr="00613426">
        <w:rPr>
          <w:sz w:val="22"/>
          <w:szCs w:val="22"/>
        </w:rPr>
        <w:t xml:space="preserve"> obligation to maintain a fair and easy audit trail for the process. I encourage other </w:t>
      </w:r>
      <w:r w:rsidRPr="00613426">
        <w:rPr>
          <w:i/>
          <w:sz w:val="22"/>
          <w:szCs w:val="22"/>
          <w:highlight w:val="yellow"/>
        </w:rPr>
        <w:t>[insert government agency</w:t>
      </w:r>
      <w:r w:rsidRPr="00613426">
        <w:rPr>
          <w:sz w:val="22"/>
          <w:szCs w:val="22"/>
        </w:rPr>
        <w:t xml:space="preserve"> members to also take notes to supplement </w:t>
      </w:r>
      <w:r w:rsidRPr="00613426">
        <w:rPr>
          <w:i/>
          <w:sz w:val="22"/>
          <w:szCs w:val="22"/>
          <w:highlight w:val="yellow"/>
        </w:rPr>
        <w:t>[Insert name of note taker]</w:t>
      </w:r>
      <w:r w:rsidRPr="00613426">
        <w:rPr>
          <w:sz w:val="22"/>
          <w:szCs w:val="22"/>
        </w:rPr>
        <w:t>’s</w:t>
      </w:r>
      <w:r w:rsidR="00704870">
        <w:rPr>
          <w:sz w:val="22"/>
          <w:szCs w:val="22"/>
        </w:rPr>
        <w:t>.</w:t>
      </w:r>
    </w:p>
    <w:p w14:paraId="2100F1B3" w14:textId="77777777" w:rsidR="00613426" w:rsidRDefault="00613426" w:rsidP="00613426">
      <w:pPr>
        <w:rPr>
          <w:sz w:val="22"/>
          <w:szCs w:val="22"/>
        </w:rPr>
      </w:pPr>
    </w:p>
    <w:p w14:paraId="3C451A8C" w14:textId="77777777" w:rsidR="00613426" w:rsidRDefault="00613426" w:rsidP="00613426">
      <w:pPr>
        <w:rPr>
          <w:sz w:val="22"/>
          <w:szCs w:val="22"/>
        </w:rPr>
      </w:pPr>
      <w:r w:rsidRPr="00613426">
        <w:rPr>
          <w:sz w:val="22"/>
          <w:szCs w:val="22"/>
        </w:rPr>
        <w:t xml:space="preserve">Before we finalise the Probity Brief can I inquire if there is any conflicts of interest? </w:t>
      </w:r>
    </w:p>
    <w:p w14:paraId="42184161" w14:textId="77777777" w:rsidR="00862546" w:rsidRPr="00613426" w:rsidRDefault="00613426" w:rsidP="00613426">
      <w:pPr>
        <w:rPr>
          <w:sz w:val="22"/>
          <w:szCs w:val="22"/>
        </w:rPr>
      </w:pPr>
      <w:r w:rsidRPr="00613426">
        <w:rPr>
          <w:sz w:val="22"/>
          <w:szCs w:val="22"/>
        </w:rPr>
        <w:t xml:space="preserve">Whether they be perceived or actual, CoIs must be registered. </w:t>
      </w:r>
    </w:p>
    <w:p w14:paraId="3790FBE2" w14:textId="77777777" w:rsidR="002F5275" w:rsidRDefault="002F5275"/>
    <w:sectPr w:rsidR="002F5275" w:rsidSect="002F527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A3ABC9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A3ABC9A" w16cid:durableId="212E376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534CF"/>
    <w:multiLevelType w:val="multilevel"/>
    <w:tmpl w:val="17E03F5A"/>
    <w:lvl w:ilvl="0">
      <w:start w:val="1"/>
      <w:numFmt w:val="lowerLetter"/>
      <w:pStyle w:val="NumberedLista"/>
      <w:lvlText w:val="%1)"/>
      <w:lvlJc w:val="left"/>
      <w:pPr>
        <w:tabs>
          <w:tab w:val="num" w:pos="850"/>
        </w:tabs>
        <w:ind w:left="850" w:hanging="425"/>
      </w:pPr>
    </w:lvl>
    <w:lvl w:ilvl="1">
      <w:start w:val="1"/>
      <w:numFmt w:val="lowerLetter"/>
      <w:pStyle w:val="NumberedLista1"/>
      <w:lvlText w:val="%2)"/>
      <w:lvlJc w:val="left"/>
      <w:pPr>
        <w:tabs>
          <w:tab w:val="num" w:pos="850"/>
        </w:tabs>
        <w:ind w:left="850" w:hanging="425"/>
      </w:pPr>
    </w:lvl>
    <w:lvl w:ilvl="2">
      <w:start w:val="1"/>
      <w:numFmt w:val="lowerLetter"/>
      <w:pStyle w:val="NumberedLista2"/>
      <w:lvlText w:val="%3)"/>
      <w:lvlJc w:val="left"/>
      <w:pPr>
        <w:tabs>
          <w:tab w:val="num" w:pos="1276"/>
        </w:tabs>
        <w:ind w:left="1276" w:hanging="426"/>
      </w:pPr>
    </w:lvl>
    <w:lvl w:ilvl="3">
      <w:start w:val="1"/>
      <w:numFmt w:val="lowerLetter"/>
      <w:pStyle w:val="NumberedLista3"/>
      <w:lvlText w:val="%4)"/>
      <w:lvlJc w:val="left"/>
      <w:pPr>
        <w:tabs>
          <w:tab w:val="num" w:pos="1701"/>
        </w:tabs>
        <w:ind w:left="1701" w:hanging="425"/>
      </w:pPr>
    </w:lvl>
    <w:lvl w:ilvl="4">
      <w:start w:val="1"/>
      <w:numFmt w:val="lowerLetter"/>
      <w:pStyle w:val="NumberedLista4"/>
      <w:lvlText w:val="%5)"/>
      <w:lvlJc w:val="left"/>
      <w:pPr>
        <w:tabs>
          <w:tab w:val="num" w:pos="2126"/>
        </w:tabs>
        <w:ind w:left="2126" w:hanging="425"/>
      </w:pPr>
    </w:lvl>
    <w:lvl w:ilvl="5">
      <w:start w:val="1"/>
      <w:numFmt w:val="lowerLetter"/>
      <w:pStyle w:val="NumberedLista5"/>
      <w:lvlText w:val="%6)"/>
      <w:lvlJc w:val="left"/>
      <w:pPr>
        <w:tabs>
          <w:tab w:val="num" w:pos="2551"/>
        </w:tabs>
        <w:ind w:left="2551" w:hanging="425"/>
      </w:pPr>
    </w:lvl>
    <w:lvl w:ilvl="6">
      <w:start w:val="1"/>
      <w:numFmt w:val="lowerLetter"/>
      <w:pStyle w:val="NumberedLista6"/>
      <w:lvlText w:val="%7)"/>
      <w:lvlJc w:val="left"/>
      <w:pPr>
        <w:tabs>
          <w:tab w:val="num" w:pos="2976"/>
        </w:tabs>
        <w:ind w:left="2976" w:hanging="425"/>
      </w:pPr>
    </w:lvl>
    <w:lvl w:ilvl="7">
      <w:start w:val="1"/>
      <w:numFmt w:val="lowerLetter"/>
      <w:pStyle w:val="NumberedLista7"/>
      <w:lvlText w:val="%8)"/>
      <w:lvlJc w:val="left"/>
      <w:pPr>
        <w:tabs>
          <w:tab w:val="num" w:pos="3402"/>
        </w:tabs>
        <w:ind w:left="3402" w:hanging="426"/>
      </w:pPr>
    </w:lvl>
    <w:lvl w:ilvl="8">
      <w:start w:val="1"/>
      <w:numFmt w:val="lowerLetter"/>
      <w:pStyle w:val="NumberedLista8"/>
      <w:lvlText w:val="%9)"/>
      <w:lvlJc w:val="left"/>
      <w:pPr>
        <w:tabs>
          <w:tab w:val="num" w:pos="3827"/>
        </w:tabs>
        <w:ind w:left="3827" w:hanging="425"/>
      </w:pPr>
    </w:lvl>
  </w:abstractNum>
  <w:abstractNum w:abstractNumId="1">
    <w:nsid w:val="72A322E5"/>
    <w:multiLevelType w:val="hybridMultilevel"/>
    <w:tmpl w:val="B76AD558"/>
    <w:lvl w:ilvl="0" w:tplc="5060D8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9428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B89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2257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D43F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38D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144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FA7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525B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ergey Z Vznuzdaev">
    <w15:presenceInfo w15:providerId="AD" w15:userId="S-1-5-21-1924674013-3382956257-2649848820-1338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426"/>
    <w:rsid w:val="00285ABB"/>
    <w:rsid w:val="002F5275"/>
    <w:rsid w:val="004D3A1D"/>
    <w:rsid w:val="00613426"/>
    <w:rsid w:val="00704870"/>
    <w:rsid w:val="007168A9"/>
    <w:rsid w:val="00835EE8"/>
    <w:rsid w:val="00862546"/>
    <w:rsid w:val="00E0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4158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426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342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3426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13426"/>
    <w:rPr>
      <w:color w:val="0000FF" w:themeColor="hyperlink"/>
      <w:u w:val="single"/>
    </w:rPr>
  </w:style>
  <w:style w:type="paragraph" w:customStyle="1" w:styleId="NumberedLista">
    <w:name w:val="Numbered List: a)"/>
    <w:basedOn w:val="Normal"/>
    <w:semiHidden/>
    <w:rsid w:val="00704870"/>
    <w:pPr>
      <w:numPr>
        <w:numId w:val="2"/>
      </w:numPr>
      <w:spacing w:after="140" w:line="280" w:lineRule="atLeast"/>
    </w:pPr>
    <w:rPr>
      <w:rFonts w:ascii="Arial" w:eastAsia="Times New Roman" w:hAnsi="Arial" w:cs="Arial"/>
      <w:noProof w:val="0"/>
      <w:sz w:val="22"/>
      <w:szCs w:val="22"/>
      <w:lang w:val="en-AU" w:eastAsia="en-AU"/>
    </w:rPr>
  </w:style>
  <w:style w:type="paragraph" w:customStyle="1" w:styleId="NumberedLista1">
    <w:name w:val="Numbered List: a) 1"/>
    <w:basedOn w:val="NumberedLista"/>
    <w:rsid w:val="00704870"/>
    <w:pPr>
      <w:numPr>
        <w:ilvl w:val="1"/>
      </w:numPr>
    </w:pPr>
  </w:style>
  <w:style w:type="paragraph" w:customStyle="1" w:styleId="NumberedLista2">
    <w:name w:val="Numbered List: a) 2"/>
    <w:basedOn w:val="NumberedLista1"/>
    <w:semiHidden/>
    <w:rsid w:val="00704870"/>
    <w:pPr>
      <w:numPr>
        <w:ilvl w:val="2"/>
      </w:numPr>
    </w:pPr>
  </w:style>
  <w:style w:type="paragraph" w:customStyle="1" w:styleId="NumberedLista3">
    <w:name w:val="Numbered List: a) 3"/>
    <w:basedOn w:val="NumberedLista2"/>
    <w:semiHidden/>
    <w:rsid w:val="00704870"/>
    <w:pPr>
      <w:numPr>
        <w:ilvl w:val="3"/>
      </w:numPr>
    </w:pPr>
  </w:style>
  <w:style w:type="paragraph" w:customStyle="1" w:styleId="NumberedLista4">
    <w:name w:val="Numbered List: a) 4"/>
    <w:basedOn w:val="NumberedLista3"/>
    <w:semiHidden/>
    <w:rsid w:val="00704870"/>
    <w:pPr>
      <w:numPr>
        <w:ilvl w:val="4"/>
      </w:numPr>
    </w:pPr>
  </w:style>
  <w:style w:type="paragraph" w:customStyle="1" w:styleId="NumberedLista5">
    <w:name w:val="Numbered List: a) 5"/>
    <w:basedOn w:val="NumberedLista4"/>
    <w:semiHidden/>
    <w:rsid w:val="00704870"/>
    <w:pPr>
      <w:numPr>
        <w:ilvl w:val="5"/>
      </w:numPr>
    </w:pPr>
  </w:style>
  <w:style w:type="paragraph" w:customStyle="1" w:styleId="NumberedLista6">
    <w:name w:val="Numbered List: a) 6"/>
    <w:basedOn w:val="NumberedLista5"/>
    <w:semiHidden/>
    <w:rsid w:val="00704870"/>
    <w:pPr>
      <w:numPr>
        <w:ilvl w:val="6"/>
      </w:numPr>
    </w:pPr>
  </w:style>
  <w:style w:type="paragraph" w:customStyle="1" w:styleId="NumberedLista7">
    <w:name w:val="Numbered List: a) 7"/>
    <w:basedOn w:val="NumberedLista6"/>
    <w:semiHidden/>
    <w:rsid w:val="00704870"/>
    <w:pPr>
      <w:numPr>
        <w:ilvl w:val="7"/>
      </w:numPr>
    </w:pPr>
  </w:style>
  <w:style w:type="paragraph" w:customStyle="1" w:styleId="NumberedLista8">
    <w:name w:val="Numbered List: a) 8"/>
    <w:basedOn w:val="NumberedLista7"/>
    <w:semiHidden/>
    <w:rsid w:val="00704870"/>
    <w:pPr>
      <w:numPr>
        <w:ilvl w:val="8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285A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5A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5ABB"/>
    <w:rPr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5A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5ABB"/>
    <w:rPr>
      <w:b/>
      <w:bCs/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A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ABB"/>
    <w:rPr>
      <w:rFonts w:ascii="Segoe UI" w:hAnsi="Segoe UI" w:cs="Segoe UI"/>
      <w:noProof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426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342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3426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13426"/>
    <w:rPr>
      <w:color w:val="0000FF" w:themeColor="hyperlink"/>
      <w:u w:val="single"/>
    </w:rPr>
  </w:style>
  <w:style w:type="paragraph" w:customStyle="1" w:styleId="NumberedLista">
    <w:name w:val="Numbered List: a)"/>
    <w:basedOn w:val="Normal"/>
    <w:semiHidden/>
    <w:rsid w:val="00704870"/>
    <w:pPr>
      <w:numPr>
        <w:numId w:val="2"/>
      </w:numPr>
      <w:spacing w:after="140" w:line="280" w:lineRule="atLeast"/>
    </w:pPr>
    <w:rPr>
      <w:rFonts w:ascii="Arial" w:eastAsia="Times New Roman" w:hAnsi="Arial" w:cs="Arial"/>
      <w:noProof w:val="0"/>
      <w:sz w:val="22"/>
      <w:szCs w:val="22"/>
      <w:lang w:val="en-AU" w:eastAsia="en-AU"/>
    </w:rPr>
  </w:style>
  <w:style w:type="paragraph" w:customStyle="1" w:styleId="NumberedLista1">
    <w:name w:val="Numbered List: a) 1"/>
    <w:basedOn w:val="NumberedLista"/>
    <w:rsid w:val="00704870"/>
    <w:pPr>
      <w:numPr>
        <w:ilvl w:val="1"/>
      </w:numPr>
    </w:pPr>
  </w:style>
  <w:style w:type="paragraph" w:customStyle="1" w:styleId="NumberedLista2">
    <w:name w:val="Numbered List: a) 2"/>
    <w:basedOn w:val="NumberedLista1"/>
    <w:semiHidden/>
    <w:rsid w:val="00704870"/>
    <w:pPr>
      <w:numPr>
        <w:ilvl w:val="2"/>
      </w:numPr>
    </w:pPr>
  </w:style>
  <w:style w:type="paragraph" w:customStyle="1" w:styleId="NumberedLista3">
    <w:name w:val="Numbered List: a) 3"/>
    <w:basedOn w:val="NumberedLista2"/>
    <w:semiHidden/>
    <w:rsid w:val="00704870"/>
    <w:pPr>
      <w:numPr>
        <w:ilvl w:val="3"/>
      </w:numPr>
    </w:pPr>
  </w:style>
  <w:style w:type="paragraph" w:customStyle="1" w:styleId="NumberedLista4">
    <w:name w:val="Numbered List: a) 4"/>
    <w:basedOn w:val="NumberedLista3"/>
    <w:semiHidden/>
    <w:rsid w:val="00704870"/>
    <w:pPr>
      <w:numPr>
        <w:ilvl w:val="4"/>
      </w:numPr>
    </w:pPr>
  </w:style>
  <w:style w:type="paragraph" w:customStyle="1" w:styleId="NumberedLista5">
    <w:name w:val="Numbered List: a) 5"/>
    <w:basedOn w:val="NumberedLista4"/>
    <w:semiHidden/>
    <w:rsid w:val="00704870"/>
    <w:pPr>
      <w:numPr>
        <w:ilvl w:val="5"/>
      </w:numPr>
    </w:pPr>
  </w:style>
  <w:style w:type="paragraph" w:customStyle="1" w:styleId="NumberedLista6">
    <w:name w:val="Numbered List: a) 6"/>
    <w:basedOn w:val="NumberedLista5"/>
    <w:semiHidden/>
    <w:rsid w:val="00704870"/>
    <w:pPr>
      <w:numPr>
        <w:ilvl w:val="6"/>
      </w:numPr>
    </w:pPr>
  </w:style>
  <w:style w:type="paragraph" w:customStyle="1" w:styleId="NumberedLista7">
    <w:name w:val="Numbered List: a) 7"/>
    <w:basedOn w:val="NumberedLista6"/>
    <w:semiHidden/>
    <w:rsid w:val="00704870"/>
    <w:pPr>
      <w:numPr>
        <w:ilvl w:val="7"/>
      </w:numPr>
    </w:pPr>
  </w:style>
  <w:style w:type="paragraph" w:customStyle="1" w:styleId="NumberedLista8">
    <w:name w:val="Numbered List: a) 8"/>
    <w:basedOn w:val="NumberedLista7"/>
    <w:semiHidden/>
    <w:rsid w:val="00704870"/>
    <w:pPr>
      <w:numPr>
        <w:ilvl w:val="8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285A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5A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5ABB"/>
    <w:rPr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5A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5ABB"/>
    <w:rPr>
      <w:b/>
      <w:bCs/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A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ABB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7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86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693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51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74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119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66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23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commentsExtended" Target="commentsExtended.xml"/><Relationship Id="rId9" Type="http://schemas.microsoft.com/office/2016/09/relationships/commentsIds" Target="commentsIds.xml"/><Relationship Id="rId10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Smart</Company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  Day</dc:creator>
  <cp:keywords/>
  <dc:description/>
  <cp:lastModifiedBy>Lala  Day </cp:lastModifiedBy>
  <cp:revision>2</cp:revision>
  <dcterms:created xsi:type="dcterms:W3CDTF">2019-09-20T04:09:00Z</dcterms:created>
  <dcterms:modified xsi:type="dcterms:W3CDTF">2019-09-20T04:09:00Z</dcterms:modified>
</cp:coreProperties>
</file>