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uc0ld3trj3i4" w:id="0"/>
      <w:bookmarkEnd w:id="0"/>
      <w:r w:rsidDel="00000000" w:rsidR="00000000" w:rsidRPr="00000000">
        <w:rPr>
          <w:b w:val="1"/>
          <w:sz w:val="46"/>
          <w:szCs w:val="46"/>
          <w:rtl w:val="0"/>
        </w:rPr>
        <w:t xml:space="preserve">Topic: Building a Cluster       </w:t>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 Raspberry Pi Cluster Group - Amit Nijjar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Date: </w:t>
      </w:r>
      <w:r w:rsidDel="00000000" w:rsidR="00000000" w:rsidRPr="00000000">
        <w:rPr>
          <w:rtl w:val="0"/>
        </w:rPr>
        <w:t xml:space="preserve">TBA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Time:</w:t>
      </w:r>
      <w:r w:rsidDel="00000000" w:rsidR="00000000" w:rsidRPr="00000000">
        <w:rPr>
          <w:rtl w:val="0"/>
        </w:rPr>
        <w:t xml:space="preserve"> TBA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Materials needed (Per Group)</w:t>
      </w:r>
      <w:r w:rsidDel="00000000" w:rsidR="00000000" w:rsidRPr="00000000">
        <w:rPr>
          <w:rtl w:val="0"/>
        </w:rPr>
        <w:t xml:space="preserve">: Raspberry Pi’s (4); 4+ port USB Power Hub; 4+ port Ethernet Port Switch; Keyboard; Mouse; Monitor; Wireless Adapter; SD Cards (4); Extra SD Cards (Pre-Imaged for Student Recovery)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Teacher level:</w:t>
      </w:r>
      <w:r w:rsidDel="00000000" w:rsidR="00000000" w:rsidRPr="00000000">
        <w:rPr>
          <w:rtl w:val="0"/>
        </w:rPr>
        <w:t xml:space="preserve"> Familiar with building the cluster, able to troubleshoot issues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Student level:</w:t>
      </w:r>
      <w:r w:rsidDel="00000000" w:rsidR="00000000" w:rsidRPr="00000000">
        <w:rPr>
          <w:rtl w:val="0"/>
        </w:rPr>
        <w:t xml:space="preserve"> Teachers, with and without cs backgrounds. College Graduates; College Undergraduates; high-school seniors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with Linux; Programming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Learning styles/intelligences supported: </w:t>
      </w:r>
      <w:r w:rsidDel="00000000" w:rsidR="00000000" w:rsidRPr="00000000">
        <w:rPr>
          <w:rtl w:val="0"/>
        </w:rPr>
        <w:t xml:space="preserve">Group style learning, show and teach learning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technology is used in this lesson: </w:t>
      </w:r>
      <w:r w:rsidDel="00000000" w:rsidR="00000000" w:rsidRPr="00000000">
        <w:rPr>
          <w:rtl w:val="0"/>
        </w:rPr>
        <w:t xml:space="preserve">The plan of the lesson is to teach how to build a cluster, technology will be used to teach how to use technology.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Objectives:</w:t>
      </w:r>
      <w:r w:rsidDel="00000000" w:rsidR="00000000" w:rsidRPr="00000000">
        <w:rPr>
          <w:rtl w:val="0"/>
        </w:rPr>
        <w:t xml:space="preserve"> By the end of the lesson, workshop participants will be able to build the cluster out of the materials provided and being able to modify an existing application and if possible, develop their own parallel applications.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Training content: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Warm-up activities/review: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Intros and overview of: 30 minutes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Why Parallel &amp; Distributed Programming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Clusters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Raspberry Pi and Raspbian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Instructions: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 hardware of cluster 20 minutes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Catch Up 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Configure pinode0 30 minutes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Boot pinode0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configure wlan0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get scripts from Github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configure pinode0 using scripts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Configure pinode[1-3] 30 minutes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Catch Up time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Parallel programs 30 minutes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Catch Up time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Writing a Parallel Program 30 minutes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Follow-up activities: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and Answer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the teacher practice teaching it if time allows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Assessment </w:t>
      </w:r>
      <w:r w:rsidDel="00000000" w:rsidR="00000000" w:rsidRPr="00000000">
        <w:rPr>
          <w:rtl w:val="0"/>
        </w:rPr>
        <w:t xml:space="preserve">(how will you know the lesson was successful?)</w:t>
      </w:r>
      <w:r w:rsidDel="00000000" w:rsidR="00000000" w:rsidRPr="00000000">
        <w:rPr>
          <w:b w:val="1"/>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the teachers are comfortable the initial installation of a cluster and can perform further self study in preparation for teaching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Teachers can demonstrate: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connect and configure the RPi’s,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set-up wireless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perform basic navigation within the Raspbian 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use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