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Search Py Script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We will need to create a GET request to “get” the search results from Google. We will now set up the URL needed to obtain the data we need. There are four parts to this URL, the first is the same for every program, and we will store it as a string variable called “url” as shown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#These variables correspond to parameters required for a Google Custom Search API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GET request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url = "</w:t>
      </w:r>
      <w:hyperlink r:id="rId6">
        <w:r w:rsidDel="00000000" w:rsidR="00000000" w:rsidRPr="00000000">
          <w:rPr>
            <w:rFonts w:ascii="Calibri" w:cs="Calibri" w:eastAsia="Calibri" w:hAnsi="Calibri"/>
            <w:color w:val="1155cc"/>
            <w:u w:val="single"/>
            <w:rtl w:val="0"/>
          </w:rPr>
          <w:t xml:space="preserve">https://www.googleapis.com/customsearch/v1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Certain parameters can be added, we have three, the API key, which is necessary to use the Google Custom Search API, the id of our Custom Search Engine, and the query, which will change based on what the user inputs. To add the API key and the CSE id we will add two more string variables, “key” and “cse_id” as seen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key = "key=" + (key_file.readline()).strip()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cse_id = "&amp;cx=" + (key_file.readline()).strip()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query = "&amp;q="</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following code prints a message to the user, and then gives them an opportunity to enter in what they would like to search, and adds it to our “query” variable: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#This asks the user what he would like to search for and parses it and the other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parameters into the GET request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print "What would you like to search for?"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query = query + raw_input()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Now that we have all the parts of our URL, we will put them together as so: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url = url + key + cse_id + query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We will now execute the GET request by get() function from requests, and using it on “url”: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If you type in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ab/>
        <w:t xml:space="preserve">#This executes the GET request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request = requests.get(url)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#print request.text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rPr>
          <w:rFonts w:ascii="Calibri" w:cs="Calibri" w:eastAsia="Calibri" w:hAnsi="Calibri"/>
        </w:rPr>
      </w:pPr>
      <w:r w:rsidDel="00000000" w:rsidR="00000000" w:rsidRPr="00000000">
        <w:rPr>
          <w:rFonts w:ascii="Calibri" w:cs="Calibri" w:eastAsia="Calibri" w:hAnsi="Calibri"/>
          <w:rtl w:val="0"/>
        </w:rPr>
        <w:t xml:space="preserve">parsed_request = json.loads(request.text)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This next portion is where we determine how many results we would like from our custom search engine. We will have the program ask “How many results would you like?” and save that information for later use in the variable ‘results’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print "How many results would you like?"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results = raw_input()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results = int(results)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Lastly, we will display the requested amount of results for the user with a for loop as shown.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#This prints out the titles of search result pages with their respective links below.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for i in range(results):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    print parsed_request["items"][i]["title"]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    print parsed_request["items"][i]["snippet"]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    print parsed_request["items"][i]["link"]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    print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apis.com/customsearch/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