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Health portal</w:t>
      </w: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633010" w:rsidRDefault="00633010" w:rsidP="005C4BF3">
      <w:pPr>
        <w:rPr>
          <w:b/>
          <w:color w:val="548DD4" w:themeColor="text2" w:themeTint="99"/>
          <w:sz w:val="48"/>
          <w:szCs w:val="48"/>
        </w:rPr>
      </w:pPr>
    </w:p>
    <w:p w:rsidR="005C4BF3" w:rsidRDefault="005C4BF3" w:rsidP="005C4BF3">
      <w:pPr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lastRenderedPageBreak/>
        <w:t>Health Portal Patch Template</w:t>
      </w:r>
    </w:p>
    <w:p w:rsidR="005C4BF3" w:rsidRDefault="005C4BF3" w:rsidP="005C4BF3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Release Notification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DeerwalkOne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Health Portal 4.5.1 - Patch</w:t>
      </w:r>
    </w:p>
    <w:p w:rsidR="005C4BF3" w:rsidRDefault="005C4BF3" w:rsidP="005C4BF3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Hi All,</w:t>
      </w:r>
    </w:p>
    <w:p w:rsidR="005C4BF3" w:rsidRPr="00AA0AAF" w:rsidRDefault="005C4BF3" w:rsidP="005C4BF3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Following patch is being deployed in production I will send a notification once the deployment completes.</w:t>
      </w:r>
    </w:p>
    <w:tbl>
      <w:tblPr>
        <w:tblW w:w="7485" w:type="dxa"/>
        <w:tblInd w:w="93" w:type="dxa"/>
        <w:tblLayout w:type="fixed"/>
        <w:tblLook w:val="04A0"/>
      </w:tblPr>
      <w:tblGrid>
        <w:gridCol w:w="2895"/>
        <w:gridCol w:w="4590"/>
      </w:tblGrid>
      <w:tr w:rsidR="005C4BF3" w:rsidRPr="00E770DA" w:rsidTr="006967C8">
        <w:trPr>
          <w:trHeight w:val="30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 Affected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DeerwalkOne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Health Portal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Patch or Release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Patch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4.5.1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Downtime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min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Expected Deployment Time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min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USDM Sign-off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Bikram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Lal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Shrestha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PM Sign-off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47EB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Prabhat</w:t>
            </w:r>
            <w:proofErr w:type="spellEnd"/>
            <w:r w:rsidRPr="00B47EB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B47EB6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Sainju</w:t>
            </w:r>
            <w:proofErr w:type="spellEnd"/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QA Sign-off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11F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Sagar</w:t>
            </w:r>
            <w:proofErr w:type="spellEnd"/>
            <w:r w:rsidRPr="00C11F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1F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Bhandari</w:t>
            </w:r>
            <w:proofErr w:type="spellEnd"/>
          </w:p>
        </w:tc>
      </w:tr>
      <w:tr w:rsidR="005C4BF3" w:rsidRPr="00E770DA" w:rsidTr="006967C8">
        <w:trPr>
          <w:trHeight w:val="30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Production change control ID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C4BF3" w:rsidRPr="00D238A1" w:rsidRDefault="005C4BF3" w:rsidP="006967C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8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#58492</w:t>
            </w:r>
          </w:p>
        </w:tc>
      </w:tr>
      <w:tr w:rsidR="005C4BF3" w:rsidRPr="00E770DA" w:rsidTr="006967C8">
        <w:trPr>
          <w:trHeight w:val="294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BF3" w:rsidRPr="00E770DA" w:rsidRDefault="005C4BF3" w:rsidP="006967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70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C4BF3" w:rsidRPr="00267D83" w:rsidRDefault="005C4BF3" w:rsidP="00FA45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 5.</w:t>
            </w:r>
            <w:r w:rsidR="00FA458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also being deployed as part of this patch.</w:t>
            </w:r>
          </w:p>
        </w:tc>
      </w:tr>
    </w:tbl>
    <w:p w:rsidR="00F93E44" w:rsidRDefault="00F93E44" w:rsidP="005C4BF3">
      <w:pPr>
        <w:rPr>
          <w:rFonts w:ascii="Arial" w:eastAsia="Times New Roman" w:hAnsi="Arial" w:cs="Arial"/>
          <w:color w:val="000000"/>
          <w:sz w:val="18"/>
          <w:szCs w:val="18"/>
        </w:rPr>
      </w:pPr>
    </w:p>
    <w:p w:rsidR="005C4BF3" w:rsidRPr="0031439C" w:rsidRDefault="005C4BF3" w:rsidP="005C4BF3">
      <w:pPr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Deermine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id resolved:</w:t>
      </w:r>
    </w:p>
    <w:p w:rsidR="004E7C29" w:rsidRDefault="004E7C29"/>
    <w:p w:rsidR="00633010" w:rsidRDefault="00633010"/>
    <w:sectPr w:rsidR="00633010" w:rsidSect="00E3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4BF3"/>
    <w:rsid w:val="003C16EA"/>
    <w:rsid w:val="004E7C29"/>
    <w:rsid w:val="005C4BF3"/>
    <w:rsid w:val="00633010"/>
    <w:rsid w:val="00CA069D"/>
    <w:rsid w:val="00E30552"/>
    <w:rsid w:val="00F93E44"/>
    <w:rsid w:val="00FA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8</cp:revision>
  <dcterms:created xsi:type="dcterms:W3CDTF">2015-04-22T06:28:00Z</dcterms:created>
  <dcterms:modified xsi:type="dcterms:W3CDTF">2015-06-18T06:31:00Z</dcterms:modified>
</cp:coreProperties>
</file>