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xbqoy03kcjh9" w:id="0"/>
      <w:bookmarkEnd w:id="0"/>
      <w:r w:rsidDel="00000000" w:rsidR="00000000" w:rsidRPr="00000000">
        <w:rPr>
          <w:rtl w:val="0"/>
        </w:rPr>
        <w:t xml:space="preserve">Multi-Agent Real-Time Formula 1 Commentary System: Architecture &amp; Model Specifications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nitp05vouhyq" w:id="1"/>
      <w:bookmarkEnd w:id="1"/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document outlines the multi-agent system design engineered for real-time Formula 1 live broadcast commentary. The architecture ingests live timing, position, and telemetry data via the OpenF1 REST API, enriches it with historical driver and circuit context, and generates a dynamic two-person broadcast commentary stream simulating live television coverage.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cwf56s8cz2uk" w:id="2"/>
      <w:bookmarkEnd w:id="2"/>
      <w:r w:rsidDel="00000000" w:rsidR="00000000" w:rsidRPr="00000000">
        <w:rPr>
          <w:rtl w:val="0"/>
        </w:rPr>
        <w:t xml:space="preserve">2. Multi-Agent Ecosystem &amp; Assigned LLM Models</w:t>
      </w:r>
    </w:p>
    <w:tbl>
      <w:tblPr>
        <w:tblStyle w:val="Table1"/>
        <w:tblW w:w="10500.0" w:type="dxa"/>
        <w:jc w:val="left"/>
        <w:tblBorders>
          <w:top w:color="e2e8f0" w:space="0" w:sz="4" w:val="single"/>
          <w:left w:color="000000" w:space="0" w:sz="0" w:val="nil"/>
          <w:bottom w:color="e2e8f0" w:space="0" w:sz="4" w:val="single"/>
          <w:right w:color="000000" w:space="0" w:sz="0" w:val="nil"/>
          <w:insideH w:color="e2e8f0" w:space="0" w:sz="4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Agent Role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Model Recommendation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Primary Responsibilities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Collection Agent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sdt>
              <w:sdtPr>
                <w:alias w:val="Model Recommendation"/>
                <w:id w:val="-2093920469"/>
                <w:dropDownList w:lastValue="Gemini 1.5 Flash">
                  <w:listItem w:displayText="Gemini 1.5 Flash" w:value="Gemini 1.5 Flash"/>
                  <w:listItem w:displayText="Gemini 1.5 Pro" w:value="Gemini 1.5 Pro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Gemini 1.5 Flash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Ingests OpenF1 endpoints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/laps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/position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/car_data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/race_control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/intervals</w:t>
            </w:r>
            <w:r w:rsidDel="00000000" w:rsidR="00000000" w:rsidRPr="00000000">
              <w:rPr>
                <w:rtl w:val="0"/>
              </w:rPr>
              <w:t xml:space="preserve">), filters telemetry noise, deduplicates events, and detects critical state deltas (e.g., lead changes, pit stops, yellow flags, fastest laps).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Live Analysis Agent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sdt>
              <w:sdtPr>
                <w:alias w:val="Model Recommendation"/>
                <w:id w:val="1063201459"/>
                <w:dropDownList w:lastValue="Gemini 1.5 Flash">
                  <w:listItem w:displayText="Gemini 1.5 Flash" w:value="Gemini 1.5 Flash"/>
                  <w:listItem w:displayText="Gemini 1.5 Pro" w:value="Gemini 1.5 Pro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Gemini 1.5 Flash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Evaluates real-time tactical implications such as tyre degradation, pit stop delta windows, undercut/overcut success probability, and qualifying elimination risks under low-latency constraints.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Historical Trivia Agent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sdt>
              <w:sdtPr>
                <w:alias w:val="Model Recommendation"/>
                <w:id w:val="757902366"/>
                <w:dropDownList w:lastValue="Gemini 1.5 Pro">
                  <w:listItem w:displayText="Gemini 1.5 Flash" w:value="Gemini 1.5 Flash"/>
                  <w:listItem w:displayText="Gemini 1.5 Pro" w:value="Gemini 1.5 Pro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Gemini 1.5 Pro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Queries archival databases (e.g., Jolpica / Ergast F1 archive) to contextualize live events with relevant driver statistics, milestone records, head-to-head records, and circuit trivia.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Play-by-Play Commentator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sdt>
              <w:sdtPr>
                <w:alias w:val="Model Recommendation"/>
                <w:id w:val="48282757"/>
                <w:dropDownList w:lastValue="Gemini 1.5 Pro">
                  <w:listItem w:displayText="Gemini 1.5 Flash" w:value="Gemini 1.5 Flash"/>
                  <w:listItem w:displayText="Gemini 1.5 Pro" w:value="Gemini 1.5 Pro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Gemini 1.5 Pro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Acts as the lead announcer with high-energy, tempo-driven delivery calling live track action, overtakes, lap updates, and critical incidents, naturally passing off dialogue to the color analyst.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 Commentator Agent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sdt>
              <w:sdtPr>
                <w:alias w:val="Model Recommendation"/>
                <w:id w:val="750902185"/>
                <w:dropDownList w:lastValue="Gemini 1.5 Pro">
                  <w:listItem w:displayText="Gemini 1.5 Flash" w:value="Gemini 1.5 Flash"/>
                  <w:listItem w:displayText="Gemini 1.5 Pro" w:value="Gemini 1.5 Pro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Gemini 1.5 Pro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Provides tactical depth, historical context, and technical analysis, conversational banter, and perspective on driver psychology and team strategies.</w:t>
            </w:r>
          </w:p>
        </w:tc>
      </w:tr>
    </w:tbl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xisbliowphww" w:id="3"/>
      <w:bookmarkEnd w:id="3"/>
      <w:r w:rsidDel="00000000" w:rsidR="00000000" w:rsidRPr="00000000">
        <w:rPr>
          <w:rtl w:val="0"/>
        </w:rPr>
        <w:t xml:space="preserve">3. Rationale for Model Selection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7q4xdo8pejza" w:id="4"/>
      <w:bookmarkEnd w:id="4"/>
      <w:r w:rsidDel="00000000" w:rsidR="00000000" w:rsidRPr="00000000">
        <w:rPr>
          <w:rtl w:val="0"/>
        </w:rPr>
        <w:t xml:space="preserve">Gemini 1.5 Flash (Ingestion &amp; Real-Time Analysis)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Ultra-Low Latency:</w:t>
      </w:r>
      <w:r w:rsidDel="00000000" w:rsidR="00000000" w:rsidRPr="00000000">
        <w:rPr>
          <w:rtl w:val="0"/>
        </w:rPr>
        <w:t xml:space="preserve"> High throughput and low time-to-first-token are vital for processing live telemetry packets refreshing every 2–4 seconds without lag.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Structured Data Handling:</w:t>
      </w:r>
      <w:r w:rsidDel="00000000" w:rsidR="00000000" w:rsidRPr="00000000">
        <w:rPr>
          <w:rtl w:val="0"/>
        </w:rPr>
        <w:t xml:space="preserve"> Highly efficient at JSON extraction, delta comparisons, and generating concise alert payloads.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Efficiency:</w:t>
      </w:r>
      <w:r w:rsidDel="00000000" w:rsidR="00000000" w:rsidRPr="00000000">
        <w:rPr>
          <w:rtl w:val="0"/>
        </w:rPr>
        <w:t xml:space="preserve"> Polling intervals require thousands of calls per session; Flash delivers high performance at minimal compute cost.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yc663w4209bc" w:id="5"/>
      <w:bookmarkEnd w:id="5"/>
      <w:r w:rsidDel="00000000" w:rsidR="00000000" w:rsidRPr="00000000">
        <w:rPr>
          <w:rtl w:val="0"/>
        </w:rPr>
        <w:t xml:space="preserve">Gemini 1.5 Pro (Historical Synthesis &amp; Dual Commentary)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Nuanced Tone &amp; Voice Consistency:</w:t>
      </w:r>
      <w:r w:rsidDel="00000000" w:rsidR="00000000" w:rsidRPr="00000000">
        <w:rPr>
          <w:rtl w:val="0"/>
        </w:rPr>
        <w:t xml:space="preserve"> Retains distinct commentator personas, natural conversational turns, and spontaneous banter without repetition or robotic tone.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Complex Context Reasoning:</w:t>
      </w:r>
      <w:r w:rsidDel="00000000" w:rsidR="00000000" w:rsidRPr="00000000">
        <w:rPr>
          <w:rtl w:val="0"/>
        </w:rPr>
        <w:t xml:space="preserve"> Synthesizes multiple data streams (live deltas + tactical analysis + historical trivia) into coherent, broadcast-quality storytelling.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Large Context Window &amp; Retrieval Accuracy:</w:t>
      </w:r>
      <w:r w:rsidDel="00000000" w:rsidR="00000000" w:rsidRPr="00000000">
        <w:rPr>
          <w:rtl w:val="0"/>
        </w:rPr>
        <w:t xml:space="preserve"> Accurately grounds historical anecdotes and statistics without hallucinating driver records.</w:t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jebthogt51h" w:id="6"/>
      <w:bookmarkEnd w:id="6"/>
      <w:r w:rsidDel="00000000" w:rsidR="00000000" w:rsidRPr="00000000">
        <w:rPr>
          <w:rtl w:val="0"/>
        </w:rPr>
        <w:t xml:space="preserve">4. End-to-End System Workflow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Telemetry Streaming:</w:t>
      </w:r>
      <w:r w:rsidDel="00000000" w:rsidR="00000000" w:rsidRPr="00000000">
        <w:rPr>
          <w:rtl w:val="0"/>
        </w:rPr>
        <w:t xml:space="preserve"> The Data Collection Agent continuously monitors OpenF1 feeds and emits delta event packets onto a message bus.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Parallel Enrichment: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Live Analysis Agent evaluates the tactical impact of the event.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Historical Trivia Agent identifies key milestones or relevant historical records.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Dialogue Synthesis:</w:t>
      </w:r>
      <w:r w:rsidDel="00000000" w:rsidR="00000000" w:rsidRPr="00000000">
        <w:rPr>
          <w:rtl w:val="0"/>
        </w:rPr>
        <w:t xml:space="preserve"> The Play-by-Play and Color Commentator agents engage in turn-based dialogue generation driven by the enriched event stream.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Broadcast Delivery:</w:t>
      </w:r>
      <w:r w:rsidDel="00000000" w:rsidR="00000000" w:rsidRPr="00000000">
        <w:rPr>
          <w:rtl w:val="0"/>
        </w:rPr>
        <w:t xml:space="preserve"> Dialogue is outputted to live chat streams or fed into real-time text-to-speech (TTS) engines for audio broadcasting.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2c3e50"/>
        <w:lang w:val="es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0f172a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334155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0"/>
      <w:iCs w:val="0"/>
      <w:color w:val="475569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0"/>
        <w:szCs w:val="20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