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A1068" w14:textId="77777777" w:rsidR="00D22D35" w:rsidRDefault="00444B70">
      <w:pPr>
        <w:pStyle w:val="af9"/>
      </w:pPr>
      <w:r>
        <w:rPr>
          <w:rFonts w:hint="eastAsia"/>
        </w:rPr>
        <w:t>智能硬件</w:t>
      </w:r>
      <w:r w:rsidR="00376557">
        <w:rPr>
          <w:rFonts w:hint="eastAsia"/>
        </w:rPr>
        <w:t>需求</w:t>
      </w:r>
      <w:r>
        <w:rPr>
          <w:rFonts w:hint="eastAsia"/>
        </w:rPr>
        <w:t>调研</w:t>
      </w:r>
    </w:p>
    <w:p w14:paraId="75C44743" w14:textId="77777777" w:rsidR="00D22D35" w:rsidRDefault="00444B70">
      <w:pPr>
        <w:pStyle w:val="afa"/>
      </w:pPr>
      <w:r>
        <w:rPr>
          <w:rFonts w:hint="eastAsia"/>
        </w:rPr>
        <w:t>更安全</w:t>
      </w:r>
      <w:r>
        <w:rPr>
          <w:rFonts w:hint="eastAsia"/>
        </w:rPr>
        <w:t xml:space="preserve"> </w:t>
      </w:r>
      <w:r>
        <w:rPr>
          <w:rFonts w:hint="eastAsia"/>
        </w:rPr>
        <w:t>更快速</w:t>
      </w:r>
      <w:r>
        <w:rPr>
          <w:rFonts w:hint="eastAsia"/>
        </w:rPr>
        <w:t xml:space="preserve"> </w:t>
      </w:r>
      <w:r>
        <w:rPr>
          <w:rFonts w:hint="eastAsia"/>
        </w:rPr>
        <w:t>更高效</w:t>
      </w:r>
    </w:p>
    <w:p w14:paraId="05EEBB52" w14:textId="77777777" w:rsidR="008D2B1A" w:rsidRDefault="008D2B1A" w:rsidP="008D2B1A">
      <w:pPr>
        <w:pStyle w:val="afc"/>
      </w:pPr>
    </w:p>
    <w:p w14:paraId="3294F482" w14:textId="77777777" w:rsidR="008D2B1A" w:rsidRDefault="008D2B1A" w:rsidP="008D2B1A">
      <w:pPr>
        <w:pStyle w:val="afc"/>
      </w:pPr>
    </w:p>
    <w:p w14:paraId="1774F027" w14:textId="77777777" w:rsidR="008D2B1A" w:rsidRPr="008D2B1A" w:rsidRDefault="008D2B1A" w:rsidP="008D2B1A">
      <w:pPr>
        <w:pStyle w:val="afc"/>
      </w:pPr>
    </w:p>
    <w:p w14:paraId="7C2DC23C" w14:textId="77777777" w:rsidR="00D22D35" w:rsidRPr="00DD5B88" w:rsidRDefault="00E20FA8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6E7F728" wp14:editId="0C016ECF">
            <wp:extent cx="5486400" cy="3086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6F3D" w14:textId="77777777" w:rsidR="00D22D35" w:rsidRDefault="005E5CD2">
      <w:pPr>
        <w:pStyle w:val="afc"/>
      </w:pPr>
    </w:p>
    <w:p w14:paraId="3A9518F4" w14:textId="77777777" w:rsidR="00D22D35" w:rsidRDefault="00E20FA8">
      <w:r>
        <w:br w:type="page"/>
      </w:r>
    </w:p>
    <w:p w14:paraId="04EB1F6A" w14:textId="77777777" w:rsidR="00D22D35" w:rsidRPr="001D51C4" w:rsidRDefault="005E5CD2" w:rsidP="001D51C4">
      <w:pPr>
        <w:pStyle w:val="ae"/>
        <w:sectPr w:rsidR="00D22D35" w:rsidRPr="001D51C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B20D6A9" w14:textId="77777777" w:rsidR="000D2BAF" w:rsidRDefault="009B2BF9" w:rsidP="009B2BF9">
      <w:pPr>
        <w:pStyle w:val="afa"/>
      </w:pPr>
      <w:r>
        <w:rPr>
          <w:rStyle w:val="a9"/>
          <w:rFonts w:hint="eastAsia"/>
        </w:rPr>
        <w:lastRenderedPageBreak/>
        <w:t>送餐安全</w:t>
      </w:r>
    </w:p>
    <w:p w14:paraId="45D7F13A" w14:textId="77777777" w:rsidR="00D22D35" w:rsidRDefault="000D2BAF" w:rsidP="009B2BF9">
      <w:pPr>
        <w:pStyle w:val="10"/>
      </w:pPr>
      <w:r w:rsidRPr="000D2BAF">
        <w:rPr>
          <w:rFonts w:hint="eastAsia"/>
        </w:rPr>
        <w:t>交通事故</w:t>
      </w:r>
      <w:r w:rsidR="008E3573">
        <w:rPr>
          <w:rFonts w:hint="eastAsia"/>
        </w:rPr>
        <w:t>数据</w:t>
      </w:r>
      <w:r>
        <w:rPr>
          <w:rFonts w:hint="eastAsia"/>
        </w:rPr>
        <w:t>概览</w:t>
      </w:r>
    </w:p>
    <w:p w14:paraId="084E2420" w14:textId="77777777" w:rsidR="009D68DE" w:rsidRDefault="00376557" w:rsidP="005B2226">
      <w:pPr>
        <w:pStyle w:val="3"/>
      </w:pPr>
      <w:r>
        <w:rPr>
          <w:rFonts w:hint="eastAsia"/>
        </w:rPr>
        <w:t>骑手安全问题近期反复被提起，</w:t>
      </w:r>
      <w:r w:rsidR="000D2BAF" w:rsidRPr="001D51C4">
        <w:rPr>
          <w:rFonts w:hint="eastAsia"/>
        </w:rPr>
        <w:t>2017</w:t>
      </w:r>
      <w:r w:rsidR="000D2BAF" w:rsidRPr="001D51C4">
        <w:rPr>
          <w:rFonts w:hint="eastAsia"/>
        </w:rPr>
        <w:t>年</w:t>
      </w:r>
      <w:r w:rsidR="000D2BAF" w:rsidRPr="001D51C4">
        <w:rPr>
          <w:rFonts w:hint="eastAsia"/>
        </w:rPr>
        <w:t>1</w:t>
      </w:r>
      <w:r w:rsidR="000D2BAF" w:rsidRPr="001D51C4">
        <w:rPr>
          <w:rFonts w:hint="eastAsia"/>
        </w:rPr>
        <w:t>月至</w:t>
      </w:r>
      <w:r w:rsidR="000D2BAF" w:rsidRPr="001D51C4">
        <w:rPr>
          <w:rFonts w:hint="eastAsia"/>
        </w:rPr>
        <w:t>2</w:t>
      </w:r>
      <w:r w:rsidR="000D2BAF" w:rsidRPr="001D51C4">
        <w:rPr>
          <w:rFonts w:hint="eastAsia"/>
        </w:rPr>
        <w:t>月，记录在案交通事故共</w:t>
      </w:r>
      <w:r w:rsidR="000D2BAF" w:rsidRPr="001D51C4">
        <w:rPr>
          <w:rFonts w:hint="eastAsia"/>
        </w:rPr>
        <w:t>71</w:t>
      </w:r>
      <w:r w:rsidR="000D2BAF" w:rsidRPr="001D51C4">
        <w:rPr>
          <w:rFonts w:hint="eastAsia"/>
        </w:rPr>
        <w:t>起。</w:t>
      </w:r>
      <w:r w:rsidR="000D2BAF" w:rsidRPr="001D51C4">
        <w:t xml:space="preserve"> </w:t>
      </w:r>
      <w:r w:rsidR="000D2BAF" w:rsidRPr="001D51C4">
        <w:rPr>
          <w:rFonts w:hint="eastAsia"/>
        </w:rPr>
        <w:t>其中，死亡</w:t>
      </w:r>
      <w:r w:rsidR="000D2BAF" w:rsidRPr="001D51C4">
        <w:rPr>
          <w:rFonts w:hint="eastAsia"/>
        </w:rPr>
        <w:t>12</w:t>
      </w:r>
      <w:r w:rsidR="000D2BAF" w:rsidRPr="001D51C4">
        <w:rPr>
          <w:rFonts w:hint="eastAsia"/>
        </w:rPr>
        <w:t>起，</w:t>
      </w:r>
      <w:r w:rsidR="006C45B5" w:rsidRPr="001D51C4">
        <w:rPr>
          <w:rFonts w:hint="eastAsia"/>
        </w:rPr>
        <w:t>人伤</w:t>
      </w:r>
      <w:r w:rsidR="00D611A0" w:rsidRPr="001D51C4">
        <w:rPr>
          <w:rFonts w:hint="eastAsia"/>
        </w:rPr>
        <w:t>21</w:t>
      </w:r>
      <w:r w:rsidR="006C45B5" w:rsidRPr="001D51C4">
        <w:rPr>
          <w:rFonts w:hint="eastAsia"/>
        </w:rPr>
        <w:t>起，</w:t>
      </w:r>
      <w:r w:rsidR="004B6CA6" w:rsidRPr="001D51C4">
        <w:rPr>
          <w:rFonts w:hint="eastAsia"/>
        </w:rPr>
        <w:t>造成财产损失</w:t>
      </w:r>
      <w:r w:rsidR="00D611A0" w:rsidRPr="001D51C4">
        <w:rPr>
          <w:rFonts w:hint="eastAsia"/>
        </w:rPr>
        <w:t>38</w:t>
      </w:r>
      <w:r w:rsidR="004B6CA6" w:rsidRPr="001D51C4">
        <w:rPr>
          <w:rFonts w:hint="eastAsia"/>
        </w:rPr>
        <w:t>起。</w:t>
      </w:r>
    </w:p>
    <w:p w14:paraId="11A034A3" w14:textId="3B1311D2" w:rsidR="0046060B" w:rsidRPr="0046060B" w:rsidRDefault="00C81C29" w:rsidP="00C81C29">
      <w:pPr>
        <w:pStyle w:val="1"/>
        <w:numPr>
          <w:ilvl w:val="0"/>
          <w:numId w:val="0"/>
        </w:numPr>
      </w:pPr>
      <w:r>
        <w:rPr>
          <w:rFonts w:hint="eastAsia"/>
        </w:rPr>
        <w:t>（注：应急小组于年前成立，故数据积累较少）</w:t>
      </w:r>
    </w:p>
    <w:p w14:paraId="38CCA23D" w14:textId="77777777" w:rsidR="00D22D35" w:rsidRDefault="004B6CA6">
      <w:pPr>
        <w:pStyle w:val="20"/>
      </w:pPr>
      <w:bookmarkStart w:id="0" w:name="_Toc408396853"/>
      <w:r>
        <w:rPr>
          <w:rFonts w:hint="eastAsia"/>
        </w:rPr>
        <w:t>大城市</w:t>
      </w:r>
      <w:r w:rsidR="005616B4">
        <w:rPr>
          <w:rFonts w:hint="eastAsia"/>
        </w:rPr>
        <w:t>严重</w:t>
      </w:r>
      <w:r>
        <w:rPr>
          <w:rFonts w:hint="eastAsia"/>
        </w:rPr>
        <w:t>交通事故率高于其他城市</w:t>
      </w:r>
    </w:p>
    <w:bookmarkEnd w:id="0"/>
    <w:p w14:paraId="1D78C3FF" w14:textId="77777777" w:rsidR="00D22D35" w:rsidRDefault="009D68DE">
      <w:pPr>
        <w:pStyle w:val="a0"/>
      </w:pPr>
      <w:r>
        <w:rPr>
          <w:rFonts w:hint="eastAsia"/>
        </w:rPr>
        <w:t>死亡</w:t>
      </w:r>
      <w:r>
        <w:rPr>
          <w:rFonts w:hint="eastAsia"/>
        </w:rPr>
        <w:t>12</w:t>
      </w:r>
      <w:r>
        <w:rPr>
          <w:rFonts w:hint="eastAsia"/>
        </w:rPr>
        <w:t>起交通事故中，上海</w:t>
      </w:r>
      <w:r>
        <w:rPr>
          <w:rFonts w:hint="eastAsia"/>
        </w:rPr>
        <w:t>5</w:t>
      </w:r>
      <w:r>
        <w:rPr>
          <w:rFonts w:hint="eastAsia"/>
        </w:rPr>
        <w:t>起，北京</w:t>
      </w:r>
      <w:r>
        <w:rPr>
          <w:rFonts w:hint="eastAsia"/>
        </w:rPr>
        <w:t>4</w:t>
      </w:r>
      <w:r>
        <w:rPr>
          <w:rFonts w:hint="eastAsia"/>
        </w:rPr>
        <w:t>起，辽宁</w:t>
      </w:r>
      <w:r>
        <w:rPr>
          <w:rFonts w:hint="eastAsia"/>
        </w:rPr>
        <w:t>2</w:t>
      </w:r>
      <w:r>
        <w:rPr>
          <w:rFonts w:hint="eastAsia"/>
        </w:rPr>
        <w:t>起，成都</w:t>
      </w:r>
      <w:r>
        <w:rPr>
          <w:rFonts w:hint="eastAsia"/>
        </w:rPr>
        <w:t>1</w:t>
      </w:r>
      <w:r>
        <w:rPr>
          <w:rFonts w:hint="eastAsia"/>
        </w:rPr>
        <w:t>起</w:t>
      </w:r>
      <w:r w:rsidR="00036D7E">
        <w:rPr>
          <w:rFonts w:hint="eastAsia"/>
        </w:rPr>
        <w:t>；</w:t>
      </w:r>
    </w:p>
    <w:p w14:paraId="3D03CC34" w14:textId="77777777" w:rsidR="009D68DE" w:rsidRDefault="00D611A0">
      <w:pPr>
        <w:pStyle w:val="a0"/>
      </w:pPr>
      <w:r>
        <w:rPr>
          <w:rFonts w:hint="eastAsia"/>
        </w:rPr>
        <w:t>人伤</w:t>
      </w:r>
      <w:r>
        <w:rPr>
          <w:rFonts w:hint="eastAsia"/>
        </w:rPr>
        <w:t>21</w:t>
      </w:r>
      <w:r>
        <w:rPr>
          <w:rFonts w:hint="eastAsia"/>
        </w:rPr>
        <w:t>起交通事故中，</w:t>
      </w:r>
      <w:r w:rsidR="00DE011A">
        <w:rPr>
          <w:rFonts w:hint="eastAsia"/>
        </w:rPr>
        <w:t>上海</w:t>
      </w:r>
      <w:r w:rsidR="00DE011A">
        <w:rPr>
          <w:rFonts w:hint="eastAsia"/>
        </w:rPr>
        <w:t>6</w:t>
      </w:r>
      <w:r w:rsidR="00DE011A">
        <w:rPr>
          <w:rFonts w:hint="eastAsia"/>
        </w:rPr>
        <w:t>起，</w:t>
      </w:r>
      <w:r w:rsidR="005616B4">
        <w:rPr>
          <w:rFonts w:hint="eastAsia"/>
        </w:rPr>
        <w:t>北京</w:t>
      </w:r>
      <w:r w:rsidR="005616B4">
        <w:rPr>
          <w:rFonts w:hint="eastAsia"/>
        </w:rPr>
        <w:t>2</w:t>
      </w:r>
      <w:r w:rsidR="005616B4">
        <w:rPr>
          <w:rFonts w:hint="eastAsia"/>
        </w:rPr>
        <w:t>起，</w:t>
      </w:r>
      <w:r w:rsidR="00D13C10">
        <w:rPr>
          <w:rFonts w:hint="eastAsia"/>
        </w:rPr>
        <w:t>其余城市各占</w:t>
      </w:r>
      <w:r w:rsidR="00D13C10">
        <w:rPr>
          <w:rFonts w:hint="eastAsia"/>
        </w:rPr>
        <w:t>1-2</w:t>
      </w:r>
      <w:r w:rsidR="00036D7E">
        <w:rPr>
          <w:rFonts w:hint="eastAsia"/>
        </w:rPr>
        <w:t>起；</w:t>
      </w:r>
    </w:p>
    <w:p w14:paraId="55BDB411" w14:textId="77777777" w:rsidR="001D51C4" w:rsidRDefault="00D13C10" w:rsidP="009B2BF9">
      <w:pPr>
        <w:pStyle w:val="a0"/>
      </w:pPr>
      <w:r>
        <w:rPr>
          <w:rFonts w:hint="eastAsia"/>
        </w:rPr>
        <w:t>整体</w:t>
      </w:r>
      <w:r>
        <w:rPr>
          <w:rFonts w:hint="eastAsia"/>
        </w:rPr>
        <w:t>71</w:t>
      </w:r>
      <w:r>
        <w:rPr>
          <w:rFonts w:hint="eastAsia"/>
        </w:rPr>
        <w:t>起交通事故中，</w:t>
      </w:r>
      <w:r w:rsidR="00CC3552">
        <w:rPr>
          <w:rFonts w:hint="eastAsia"/>
        </w:rPr>
        <w:t>上海</w:t>
      </w:r>
      <w:r w:rsidR="00DF5258">
        <w:rPr>
          <w:rFonts w:hint="eastAsia"/>
        </w:rPr>
        <w:t>和北京各</w:t>
      </w:r>
      <w:r w:rsidR="00DF5258">
        <w:rPr>
          <w:rFonts w:hint="eastAsia"/>
        </w:rPr>
        <w:t>13</w:t>
      </w:r>
      <w:r w:rsidR="00DF5258">
        <w:rPr>
          <w:rFonts w:hint="eastAsia"/>
        </w:rPr>
        <w:t>起，</w:t>
      </w:r>
      <w:r w:rsidR="00036D7E">
        <w:rPr>
          <w:rFonts w:hint="eastAsia"/>
        </w:rPr>
        <w:t>占比约</w:t>
      </w:r>
      <w:r w:rsidR="00036D7E">
        <w:rPr>
          <w:rFonts w:hint="eastAsia"/>
        </w:rPr>
        <w:t>37%</w:t>
      </w:r>
      <w:r w:rsidR="00036D7E">
        <w:rPr>
          <w:rFonts w:hint="eastAsia"/>
        </w:rPr>
        <w:t>。</w:t>
      </w:r>
    </w:p>
    <w:p w14:paraId="69B1CD76" w14:textId="77777777" w:rsidR="00497E23" w:rsidRDefault="00497E23" w:rsidP="00497E23">
      <w:pPr>
        <w:pStyle w:val="20"/>
      </w:pPr>
      <w:r>
        <w:rPr>
          <w:rFonts w:hint="eastAsia"/>
        </w:rPr>
        <w:t>交通事故</w:t>
      </w:r>
      <w:r w:rsidR="001D75D7">
        <w:rPr>
          <w:rFonts w:hint="eastAsia"/>
        </w:rPr>
        <w:t>原因</w:t>
      </w:r>
    </w:p>
    <w:p w14:paraId="6524072D" w14:textId="77777777" w:rsidR="00A66A73" w:rsidRDefault="00A66A73" w:rsidP="00A66A73">
      <w:pPr>
        <w:pStyle w:val="a0"/>
      </w:pPr>
      <w:r>
        <w:rPr>
          <w:rFonts w:hint="eastAsia"/>
        </w:rPr>
        <w:t>正常骑行中刮蹭：</w:t>
      </w:r>
      <w:r>
        <w:rPr>
          <w:rFonts w:hint="eastAsia"/>
        </w:rPr>
        <w:t>71.8%</w:t>
      </w:r>
      <w:r>
        <w:rPr>
          <w:rFonts w:hint="eastAsia"/>
        </w:rPr>
        <w:t>（</w:t>
      </w:r>
      <w:r>
        <w:rPr>
          <w:rFonts w:hint="eastAsia"/>
        </w:rPr>
        <w:t>71</w:t>
      </w:r>
      <w:r>
        <w:rPr>
          <w:rFonts w:hint="eastAsia"/>
        </w:rPr>
        <w:t>起中占</w:t>
      </w:r>
      <w:r>
        <w:rPr>
          <w:rFonts w:hint="eastAsia"/>
        </w:rPr>
        <w:t>51</w:t>
      </w:r>
      <w:r>
        <w:rPr>
          <w:rFonts w:hint="eastAsia"/>
        </w:rPr>
        <w:t>起）</w:t>
      </w:r>
    </w:p>
    <w:p w14:paraId="323424FC" w14:textId="77777777" w:rsidR="00946A69" w:rsidRDefault="00497E23" w:rsidP="00497E23">
      <w:pPr>
        <w:pStyle w:val="a0"/>
      </w:pPr>
      <w:r>
        <w:rPr>
          <w:rFonts w:hint="eastAsia"/>
        </w:rPr>
        <w:t>不遵守交通规则（如闯红灯，逆行等）：</w:t>
      </w:r>
      <w:r>
        <w:rPr>
          <w:rFonts w:hint="eastAsia"/>
        </w:rPr>
        <w:t>24%</w:t>
      </w:r>
      <w:r>
        <w:rPr>
          <w:rFonts w:hint="eastAsia"/>
        </w:rPr>
        <w:t>（</w:t>
      </w:r>
      <w:r>
        <w:rPr>
          <w:rFonts w:hint="eastAsia"/>
        </w:rPr>
        <w:t>71</w:t>
      </w:r>
      <w:r>
        <w:rPr>
          <w:rFonts w:hint="eastAsia"/>
        </w:rPr>
        <w:t>起中占</w:t>
      </w:r>
      <w:r>
        <w:rPr>
          <w:rFonts w:hint="eastAsia"/>
        </w:rPr>
        <w:t>17</w:t>
      </w:r>
      <w:r>
        <w:rPr>
          <w:rFonts w:hint="eastAsia"/>
        </w:rPr>
        <w:t>起）；</w:t>
      </w:r>
    </w:p>
    <w:p w14:paraId="157BB702" w14:textId="77777777" w:rsidR="00497E23" w:rsidRDefault="001D75D7" w:rsidP="00497E23">
      <w:pPr>
        <w:pStyle w:val="a0"/>
      </w:pPr>
      <w:r>
        <w:rPr>
          <w:rFonts w:hint="eastAsia"/>
        </w:rPr>
        <w:t>酒后</w:t>
      </w:r>
      <w:r w:rsidR="00497E23">
        <w:rPr>
          <w:rFonts w:hint="eastAsia"/>
        </w:rPr>
        <w:t>：</w:t>
      </w:r>
      <w:r>
        <w:rPr>
          <w:rFonts w:hint="eastAsia"/>
        </w:rPr>
        <w:t>2.8</w:t>
      </w:r>
      <w:r w:rsidR="00497E23">
        <w:rPr>
          <w:rFonts w:hint="eastAsia"/>
        </w:rPr>
        <w:t>%</w:t>
      </w:r>
      <w:r w:rsidR="00497E23">
        <w:rPr>
          <w:rFonts w:hint="eastAsia"/>
        </w:rPr>
        <w:t>（</w:t>
      </w:r>
      <w:r w:rsidR="00497E23">
        <w:rPr>
          <w:rFonts w:hint="eastAsia"/>
        </w:rPr>
        <w:t>71</w:t>
      </w:r>
      <w:r w:rsidR="00497E23">
        <w:rPr>
          <w:rFonts w:hint="eastAsia"/>
        </w:rPr>
        <w:t>起中占</w:t>
      </w:r>
      <w:r>
        <w:rPr>
          <w:rFonts w:hint="eastAsia"/>
        </w:rPr>
        <w:t>2</w:t>
      </w:r>
      <w:r w:rsidR="00497E23">
        <w:rPr>
          <w:rFonts w:hint="eastAsia"/>
        </w:rPr>
        <w:t>起）</w:t>
      </w:r>
      <w:r>
        <w:rPr>
          <w:rFonts w:hint="eastAsia"/>
        </w:rPr>
        <w:t>；</w:t>
      </w:r>
    </w:p>
    <w:p w14:paraId="46288AF0" w14:textId="77777777" w:rsidR="00497E23" w:rsidRDefault="00A66A73" w:rsidP="00497E23">
      <w:pPr>
        <w:pStyle w:val="a0"/>
      </w:pPr>
      <w:r>
        <w:rPr>
          <w:rFonts w:hint="eastAsia"/>
        </w:rPr>
        <w:lastRenderedPageBreak/>
        <w:t>被撞：</w:t>
      </w:r>
      <w:r>
        <w:rPr>
          <w:rFonts w:hint="eastAsia"/>
        </w:rPr>
        <w:t>1.4%</w:t>
      </w:r>
      <w:r>
        <w:rPr>
          <w:rFonts w:hint="eastAsia"/>
        </w:rPr>
        <w:t>（</w:t>
      </w:r>
      <w:r>
        <w:rPr>
          <w:rFonts w:hint="eastAsia"/>
        </w:rPr>
        <w:t>71</w:t>
      </w:r>
      <w:r>
        <w:rPr>
          <w:rFonts w:hint="eastAsia"/>
        </w:rPr>
        <w:t>起中占</w:t>
      </w:r>
      <w:r>
        <w:rPr>
          <w:rFonts w:hint="eastAsia"/>
        </w:rPr>
        <w:t>1</w:t>
      </w:r>
      <w:r>
        <w:rPr>
          <w:rFonts w:hint="eastAsia"/>
        </w:rPr>
        <w:t>起）</w:t>
      </w:r>
    </w:p>
    <w:p w14:paraId="1C66F068" w14:textId="77777777" w:rsidR="00A66A73" w:rsidRPr="00A66A73" w:rsidRDefault="00376557" w:rsidP="00A66A73">
      <w:pPr>
        <w:pStyle w:val="20"/>
      </w:pPr>
      <w:r>
        <w:rPr>
          <w:rFonts w:hint="eastAsia"/>
        </w:rPr>
        <w:t>送餐</w:t>
      </w:r>
      <w:r w:rsidR="00125A79">
        <w:rPr>
          <w:rFonts w:hint="eastAsia"/>
        </w:rPr>
        <w:t>过程中的安全隐患</w:t>
      </w:r>
    </w:p>
    <w:p w14:paraId="342189BE" w14:textId="77777777" w:rsidR="001D51C4" w:rsidRDefault="00A66A73" w:rsidP="001D51C4">
      <w:pPr>
        <w:pStyle w:val="a0"/>
      </w:pPr>
      <w:r>
        <w:rPr>
          <w:rFonts w:hint="eastAsia"/>
        </w:rPr>
        <w:t>骑行过程中</w:t>
      </w:r>
      <w:r w:rsidR="001D51C4">
        <w:rPr>
          <w:rFonts w:hint="eastAsia"/>
        </w:rPr>
        <w:t>接／拨电话</w:t>
      </w:r>
    </w:p>
    <w:p w14:paraId="05AE0E33" w14:textId="77777777" w:rsidR="00A66A73" w:rsidRDefault="00A66A73" w:rsidP="001D51C4">
      <w:pPr>
        <w:pStyle w:val="a0"/>
      </w:pPr>
      <w:r>
        <w:rPr>
          <w:rFonts w:hint="eastAsia"/>
        </w:rPr>
        <w:t>骑行过程中看手机</w:t>
      </w:r>
    </w:p>
    <w:p w14:paraId="01637BA5" w14:textId="77777777" w:rsidR="001D51C4" w:rsidRDefault="001D51C4" w:rsidP="001D51C4">
      <w:pPr>
        <w:pStyle w:val="a0"/>
      </w:pPr>
      <w:r>
        <w:rPr>
          <w:rFonts w:hint="eastAsia"/>
        </w:rPr>
        <w:t>违章（逆行，闯红灯，人行道骑行</w:t>
      </w:r>
      <w:r w:rsidR="002F3FB4">
        <w:rPr>
          <w:rFonts w:hint="eastAsia"/>
        </w:rPr>
        <w:t>和超速等</w:t>
      </w:r>
      <w:r>
        <w:rPr>
          <w:rFonts w:hint="eastAsia"/>
        </w:rPr>
        <w:t>）</w:t>
      </w:r>
    </w:p>
    <w:p w14:paraId="608B167F" w14:textId="77777777" w:rsidR="00125A79" w:rsidRDefault="00125A79" w:rsidP="001D51C4">
      <w:pPr>
        <w:pStyle w:val="a0"/>
      </w:pPr>
      <w:r>
        <w:rPr>
          <w:rFonts w:hint="eastAsia"/>
        </w:rPr>
        <w:t>雨天送餐；夜间送餐</w:t>
      </w:r>
    </w:p>
    <w:p w14:paraId="52EAF0C3" w14:textId="77777777" w:rsidR="00A66A73" w:rsidRDefault="00A66A73" w:rsidP="00A66A73">
      <w:pPr>
        <w:pStyle w:val="20"/>
      </w:pPr>
      <w:r>
        <w:rPr>
          <w:rFonts w:hint="eastAsia"/>
        </w:rPr>
        <w:t>导致送餐风险的主要</w:t>
      </w:r>
      <w:r w:rsidR="0075521E">
        <w:rPr>
          <w:rFonts w:hint="eastAsia"/>
        </w:rPr>
        <w:t>原因／行为</w:t>
      </w:r>
    </w:p>
    <w:p w14:paraId="1A2339FD" w14:textId="77777777" w:rsidR="0075521E" w:rsidRPr="0075521E" w:rsidRDefault="0075521E" w:rsidP="0075521E">
      <w:pPr>
        <w:pStyle w:val="a0"/>
        <w:rPr>
          <w:rStyle w:val="a9"/>
        </w:rPr>
      </w:pPr>
      <w:r>
        <w:rPr>
          <w:rStyle w:val="a9"/>
          <w:rFonts w:hint="eastAsia"/>
        </w:rPr>
        <w:t>不遵守交通法规（逆行／超速／闯红灯／上人行道等）</w:t>
      </w:r>
    </w:p>
    <w:p w14:paraId="54746DE2" w14:textId="77777777" w:rsidR="00A66A73" w:rsidRDefault="00A66A73" w:rsidP="00A66A73">
      <w:pPr>
        <w:pStyle w:val="a0"/>
      </w:pPr>
      <w:r>
        <w:rPr>
          <w:rFonts w:hint="eastAsia"/>
        </w:rPr>
        <w:t>看手机－</w:t>
      </w:r>
      <w:r>
        <w:rPr>
          <w:rFonts w:hint="eastAsia"/>
        </w:rPr>
        <w:t xml:space="preserve"> 1.</w:t>
      </w:r>
      <w:r>
        <w:rPr>
          <w:rFonts w:hint="eastAsia"/>
        </w:rPr>
        <w:t>“看一下还有多久超时”；</w:t>
      </w:r>
      <w:r>
        <w:rPr>
          <w:rFonts w:hint="eastAsia"/>
        </w:rPr>
        <w:t>2.</w:t>
      </w:r>
      <w:r>
        <w:rPr>
          <w:rFonts w:hint="eastAsia"/>
        </w:rPr>
        <w:t>“看看调度有没有分配新的订单，没的话催一下”；</w:t>
      </w:r>
      <w:r>
        <w:rPr>
          <w:rFonts w:hint="eastAsia"/>
        </w:rPr>
        <w:t>3.</w:t>
      </w:r>
      <w:r>
        <w:rPr>
          <w:rFonts w:hint="eastAsia"/>
        </w:rPr>
        <w:t>“看导航，确认路线”；</w:t>
      </w:r>
    </w:p>
    <w:p w14:paraId="11A8622D" w14:textId="77777777" w:rsidR="0075521E" w:rsidRDefault="0075521E" w:rsidP="0075521E">
      <w:pPr>
        <w:pStyle w:val="a0"/>
      </w:pPr>
      <w:r>
        <w:rPr>
          <w:rFonts w:hint="eastAsia"/>
        </w:rPr>
        <w:t>接／打电话－</w:t>
      </w:r>
      <w:r>
        <w:rPr>
          <w:rFonts w:hint="eastAsia"/>
        </w:rPr>
        <w:t>1.</w:t>
      </w:r>
      <w:r>
        <w:rPr>
          <w:rFonts w:hint="eastAsia"/>
        </w:rPr>
        <w:t>“用户的催餐电话”；</w:t>
      </w:r>
    </w:p>
    <w:p w14:paraId="03CB217B" w14:textId="77777777" w:rsidR="0075521E" w:rsidRDefault="0075521E" w:rsidP="00A66A73">
      <w:pPr>
        <w:pStyle w:val="a0"/>
      </w:pPr>
      <w:r>
        <w:rPr>
          <w:rFonts w:hint="eastAsia"/>
        </w:rPr>
        <w:t>雨天刹车不灵活；</w:t>
      </w:r>
    </w:p>
    <w:p w14:paraId="22D029F3" w14:textId="77777777" w:rsidR="0075521E" w:rsidRDefault="0075521E" w:rsidP="00A66A73">
      <w:pPr>
        <w:pStyle w:val="a0"/>
      </w:pPr>
      <w:r>
        <w:rPr>
          <w:rFonts w:hint="eastAsia"/>
        </w:rPr>
        <w:t>夜间视野受限，别人也看不清自己；</w:t>
      </w:r>
    </w:p>
    <w:p w14:paraId="26E626F2" w14:textId="77777777" w:rsidR="0075521E" w:rsidRDefault="0075521E" w:rsidP="00A66A73">
      <w:pPr>
        <w:pStyle w:val="a0"/>
      </w:pPr>
      <w:r>
        <w:rPr>
          <w:rFonts w:hint="eastAsia"/>
        </w:rPr>
        <w:t>外卖箱的背带容易勾到别人的车。</w:t>
      </w:r>
    </w:p>
    <w:p w14:paraId="6670D952" w14:textId="77777777" w:rsidR="00A66A73" w:rsidRDefault="00A66A73" w:rsidP="00A66A73">
      <w:pPr>
        <w:pStyle w:val="a"/>
        <w:numPr>
          <w:ilvl w:val="0"/>
          <w:numId w:val="0"/>
        </w:numPr>
        <w:ind w:left="360" w:hanging="360"/>
      </w:pPr>
    </w:p>
    <w:p w14:paraId="124DFC9A" w14:textId="77777777" w:rsidR="00A66A73" w:rsidRDefault="00A66A73" w:rsidP="00A66A73">
      <w:pPr>
        <w:pStyle w:val="a"/>
        <w:numPr>
          <w:ilvl w:val="0"/>
          <w:numId w:val="0"/>
        </w:numPr>
        <w:ind w:left="360" w:hanging="360"/>
      </w:pPr>
    </w:p>
    <w:p w14:paraId="54E0634E" w14:textId="77777777" w:rsidR="00A66A73" w:rsidRDefault="00A66A73" w:rsidP="00A66A73">
      <w:pPr>
        <w:pStyle w:val="a"/>
        <w:numPr>
          <w:ilvl w:val="0"/>
          <w:numId w:val="0"/>
        </w:numPr>
        <w:ind w:left="360" w:hanging="360"/>
      </w:pPr>
    </w:p>
    <w:p w14:paraId="3F4E8C7D" w14:textId="77777777" w:rsidR="00A66A73" w:rsidRDefault="00A66A73" w:rsidP="00A66A73">
      <w:pPr>
        <w:pStyle w:val="a"/>
        <w:numPr>
          <w:ilvl w:val="0"/>
          <w:numId w:val="0"/>
        </w:numPr>
        <w:ind w:left="360" w:hanging="360"/>
      </w:pPr>
    </w:p>
    <w:p w14:paraId="4370797E" w14:textId="77777777" w:rsidR="00A66A73" w:rsidRDefault="00A66A73" w:rsidP="00A66A73">
      <w:pPr>
        <w:pStyle w:val="a"/>
        <w:numPr>
          <w:ilvl w:val="0"/>
          <w:numId w:val="0"/>
        </w:numPr>
        <w:ind w:left="360" w:hanging="360"/>
      </w:pPr>
    </w:p>
    <w:p w14:paraId="4CF1A7B2" w14:textId="77777777" w:rsidR="00A66A73" w:rsidRDefault="00A66A73" w:rsidP="00A66A73">
      <w:pPr>
        <w:pStyle w:val="a"/>
        <w:numPr>
          <w:ilvl w:val="0"/>
          <w:numId w:val="0"/>
        </w:numPr>
        <w:ind w:left="360" w:hanging="360"/>
      </w:pPr>
    </w:p>
    <w:p w14:paraId="6DBB3818" w14:textId="77777777" w:rsidR="00A66A73" w:rsidRPr="00A66A73" w:rsidRDefault="00A66A73" w:rsidP="0075521E">
      <w:pPr>
        <w:pStyle w:val="a"/>
        <w:numPr>
          <w:ilvl w:val="0"/>
          <w:numId w:val="0"/>
        </w:numPr>
      </w:pPr>
    </w:p>
    <w:p w14:paraId="4263E828" w14:textId="77777777" w:rsidR="001D51C4" w:rsidRPr="009B2BF9" w:rsidRDefault="009B2BF9" w:rsidP="009B2BF9">
      <w:pPr>
        <w:pStyle w:val="a6"/>
        <w:rPr>
          <w:iCs w:val="0"/>
        </w:rPr>
      </w:pPr>
      <w:r>
        <w:rPr>
          <w:rStyle w:val="a9"/>
          <w:rFonts w:hint="eastAsia"/>
        </w:rPr>
        <w:lastRenderedPageBreak/>
        <w:t>数据采集</w:t>
      </w:r>
    </w:p>
    <w:p w14:paraId="0DCE0EB1" w14:textId="77777777" w:rsidR="001D51C4" w:rsidRDefault="0075521E" w:rsidP="009B2BF9">
      <w:pPr>
        <w:pStyle w:val="10"/>
      </w:pPr>
      <w:r>
        <w:rPr>
          <w:rFonts w:hint="eastAsia"/>
        </w:rPr>
        <w:t>精准定位各个时间点</w:t>
      </w:r>
    </w:p>
    <w:p w14:paraId="35164CB5" w14:textId="77777777" w:rsidR="009B2BF9" w:rsidRDefault="009B2BF9" w:rsidP="009B2BF9">
      <w:pPr>
        <w:pStyle w:val="3"/>
      </w:pPr>
      <w:r>
        <w:rPr>
          <w:rFonts w:hint="eastAsia"/>
        </w:rPr>
        <w:t>由于产品功能限制，骑手在取餐送餐中的不规范操作较难避免</w:t>
      </w:r>
      <w:r w:rsidR="005B2226">
        <w:rPr>
          <w:rFonts w:hint="eastAsia"/>
        </w:rPr>
        <w:t>，如提前“确认送达“等等，导致数据失真。</w:t>
      </w:r>
    </w:p>
    <w:p w14:paraId="33897C45" w14:textId="77777777" w:rsidR="009B2BF9" w:rsidRDefault="009B2BF9" w:rsidP="009B2BF9">
      <w:pPr>
        <w:pStyle w:val="20"/>
      </w:pPr>
      <w:r>
        <w:rPr>
          <w:rFonts w:hint="eastAsia"/>
        </w:rPr>
        <w:t>需要校准的</w:t>
      </w:r>
      <w:r w:rsidR="005B2226">
        <w:rPr>
          <w:rFonts w:hint="eastAsia"/>
        </w:rPr>
        <w:t>数据</w:t>
      </w:r>
    </w:p>
    <w:p w14:paraId="3C71259A" w14:textId="77777777" w:rsidR="009B2BF9" w:rsidRDefault="005B2226" w:rsidP="009B2BF9">
      <w:r>
        <w:rPr>
          <w:rFonts w:hint="eastAsia"/>
        </w:rPr>
        <w:t>无法实现时间与地理位置强绑定的时间节点都需要校准，根据业务部门访谈，主要需要校准的时间节点有“</w:t>
      </w:r>
      <w:r w:rsidR="009B2BF9">
        <w:rPr>
          <w:rFonts w:hint="eastAsia"/>
        </w:rPr>
        <w:t>到店时间</w:t>
      </w:r>
      <w:r>
        <w:rPr>
          <w:rFonts w:hint="eastAsia"/>
        </w:rPr>
        <w:t>”</w:t>
      </w:r>
      <w:r w:rsidR="009B2BF9">
        <w:rPr>
          <w:rFonts w:hint="eastAsia"/>
        </w:rPr>
        <w:t>，</w:t>
      </w:r>
      <w:r>
        <w:rPr>
          <w:rFonts w:hint="eastAsia"/>
        </w:rPr>
        <w:t>“</w:t>
      </w:r>
      <w:r w:rsidR="009B2BF9">
        <w:rPr>
          <w:rFonts w:hint="eastAsia"/>
        </w:rPr>
        <w:t>取餐时间</w:t>
      </w:r>
      <w:r>
        <w:rPr>
          <w:rFonts w:hint="eastAsia"/>
        </w:rPr>
        <w:t>”和“确认送达”时间。</w:t>
      </w:r>
    </w:p>
    <w:p w14:paraId="5BBC6A2C" w14:textId="77777777" w:rsidR="005B2226" w:rsidRDefault="005B2226" w:rsidP="005B2226">
      <w:pPr>
        <w:pStyle w:val="20"/>
      </w:pPr>
      <w:r>
        <w:rPr>
          <w:rFonts w:hint="eastAsia"/>
        </w:rPr>
        <w:t>需要新增的数据</w:t>
      </w:r>
    </w:p>
    <w:p w14:paraId="66420308" w14:textId="77777777" w:rsidR="005B2226" w:rsidRDefault="005B2226" w:rsidP="005B2226">
      <w:r>
        <w:rPr>
          <w:rFonts w:hint="eastAsia"/>
        </w:rPr>
        <w:t>商户端：接单－到达商圈；到达商圈－到达商户；离店时间；商户出餐时间</w:t>
      </w:r>
      <w:r w:rsidR="00125A79">
        <w:rPr>
          <w:rFonts w:hint="eastAsia"/>
        </w:rPr>
        <w:t>。</w:t>
      </w:r>
    </w:p>
    <w:p w14:paraId="0D7B3D13" w14:textId="77777777" w:rsidR="005B2226" w:rsidRDefault="005B2226" w:rsidP="005B2226">
      <w:r>
        <w:rPr>
          <w:rFonts w:hint="eastAsia"/>
        </w:rPr>
        <w:t>路程中：骑行速度；骑行轨迹（商户与用户间直线距离很近，但可能存在高架和桥梁等特殊地形）；骑行时间</w:t>
      </w:r>
      <w:r w:rsidR="00125A79">
        <w:rPr>
          <w:rFonts w:hint="eastAsia"/>
        </w:rPr>
        <w:t>。</w:t>
      </w:r>
    </w:p>
    <w:p w14:paraId="4BE2BC59" w14:textId="77777777" w:rsidR="00125A79" w:rsidRDefault="00125A79" w:rsidP="005B2226">
      <w:r>
        <w:rPr>
          <w:rFonts w:hint="eastAsia"/>
        </w:rPr>
        <w:t>用户端：到达写字楼时间；上楼时间；等待用户取餐耗时。</w:t>
      </w:r>
    </w:p>
    <w:p w14:paraId="54606FE2" w14:textId="77777777" w:rsidR="00772A63" w:rsidRPr="00772A63" w:rsidRDefault="00772A63" w:rsidP="00772A63">
      <w:pPr>
        <w:pStyle w:val="afa"/>
        <w:rPr>
          <w:rStyle w:val="a9"/>
        </w:rPr>
      </w:pPr>
      <w:r>
        <w:rPr>
          <w:rStyle w:val="a9"/>
          <w:rFonts w:hint="eastAsia"/>
        </w:rPr>
        <w:lastRenderedPageBreak/>
        <w:t xml:space="preserve">Plan from </w:t>
      </w:r>
      <w:r>
        <w:rPr>
          <w:rStyle w:val="a9"/>
          <w:rFonts w:hint="eastAsia"/>
        </w:rPr>
        <w:t>π</w:t>
      </w:r>
    </w:p>
    <w:p w14:paraId="12B10ADE" w14:textId="77777777" w:rsidR="0075521E" w:rsidRDefault="00772A63" w:rsidP="00767C3B">
      <w:pPr>
        <w:pStyle w:val="10"/>
      </w:pPr>
      <w:r>
        <w:rPr>
          <w:rFonts w:hint="eastAsia"/>
        </w:rPr>
        <w:t>智能硬件的</w:t>
      </w:r>
      <w:r w:rsidR="0075521E">
        <w:rPr>
          <w:rFonts w:hint="eastAsia"/>
        </w:rPr>
        <w:t>解决方案</w:t>
      </w:r>
    </w:p>
    <w:p w14:paraId="2CFAB15A" w14:textId="77777777" w:rsidR="0075521E" w:rsidRDefault="00767C3B" w:rsidP="00A10CC0">
      <w:pPr>
        <w:pStyle w:val="afa"/>
      </w:pPr>
      <w:r>
        <w:rPr>
          <w:rFonts w:hint="eastAsia"/>
        </w:rPr>
        <w:t>核心</w:t>
      </w:r>
      <w:r w:rsidR="0075521E">
        <w:rPr>
          <w:rFonts w:hint="eastAsia"/>
        </w:rPr>
        <w:t>目标</w:t>
      </w:r>
    </w:p>
    <w:p w14:paraId="2872A735" w14:textId="77777777" w:rsidR="0075521E" w:rsidRPr="00A10CC0" w:rsidRDefault="0075521E" w:rsidP="00A10CC0">
      <w:r w:rsidRPr="00A10CC0">
        <w:rPr>
          <w:rFonts w:hint="eastAsia"/>
        </w:rPr>
        <w:t>降低骑手骑行过程中使用（看／接／打）手机次数</w:t>
      </w:r>
    </w:p>
    <w:p w14:paraId="51856A1B" w14:textId="77777777" w:rsidR="00767C3B" w:rsidRPr="00A10CC0" w:rsidRDefault="00A10CC0" w:rsidP="00A10CC0">
      <w:r w:rsidRPr="00A10CC0">
        <w:rPr>
          <w:rFonts w:hint="eastAsia"/>
        </w:rPr>
        <w:t>采集准确的时间节点数据</w:t>
      </w:r>
    </w:p>
    <w:p w14:paraId="06445D16" w14:textId="77777777" w:rsidR="00A10CC0" w:rsidRPr="00A10CC0" w:rsidRDefault="00A10CC0" w:rsidP="00A10CC0">
      <w:r w:rsidRPr="00A10CC0">
        <w:rPr>
          <w:rFonts w:hint="eastAsia"/>
        </w:rPr>
        <w:t>采集骑手违章数据</w:t>
      </w:r>
    </w:p>
    <w:p w14:paraId="07B3CF37" w14:textId="77777777" w:rsidR="00A10CC0" w:rsidRDefault="00A10CC0" w:rsidP="00A10CC0">
      <w:r w:rsidRPr="00A10CC0">
        <w:rPr>
          <w:rFonts w:hint="eastAsia"/>
        </w:rPr>
        <w:t>提升夜间和雨天的送餐安全</w:t>
      </w:r>
    </w:p>
    <w:p w14:paraId="182129A1" w14:textId="77777777" w:rsidR="009264A8" w:rsidRDefault="009264A8" w:rsidP="00A10CC0"/>
    <w:p w14:paraId="4B46C540" w14:textId="77777777" w:rsidR="009264A8" w:rsidRDefault="009264A8" w:rsidP="00A10CC0"/>
    <w:p w14:paraId="750A1831" w14:textId="77777777" w:rsidR="009264A8" w:rsidRDefault="009264A8" w:rsidP="00A10CC0"/>
    <w:p w14:paraId="1F4EF7E1" w14:textId="77777777" w:rsidR="009264A8" w:rsidRDefault="009264A8" w:rsidP="00A10CC0"/>
    <w:p w14:paraId="338831C1" w14:textId="77777777" w:rsidR="009264A8" w:rsidRPr="00A10CC0" w:rsidRDefault="009264A8" w:rsidP="00A10CC0"/>
    <w:p w14:paraId="0AE989BD" w14:textId="77777777" w:rsidR="0075521E" w:rsidRDefault="00A10CC0" w:rsidP="00A10CC0">
      <w:pPr>
        <w:pStyle w:val="afa"/>
      </w:pPr>
      <w:r>
        <w:rPr>
          <w:rFonts w:hint="eastAsia"/>
        </w:rPr>
        <w:lastRenderedPageBreak/>
        <w:t>π</w:t>
      </w:r>
      <w:r>
        <w:rPr>
          <w:rFonts w:hint="eastAsia"/>
        </w:rPr>
        <w:t xml:space="preserve"> Plan</w:t>
      </w:r>
    </w:p>
    <w:p w14:paraId="3C55DC38" w14:textId="77777777" w:rsidR="00772A63" w:rsidRDefault="00772A63" w:rsidP="00772A63">
      <w:pPr>
        <w:pStyle w:val="6"/>
        <w:numPr>
          <w:ilvl w:val="0"/>
          <w:numId w:val="18"/>
        </w:numPr>
      </w:pPr>
      <w:r>
        <w:rPr>
          <w:rFonts w:hint="eastAsia"/>
        </w:rPr>
        <w:t>智能头盔</w:t>
      </w:r>
    </w:p>
    <w:p w14:paraId="44EE31E7" w14:textId="77777777" w:rsidR="00772A63" w:rsidRPr="00772A63" w:rsidRDefault="00E04A77" w:rsidP="00772A63">
      <w:pPr>
        <w:rPr>
          <w:rStyle w:val="a9"/>
        </w:rPr>
      </w:pPr>
      <w:r>
        <w:rPr>
          <w:rStyle w:val="a9"/>
          <w:rFonts w:hint="eastAsia"/>
          <w:noProof/>
          <w:lang w:val="en-US"/>
        </w:rPr>
        <w:drawing>
          <wp:inline distT="0" distB="0" distL="0" distR="0" wp14:anchorId="2E04B44C" wp14:editId="05858AD3">
            <wp:extent cx="5269865" cy="2899410"/>
            <wp:effectExtent l="0" t="0" r="0" b="0"/>
            <wp:docPr id="1" name="图片 1" descr="/Users/longjiama/Desktop/t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ngjiama/Desktop/timg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316E" w14:textId="77777777" w:rsidR="00B85647" w:rsidRDefault="00DA614B" w:rsidP="00DA614B">
      <w:pPr>
        <w:rPr>
          <w:rStyle w:val="a9"/>
        </w:rPr>
      </w:pPr>
      <w:r>
        <w:rPr>
          <w:rStyle w:val="a9"/>
          <w:rFonts w:hint="eastAsia"/>
        </w:rPr>
        <w:t>屏幕</w:t>
      </w:r>
      <w:r>
        <w:rPr>
          <w:rStyle w:val="a9"/>
          <w:rFonts w:hint="eastAsia"/>
        </w:rPr>
        <w:t xml:space="preserve">    </w:t>
      </w:r>
    </w:p>
    <w:p w14:paraId="0C5DF985" w14:textId="77777777" w:rsidR="00DA614B" w:rsidRDefault="00DA614B" w:rsidP="00DA614B">
      <w:r w:rsidRPr="00DA614B">
        <w:rPr>
          <w:rFonts w:hint="eastAsia"/>
        </w:rPr>
        <w:t>显示</w:t>
      </w:r>
      <w:r>
        <w:rPr>
          <w:rFonts w:hint="eastAsia"/>
        </w:rPr>
        <w:t>订单超时信息，导航和订单详情等</w:t>
      </w:r>
    </w:p>
    <w:p w14:paraId="0C3A0B68" w14:textId="77777777" w:rsidR="00B85647" w:rsidRDefault="00DA614B" w:rsidP="00DA614B">
      <w:r w:rsidRPr="00DA614B">
        <w:rPr>
          <w:rStyle w:val="a9"/>
          <w:rFonts w:hint="eastAsia"/>
        </w:rPr>
        <w:t>话筒</w:t>
      </w:r>
      <w:r>
        <w:rPr>
          <w:rFonts w:hint="eastAsia"/>
        </w:rPr>
        <w:t xml:space="preserve">    </w:t>
      </w:r>
    </w:p>
    <w:p w14:paraId="29D45A94" w14:textId="77777777" w:rsidR="00DA614B" w:rsidRDefault="00DA614B" w:rsidP="00DA614B">
      <w:r>
        <w:rPr>
          <w:rFonts w:hint="eastAsia"/>
        </w:rPr>
        <w:t>通过语音助手拨打电话</w:t>
      </w:r>
    </w:p>
    <w:p w14:paraId="52A3AE07" w14:textId="77777777" w:rsidR="00DA614B" w:rsidRDefault="00DA614B" w:rsidP="00DA614B">
      <w:r>
        <w:rPr>
          <w:rFonts w:hint="eastAsia"/>
        </w:rPr>
        <w:t>采集时间节点（如口述“确认送达”等来</w:t>
      </w:r>
      <w:r w:rsidRPr="00DA614B">
        <w:t>记录时间节</w:t>
      </w:r>
      <w:r w:rsidRPr="00DA614B">
        <w:rPr>
          <w:rFonts w:hint="eastAsia"/>
        </w:rPr>
        <w:t>点</w:t>
      </w:r>
      <w:r>
        <w:rPr>
          <w:rFonts w:hint="eastAsia"/>
        </w:rPr>
        <w:t>）</w:t>
      </w:r>
    </w:p>
    <w:p w14:paraId="6C5824F5" w14:textId="77777777" w:rsidR="00D753A6" w:rsidRDefault="00D753A6" w:rsidP="00DA614B">
      <w:r>
        <w:rPr>
          <w:rFonts w:hint="eastAsia"/>
        </w:rPr>
        <w:t>录音，检查骑手服务态度</w:t>
      </w:r>
    </w:p>
    <w:p w14:paraId="0C8ECE6E" w14:textId="77777777" w:rsidR="00B85647" w:rsidRDefault="00DA614B" w:rsidP="00B85647">
      <w:pPr>
        <w:rPr>
          <w:rStyle w:val="a9"/>
        </w:rPr>
      </w:pPr>
      <w:r w:rsidRPr="00DA614B">
        <w:rPr>
          <w:rStyle w:val="a9"/>
          <w:rFonts w:hint="eastAsia"/>
        </w:rPr>
        <w:t>摄像头</w:t>
      </w:r>
      <w:r>
        <w:rPr>
          <w:rStyle w:val="a9"/>
          <w:rFonts w:hint="eastAsia"/>
        </w:rPr>
        <w:t xml:space="preserve">    </w:t>
      </w:r>
    </w:p>
    <w:p w14:paraId="5D921C83" w14:textId="77777777" w:rsidR="00DA614B" w:rsidRPr="00B85647" w:rsidRDefault="00DA614B" w:rsidP="00B85647">
      <w:r w:rsidRPr="00B85647">
        <w:rPr>
          <w:rFonts w:hint="eastAsia"/>
        </w:rPr>
        <w:t>口述“确认送达“时拍照，辅助确认</w:t>
      </w:r>
      <w:r w:rsidR="00B85647" w:rsidRPr="00B85647">
        <w:rPr>
          <w:rFonts w:hint="eastAsia"/>
        </w:rPr>
        <w:t>骑手正确操作</w:t>
      </w:r>
    </w:p>
    <w:p w14:paraId="495CC387" w14:textId="77777777" w:rsidR="00B85647" w:rsidRPr="00B85647" w:rsidRDefault="00B85647" w:rsidP="00B85647">
      <w:r w:rsidRPr="00B85647">
        <w:rPr>
          <w:rFonts w:hint="eastAsia"/>
        </w:rPr>
        <w:t>记录骑手违章数据（如闯红灯等）</w:t>
      </w:r>
    </w:p>
    <w:p w14:paraId="06C5E824" w14:textId="77777777" w:rsidR="00B85647" w:rsidRPr="00B85647" w:rsidRDefault="00B85647" w:rsidP="00B85647">
      <w:r w:rsidRPr="00B85647">
        <w:rPr>
          <w:rFonts w:hint="eastAsia"/>
        </w:rPr>
        <w:lastRenderedPageBreak/>
        <w:t>在商户／写字楼下贴二维码，通过摄像头扫码确认时间点</w:t>
      </w:r>
    </w:p>
    <w:p w14:paraId="7167553D" w14:textId="77777777" w:rsidR="00B85647" w:rsidRDefault="00B85647" w:rsidP="00B85647">
      <w:r w:rsidRPr="00B85647">
        <w:rPr>
          <w:rFonts w:hint="eastAsia"/>
        </w:rPr>
        <w:t>先通过摄像头给商户／写字楼拍照，接下来的每次到达，只需要骑手</w:t>
      </w:r>
      <w:r w:rsidRPr="00B85647">
        <w:rPr>
          <w:rFonts w:hint="eastAsia"/>
        </w:rPr>
        <w:t xml:space="preserve"> </w:t>
      </w:r>
      <w:r w:rsidRPr="00B85647">
        <w:rPr>
          <w:rFonts w:hint="eastAsia"/>
        </w:rPr>
        <w:t>将摄像头对准商户门头／写字楼，即可通过图像识别实现签到</w:t>
      </w:r>
    </w:p>
    <w:p w14:paraId="243DECCA" w14:textId="77777777" w:rsidR="00DA614B" w:rsidRDefault="00B85647" w:rsidP="00B85647">
      <w:pPr>
        <w:rPr>
          <w:rStyle w:val="a9"/>
        </w:rPr>
      </w:pPr>
      <w:r w:rsidRPr="00B85647">
        <w:rPr>
          <w:rStyle w:val="a9"/>
          <w:rFonts w:hint="eastAsia"/>
        </w:rPr>
        <w:t>GPS</w:t>
      </w:r>
      <w:r w:rsidRPr="00B85647">
        <w:rPr>
          <w:rStyle w:val="a9"/>
          <w:rFonts w:hint="eastAsia"/>
        </w:rPr>
        <w:t>模块</w:t>
      </w:r>
    </w:p>
    <w:p w14:paraId="76B1BCF3" w14:textId="77777777" w:rsidR="00C03131" w:rsidRDefault="00C03131" w:rsidP="00C03131">
      <w:r>
        <w:rPr>
          <w:rFonts w:hint="eastAsia"/>
        </w:rPr>
        <w:t>完善商户和用户的地图信息，优化调度逻辑</w:t>
      </w:r>
    </w:p>
    <w:p w14:paraId="1BAA9FA1" w14:textId="77777777" w:rsidR="00C03131" w:rsidRPr="00C03131" w:rsidRDefault="00C03131" w:rsidP="00C03131">
      <w:pPr>
        <w:rPr>
          <w:rStyle w:val="a9"/>
        </w:rPr>
      </w:pPr>
      <w:r w:rsidRPr="00C03131">
        <w:rPr>
          <w:rStyle w:val="a9"/>
          <w:rFonts w:hint="eastAsia"/>
        </w:rPr>
        <w:t>测速模块</w:t>
      </w:r>
    </w:p>
    <w:p w14:paraId="7BBAA5F2" w14:textId="77777777" w:rsidR="009264A8" w:rsidRPr="00B85647" w:rsidRDefault="00D753A6" w:rsidP="00B85647">
      <w:r>
        <w:rPr>
          <w:rFonts w:hint="eastAsia"/>
        </w:rPr>
        <w:t>优化智能调度逻辑（现有智能调度有参考骑行速度来进行分单）</w:t>
      </w:r>
    </w:p>
    <w:p w14:paraId="427D398A" w14:textId="77777777" w:rsidR="00D753A6" w:rsidRDefault="00D753A6" w:rsidP="00D753A6">
      <w:pPr>
        <w:pStyle w:val="6"/>
        <w:numPr>
          <w:ilvl w:val="0"/>
          <w:numId w:val="18"/>
        </w:numPr>
      </w:pPr>
      <w:r>
        <w:rPr>
          <w:rFonts w:hint="eastAsia"/>
        </w:rPr>
        <w:t>“夜行</w:t>
      </w:r>
      <w:r w:rsidR="005E63B6">
        <w:rPr>
          <w:rFonts w:hint="eastAsia"/>
        </w:rPr>
        <w:t>套装</w:t>
      </w:r>
      <w:r>
        <w:rPr>
          <w:rFonts w:hint="eastAsia"/>
        </w:rPr>
        <w:t>”</w:t>
      </w:r>
    </w:p>
    <w:p w14:paraId="59152A17" w14:textId="77777777" w:rsidR="00DA614B" w:rsidRDefault="009264A8" w:rsidP="0075521E">
      <w:pPr>
        <w:rPr>
          <w:rStyle w:val="a9"/>
        </w:rPr>
      </w:pPr>
      <w:r>
        <w:rPr>
          <w:rStyle w:val="a9"/>
          <w:rFonts w:hint="eastAsia"/>
          <w:noProof/>
          <w:lang w:val="en-US"/>
        </w:rPr>
        <w:drawing>
          <wp:inline distT="0" distB="0" distL="0" distR="0" wp14:anchorId="6F2B7181" wp14:editId="70AE4C2F">
            <wp:extent cx="5269865" cy="4848860"/>
            <wp:effectExtent l="0" t="0" r="0" b="2540"/>
            <wp:docPr id="6" name="图片 6" descr="/Users/longjiama/Desktop/4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ongjiama/Desktop/44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8EB9" w14:textId="77777777" w:rsidR="009264A8" w:rsidRDefault="009264A8" w:rsidP="0075521E">
      <w:pPr>
        <w:rPr>
          <w:rStyle w:val="a9"/>
        </w:rPr>
      </w:pPr>
      <w:r>
        <w:rPr>
          <w:rStyle w:val="a9"/>
          <w:rFonts w:hint="eastAsia"/>
        </w:rPr>
        <w:lastRenderedPageBreak/>
        <w:t>反光背心</w:t>
      </w:r>
    </w:p>
    <w:p w14:paraId="42FC04EE" w14:textId="77777777" w:rsidR="009264A8" w:rsidRPr="009264A8" w:rsidRDefault="009264A8" w:rsidP="009264A8">
      <w:r w:rsidRPr="009264A8">
        <w:rPr>
          <w:rFonts w:hint="eastAsia"/>
        </w:rPr>
        <w:t>使夜间（视野受限天气）骑手更容易被看见</w:t>
      </w:r>
    </w:p>
    <w:p w14:paraId="5956015D" w14:textId="77777777" w:rsidR="009264A8" w:rsidRDefault="009264A8" w:rsidP="009264A8">
      <w:pPr>
        <w:rPr>
          <w:rStyle w:val="a9"/>
        </w:rPr>
      </w:pPr>
      <w:r>
        <w:rPr>
          <w:rStyle w:val="a9"/>
          <w:rFonts w:hint="eastAsia"/>
        </w:rPr>
        <w:t>反光材料</w:t>
      </w:r>
    </w:p>
    <w:p w14:paraId="537F43FF" w14:textId="77777777" w:rsidR="009264A8" w:rsidRPr="009264A8" w:rsidRDefault="009264A8" w:rsidP="009264A8">
      <w:r w:rsidRPr="009264A8">
        <w:rPr>
          <w:rFonts w:hint="eastAsia"/>
        </w:rPr>
        <w:t>类似反光背心，用于电瓶车和外卖箱</w:t>
      </w:r>
    </w:p>
    <w:p w14:paraId="5460671A" w14:textId="77777777" w:rsidR="009264A8" w:rsidRDefault="009264A8" w:rsidP="009264A8">
      <w:pPr>
        <w:rPr>
          <w:rStyle w:val="a9"/>
        </w:rPr>
      </w:pPr>
      <w:r>
        <w:rPr>
          <w:rStyle w:val="a9"/>
          <w:rFonts w:hint="eastAsia"/>
        </w:rPr>
        <w:t>发光材料</w:t>
      </w:r>
    </w:p>
    <w:p w14:paraId="116025A4" w14:textId="77777777" w:rsidR="009264A8" w:rsidRDefault="009264A8" w:rsidP="009264A8">
      <w:r w:rsidRPr="009264A8">
        <w:rPr>
          <w:rFonts w:hint="eastAsia"/>
        </w:rPr>
        <w:t>电瓶车后面的外卖箱四个角安装四个“灯泡”，骑手头盔也可以设计成夜晚发光型</w:t>
      </w:r>
    </w:p>
    <w:p w14:paraId="3090CC36" w14:textId="77777777" w:rsidR="009264A8" w:rsidRDefault="009264A8" w:rsidP="009264A8">
      <w:pPr>
        <w:pStyle w:val="6"/>
        <w:numPr>
          <w:ilvl w:val="0"/>
          <w:numId w:val="18"/>
        </w:numPr>
      </w:pPr>
      <w:r>
        <w:rPr>
          <w:rFonts w:hint="eastAsia"/>
        </w:rPr>
        <w:t>电瓶车手机支架</w:t>
      </w:r>
    </w:p>
    <w:p w14:paraId="3DF6FFF8" w14:textId="77777777" w:rsidR="004858E2" w:rsidRDefault="00305B85" w:rsidP="004858E2">
      <w:r>
        <w:rPr>
          <w:rFonts w:hint="eastAsia"/>
          <w:noProof/>
          <w:lang w:val="en-US"/>
        </w:rPr>
        <w:drawing>
          <wp:inline distT="0" distB="0" distL="0" distR="0" wp14:anchorId="69AD9DAF" wp14:editId="44873118">
            <wp:extent cx="5269865" cy="3970655"/>
            <wp:effectExtent l="0" t="0" r="0" b="0"/>
            <wp:docPr id="8" name="图片 8" descr="/Users/longjiama/Desktop/1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ongjiama/Desktop/1.pi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AA74" w14:textId="77777777" w:rsidR="00305B85" w:rsidRDefault="00305B85" w:rsidP="00305B85">
      <w:pPr>
        <w:jc w:val="center"/>
      </w:pPr>
      <w:r>
        <w:rPr>
          <w:rFonts w:hint="eastAsia"/>
        </w:rPr>
        <w:t>（骑手日常使用中－实拍）</w:t>
      </w:r>
    </w:p>
    <w:p w14:paraId="2B860A6B" w14:textId="4639FEF9" w:rsidR="00305B85" w:rsidRDefault="00305B85" w:rsidP="00305B85">
      <w:r>
        <w:rPr>
          <w:rFonts w:hint="eastAsia"/>
        </w:rPr>
        <w:lastRenderedPageBreak/>
        <w:t>手机支架＋蓝牙</w:t>
      </w:r>
      <w:r w:rsidR="00A1507E">
        <w:rPr>
          <w:rFonts w:hint="eastAsia"/>
        </w:rPr>
        <w:t>耳机</w:t>
      </w:r>
      <w:r>
        <w:rPr>
          <w:rFonts w:hint="eastAsia"/>
        </w:rPr>
        <w:t>可以作为智能头盔的先行方案，</w:t>
      </w:r>
      <w:r w:rsidR="00A1507E">
        <w:rPr>
          <w:rFonts w:hint="eastAsia"/>
        </w:rPr>
        <w:t>需要解决雨天无法使用的问题</w:t>
      </w:r>
      <w:bookmarkStart w:id="1" w:name="_GoBack"/>
      <w:bookmarkEnd w:id="1"/>
    </w:p>
    <w:p w14:paraId="504A8263" w14:textId="77777777" w:rsidR="00305B85" w:rsidRDefault="00305B85" w:rsidP="00305B85">
      <w:pPr>
        <w:pStyle w:val="6"/>
        <w:numPr>
          <w:ilvl w:val="0"/>
          <w:numId w:val="18"/>
        </w:numPr>
      </w:pPr>
      <w:r>
        <w:rPr>
          <w:rFonts w:hint="eastAsia"/>
        </w:rPr>
        <w:t>智能手环</w:t>
      </w:r>
    </w:p>
    <w:p w14:paraId="5578EFCC" w14:textId="77777777" w:rsidR="00305B85" w:rsidRDefault="00305B85" w:rsidP="00305B85">
      <w:r>
        <w:rPr>
          <w:rFonts w:hint="eastAsia"/>
          <w:noProof/>
          <w:lang w:val="en-US"/>
        </w:rPr>
        <w:drawing>
          <wp:inline distT="0" distB="0" distL="0" distR="0" wp14:anchorId="11733C7D" wp14:editId="0CE447ED">
            <wp:extent cx="5269865" cy="3717925"/>
            <wp:effectExtent l="0" t="0" r="0" b="0"/>
            <wp:docPr id="10" name="图片 10" descr="/Users/longjiama/Desktop/t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longjiama/Desktop/timg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4B2A" w14:textId="77777777" w:rsidR="00305B85" w:rsidRDefault="00305B85" w:rsidP="00305B85">
      <w:pPr>
        <w:rPr>
          <w:rStyle w:val="a9"/>
        </w:rPr>
      </w:pPr>
      <w:r>
        <w:rPr>
          <w:rStyle w:val="a9"/>
          <w:rFonts w:hint="eastAsia"/>
        </w:rPr>
        <w:t>屏幕</w:t>
      </w:r>
    </w:p>
    <w:p w14:paraId="23144CDF" w14:textId="77777777" w:rsidR="00305B85" w:rsidRDefault="00305B85" w:rsidP="00305B85">
      <w:r>
        <w:rPr>
          <w:rFonts w:hint="eastAsia"/>
        </w:rPr>
        <w:t>展示出骑手最关心的几个数据，如“还有多久超时”</w:t>
      </w:r>
    </w:p>
    <w:p w14:paraId="5CD5CCD8" w14:textId="77777777" w:rsidR="00305B85" w:rsidRDefault="00305B85" w:rsidP="00305B85">
      <w:r>
        <w:rPr>
          <w:rFonts w:hint="eastAsia"/>
        </w:rPr>
        <w:t>结合蓝牙耳机，实现当前用户的一键拨号</w:t>
      </w:r>
    </w:p>
    <w:p w14:paraId="11205F66" w14:textId="77777777" w:rsidR="00305B85" w:rsidRDefault="00305B85" w:rsidP="00305B85">
      <w:pPr>
        <w:rPr>
          <w:rStyle w:val="a9"/>
        </w:rPr>
      </w:pPr>
      <w:r>
        <w:rPr>
          <w:rStyle w:val="a9"/>
          <w:rFonts w:hint="eastAsia"/>
        </w:rPr>
        <w:t>NFC</w:t>
      </w:r>
      <w:r>
        <w:rPr>
          <w:rStyle w:val="a9"/>
          <w:rFonts w:hint="eastAsia"/>
        </w:rPr>
        <w:t>模块</w:t>
      </w:r>
    </w:p>
    <w:p w14:paraId="21F8993C" w14:textId="12426058" w:rsidR="00305B85" w:rsidRPr="00305B85" w:rsidRDefault="003362E0" w:rsidP="00305B85">
      <w:r>
        <w:rPr>
          <w:rFonts w:hint="eastAsia"/>
        </w:rPr>
        <w:t>通过</w:t>
      </w:r>
      <w:r w:rsidR="00305B85">
        <w:rPr>
          <w:rFonts w:hint="eastAsia"/>
        </w:rPr>
        <w:t>One Button</w:t>
      </w:r>
      <w:r>
        <w:rPr>
          <w:rFonts w:hint="eastAsia"/>
        </w:rPr>
        <w:t>实现</w:t>
      </w:r>
      <w:r w:rsidR="00305B85">
        <w:rPr>
          <w:rFonts w:hint="eastAsia"/>
        </w:rPr>
        <w:t>签到</w:t>
      </w:r>
      <w:r>
        <w:rPr>
          <w:rFonts w:hint="eastAsia"/>
        </w:rPr>
        <w:t>，准确记录骑手到店时间</w:t>
      </w:r>
    </w:p>
    <w:p w14:paraId="591B49B8" w14:textId="77777777" w:rsidR="00305B85" w:rsidRPr="004858E2" w:rsidRDefault="00305B85" w:rsidP="00305B85"/>
    <w:sectPr w:rsidR="00305B85" w:rsidRPr="004858E2">
      <w:footerReference w:type="default" r:id="rId17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01342" w14:textId="77777777" w:rsidR="005E5CD2" w:rsidRDefault="005E5CD2">
      <w:pPr>
        <w:spacing w:after="0" w:line="240" w:lineRule="auto"/>
      </w:pPr>
      <w:r>
        <w:separator/>
      </w:r>
    </w:p>
  </w:endnote>
  <w:endnote w:type="continuationSeparator" w:id="0">
    <w:p w14:paraId="77DE417B" w14:textId="77777777" w:rsidR="005E5CD2" w:rsidRDefault="005E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B2F40" w14:textId="77777777" w:rsidR="00D22D35" w:rsidRDefault="00E20FA8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0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32CD3" w14:textId="77777777" w:rsidR="005E5CD2" w:rsidRDefault="005E5CD2">
      <w:pPr>
        <w:spacing w:after="0" w:line="240" w:lineRule="auto"/>
      </w:pPr>
      <w:r>
        <w:separator/>
      </w:r>
    </w:p>
  </w:footnote>
  <w:footnote w:type="continuationSeparator" w:id="0">
    <w:p w14:paraId="4B8F00E3" w14:textId="77777777" w:rsidR="005E5CD2" w:rsidRDefault="005E5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88C19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21785"/>
    <w:multiLevelType w:val="hybridMultilevel"/>
    <w:tmpl w:val="3A1CC140"/>
    <w:lvl w:ilvl="0" w:tplc="012A26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54416C3"/>
    <w:multiLevelType w:val="hybridMultilevel"/>
    <w:tmpl w:val="BC468424"/>
    <w:lvl w:ilvl="0" w:tplc="629C6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208B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46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03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859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496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0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C87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74EC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1F3BC3"/>
    <w:multiLevelType w:val="hybridMultilevel"/>
    <w:tmpl w:val="FB6AD80A"/>
    <w:lvl w:ilvl="0" w:tplc="1D9AE0C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AF329B0C">
      <w:start w:val="1"/>
      <w:numFmt w:val="lowerLetter"/>
      <w:lvlText w:val="%2."/>
      <w:lvlJc w:val="left"/>
      <w:pPr>
        <w:ind w:left="1440" w:hanging="360"/>
      </w:pPr>
    </w:lvl>
    <w:lvl w:ilvl="2" w:tplc="AC5E3ADE">
      <w:start w:val="1"/>
      <w:numFmt w:val="lowerRoman"/>
      <w:lvlText w:val="%3."/>
      <w:lvlJc w:val="right"/>
      <w:pPr>
        <w:ind w:left="2160" w:hanging="180"/>
      </w:pPr>
    </w:lvl>
    <w:lvl w:ilvl="3" w:tplc="B16AAF50">
      <w:start w:val="1"/>
      <w:numFmt w:val="decimal"/>
      <w:lvlText w:val="%4."/>
      <w:lvlJc w:val="left"/>
      <w:pPr>
        <w:ind w:left="2880" w:hanging="360"/>
      </w:pPr>
    </w:lvl>
    <w:lvl w:ilvl="4" w:tplc="FE74427C" w:tentative="1">
      <w:start w:val="1"/>
      <w:numFmt w:val="lowerLetter"/>
      <w:lvlText w:val="%5."/>
      <w:lvlJc w:val="left"/>
      <w:pPr>
        <w:ind w:left="3600" w:hanging="360"/>
      </w:pPr>
    </w:lvl>
    <w:lvl w:ilvl="5" w:tplc="202CC022" w:tentative="1">
      <w:start w:val="1"/>
      <w:numFmt w:val="lowerRoman"/>
      <w:lvlText w:val="%6."/>
      <w:lvlJc w:val="right"/>
      <w:pPr>
        <w:ind w:left="4320" w:hanging="180"/>
      </w:pPr>
    </w:lvl>
    <w:lvl w:ilvl="6" w:tplc="7D5C95CA" w:tentative="1">
      <w:start w:val="1"/>
      <w:numFmt w:val="decimal"/>
      <w:lvlText w:val="%7."/>
      <w:lvlJc w:val="left"/>
      <w:pPr>
        <w:ind w:left="5040" w:hanging="360"/>
      </w:pPr>
    </w:lvl>
    <w:lvl w:ilvl="7" w:tplc="0534F5AE" w:tentative="1">
      <w:start w:val="1"/>
      <w:numFmt w:val="lowerLetter"/>
      <w:lvlText w:val="%8."/>
      <w:lvlJc w:val="left"/>
      <w:pPr>
        <w:ind w:left="5760" w:hanging="360"/>
      </w:pPr>
    </w:lvl>
    <w:lvl w:ilvl="8" w:tplc="AF7A7A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34274"/>
    <w:multiLevelType w:val="hybridMultilevel"/>
    <w:tmpl w:val="28DC00DE"/>
    <w:lvl w:ilvl="0" w:tplc="8F38D504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A4C235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6E6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6F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E4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01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74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A6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A69A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9"/>
  </w:num>
  <w:num w:numId="7">
    <w:abstractNumId w:val="14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3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70"/>
    <w:rsid w:val="00036D7E"/>
    <w:rsid w:val="000D2BAF"/>
    <w:rsid w:val="00125A79"/>
    <w:rsid w:val="001D51C4"/>
    <w:rsid w:val="001D75D7"/>
    <w:rsid w:val="002F3FB4"/>
    <w:rsid w:val="00305B85"/>
    <w:rsid w:val="003362E0"/>
    <w:rsid w:val="00376557"/>
    <w:rsid w:val="003E7C07"/>
    <w:rsid w:val="00444B70"/>
    <w:rsid w:val="0046060B"/>
    <w:rsid w:val="004858E2"/>
    <w:rsid w:val="00497E23"/>
    <w:rsid w:val="004B6CA6"/>
    <w:rsid w:val="004E19C6"/>
    <w:rsid w:val="005616B4"/>
    <w:rsid w:val="005B2226"/>
    <w:rsid w:val="005E13D6"/>
    <w:rsid w:val="005E5CD2"/>
    <w:rsid w:val="005E63B6"/>
    <w:rsid w:val="006C45B5"/>
    <w:rsid w:val="006E5D73"/>
    <w:rsid w:val="0072506C"/>
    <w:rsid w:val="0075521E"/>
    <w:rsid w:val="00767C3B"/>
    <w:rsid w:val="00772A63"/>
    <w:rsid w:val="00815A34"/>
    <w:rsid w:val="00897554"/>
    <w:rsid w:val="008D2B1A"/>
    <w:rsid w:val="008E3573"/>
    <w:rsid w:val="009264A8"/>
    <w:rsid w:val="00946A69"/>
    <w:rsid w:val="009B2BF9"/>
    <w:rsid w:val="009D68DE"/>
    <w:rsid w:val="00A10CC0"/>
    <w:rsid w:val="00A1507E"/>
    <w:rsid w:val="00A66A73"/>
    <w:rsid w:val="00B85647"/>
    <w:rsid w:val="00C03131"/>
    <w:rsid w:val="00C81C29"/>
    <w:rsid w:val="00CC3552"/>
    <w:rsid w:val="00D13C10"/>
    <w:rsid w:val="00D611A0"/>
    <w:rsid w:val="00D753A6"/>
    <w:rsid w:val="00DA614B"/>
    <w:rsid w:val="00DD5B88"/>
    <w:rsid w:val="00DE011A"/>
    <w:rsid w:val="00DF5258"/>
    <w:rsid w:val="00E04A77"/>
    <w:rsid w:val="00E20FA8"/>
    <w:rsid w:val="00E5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55C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字符"/>
    <w:basedOn w:val="a2"/>
    <w:link w:val="10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21">
    <w:name w:val="标题 2字符"/>
    <w:basedOn w:val="a2"/>
    <w:link w:val="20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40">
    <w:name w:val="标题 4字符"/>
    <w:basedOn w:val="a2"/>
    <w:link w:val="4"/>
    <w:uiPriority w:val="9"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ae">
    <w:name w:val="TOC Heading"/>
    <w:basedOn w:val="10"/>
    <w:next w:val="a1"/>
    <w:uiPriority w:val="38"/>
    <w:qFormat/>
    <w:pPr>
      <w:spacing w:after="1320"/>
      <w:outlineLvl w:val="9"/>
    </w:pPr>
  </w:style>
  <w:style w:type="paragraph" w:styleId="af">
    <w:name w:val="footer"/>
    <w:basedOn w:val="a1"/>
    <w:link w:val="af0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0">
    <w:name w:val="页脚字符"/>
    <w:basedOn w:val="a2"/>
    <w:link w:val="af"/>
    <w:uiPriority w:val="99"/>
    <w:rPr>
      <w:b/>
      <w:color w:val="F75952" w:themeColor="accent1"/>
      <w:sz w:val="38"/>
      <w:szCs w:val="38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批注框文本字符"/>
    <w:basedOn w:val="a2"/>
    <w:link w:val="af1"/>
    <w:uiPriority w:val="99"/>
    <w:semiHidden/>
    <w:rPr>
      <w:rFonts w:ascii="Segoe UI" w:hAnsi="Segoe UI" w:cs="Segoe UI"/>
      <w:sz w:val="18"/>
      <w:szCs w:val="18"/>
    </w:rPr>
  </w:style>
  <w:style w:type="character" w:styleId="af3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5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7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8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9">
    <w:name w:val="Title"/>
    <w:basedOn w:val="a1"/>
    <w:next w:val="afa"/>
    <w:link w:val="afb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afb">
    <w:name w:val="标题字符"/>
    <w:basedOn w:val="a2"/>
    <w:link w:val="af9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fa">
    <w:name w:val="Subtitle"/>
    <w:basedOn w:val="a1"/>
    <w:next w:val="afc"/>
    <w:link w:val="afd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d">
    <w:name w:val="副标题字符"/>
    <w:basedOn w:val="a2"/>
    <w:link w:val="afa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2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c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e">
    <w:name w:val="header"/>
    <w:basedOn w:val="a1"/>
    <w:link w:val="aff"/>
    <w:uiPriority w:val="99"/>
    <w:unhideWhenUsed/>
    <w:qFormat/>
    <w:pPr>
      <w:spacing w:after="0" w:line="240" w:lineRule="auto"/>
    </w:pPr>
  </w:style>
  <w:style w:type="character" w:customStyle="1" w:styleId="aff">
    <w:name w:val="页眉字符"/>
    <w:basedOn w:val="a2"/>
    <w:link w:val="afe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2">
    <w:name w:val="Note Level 2"/>
    <w:basedOn w:val="a1"/>
    <w:uiPriority w:val="99"/>
    <w:rsid w:val="00C81C29"/>
    <w:pPr>
      <w:keepNext/>
      <w:numPr>
        <w:ilvl w:val="1"/>
        <w:numId w:val="17"/>
      </w:numPr>
      <w:contextualSpacing/>
      <w:outlineLvl w:val="1"/>
    </w:pPr>
    <w:rPr>
      <w:rFonts w:ascii="宋体" w:eastAsia="宋体"/>
    </w:rPr>
  </w:style>
  <w:style w:type="paragraph" w:styleId="1">
    <w:name w:val="Note Level 1"/>
    <w:basedOn w:val="a1"/>
    <w:uiPriority w:val="99"/>
    <w:rsid w:val="00C81C29"/>
    <w:pPr>
      <w:keepNext/>
      <w:numPr>
        <w:numId w:val="17"/>
      </w:numPr>
      <w:contextualSpacing/>
      <w:outlineLvl w:val="0"/>
    </w:pPr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ongjiama/Library/Containers/com.microsoft.Word/Data/Library/Caches/2052/TM10002071/&#21253;&#21547;&#23553;&#38754;&#21644;&#30446;&#24405;&#30340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E9607DEE-95B8-EF45-ABBD-99792BD7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包含封面和目录的论文.dotx</Template>
  <TotalTime>4</TotalTime>
  <Pages>9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马龙佳</dc:creator>
  <cp:lastModifiedBy>马龙佳</cp:lastModifiedBy>
  <cp:revision>6</cp:revision>
  <cp:lastPrinted>2017-04-30T11:29:00Z</cp:lastPrinted>
  <dcterms:created xsi:type="dcterms:W3CDTF">2017-04-30T11:29:00Z</dcterms:created>
  <dcterms:modified xsi:type="dcterms:W3CDTF">2017-04-30T11:46:00Z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