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A528" w14:textId="28B76EC8" w:rsidR="00867DE6" w:rsidRPr="0038188A" w:rsidRDefault="00EF3313" w:rsidP="00116505">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Review for PhD applicants 2020</w:t>
      </w:r>
    </w:p>
    <w:p w14:paraId="4DBC9D40" w14:textId="5A0BB4E5" w:rsidR="00705F44" w:rsidRPr="00B96B05" w:rsidRDefault="00705F44" w:rsidP="00690E55">
      <w:pPr>
        <w:pStyle w:val="ListParagraph"/>
        <w:numPr>
          <w:ilvl w:val="0"/>
          <w:numId w:val="1"/>
        </w:numPr>
        <w:spacing w:after="0" w:line="480" w:lineRule="auto"/>
        <w:ind w:left="284" w:hanging="284"/>
        <w:jc w:val="both"/>
        <w:outlineLvl w:val="0"/>
        <w:rPr>
          <w:rFonts w:ascii="Times New Roman" w:hAnsi="Times New Roman" w:cs="Times New Roman"/>
          <w:b/>
          <w:sz w:val="24"/>
          <w:szCs w:val="24"/>
        </w:rPr>
      </w:pPr>
      <w:r w:rsidRPr="0038188A">
        <w:rPr>
          <w:rFonts w:ascii="Times New Roman" w:hAnsi="Times New Roman" w:cs="Times New Roman"/>
          <w:b/>
          <w:sz w:val="24"/>
          <w:szCs w:val="24"/>
        </w:rPr>
        <w:t>Introduction</w:t>
      </w:r>
    </w:p>
    <w:p w14:paraId="6D74D90F" w14:textId="1F1B9787" w:rsidR="00EA2F59" w:rsidRPr="00116505" w:rsidRDefault="0052450E" w:rsidP="00690E55">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A</w:t>
      </w:r>
      <w:r w:rsidR="00EB34EA">
        <w:rPr>
          <w:rFonts w:ascii="Times New Roman" w:hAnsi="Times New Roman" w:cs="Times New Roman"/>
          <w:sz w:val="24"/>
          <w:szCs w:val="24"/>
        </w:rPr>
        <w:t xml:space="preserve">ccrual accounting </w:t>
      </w:r>
      <w:r w:rsidR="0001522B" w:rsidRPr="0038188A">
        <w:rPr>
          <w:rFonts w:ascii="Times New Roman" w:hAnsi="Times New Roman" w:cs="Times New Roman"/>
          <w:sz w:val="24"/>
          <w:szCs w:val="24"/>
        </w:rPr>
        <w:t>recognize</w:t>
      </w:r>
      <w:r w:rsidR="00EB34EA">
        <w:rPr>
          <w:rFonts w:ascii="Times New Roman" w:hAnsi="Times New Roman" w:cs="Times New Roman"/>
          <w:sz w:val="24"/>
          <w:szCs w:val="24"/>
        </w:rPr>
        <w:t>s</w:t>
      </w:r>
      <w:r w:rsidR="0001522B" w:rsidRPr="0038188A">
        <w:rPr>
          <w:rFonts w:ascii="Times New Roman" w:hAnsi="Times New Roman" w:cs="Times New Roman"/>
          <w:sz w:val="24"/>
          <w:szCs w:val="24"/>
        </w:rPr>
        <w:t xml:space="preserve"> transactions based on the</w:t>
      </w:r>
      <w:r w:rsidR="00EB34EA">
        <w:rPr>
          <w:rFonts w:ascii="Times New Roman" w:hAnsi="Times New Roman" w:cs="Times New Roman"/>
          <w:sz w:val="24"/>
          <w:szCs w:val="24"/>
        </w:rPr>
        <w:t>ir</w:t>
      </w:r>
      <w:r w:rsidR="0001522B" w:rsidRPr="0038188A">
        <w:rPr>
          <w:rFonts w:ascii="Times New Roman" w:hAnsi="Times New Roman" w:cs="Times New Roman"/>
          <w:sz w:val="24"/>
          <w:szCs w:val="24"/>
        </w:rPr>
        <w:t xml:space="preserve"> economic </w:t>
      </w:r>
      <w:r w:rsidR="00EB34EA">
        <w:rPr>
          <w:rFonts w:ascii="Times New Roman" w:hAnsi="Times New Roman" w:cs="Times New Roman"/>
          <w:sz w:val="24"/>
          <w:szCs w:val="24"/>
        </w:rPr>
        <w:t>content by</w:t>
      </w:r>
      <w:r w:rsidR="0001522B" w:rsidRPr="0038188A">
        <w:rPr>
          <w:rFonts w:ascii="Times New Roman" w:hAnsi="Times New Roman" w:cs="Times New Roman"/>
          <w:sz w:val="24"/>
          <w:szCs w:val="24"/>
        </w:rPr>
        <w:t xml:space="preserve"> smooth</w:t>
      </w:r>
      <w:r w:rsidR="00EB34EA">
        <w:rPr>
          <w:rFonts w:ascii="Times New Roman" w:hAnsi="Times New Roman" w:cs="Times New Roman"/>
          <w:sz w:val="24"/>
          <w:szCs w:val="24"/>
        </w:rPr>
        <w:t>ing</w:t>
      </w:r>
      <w:r w:rsidR="0001522B" w:rsidRPr="0038188A">
        <w:rPr>
          <w:rFonts w:ascii="Times New Roman" w:hAnsi="Times New Roman" w:cs="Times New Roman"/>
          <w:sz w:val="24"/>
          <w:szCs w:val="24"/>
        </w:rPr>
        <w:t xml:space="preserve"> temporary </w:t>
      </w:r>
      <w:r w:rsidR="00F11981">
        <w:rPr>
          <w:rFonts w:ascii="Times New Roman" w:hAnsi="Times New Roman" w:cs="Times New Roman"/>
          <w:sz w:val="24"/>
          <w:szCs w:val="24"/>
        </w:rPr>
        <w:t xml:space="preserve">timing differences </w:t>
      </w:r>
      <w:r w:rsidR="00EB34EA">
        <w:rPr>
          <w:rFonts w:ascii="Times New Roman" w:hAnsi="Times New Roman" w:cs="Times New Roman"/>
          <w:sz w:val="24"/>
          <w:szCs w:val="24"/>
        </w:rPr>
        <w:t>between cash flows and operating performance</w:t>
      </w:r>
      <w:r w:rsidR="0001522B" w:rsidRPr="0038188A">
        <w:rPr>
          <w:rFonts w:ascii="Times New Roman" w:hAnsi="Times New Roman" w:cs="Times New Roman"/>
          <w:sz w:val="24"/>
          <w:szCs w:val="24"/>
        </w:rPr>
        <w:t xml:space="preserve">. </w:t>
      </w:r>
      <w:proofErr w:type="spellStart"/>
      <w:r w:rsidR="00E67BBB">
        <w:rPr>
          <w:rFonts w:ascii="Times New Roman" w:hAnsi="Times New Roman" w:cs="Times New Roman"/>
          <w:sz w:val="24"/>
          <w:szCs w:val="24"/>
        </w:rPr>
        <w:t>Dechow</w:t>
      </w:r>
      <w:proofErr w:type="spellEnd"/>
      <w:r w:rsidR="00E67BBB">
        <w:rPr>
          <w:rFonts w:ascii="Times New Roman" w:hAnsi="Times New Roman" w:cs="Times New Roman"/>
          <w:sz w:val="24"/>
          <w:szCs w:val="24"/>
        </w:rPr>
        <w:t xml:space="preserve"> (1994) shows that t</w:t>
      </w:r>
      <w:r w:rsidR="00A044A5">
        <w:rPr>
          <w:rFonts w:ascii="Times New Roman" w:hAnsi="Times New Roman" w:cs="Times New Roman"/>
          <w:sz w:val="24"/>
          <w:szCs w:val="24"/>
        </w:rPr>
        <w:t xml:space="preserve">his </w:t>
      </w:r>
      <w:r w:rsidR="008C2CA4">
        <w:rPr>
          <w:rFonts w:ascii="Times New Roman" w:hAnsi="Times New Roman" w:cs="Times New Roman"/>
          <w:sz w:val="24"/>
          <w:szCs w:val="24"/>
        </w:rPr>
        <w:t xml:space="preserve">“noise reduction” or </w:t>
      </w:r>
      <w:r w:rsidR="00272005">
        <w:rPr>
          <w:rFonts w:ascii="Times New Roman" w:hAnsi="Times New Roman" w:cs="Times New Roman"/>
          <w:sz w:val="24"/>
          <w:szCs w:val="24"/>
        </w:rPr>
        <w:t xml:space="preserve">the </w:t>
      </w:r>
      <w:r w:rsidR="00EB34EA">
        <w:rPr>
          <w:rFonts w:ascii="Times New Roman" w:hAnsi="Times New Roman" w:cs="Times New Roman"/>
          <w:sz w:val="24"/>
          <w:szCs w:val="24"/>
        </w:rPr>
        <w:t xml:space="preserve">timing role of accruals </w:t>
      </w:r>
      <w:r w:rsidR="00EA2F59">
        <w:rPr>
          <w:rFonts w:ascii="Times New Roman" w:hAnsi="Times New Roman" w:cs="Times New Roman"/>
          <w:sz w:val="24"/>
          <w:szCs w:val="24"/>
        </w:rPr>
        <w:t>introduces</w:t>
      </w:r>
      <w:r w:rsidR="00EB34EA">
        <w:rPr>
          <w:rFonts w:ascii="Times New Roman" w:hAnsi="Times New Roman" w:cs="Times New Roman"/>
          <w:sz w:val="24"/>
          <w:szCs w:val="24"/>
        </w:rPr>
        <w:t xml:space="preserve"> a </w:t>
      </w:r>
      <w:r w:rsidR="0001522B" w:rsidRPr="0038188A">
        <w:rPr>
          <w:rFonts w:ascii="Times New Roman" w:hAnsi="Times New Roman" w:cs="Times New Roman"/>
          <w:sz w:val="24"/>
          <w:szCs w:val="24"/>
        </w:rPr>
        <w:t xml:space="preserve">negative </w:t>
      </w:r>
      <w:r w:rsidR="00EB34EA">
        <w:rPr>
          <w:rFonts w:ascii="Times New Roman" w:hAnsi="Times New Roman" w:cs="Times New Roman"/>
          <w:sz w:val="24"/>
          <w:szCs w:val="24"/>
        </w:rPr>
        <w:t>correlation</w:t>
      </w:r>
      <w:r w:rsidR="0001522B" w:rsidRPr="0038188A">
        <w:rPr>
          <w:rFonts w:ascii="Times New Roman" w:hAnsi="Times New Roman" w:cs="Times New Roman"/>
          <w:sz w:val="24"/>
          <w:szCs w:val="24"/>
        </w:rPr>
        <w:t xml:space="preserve"> between current period accruals and current period cash flow</w:t>
      </w:r>
      <w:r w:rsidR="00F11981">
        <w:rPr>
          <w:rFonts w:ascii="Times New Roman" w:hAnsi="Times New Roman" w:cs="Times New Roman"/>
          <w:sz w:val="24"/>
          <w:szCs w:val="24"/>
        </w:rPr>
        <w:t>s</w:t>
      </w:r>
      <w:r w:rsidR="0001522B" w:rsidRPr="0038188A">
        <w:rPr>
          <w:rFonts w:ascii="Times New Roman" w:hAnsi="Times New Roman" w:cs="Times New Roman"/>
          <w:sz w:val="24"/>
          <w:szCs w:val="24"/>
        </w:rPr>
        <w:t xml:space="preserve"> from operations</w:t>
      </w:r>
      <w:r w:rsidR="00F1611D">
        <w:rPr>
          <w:rFonts w:ascii="Times New Roman" w:hAnsi="Times New Roman" w:cs="Times New Roman"/>
          <w:sz w:val="24"/>
          <w:szCs w:val="24"/>
        </w:rPr>
        <w:t xml:space="preserve"> </w:t>
      </w:r>
      <w:r w:rsidR="00EA2F59">
        <w:rPr>
          <w:rFonts w:ascii="Times New Roman" w:hAnsi="Times New Roman" w:cs="Times New Roman"/>
          <w:sz w:val="24"/>
          <w:szCs w:val="24"/>
        </w:rPr>
        <w:t>-</w:t>
      </w:r>
      <w:r w:rsidR="00116505">
        <w:rPr>
          <w:rFonts w:ascii="Times New Roman" w:hAnsi="Times New Roman" w:cs="Times New Roman"/>
          <w:sz w:val="24"/>
          <w:szCs w:val="24"/>
        </w:rPr>
        <w:t xml:space="preserve"> </w:t>
      </w:r>
      <w:r w:rsidR="008C2CA4">
        <w:rPr>
          <w:rFonts w:ascii="Times New Roman" w:hAnsi="Times New Roman" w:cs="Times New Roman"/>
          <w:sz w:val="24"/>
          <w:szCs w:val="24"/>
        </w:rPr>
        <w:t xml:space="preserve">an implication </w:t>
      </w:r>
      <w:r w:rsidR="00272005">
        <w:rPr>
          <w:rFonts w:ascii="Times New Roman" w:hAnsi="Times New Roman" w:cs="Times New Roman"/>
          <w:sz w:val="24"/>
          <w:szCs w:val="24"/>
        </w:rPr>
        <w:t xml:space="preserve">that </w:t>
      </w:r>
      <w:r w:rsidR="00272005" w:rsidRPr="00F14F30">
        <w:rPr>
          <w:rFonts w:ascii="Times New Roman" w:hAnsi="Times New Roman" w:cs="Times New Roman"/>
          <w:noProof/>
          <w:sz w:val="24"/>
          <w:szCs w:val="24"/>
        </w:rPr>
        <w:t xml:space="preserve">is </w:t>
      </w:r>
      <w:r w:rsidR="008C2CA4" w:rsidRPr="00F14F30">
        <w:rPr>
          <w:rFonts w:ascii="Times New Roman" w:hAnsi="Times New Roman" w:cs="Times New Roman"/>
          <w:noProof/>
          <w:sz w:val="24"/>
          <w:szCs w:val="24"/>
        </w:rPr>
        <w:t>almost taken</w:t>
      </w:r>
      <w:r w:rsidR="008C2CA4">
        <w:rPr>
          <w:rFonts w:ascii="Times New Roman" w:hAnsi="Times New Roman" w:cs="Times New Roman"/>
          <w:sz w:val="24"/>
          <w:szCs w:val="24"/>
        </w:rPr>
        <w:t xml:space="preserve"> for granted</w:t>
      </w:r>
      <w:r w:rsidR="00E67BBB">
        <w:rPr>
          <w:rFonts w:ascii="Times New Roman" w:hAnsi="Times New Roman" w:cs="Times New Roman"/>
          <w:sz w:val="24"/>
          <w:szCs w:val="24"/>
        </w:rPr>
        <w:t xml:space="preserve"> </w:t>
      </w:r>
      <w:r w:rsidR="008C2CA4">
        <w:rPr>
          <w:rFonts w:ascii="Times New Roman" w:hAnsi="Times New Roman" w:cs="Times New Roman"/>
          <w:sz w:val="24"/>
          <w:szCs w:val="24"/>
        </w:rPr>
        <w:t>in the accounting literature.</w:t>
      </w:r>
      <w:r w:rsidR="00EB34EA">
        <w:rPr>
          <w:rFonts w:ascii="Times New Roman" w:hAnsi="Times New Roman" w:cs="Times New Roman"/>
          <w:sz w:val="24"/>
          <w:szCs w:val="24"/>
        </w:rPr>
        <w:t xml:space="preserve"> </w:t>
      </w:r>
      <w:r w:rsidR="00F1611D">
        <w:rPr>
          <w:rFonts w:ascii="Times New Roman" w:hAnsi="Times New Roman" w:cs="Times New Roman"/>
          <w:sz w:val="24"/>
          <w:szCs w:val="24"/>
        </w:rPr>
        <w:t>Recently</w:t>
      </w:r>
      <w:r w:rsidR="00EB34EA">
        <w:rPr>
          <w:rFonts w:ascii="Times New Roman" w:hAnsi="Times New Roman" w:cs="Times New Roman"/>
          <w:sz w:val="24"/>
          <w:szCs w:val="24"/>
        </w:rPr>
        <w:t>,</w:t>
      </w:r>
      <w:r w:rsidR="00F1611D">
        <w:rPr>
          <w:rFonts w:ascii="Times New Roman" w:hAnsi="Times New Roman" w:cs="Times New Roman"/>
          <w:sz w:val="24"/>
          <w:szCs w:val="24"/>
        </w:rPr>
        <w:t xml:space="preserve"> however,</w:t>
      </w:r>
      <w:r w:rsidR="00EB34EA">
        <w:rPr>
          <w:rFonts w:ascii="Times New Roman" w:hAnsi="Times New Roman" w:cs="Times New Roman"/>
          <w:sz w:val="24"/>
          <w:szCs w:val="24"/>
        </w:rPr>
        <w:t xml:space="preserve"> </w:t>
      </w:r>
      <w:r w:rsidR="00EB34EA" w:rsidRPr="0038188A">
        <w:rPr>
          <w:rFonts w:ascii="Times New Roman" w:hAnsi="Times New Roman" w:cs="Times New Roman"/>
          <w:sz w:val="24"/>
          <w:szCs w:val="24"/>
        </w:rPr>
        <w:t>Bushman</w:t>
      </w:r>
      <w:r w:rsidR="00BF6219">
        <w:rPr>
          <w:rFonts w:ascii="Times New Roman" w:hAnsi="Times New Roman" w:cs="Times New Roman"/>
          <w:sz w:val="24"/>
          <w:szCs w:val="24"/>
        </w:rPr>
        <w:t xml:space="preserve">, </w:t>
      </w:r>
      <w:proofErr w:type="spellStart"/>
      <w:r w:rsidR="00BF6219">
        <w:rPr>
          <w:rFonts w:ascii="Times New Roman" w:hAnsi="Times New Roman" w:cs="Times New Roman"/>
          <w:sz w:val="24"/>
          <w:szCs w:val="24"/>
        </w:rPr>
        <w:t>Lerman</w:t>
      </w:r>
      <w:proofErr w:type="spellEnd"/>
      <w:r w:rsidR="00BF6219">
        <w:rPr>
          <w:rFonts w:ascii="Times New Roman" w:hAnsi="Times New Roman" w:cs="Times New Roman"/>
          <w:sz w:val="24"/>
          <w:szCs w:val="24"/>
        </w:rPr>
        <w:t xml:space="preserve">, and Zhang </w:t>
      </w:r>
      <w:r w:rsidR="00EB34EA" w:rsidRPr="0038188A">
        <w:rPr>
          <w:rFonts w:ascii="Times New Roman" w:hAnsi="Times New Roman" w:cs="Times New Roman"/>
          <w:sz w:val="24"/>
          <w:szCs w:val="24"/>
        </w:rPr>
        <w:t>(2016)</w:t>
      </w:r>
      <w:r w:rsidR="00EB34EA">
        <w:rPr>
          <w:rFonts w:ascii="Times New Roman" w:hAnsi="Times New Roman" w:cs="Times New Roman"/>
          <w:sz w:val="24"/>
          <w:szCs w:val="24"/>
        </w:rPr>
        <w:t xml:space="preserve"> </w:t>
      </w:r>
      <w:r w:rsidR="00F1611D">
        <w:rPr>
          <w:rFonts w:ascii="Times New Roman" w:hAnsi="Times New Roman" w:cs="Times New Roman"/>
          <w:sz w:val="24"/>
          <w:szCs w:val="24"/>
        </w:rPr>
        <w:t xml:space="preserve">provide compelling evidence that this negative correlation has </w:t>
      </w:r>
      <w:r w:rsidR="00D142CA">
        <w:rPr>
          <w:rFonts w:ascii="Times New Roman" w:hAnsi="Times New Roman" w:cs="Times New Roman"/>
          <w:sz w:val="24"/>
          <w:szCs w:val="24"/>
        </w:rPr>
        <w:t>diminished</w:t>
      </w:r>
      <w:r w:rsidR="00F1611D">
        <w:rPr>
          <w:rFonts w:ascii="Times New Roman" w:hAnsi="Times New Roman" w:cs="Times New Roman"/>
          <w:sz w:val="24"/>
          <w:szCs w:val="24"/>
        </w:rPr>
        <w:t xml:space="preserve"> drastically over the last two decades. </w:t>
      </w:r>
      <w:r w:rsidR="0077722B">
        <w:rPr>
          <w:rFonts w:ascii="Times New Roman" w:hAnsi="Times New Roman" w:cs="Times New Roman"/>
          <w:sz w:val="24"/>
          <w:szCs w:val="24"/>
        </w:rPr>
        <w:t>This result</w:t>
      </w:r>
      <w:r w:rsidR="00A044A5">
        <w:rPr>
          <w:rFonts w:ascii="Times New Roman" w:hAnsi="Times New Roman" w:cs="Times New Roman"/>
          <w:sz w:val="24"/>
          <w:szCs w:val="24"/>
        </w:rPr>
        <w:t xml:space="preserve"> </w:t>
      </w:r>
      <w:r w:rsidR="0077722B">
        <w:rPr>
          <w:rFonts w:ascii="Times New Roman" w:hAnsi="Times New Roman" w:cs="Times New Roman"/>
          <w:sz w:val="24"/>
          <w:szCs w:val="24"/>
        </w:rPr>
        <w:t>raises</w:t>
      </w:r>
      <w:r w:rsidR="005B0242">
        <w:rPr>
          <w:rFonts w:ascii="Times New Roman" w:hAnsi="Times New Roman" w:cs="Times New Roman"/>
          <w:sz w:val="24"/>
          <w:szCs w:val="24"/>
        </w:rPr>
        <w:t xml:space="preserve"> </w:t>
      </w:r>
      <w:r w:rsidR="00A044A5">
        <w:rPr>
          <w:rFonts w:ascii="Times New Roman" w:hAnsi="Times New Roman" w:cs="Times New Roman"/>
          <w:sz w:val="24"/>
          <w:szCs w:val="24"/>
        </w:rPr>
        <w:t xml:space="preserve">fundamental questions about </w:t>
      </w:r>
      <w:r w:rsidR="00EA2F59">
        <w:rPr>
          <w:rFonts w:ascii="Times New Roman" w:hAnsi="Times New Roman" w:cs="Times New Roman"/>
          <w:sz w:val="24"/>
          <w:szCs w:val="24"/>
        </w:rPr>
        <w:t>whether</w:t>
      </w:r>
      <w:r w:rsidR="00A044A5">
        <w:rPr>
          <w:rFonts w:ascii="Times New Roman" w:hAnsi="Times New Roman" w:cs="Times New Roman"/>
          <w:sz w:val="24"/>
          <w:szCs w:val="24"/>
        </w:rPr>
        <w:t xml:space="preserve"> accrual accounting</w:t>
      </w:r>
      <w:r w:rsidR="00EA2F59">
        <w:rPr>
          <w:rFonts w:ascii="Times New Roman" w:hAnsi="Times New Roman" w:cs="Times New Roman"/>
          <w:sz w:val="24"/>
          <w:szCs w:val="24"/>
        </w:rPr>
        <w:t xml:space="preserve"> has lost some of its usefulness over time</w:t>
      </w:r>
      <w:r w:rsidR="005B0242">
        <w:rPr>
          <w:rFonts w:ascii="Times New Roman" w:hAnsi="Times New Roman" w:cs="Times New Roman"/>
          <w:sz w:val="24"/>
          <w:szCs w:val="24"/>
        </w:rPr>
        <w:t xml:space="preserve">. </w:t>
      </w:r>
      <w:r w:rsidR="00EA2F59">
        <w:rPr>
          <w:rFonts w:ascii="Times New Roman" w:hAnsi="Times New Roman" w:cs="Times New Roman"/>
          <w:sz w:val="24"/>
          <w:szCs w:val="24"/>
        </w:rPr>
        <w:t>Ind</w:t>
      </w:r>
      <w:r w:rsidR="00116505">
        <w:rPr>
          <w:rFonts w:ascii="Times New Roman" w:hAnsi="Times New Roman" w:cs="Times New Roman"/>
          <w:sz w:val="24"/>
          <w:szCs w:val="24"/>
        </w:rPr>
        <w:t>eed, Bushman et al. (2016) note that “</w:t>
      </w:r>
      <w:r w:rsidR="00EA2F59" w:rsidRPr="000D6552">
        <w:rPr>
          <w:rFonts w:ascii="Times New Roman" w:hAnsi="Times New Roman" w:cs="Times New Roman"/>
          <w:i/>
          <w:iCs/>
          <w:sz w:val="24"/>
          <w:szCs w:val="24"/>
        </w:rPr>
        <w:t>Both economic and reporting developments have led to the dramatic decline in the relative prominence of this timing role.</w:t>
      </w:r>
      <w:r w:rsidR="00116505">
        <w:rPr>
          <w:rFonts w:ascii="Times New Roman" w:hAnsi="Times New Roman" w:cs="Times New Roman"/>
          <w:iCs/>
          <w:sz w:val="24"/>
          <w:szCs w:val="24"/>
        </w:rPr>
        <w:t>”</w:t>
      </w:r>
    </w:p>
    <w:p w14:paraId="3DB0F41A" w14:textId="5E7D26CE" w:rsidR="00931C56" w:rsidRDefault="006A4B01"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we </w:t>
      </w:r>
      <w:r w:rsidR="008C1EB6">
        <w:rPr>
          <w:rFonts w:ascii="Times New Roman" w:hAnsi="Times New Roman" w:cs="Times New Roman"/>
          <w:sz w:val="24"/>
          <w:szCs w:val="24"/>
        </w:rPr>
        <w:t>examine whether</w:t>
      </w:r>
      <w:r>
        <w:rPr>
          <w:rFonts w:ascii="Times New Roman" w:hAnsi="Times New Roman" w:cs="Times New Roman"/>
          <w:sz w:val="24"/>
          <w:szCs w:val="24"/>
        </w:rPr>
        <w:t xml:space="preserve"> financial analysts</w:t>
      </w:r>
      <w:r w:rsidR="008C1EB6">
        <w:rPr>
          <w:rFonts w:ascii="Times New Roman" w:hAnsi="Times New Roman" w:cs="Times New Roman"/>
          <w:sz w:val="24"/>
          <w:szCs w:val="24"/>
        </w:rPr>
        <w:t>, as sophisticated information intermediaries,</w:t>
      </w:r>
      <w:r>
        <w:rPr>
          <w:rFonts w:ascii="Times New Roman" w:hAnsi="Times New Roman" w:cs="Times New Roman"/>
          <w:sz w:val="24"/>
          <w:szCs w:val="24"/>
        </w:rPr>
        <w:t xml:space="preserve"> perceive a decline in the timing role of accruals. </w:t>
      </w:r>
      <w:r w:rsidR="005372C3">
        <w:rPr>
          <w:rFonts w:ascii="Times New Roman" w:hAnsi="Times New Roman" w:cs="Times New Roman"/>
          <w:sz w:val="24"/>
          <w:szCs w:val="24"/>
        </w:rPr>
        <w:t>Our motivation stems fro</w:t>
      </w:r>
      <w:r w:rsidR="0059305C">
        <w:rPr>
          <w:rFonts w:ascii="Times New Roman" w:hAnsi="Times New Roman" w:cs="Times New Roman"/>
          <w:sz w:val="24"/>
          <w:szCs w:val="24"/>
        </w:rPr>
        <w:t xml:space="preserve">m the finding in </w:t>
      </w:r>
      <w:r w:rsidR="0059305C" w:rsidRPr="0038188A">
        <w:rPr>
          <w:rFonts w:ascii="Times New Roman" w:hAnsi="Times New Roman" w:cs="Times New Roman"/>
          <w:sz w:val="24"/>
          <w:szCs w:val="24"/>
        </w:rPr>
        <w:t>Bushman et al. (2016)</w:t>
      </w:r>
      <w:r w:rsidR="0059305C">
        <w:rPr>
          <w:rFonts w:ascii="Times New Roman" w:hAnsi="Times New Roman" w:cs="Times New Roman"/>
          <w:sz w:val="24"/>
          <w:szCs w:val="24"/>
        </w:rPr>
        <w:t xml:space="preserve"> that </w:t>
      </w:r>
      <w:r w:rsidR="00D142CA">
        <w:rPr>
          <w:rFonts w:ascii="Times New Roman" w:hAnsi="Times New Roman" w:cs="Times New Roman"/>
          <w:sz w:val="24"/>
          <w:szCs w:val="24"/>
          <w:lang w:val="en-US"/>
        </w:rPr>
        <w:t>increase</w:t>
      </w:r>
      <w:r w:rsidR="000E2E23">
        <w:rPr>
          <w:rFonts w:ascii="Times New Roman" w:hAnsi="Times New Roman" w:cs="Times New Roman"/>
          <w:sz w:val="24"/>
          <w:szCs w:val="24"/>
          <w:lang w:val="en-US"/>
        </w:rPr>
        <w:t>s</w:t>
      </w:r>
      <w:r w:rsidR="00431189">
        <w:rPr>
          <w:rFonts w:ascii="Times New Roman" w:hAnsi="Times New Roman" w:cs="Times New Roman"/>
          <w:sz w:val="24"/>
          <w:szCs w:val="24"/>
          <w:lang w:val="en-US"/>
        </w:rPr>
        <w:t xml:space="preserve"> in the frequencies</w:t>
      </w:r>
      <w:r w:rsidR="00D142CA">
        <w:rPr>
          <w:rFonts w:ascii="Times New Roman" w:hAnsi="Times New Roman" w:cs="Times New Roman"/>
          <w:sz w:val="24"/>
          <w:szCs w:val="24"/>
          <w:lang w:val="en-US"/>
        </w:rPr>
        <w:t xml:space="preserve"> of one-time “non-operating” items, write-offs, early recognition of unrealized losses</w:t>
      </w:r>
      <w:r w:rsidR="00944934">
        <w:rPr>
          <w:rFonts w:ascii="Times New Roman" w:hAnsi="Times New Roman" w:cs="Times New Roman"/>
          <w:sz w:val="24"/>
          <w:szCs w:val="24"/>
          <w:lang w:val="en-US"/>
        </w:rPr>
        <w:t>,</w:t>
      </w:r>
      <w:r w:rsidR="00D142CA">
        <w:rPr>
          <w:rFonts w:ascii="Times New Roman" w:hAnsi="Times New Roman" w:cs="Times New Roman"/>
          <w:sz w:val="24"/>
          <w:szCs w:val="24"/>
          <w:lang w:val="en-US"/>
        </w:rPr>
        <w:t xml:space="preserve"> </w:t>
      </w:r>
      <w:r w:rsidR="00D142CA" w:rsidRPr="00F14F30">
        <w:rPr>
          <w:rFonts w:ascii="Times New Roman" w:hAnsi="Times New Roman" w:cs="Times New Roman"/>
          <w:noProof/>
          <w:sz w:val="24"/>
          <w:szCs w:val="24"/>
          <w:lang w:val="en-US"/>
        </w:rPr>
        <w:t>etc</w:t>
      </w:r>
      <w:r w:rsidR="00D142CA">
        <w:rPr>
          <w:rFonts w:ascii="Times New Roman" w:hAnsi="Times New Roman" w:cs="Times New Roman"/>
          <w:sz w:val="24"/>
          <w:szCs w:val="24"/>
          <w:lang w:val="en-US"/>
        </w:rPr>
        <w:t>.</w:t>
      </w:r>
      <w:r w:rsidR="00D142CA">
        <w:rPr>
          <w:rFonts w:ascii="Times New Roman" w:hAnsi="Times New Roman" w:cs="Times New Roman"/>
          <w:sz w:val="24"/>
          <w:szCs w:val="24"/>
        </w:rPr>
        <w:t xml:space="preserve"> </w:t>
      </w:r>
      <w:r w:rsidR="00755114">
        <w:rPr>
          <w:rFonts w:ascii="Times New Roman" w:hAnsi="Times New Roman" w:cs="Times New Roman"/>
          <w:sz w:val="24"/>
          <w:szCs w:val="24"/>
        </w:rPr>
        <w:t>are the</w:t>
      </w:r>
      <w:r w:rsidR="00D142CA">
        <w:rPr>
          <w:rFonts w:ascii="Times New Roman" w:hAnsi="Times New Roman" w:cs="Times New Roman"/>
          <w:sz w:val="24"/>
          <w:szCs w:val="24"/>
        </w:rPr>
        <w:t xml:space="preserve"> primary reason</w:t>
      </w:r>
      <w:r w:rsidR="00755114">
        <w:rPr>
          <w:rFonts w:ascii="Times New Roman" w:hAnsi="Times New Roman" w:cs="Times New Roman"/>
          <w:sz w:val="24"/>
          <w:szCs w:val="24"/>
        </w:rPr>
        <w:t>s</w:t>
      </w:r>
      <w:r w:rsidR="00D142CA">
        <w:rPr>
          <w:rFonts w:ascii="Times New Roman" w:hAnsi="Times New Roman" w:cs="Times New Roman"/>
          <w:sz w:val="24"/>
          <w:szCs w:val="24"/>
        </w:rPr>
        <w:t xml:space="preserve"> for</w:t>
      </w:r>
      <w:r w:rsidR="008665A8">
        <w:rPr>
          <w:rFonts w:ascii="Times New Roman" w:hAnsi="Times New Roman" w:cs="Times New Roman"/>
          <w:sz w:val="24"/>
          <w:szCs w:val="24"/>
        </w:rPr>
        <w:t xml:space="preserve"> </w:t>
      </w:r>
      <w:r w:rsidR="000E2E23">
        <w:rPr>
          <w:rFonts w:ascii="Times New Roman" w:hAnsi="Times New Roman" w:cs="Times New Roman"/>
          <w:sz w:val="24"/>
          <w:szCs w:val="24"/>
        </w:rPr>
        <w:t>this decline</w:t>
      </w:r>
      <w:r w:rsidR="00431189">
        <w:rPr>
          <w:rFonts w:ascii="Times New Roman" w:hAnsi="Times New Roman" w:cs="Times New Roman"/>
          <w:sz w:val="24"/>
          <w:szCs w:val="24"/>
          <w:lang w:val="en-US"/>
        </w:rPr>
        <w:t>.</w:t>
      </w:r>
      <w:r w:rsidR="00431189">
        <w:rPr>
          <w:rStyle w:val="FootnoteReference"/>
          <w:rFonts w:ascii="Times New Roman" w:hAnsi="Times New Roman" w:cs="Times New Roman"/>
          <w:sz w:val="24"/>
          <w:szCs w:val="24"/>
          <w:lang w:val="en-US"/>
        </w:rPr>
        <w:footnoteReference w:id="1"/>
      </w:r>
      <w:r w:rsidR="008665A8">
        <w:rPr>
          <w:rFonts w:ascii="Times New Roman" w:hAnsi="Times New Roman" w:cs="Times New Roman"/>
          <w:sz w:val="24"/>
          <w:szCs w:val="24"/>
          <w:lang w:val="en-US"/>
        </w:rPr>
        <w:t xml:space="preserve"> </w:t>
      </w:r>
      <w:r w:rsidR="00431189">
        <w:rPr>
          <w:rFonts w:ascii="Times New Roman" w:hAnsi="Times New Roman" w:cs="Times New Roman"/>
          <w:sz w:val="24"/>
          <w:szCs w:val="24"/>
          <w:lang w:val="en-US"/>
        </w:rPr>
        <w:t>Such accruals do not serv</w:t>
      </w:r>
      <w:r w:rsidR="00116505">
        <w:rPr>
          <w:rFonts w:ascii="Times New Roman" w:hAnsi="Times New Roman" w:cs="Times New Roman"/>
          <w:sz w:val="24"/>
          <w:szCs w:val="24"/>
          <w:lang w:val="en-US"/>
        </w:rPr>
        <w:t>e</w:t>
      </w:r>
      <w:r w:rsidR="00431189">
        <w:rPr>
          <w:rFonts w:ascii="Times New Roman" w:hAnsi="Times New Roman" w:cs="Times New Roman"/>
          <w:sz w:val="24"/>
          <w:szCs w:val="24"/>
          <w:lang w:val="en-US"/>
        </w:rPr>
        <w:t xml:space="preserve"> a timing role as they are not associated with operating cash flows. </w:t>
      </w:r>
      <w:r w:rsidR="00507B9F">
        <w:rPr>
          <w:rFonts w:ascii="Times New Roman" w:hAnsi="Times New Roman" w:cs="Times New Roman"/>
          <w:sz w:val="24"/>
          <w:szCs w:val="24"/>
          <w:lang w:val="en-US"/>
        </w:rPr>
        <w:t xml:space="preserve">A question that naturally arises is: </w:t>
      </w:r>
      <w:r w:rsidR="0059305C">
        <w:rPr>
          <w:rFonts w:ascii="Times New Roman" w:hAnsi="Times New Roman" w:cs="Times New Roman"/>
          <w:sz w:val="24"/>
          <w:szCs w:val="24"/>
          <w:lang w:val="en-US"/>
        </w:rPr>
        <w:t xml:space="preserve">Is it the case that </w:t>
      </w:r>
      <w:r w:rsidR="003609FD">
        <w:rPr>
          <w:rFonts w:ascii="Times New Roman" w:hAnsi="Times New Roman" w:cs="Times New Roman"/>
          <w:sz w:val="24"/>
          <w:szCs w:val="24"/>
        </w:rPr>
        <w:t xml:space="preserve">the timing role of accruals </w:t>
      </w:r>
      <w:r w:rsidR="0059305C">
        <w:rPr>
          <w:rFonts w:ascii="Times New Roman" w:hAnsi="Times New Roman" w:cs="Times New Roman"/>
          <w:sz w:val="24"/>
          <w:szCs w:val="24"/>
        </w:rPr>
        <w:t>has</w:t>
      </w:r>
      <w:r w:rsidR="003609FD">
        <w:rPr>
          <w:rFonts w:ascii="Times New Roman" w:hAnsi="Times New Roman" w:cs="Times New Roman"/>
          <w:sz w:val="24"/>
          <w:szCs w:val="24"/>
        </w:rPr>
        <w:t xml:space="preserve"> declined over time, or </w:t>
      </w:r>
      <w:r w:rsidR="0059305C">
        <w:rPr>
          <w:rFonts w:ascii="Times New Roman" w:hAnsi="Times New Roman" w:cs="Times New Roman"/>
          <w:sz w:val="24"/>
          <w:szCs w:val="24"/>
        </w:rPr>
        <w:t>have</w:t>
      </w:r>
      <w:r w:rsidR="003609FD">
        <w:rPr>
          <w:rFonts w:ascii="Times New Roman" w:hAnsi="Times New Roman" w:cs="Times New Roman"/>
          <w:sz w:val="24"/>
          <w:szCs w:val="24"/>
        </w:rPr>
        <w:t xml:space="preserve"> </w:t>
      </w:r>
      <w:r w:rsidR="00AF42EA">
        <w:rPr>
          <w:rFonts w:ascii="Times New Roman" w:hAnsi="Times New Roman" w:cs="Times New Roman"/>
          <w:sz w:val="24"/>
          <w:szCs w:val="24"/>
          <w:lang w:val="en-US"/>
        </w:rPr>
        <w:t xml:space="preserve">these </w:t>
      </w:r>
      <w:r w:rsidR="008D6DA3">
        <w:rPr>
          <w:rFonts w:ascii="Times New Roman" w:hAnsi="Times New Roman" w:cs="Times New Roman"/>
          <w:sz w:val="24"/>
          <w:szCs w:val="24"/>
          <w:lang w:val="en-US"/>
        </w:rPr>
        <w:t>non-recurring</w:t>
      </w:r>
      <w:r w:rsidR="00AF42EA">
        <w:rPr>
          <w:rFonts w:ascii="Times New Roman" w:hAnsi="Times New Roman" w:cs="Times New Roman"/>
          <w:sz w:val="24"/>
          <w:szCs w:val="24"/>
          <w:lang w:val="en-US"/>
        </w:rPr>
        <w:t xml:space="preserve"> non-operating</w:t>
      </w:r>
      <w:r w:rsidR="003609FD">
        <w:rPr>
          <w:rFonts w:ascii="Times New Roman" w:hAnsi="Times New Roman" w:cs="Times New Roman"/>
          <w:sz w:val="24"/>
          <w:szCs w:val="24"/>
          <w:lang w:val="en-US"/>
        </w:rPr>
        <w:t xml:space="preserve"> accruals </w:t>
      </w:r>
      <w:r w:rsidR="003609FD" w:rsidRPr="00F14F30">
        <w:rPr>
          <w:rFonts w:ascii="Times New Roman" w:hAnsi="Times New Roman" w:cs="Times New Roman"/>
          <w:noProof/>
          <w:sz w:val="24"/>
          <w:szCs w:val="24"/>
          <w:lang w:val="en-US"/>
        </w:rPr>
        <w:t>simply</w:t>
      </w:r>
      <w:r w:rsidR="0056681A">
        <w:rPr>
          <w:rFonts w:ascii="Times New Roman" w:hAnsi="Times New Roman" w:cs="Times New Roman"/>
          <w:sz w:val="24"/>
          <w:szCs w:val="24"/>
          <w:lang w:val="en-US"/>
        </w:rPr>
        <w:t xml:space="preserve"> clouded</w:t>
      </w:r>
      <w:r w:rsidR="003609FD">
        <w:rPr>
          <w:rFonts w:ascii="Times New Roman" w:hAnsi="Times New Roman" w:cs="Times New Roman"/>
          <w:sz w:val="24"/>
          <w:szCs w:val="24"/>
          <w:lang w:val="en-US"/>
        </w:rPr>
        <w:t xml:space="preserve"> </w:t>
      </w:r>
      <w:r w:rsidR="008665A8">
        <w:rPr>
          <w:rFonts w:ascii="Times New Roman" w:hAnsi="Times New Roman" w:cs="Times New Roman"/>
          <w:sz w:val="24"/>
          <w:szCs w:val="24"/>
          <w:lang w:val="en-US"/>
        </w:rPr>
        <w:t>inference about</w:t>
      </w:r>
      <w:r w:rsidR="0056681A">
        <w:rPr>
          <w:rFonts w:ascii="Times New Roman" w:hAnsi="Times New Roman" w:cs="Times New Roman"/>
          <w:sz w:val="24"/>
          <w:szCs w:val="24"/>
          <w:lang w:val="en-US"/>
        </w:rPr>
        <w:t xml:space="preserve"> the</w:t>
      </w:r>
      <w:r w:rsidR="003609FD">
        <w:rPr>
          <w:rFonts w:ascii="Times New Roman" w:hAnsi="Times New Roman" w:cs="Times New Roman"/>
          <w:sz w:val="24"/>
          <w:szCs w:val="24"/>
          <w:lang w:val="en-US"/>
        </w:rPr>
        <w:t xml:space="preserve"> </w:t>
      </w:r>
      <w:r w:rsidR="003609FD" w:rsidRPr="003609FD">
        <w:rPr>
          <w:rFonts w:ascii="Times New Roman" w:hAnsi="Times New Roman" w:cs="Times New Roman"/>
          <w:i/>
          <w:sz w:val="24"/>
          <w:szCs w:val="24"/>
          <w:lang w:val="en-US"/>
        </w:rPr>
        <w:t>true</w:t>
      </w:r>
      <w:r w:rsidR="003609FD">
        <w:rPr>
          <w:rFonts w:ascii="Times New Roman" w:hAnsi="Times New Roman" w:cs="Times New Roman"/>
          <w:sz w:val="24"/>
          <w:szCs w:val="24"/>
          <w:lang w:val="en-US"/>
        </w:rPr>
        <w:t xml:space="preserve"> correlation between cash flows and </w:t>
      </w:r>
      <w:r w:rsidR="000E2E23">
        <w:rPr>
          <w:rFonts w:ascii="Times New Roman" w:hAnsi="Times New Roman" w:cs="Times New Roman"/>
          <w:sz w:val="24"/>
          <w:szCs w:val="24"/>
          <w:lang w:val="en-US"/>
        </w:rPr>
        <w:t>operating</w:t>
      </w:r>
      <w:r w:rsidR="0056681A">
        <w:rPr>
          <w:rFonts w:ascii="Times New Roman" w:hAnsi="Times New Roman" w:cs="Times New Roman"/>
          <w:sz w:val="24"/>
          <w:szCs w:val="24"/>
          <w:lang w:val="en-US"/>
        </w:rPr>
        <w:t xml:space="preserve"> </w:t>
      </w:r>
      <w:r w:rsidR="003609FD">
        <w:rPr>
          <w:rFonts w:ascii="Times New Roman" w:hAnsi="Times New Roman" w:cs="Times New Roman"/>
          <w:sz w:val="24"/>
          <w:szCs w:val="24"/>
          <w:lang w:val="en-US"/>
        </w:rPr>
        <w:t>accruals</w:t>
      </w:r>
      <w:r w:rsidR="00431189">
        <w:rPr>
          <w:rFonts w:ascii="Times New Roman" w:hAnsi="Times New Roman" w:cs="Times New Roman"/>
          <w:sz w:val="24"/>
          <w:szCs w:val="24"/>
          <w:lang w:val="en-US"/>
        </w:rPr>
        <w:t xml:space="preserve"> that, by design, are intended to serve a timing role</w:t>
      </w:r>
      <w:r w:rsidR="0059305C">
        <w:rPr>
          <w:rFonts w:ascii="Times New Roman" w:hAnsi="Times New Roman" w:cs="Times New Roman"/>
          <w:sz w:val="24"/>
          <w:szCs w:val="24"/>
          <w:lang w:val="en-US"/>
        </w:rPr>
        <w:t>?</w:t>
      </w:r>
      <w:r w:rsidR="003609FD">
        <w:rPr>
          <w:rFonts w:ascii="Times New Roman" w:hAnsi="Times New Roman" w:cs="Times New Roman"/>
          <w:sz w:val="24"/>
          <w:szCs w:val="24"/>
        </w:rPr>
        <w:t xml:space="preserve"> </w:t>
      </w:r>
    </w:p>
    <w:p w14:paraId="5F1655CD" w14:textId="0F63DDE2" w:rsidR="00F00508" w:rsidRDefault="008C1EB6"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Evidence in </w:t>
      </w:r>
      <w:proofErr w:type="spellStart"/>
      <w:r w:rsidRPr="0038188A">
        <w:rPr>
          <w:rFonts w:ascii="Times New Roman" w:hAnsi="Times New Roman" w:cs="Times New Roman"/>
          <w:sz w:val="24"/>
          <w:szCs w:val="24"/>
          <w:lang w:val="en-US"/>
        </w:rPr>
        <w:t>Nallareddy</w:t>
      </w:r>
      <w:proofErr w:type="spellEnd"/>
      <w:r w:rsidR="00B87F8E">
        <w:rPr>
          <w:rFonts w:ascii="Times New Roman" w:hAnsi="Times New Roman" w:cs="Times New Roman"/>
          <w:sz w:val="24"/>
          <w:szCs w:val="24"/>
          <w:lang w:val="en-US"/>
        </w:rPr>
        <w:t xml:space="preserve">, </w:t>
      </w:r>
      <w:proofErr w:type="spellStart"/>
      <w:r w:rsidR="00B87F8E">
        <w:rPr>
          <w:rFonts w:ascii="Times New Roman" w:hAnsi="Times New Roman" w:cs="Times New Roman"/>
          <w:sz w:val="24"/>
          <w:szCs w:val="24"/>
          <w:lang w:val="en-US"/>
        </w:rPr>
        <w:t>Sethuraman</w:t>
      </w:r>
      <w:proofErr w:type="spellEnd"/>
      <w:r w:rsidR="00B87F8E">
        <w:rPr>
          <w:rFonts w:ascii="Times New Roman" w:hAnsi="Times New Roman" w:cs="Times New Roman"/>
          <w:sz w:val="24"/>
          <w:szCs w:val="24"/>
          <w:lang w:val="en-US"/>
        </w:rPr>
        <w:t xml:space="preserve">, and Venkatachalam </w:t>
      </w:r>
      <w:r w:rsidRPr="0038188A">
        <w:rPr>
          <w:rFonts w:ascii="Times New Roman" w:hAnsi="Times New Roman" w:cs="Times New Roman"/>
          <w:sz w:val="24"/>
          <w:szCs w:val="24"/>
          <w:lang w:val="en-US"/>
        </w:rPr>
        <w:t>(2017)</w:t>
      </w:r>
      <w:r>
        <w:rPr>
          <w:rFonts w:ascii="Times New Roman" w:hAnsi="Times New Roman" w:cs="Times New Roman"/>
          <w:sz w:val="24"/>
          <w:szCs w:val="24"/>
          <w:lang w:val="en-US"/>
        </w:rPr>
        <w:t xml:space="preserve"> suggest</w:t>
      </w:r>
      <w:r w:rsidR="00116505">
        <w:rPr>
          <w:rFonts w:ascii="Times New Roman" w:hAnsi="Times New Roman" w:cs="Times New Roman"/>
          <w:sz w:val="24"/>
          <w:szCs w:val="24"/>
          <w:lang w:val="en-US"/>
        </w:rPr>
        <w:t>s</w:t>
      </w:r>
      <w:r w:rsidR="000E2E23">
        <w:rPr>
          <w:rFonts w:ascii="Times New Roman" w:hAnsi="Times New Roman" w:cs="Times New Roman"/>
          <w:sz w:val="24"/>
          <w:szCs w:val="24"/>
        </w:rPr>
        <w:t xml:space="preserve"> the timing role of operating</w:t>
      </w:r>
      <w:r>
        <w:rPr>
          <w:rFonts w:ascii="Times New Roman" w:hAnsi="Times New Roman" w:cs="Times New Roman"/>
          <w:sz w:val="24"/>
          <w:szCs w:val="24"/>
        </w:rPr>
        <w:t xml:space="preserve"> accruals</w:t>
      </w:r>
      <w:r w:rsidR="000E2E23">
        <w:rPr>
          <w:rFonts w:ascii="Times New Roman" w:hAnsi="Times New Roman" w:cs="Times New Roman"/>
          <w:sz w:val="24"/>
          <w:szCs w:val="24"/>
        </w:rPr>
        <w:t xml:space="preserve"> </w:t>
      </w:r>
      <w:r>
        <w:rPr>
          <w:rFonts w:ascii="Times New Roman" w:hAnsi="Times New Roman" w:cs="Times New Roman"/>
          <w:sz w:val="24"/>
          <w:szCs w:val="24"/>
        </w:rPr>
        <w:t>may have</w:t>
      </w:r>
      <w:r w:rsidR="000E2E23">
        <w:rPr>
          <w:rFonts w:ascii="Times New Roman" w:hAnsi="Times New Roman" w:cs="Times New Roman"/>
          <w:sz w:val="24"/>
          <w:szCs w:val="24"/>
        </w:rPr>
        <w:t xml:space="preserve"> indeed declined over time.</w:t>
      </w:r>
      <w:r w:rsidR="00245422">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245422">
        <w:rPr>
          <w:rFonts w:ascii="Times New Roman" w:hAnsi="Times New Roman" w:cs="Times New Roman"/>
          <w:sz w:val="24"/>
          <w:szCs w:val="24"/>
          <w:lang w:val="en-US"/>
        </w:rPr>
        <w:t xml:space="preserve">report that operating </w:t>
      </w:r>
      <w:r w:rsidR="00245422">
        <w:rPr>
          <w:rFonts w:ascii="Times New Roman" w:hAnsi="Times New Roman" w:cs="Times New Roman"/>
          <w:sz w:val="24"/>
          <w:szCs w:val="24"/>
          <w:lang w:val="en-US"/>
        </w:rPr>
        <w:lastRenderedPageBreak/>
        <w:t>cycles and the magnitudes of working capital accruals have declined over time</w:t>
      </w:r>
      <w:r w:rsidR="00507B9F">
        <w:rPr>
          <w:rFonts w:ascii="Times New Roman" w:hAnsi="Times New Roman" w:cs="Times New Roman"/>
          <w:sz w:val="24"/>
          <w:szCs w:val="24"/>
          <w:lang w:val="en-US"/>
        </w:rPr>
        <w:t>,</w:t>
      </w:r>
      <w:r w:rsidR="00245422">
        <w:rPr>
          <w:rFonts w:ascii="Times New Roman" w:hAnsi="Times New Roman" w:cs="Times New Roman"/>
          <w:sz w:val="24"/>
          <w:szCs w:val="24"/>
          <w:lang w:val="en-US"/>
        </w:rPr>
        <w:t xml:space="preserve"> reflecting, perhaps, the fast pace in which business processes have adapted to the advent of digital and internet age. To the extent such changes reduce the timing differences between cash flows and accounting recognition, operating accruals and deferrals would arguably serve less of a role as an inter-temporal smoothing mechanism. </w:t>
      </w:r>
    </w:p>
    <w:p w14:paraId="342C3A5A" w14:textId="0BEA0DD7" w:rsidR="00245422" w:rsidRPr="00F67707" w:rsidRDefault="00F00508"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However</w:t>
      </w:r>
      <w:r w:rsidR="00245422">
        <w:rPr>
          <w:rFonts w:ascii="Times New Roman" w:hAnsi="Times New Roman" w:cs="Times New Roman"/>
          <w:sz w:val="24"/>
          <w:szCs w:val="24"/>
          <w:lang w:val="en-US"/>
        </w:rPr>
        <w:t xml:space="preserve">, </w:t>
      </w:r>
      <w:r w:rsidR="00931C56">
        <w:rPr>
          <w:rFonts w:ascii="Times New Roman" w:hAnsi="Times New Roman" w:cs="Times New Roman"/>
          <w:sz w:val="24"/>
          <w:szCs w:val="24"/>
        </w:rPr>
        <w:t xml:space="preserve">one-time </w:t>
      </w:r>
      <w:r w:rsidR="00F31D3C">
        <w:rPr>
          <w:rFonts w:ascii="Times New Roman" w:hAnsi="Times New Roman" w:cs="Times New Roman"/>
          <w:sz w:val="24"/>
          <w:szCs w:val="24"/>
        </w:rPr>
        <w:t xml:space="preserve">accruals such as recognition of losses that </w:t>
      </w:r>
      <w:r w:rsidR="00CE10F5">
        <w:rPr>
          <w:rFonts w:ascii="Times New Roman" w:hAnsi="Times New Roman" w:cs="Times New Roman"/>
          <w:sz w:val="24"/>
          <w:szCs w:val="24"/>
        </w:rPr>
        <w:t>make up the difference between operating income and pre-tax in</w:t>
      </w:r>
      <w:r w:rsidR="007C0103">
        <w:rPr>
          <w:rFonts w:ascii="Times New Roman" w:hAnsi="Times New Roman" w:cs="Times New Roman"/>
          <w:sz w:val="24"/>
          <w:szCs w:val="24"/>
        </w:rPr>
        <w:t>co</w:t>
      </w:r>
      <w:r w:rsidR="00CE10F5">
        <w:rPr>
          <w:rFonts w:ascii="Times New Roman" w:hAnsi="Times New Roman" w:cs="Times New Roman"/>
          <w:sz w:val="24"/>
          <w:szCs w:val="24"/>
        </w:rPr>
        <w:t>m</w:t>
      </w:r>
      <w:r w:rsidR="007C0103">
        <w:rPr>
          <w:rFonts w:ascii="Times New Roman" w:hAnsi="Times New Roman" w:cs="Times New Roman"/>
          <w:sz w:val="24"/>
          <w:szCs w:val="24"/>
        </w:rPr>
        <w:t>e</w:t>
      </w:r>
      <w:r w:rsidR="00507B9F">
        <w:rPr>
          <w:rFonts w:ascii="Times New Roman" w:hAnsi="Times New Roman" w:cs="Times New Roman"/>
          <w:sz w:val="24"/>
          <w:szCs w:val="24"/>
        </w:rPr>
        <w:t>,</w:t>
      </w:r>
      <w:r w:rsidR="00CE10F5">
        <w:rPr>
          <w:rFonts w:ascii="Times New Roman" w:hAnsi="Times New Roman" w:cs="Times New Roman"/>
          <w:sz w:val="24"/>
          <w:szCs w:val="24"/>
        </w:rPr>
        <w:t xml:space="preserve"> as well as other non-recurring items such as</w:t>
      </w:r>
      <w:r w:rsidR="007C55F0">
        <w:rPr>
          <w:rFonts w:ascii="Times New Roman" w:hAnsi="Times New Roman" w:cs="Times New Roman"/>
          <w:sz w:val="24"/>
          <w:szCs w:val="24"/>
        </w:rPr>
        <w:t xml:space="preserve"> </w:t>
      </w:r>
      <w:r w:rsidR="00F31D3C">
        <w:rPr>
          <w:rFonts w:ascii="Times New Roman" w:hAnsi="Times New Roman" w:cs="Times New Roman"/>
          <w:sz w:val="24"/>
          <w:szCs w:val="24"/>
        </w:rPr>
        <w:t>stock option expenses</w:t>
      </w:r>
      <w:r w:rsidR="00507B9F">
        <w:rPr>
          <w:rFonts w:ascii="Times New Roman" w:hAnsi="Times New Roman" w:cs="Times New Roman"/>
          <w:sz w:val="24"/>
          <w:szCs w:val="24"/>
        </w:rPr>
        <w:t>,</w:t>
      </w:r>
      <w:r w:rsidR="00CE10F5">
        <w:rPr>
          <w:rFonts w:ascii="Times New Roman" w:hAnsi="Times New Roman" w:cs="Times New Roman"/>
          <w:sz w:val="24"/>
          <w:szCs w:val="24"/>
        </w:rPr>
        <w:t xml:space="preserve"> are</w:t>
      </w:r>
      <w:r w:rsidR="000F7AA2">
        <w:rPr>
          <w:rFonts w:ascii="Times New Roman" w:hAnsi="Times New Roman" w:cs="Times New Roman"/>
          <w:sz w:val="24"/>
          <w:szCs w:val="24"/>
        </w:rPr>
        <w:t xml:space="preserve"> fundamentally different </w:t>
      </w:r>
      <w:r w:rsidRPr="00F14F30">
        <w:rPr>
          <w:rFonts w:ascii="Times New Roman" w:hAnsi="Times New Roman" w:cs="Times New Roman"/>
          <w:noProof/>
          <w:sz w:val="24"/>
          <w:szCs w:val="24"/>
        </w:rPr>
        <w:t>in nature</w:t>
      </w:r>
      <w:r>
        <w:rPr>
          <w:rFonts w:ascii="Times New Roman" w:hAnsi="Times New Roman" w:cs="Times New Roman"/>
          <w:sz w:val="24"/>
          <w:szCs w:val="24"/>
        </w:rPr>
        <w:t xml:space="preserve"> </w:t>
      </w:r>
      <w:r w:rsidR="000F7AA2">
        <w:rPr>
          <w:rFonts w:ascii="Times New Roman" w:hAnsi="Times New Roman" w:cs="Times New Roman"/>
          <w:sz w:val="24"/>
          <w:szCs w:val="24"/>
        </w:rPr>
        <w:t xml:space="preserve">from operating accruals. </w:t>
      </w:r>
      <w:r w:rsidR="00CE10F5">
        <w:rPr>
          <w:rFonts w:ascii="Times New Roman" w:hAnsi="Times New Roman" w:cs="Times New Roman"/>
          <w:sz w:val="24"/>
          <w:szCs w:val="24"/>
        </w:rPr>
        <w:t>These accruals, unlike operating accruals, have arguably little predictive abilit</w:t>
      </w:r>
      <w:r w:rsidR="00A10392">
        <w:rPr>
          <w:rFonts w:ascii="Times New Roman" w:hAnsi="Times New Roman" w:cs="Times New Roman"/>
          <w:sz w:val="24"/>
          <w:szCs w:val="24"/>
        </w:rPr>
        <w:t>y</w:t>
      </w:r>
      <w:r w:rsidR="00CE10F5">
        <w:rPr>
          <w:rFonts w:ascii="Times New Roman" w:hAnsi="Times New Roman" w:cs="Times New Roman"/>
          <w:sz w:val="24"/>
          <w:szCs w:val="24"/>
        </w:rPr>
        <w:t xml:space="preserve"> </w:t>
      </w:r>
      <w:r w:rsidR="00CE10F5" w:rsidRPr="00F14F30">
        <w:rPr>
          <w:rFonts w:ascii="Times New Roman" w:hAnsi="Times New Roman" w:cs="Times New Roman"/>
          <w:noProof/>
          <w:sz w:val="24"/>
          <w:szCs w:val="24"/>
        </w:rPr>
        <w:t>with respect to</w:t>
      </w:r>
      <w:r w:rsidR="00CE10F5">
        <w:rPr>
          <w:rFonts w:ascii="Times New Roman" w:hAnsi="Times New Roman" w:cs="Times New Roman"/>
          <w:sz w:val="24"/>
          <w:szCs w:val="24"/>
        </w:rPr>
        <w:t xml:space="preserve"> future cash flows (</w:t>
      </w:r>
      <w:r w:rsidR="00CE10F5">
        <w:rPr>
          <w:rFonts w:ascii="Times New Roman" w:hAnsi="Times New Roman" w:cs="Times New Roman"/>
          <w:sz w:val="24"/>
          <w:szCs w:val="24"/>
          <w:lang w:val="en-US"/>
        </w:rPr>
        <w:t>Gu and Chen 2004)</w:t>
      </w:r>
      <w:r w:rsidR="00CE10F5">
        <w:rPr>
          <w:rFonts w:ascii="Times New Roman" w:hAnsi="Times New Roman" w:cs="Times New Roman"/>
          <w:sz w:val="24"/>
          <w:szCs w:val="24"/>
        </w:rPr>
        <w:t xml:space="preserve">. </w:t>
      </w:r>
      <w:r w:rsidR="00F31D3C">
        <w:rPr>
          <w:rFonts w:ascii="Times New Roman" w:hAnsi="Times New Roman" w:cs="Times New Roman"/>
          <w:sz w:val="24"/>
          <w:szCs w:val="24"/>
        </w:rPr>
        <w:t xml:space="preserve">It is reasonable to expect that </w:t>
      </w:r>
      <w:r w:rsidR="00CE10F5">
        <w:rPr>
          <w:rFonts w:ascii="Times New Roman" w:hAnsi="Times New Roman" w:cs="Times New Roman"/>
          <w:sz w:val="24"/>
          <w:szCs w:val="24"/>
        </w:rPr>
        <w:t xml:space="preserve">their inclusion </w:t>
      </w:r>
      <w:r w:rsidR="00E14071">
        <w:rPr>
          <w:rFonts w:ascii="Times New Roman" w:hAnsi="Times New Roman" w:cs="Times New Roman"/>
          <w:sz w:val="24"/>
          <w:szCs w:val="24"/>
        </w:rPr>
        <w:t>(</w:t>
      </w:r>
      <w:r w:rsidR="00CE10F5">
        <w:rPr>
          <w:rFonts w:ascii="Times New Roman" w:hAnsi="Times New Roman" w:cs="Times New Roman"/>
          <w:sz w:val="24"/>
          <w:szCs w:val="24"/>
        </w:rPr>
        <w:t>when testing the association between accruals</w:t>
      </w:r>
      <w:r w:rsidR="00E14071">
        <w:rPr>
          <w:rFonts w:ascii="Times New Roman" w:hAnsi="Times New Roman" w:cs="Times New Roman"/>
          <w:sz w:val="24"/>
          <w:szCs w:val="24"/>
        </w:rPr>
        <w:t xml:space="preserve"> and </w:t>
      </w:r>
      <w:r w:rsidR="00257A22">
        <w:rPr>
          <w:rFonts w:ascii="Times New Roman" w:hAnsi="Times New Roman" w:cs="Times New Roman"/>
          <w:sz w:val="24"/>
          <w:szCs w:val="24"/>
        </w:rPr>
        <w:t xml:space="preserve">cash </w:t>
      </w:r>
      <w:r w:rsidR="00E14071">
        <w:rPr>
          <w:rFonts w:ascii="Times New Roman" w:hAnsi="Times New Roman" w:cs="Times New Roman"/>
          <w:sz w:val="24"/>
          <w:szCs w:val="24"/>
        </w:rPr>
        <w:t>flows)</w:t>
      </w:r>
      <w:r w:rsidR="00CE10F5">
        <w:rPr>
          <w:rFonts w:ascii="Times New Roman" w:hAnsi="Times New Roman" w:cs="Times New Roman"/>
          <w:sz w:val="24"/>
          <w:szCs w:val="24"/>
        </w:rPr>
        <w:t xml:space="preserve"> will dampen our</w:t>
      </w:r>
      <w:r w:rsidR="007C55F0">
        <w:rPr>
          <w:rFonts w:ascii="Times New Roman" w:hAnsi="Times New Roman" w:cs="Times New Roman"/>
          <w:sz w:val="24"/>
          <w:szCs w:val="24"/>
        </w:rPr>
        <w:t xml:space="preserve"> assessment of whether </w:t>
      </w:r>
      <w:r w:rsidR="000E2E23">
        <w:rPr>
          <w:rFonts w:ascii="Times New Roman" w:hAnsi="Times New Roman" w:cs="Times New Roman"/>
          <w:sz w:val="24"/>
          <w:szCs w:val="24"/>
        </w:rPr>
        <w:t xml:space="preserve">and to what extent </w:t>
      </w:r>
      <w:r w:rsidR="007C55F0">
        <w:rPr>
          <w:rFonts w:ascii="Times New Roman" w:hAnsi="Times New Roman" w:cs="Times New Roman"/>
          <w:sz w:val="24"/>
          <w:szCs w:val="24"/>
        </w:rPr>
        <w:t xml:space="preserve">operating accruals play a timing role. </w:t>
      </w:r>
      <w:r w:rsidR="00CE10F5">
        <w:rPr>
          <w:rFonts w:ascii="Times New Roman" w:hAnsi="Times New Roman" w:cs="Times New Roman"/>
          <w:sz w:val="24"/>
          <w:szCs w:val="24"/>
          <w:lang w:val="en-US"/>
        </w:rPr>
        <w:t>That is</w:t>
      </w:r>
      <w:r w:rsidR="00245422">
        <w:rPr>
          <w:rFonts w:ascii="Times New Roman" w:hAnsi="Times New Roman" w:cs="Times New Roman"/>
          <w:sz w:val="24"/>
          <w:szCs w:val="24"/>
          <w:lang w:val="en-US"/>
        </w:rPr>
        <w:t xml:space="preserve">, it appears necessary to remove the effects of one-time non-timing related accruals in assessing the over-time trend in </w:t>
      </w:r>
      <w:r w:rsidR="000E2E23">
        <w:rPr>
          <w:rFonts w:ascii="Times New Roman" w:hAnsi="Times New Roman" w:cs="Times New Roman"/>
          <w:sz w:val="24"/>
          <w:szCs w:val="24"/>
          <w:lang w:val="en-US"/>
        </w:rPr>
        <w:t xml:space="preserve">the timing role of </w:t>
      </w:r>
      <w:r w:rsidR="00245422">
        <w:rPr>
          <w:rFonts w:ascii="Times New Roman" w:hAnsi="Times New Roman" w:cs="Times New Roman"/>
          <w:sz w:val="24"/>
          <w:szCs w:val="24"/>
          <w:lang w:val="en-US"/>
        </w:rPr>
        <w:t>operating accruals.</w:t>
      </w:r>
    </w:p>
    <w:p w14:paraId="410D1A1A" w14:textId="12F76407" w:rsidR="00CE2D46" w:rsidRPr="006A4B01" w:rsidRDefault="00CE10F5"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One approach to this issue is to diligently identify all non-recurring items for each firm and back them out of total accruals. This task is tedious if not impossible and is prone to measurement error because the nature of these accruals is likely to vary from firm to firm. Therefore, w</w:t>
      </w:r>
      <w:r w:rsidR="00A567CE">
        <w:rPr>
          <w:rFonts w:ascii="Times New Roman" w:hAnsi="Times New Roman" w:cs="Times New Roman"/>
          <w:sz w:val="24"/>
          <w:szCs w:val="24"/>
          <w:lang w:val="en-US"/>
        </w:rPr>
        <w:t xml:space="preserve">e approach this issue from the perspective of financial analysts </w:t>
      </w:r>
      <w:r w:rsidR="007C0103" w:rsidRPr="00944934">
        <w:rPr>
          <w:rFonts w:ascii="Times New Roman" w:hAnsi="Times New Roman" w:cs="Times New Roman"/>
          <w:noProof/>
          <w:sz w:val="24"/>
          <w:szCs w:val="24"/>
          <w:lang w:val="en-US"/>
        </w:rPr>
        <w:t>who</w:t>
      </w:r>
      <w:r w:rsidR="00CE2D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7C0103">
        <w:rPr>
          <w:rFonts w:ascii="Times New Roman" w:hAnsi="Times New Roman" w:cs="Times New Roman"/>
          <w:sz w:val="24"/>
          <w:szCs w:val="24"/>
          <w:lang w:val="en-US"/>
        </w:rPr>
        <w:t xml:space="preserve">sophisticated financial intermediaries and </w:t>
      </w:r>
      <w:r w:rsidR="00B23672">
        <w:rPr>
          <w:rFonts w:ascii="Times New Roman" w:hAnsi="Times New Roman" w:cs="Times New Roman"/>
          <w:sz w:val="24"/>
          <w:szCs w:val="24"/>
          <w:lang w:val="en-US"/>
        </w:rPr>
        <w:t xml:space="preserve">are </w:t>
      </w:r>
      <w:r>
        <w:rPr>
          <w:rFonts w:ascii="Times New Roman" w:hAnsi="Times New Roman" w:cs="Times New Roman"/>
          <w:sz w:val="24"/>
          <w:szCs w:val="24"/>
          <w:lang w:val="en-US"/>
        </w:rPr>
        <w:t>considered to</w:t>
      </w:r>
      <w:r w:rsidR="00CE2D46">
        <w:rPr>
          <w:rFonts w:ascii="Times New Roman" w:hAnsi="Times New Roman" w:cs="Times New Roman"/>
          <w:sz w:val="24"/>
          <w:szCs w:val="24"/>
          <w:lang w:val="en-US"/>
        </w:rPr>
        <w:t xml:space="preserve"> </w:t>
      </w:r>
      <w:r w:rsidR="00A567CE">
        <w:rPr>
          <w:rFonts w:ascii="Times New Roman" w:hAnsi="Times New Roman" w:cs="Times New Roman"/>
          <w:sz w:val="24"/>
          <w:szCs w:val="24"/>
          <w:lang w:val="en-US"/>
        </w:rPr>
        <w:t>have the expertise</w:t>
      </w:r>
      <w:r w:rsidR="00CE2D46" w:rsidRPr="0038188A">
        <w:rPr>
          <w:rFonts w:ascii="Times New Roman" w:hAnsi="Times New Roman" w:cs="Times New Roman"/>
          <w:sz w:val="24"/>
          <w:szCs w:val="24"/>
          <w:lang w:val="en-US"/>
        </w:rPr>
        <w:t xml:space="preserve"> </w:t>
      </w:r>
      <w:r w:rsidR="00A567CE">
        <w:rPr>
          <w:rFonts w:ascii="Times New Roman" w:hAnsi="Times New Roman" w:cs="Times New Roman"/>
          <w:sz w:val="24"/>
          <w:szCs w:val="24"/>
          <w:lang w:val="en-US"/>
        </w:rPr>
        <w:t xml:space="preserve">to </w:t>
      </w:r>
      <w:r w:rsidR="00CE2D46">
        <w:rPr>
          <w:rFonts w:ascii="Times New Roman" w:hAnsi="Times New Roman" w:cs="Times New Roman"/>
          <w:sz w:val="24"/>
          <w:szCs w:val="24"/>
          <w:lang w:val="en-US"/>
        </w:rPr>
        <w:t xml:space="preserve">see through </w:t>
      </w:r>
      <w:r w:rsidR="00914FA7">
        <w:rPr>
          <w:rFonts w:ascii="Times New Roman" w:hAnsi="Times New Roman" w:cs="Times New Roman"/>
          <w:sz w:val="24"/>
          <w:szCs w:val="24"/>
          <w:lang w:val="en-US"/>
        </w:rPr>
        <w:t>the</w:t>
      </w:r>
      <w:r w:rsidR="00CE2D46">
        <w:rPr>
          <w:rFonts w:ascii="Times New Roman" w:hAnsi="Times New Roman" w:cs="Times New Roman"/>
          <w:sz w:val="24"/>
          <w:szCs w:val="24"/>
          <w:lang w:val="en-US"/>
        </w:rPr>
        <w:t xml:space="preserve"> noise</w:t>
      </w:r>
      <w:r w:rsidR="00CE2D46" w:rsidRPr="0038188A">
        <w:rPr>
          <w:rFonts w:ascii="Times New Roman" w:hAnsi="Times New Roman" w:cs="Times New Roman"/>
          <w:sz w:val="24"/>
          <w:szCs w:val="24"/>
          <w:lang w:val="en-US"/>
        </w:rPr>
        <w:t xml:space="preserve"> </w:t>
      </w:r>
      <w:r w:rsidR="00914FA7">
        <w:rPr>
          <w:rFonts w:ascii="Times New Roman" w:hAnsi="Times New Roman" w:cs="Times New Roman"/>
          <w:sz w:val="24"/>
          <w:szCs w:val="24"/>
          <w:lang w:val="en-US"/>
        </w:rPr>
        <w:t xml:space="preserve">introduced by </w:t>
      </w:r>
      <w:r w:rsidR="000F7AA2">
        <w:rPr>
          <w:rFonts w:ascii="Times New Roman" w:hAnsi="Times New Roman" w:cs="Times New Roman"/>
          <w:sz w:val="24"/>
          <w:szCs w:val="24"/>
          <w:lang w:val="en-US"/>
        </w:rPr>
        <w:t xml:space="preserve">non-timing related accruals to </w:t>
      </w:r>
      <w:r w:rsidR="00CE2D46" w:rsidRPr="0038188A">
        <w:rPr>
          <w:rFonts w:ascii="Times New Roman" w:hAnsi="Times New Roman" w:cs="Times New Roman"/>
          <w:sz w:val="24"/>
          <w:szCs w:val="24"/>
          <w:lang w:val="en-US"/>
        </w:rPr>
        <w:t xml:space="preserve">extract information </w:t>
      </w:r>
      <w:r w:rsidR="00CE2D46">
        <w:rPr>
          <w:rFonts w:ascii="Times New Roman" w:hAnsi="Times New Roman" w:cs="Times New Roman"/>
          <w:sz w:val="24"/>
          <w:szCs w:val="24"/>
          <w:lang w:val="en-US"/>
        </w:rPr>
        <w:t xml:space="preserve">useful for forecasting </w:t>
      </w:r>
      <w:r w:rsidR="00CE2D46" w:rsidRPr="0038188A">
        <w:rPr>
          <w:rFonts w:ascii="Times New Roman" w:hAnsi="Times New Roman" w:cs="Times New Roman"/>
          <w:sz w:val="24"/>
          <w:szCs w:val="24"/>
          <w:lang w:val="en-US"/>
        </w:rPr>
        <w:t>(Schipper 199</w:t>
      </w:r>
      <w:r w:rsidR="00CE2D46">
        <w:rPr>
          <w:rFonts w:ascii="Times New Roman" w:hAnsi="Times New Roman" w:cs="Times New Roman"/>
          <w:sz w:val="24"/>
          <w:szCs w:val="24"/>
          <w:lang w:val="en-US"/>
        </w:rPr>
        <w:t>1</w:t>
      </w:r>
      <w:r w:rsidR="00CE2D46" w:rsidRPr="0038188A">
        <w:rPr>
          <w:rFonts w:ascii="Times New Roman" w:hAnsi="Times New Roman" w:cs="Times New Roman"/>
          <w:sz w:val="24"/>
          <w:szCs w:val="24"/>
          <w:lang w:val="en-US"/>
        </w:rPr>
        <w:t>)</w:t>
      </w:r>
      <w:r w:rsidR="00CE2D46">
        <w:rPr>
          <w:rFonts w:ascii="Times New Roman" w:hAnsi="Times New Roman" w:cs="Times New Roman"/>
          <w:sz w:val="24"/>
          <w:szCs w:val="24"/>
          <w:lang w:val="en-US"/>
        </w:rPr>
        <w:t xml:space="preserve">. Indeed, Gu and Chen (2004) provide evidence that analysts contributing to First Call exclude most non-recurring items from their measurement of “street” earnings. They also show that these exclusions have little predictive ability </w:t>
      </w:r>
      <w:r w:rsidR="00CE2D46" w:rsidRPr="00F14F30">
        <w:rPr>
          <w:rFonts w:ascii="Times New Roman" w:hAnsi="Times New Roman" w:cs="Times New Roman"/>
          <w:noProof/>
          <w:sz w:val="24"/>
          <w:szCs w:val="24"/>
          <w:lang w:val="en-US"/>
        </w:rPr>
        <w:t xml:space="preserve">with respect </w:t>
      </w:r>
      <w:r w:rsidR="000E2E23" w:rsidRPr="00F14F30">
        <w:rPr>
          <w:rFonts w:ascii="Times New Roman" w:hAnsi="Times New Roman" w:cs="Times New Roman"/>
          <w:noProof/>
          <w:sz w:val="24"/>
          <w:szCs w:val="24"/>
          <w:lang w:val="en-US"/>
        </w:rPr>
        <w:t>to</w:t>
      </w:r>
      <w:r w:rsidR="000E2E23">
        <w:rPr>
          <w:rFonts w:ascii="Times New Roman" w:hAnsi="Times New Roman" w:cs="Times New Roman"/>
          <w:sz w:val="24"/>
          <w:szCs w:val="24"/>
          <w:lang w:val="en-US"/>
        </w:rPr>
        <w:t xml:space="preserve"> one-period ahead cash flows</w:t>
      </w:r>
      <w:r w:rsidR="00CE2D46">
        <w:rPr>
          <w:rFonts w:ascii="Times New Roman" w:hAnsi="Times New Roman" w:cs="Times New Roman"/>
          <w:sz w:val="24"/>
          <w:szCs w:val="24"/>
          <w:lang w:val="en-US"/>
        </w:rPr>
        <w:t xml:space="preserve">. </w:t>
      </w:r>
      <w:r w:rsidR="00F00508">
        <w:rPr>
          <w:rFonts w:ascii="Times New Roman" w:hAnsi="Times New Roman" w:cs="Times New Roman"/>
          <w:sz w:val="24"/>
          <w:szCs w:val="24"/>
          <w:lang w:val="en-US"/>
        </w:rPr>
        <w:t xml:space="preserve">Thus, </w:t>
      </w:r>
      <w:r w:rsidR="00E14071">
        <w:rPr>
          <w:rFonts w:ascii="Times New Roman" w:hAnsi="Times New Roman" w:cs="Times New Roman"/>
          <w:sz w:val="24"/>
          <w:szCs w:val="24"/>
          <w:lang w:val="en-US"/>
        </w:rPr>
        <w:t>i</w:t>
      </w:r>
      <w:r w:rsidR="00F00508">
        <w:rPr>
          <w:rFonts w:ascii="Times New Roman" w:hAnsi="Times New Roman" w:cs="Times New Roman"/>
          <w:sz w:val="24"/>
          <w:szCs w:val="24"/>
          <w:lang w:val="en-US"/>
        </w:rPr>
        <w:t xml:space="preserve">f non-timing related items do not have </w:t>
      </w:r>
      <w:r w:rsidR="00944934">
        <w:rPr>
          <w:rFonts w:ascii="Times New Roman" w:hAnsi="Times New Roman" w:cs="Times New Roman"/>
          <w:sz w:val="24"/>
          <w:szCs w:val="24"/>
          <w:lang w:val="en-US"/>
        </w:rPr>
        <w:t xml:space="preserve">the </w:t>
      </w:r>
      <w:r w:rsidR="00F00508" w:rsidRPr="00944934">
        <w:rPr>
          <w:rFonts w:ascii="Times New Roman" w:hAnsi="Times New Roman" w:cs="Times New Roman"/>
          <w:noProof/>
          <w:sz w:val="24"/>
          <w:szCs w:val="24"/>
          <w:lang w:val="en-US"/>
        </w:rPr>
        <w:t>predictive</w:t>
      </w:r>
      <w:r w:rsidR="00F00508">
        <w:rPr>
          <w:rFonts w:ascii="Times New Roman" w:hAnsi="Times New Roman" w:cs="Times New Roman"/>
          <w:sz w:val="24"/>
          <w:szCs w:val="24"/>
          <w:lang w:val="en-US"/>
        </w:rPr>
        <w:t xml:space="preserve"> ability</w:t>
      </w:r>
      <w:r w:rsidR="00CF1198">
        <w:rPr>
          <w:rFonts w:ascii="Times New Roman" w:hAnsi="Times New Roman" w:cs="Times New Roman"/>
          <w:sz w:val="24"/>
          <w:szCs w:val="24"/>
          <w:lang w:val="en-US"/>
        </w:rPr>
        <w:t xml:space="preserve"> for future cash flows</w:t>
      </w:r>
      <w:r w:rsidR="00F00508">
        <w:rPr>
          <w:rFonts w:ascii="Times New Roman" w:hAnsi="Times New Roman" w:cs="Times New Roman"/>
          <w:sz w:val="24"/>
          <w:szCs w:val="24"/>
          <w:lang w:val="en-US"/>
        </w:rPr>
        <w:t xml:space="preserve"> (as we would expect), analysts should exclude them for forecasting purposes.</w:t>
      </w:r>
      <w:r w:rsidR="001B7EC7">
        <w:rPr>
          <w:rFonts w:ascii="Times New Roman" w:hAnsi="Times New Roman" w:cs="Times New Roman"/>
          <w:sz w:val="24"/>
          <w:szCs w:val="24"/>
          <w:lang w:val="en-US"/>
        </w:rPr>
        <w:t xml:space="preserve"> </w:t>
      </w:r>
    </w:p>
    <w:p w14:paraId="24BDA002" w14:textId="7C7F1346" w:rsidR="002B63A2" w:rsidRPr="00C51262" w:rsidRDefault="00CF1198"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Our </w:t>
      </w:r>
      <w:r w:rsidR="00002841">
        <w:rPr>
          <w:rFonts w:ascii="Times New Roman" w:hAnsi="Times New Roman" w:cs="Times New Roman"/>
          <w:sz w:val="24"/>
          <w:szCs w:val="24"/>
          <w:lang w:val="en-US"/>
        </w:rPr>
        <w:t>goal in this paper is to address</w:t>
      </w:r>
      <w:r w:rsidR="00F67707">
        <w:rPr>
          <w:rFonts w:ascii="Times New Roman" w:hAnsi="Times New Roman" w:cs="Times New Roman"/>
          <w:sz w:val="24"/>
          <w:szCs w:val="24"/>
          <w:lang w:val="en-US"/>
        </w:rPr>
        <w:t xml:space="preserve"> the following </w:t>
      </w:r>
      <w:r w:rsidR="00002841">
        <w:rPr>
          <w:rFonts w:ascii="Times New Roman" w:hAnsi="Times New Roman" w:cs="Times New Roman"/>
          <w:sz w:val="24"/>
          <w:szCs w:val="24"/>
          <w:lang w:val="en-US"/>
        </w:rPr>
        <w:t xml:space="preserve">research </w:t>
      </w:r>
      <w:r w:rsidR="00F67707">
        <w:rPr>
          <w:rFonts w:ascii="Times New Roman" w:hAnsi="Times New Roman" w:cs="Times New Roman"/>
          <w:sz w:val="24"/>
          <w:szCs w:val="24"/>
          <w:lang w:val="en-US"/>
        </w:rPr>
        <w:t xml:space="preserve">questions. </w:t>
      </w:r>
      <w:r w:rsidR="007576BB">
        <w:rPr>
          <w:rFonts w:ascii="Times New Roman" w:hAnsi="Times New Roman" w:cs="Times New Roman"/>
          <w:sz w:val="24"/>
          <w:szCs w:val="24"/>
          <w:lang w:val="en-US"/>
        </w:rPr>
        <w:t>To begin with, d</w:t>
      </w:r>
      <w:r w:rsidR="00C625FE">
        <w:rPr>
          <w:rFonts w:ascii="Times New Roman" w:hAnsi="Times New Roman" w:cs="Times New Roman"/>
          <w:sz w:val="24"/>
          <w:szCs w:val="24"/>
          <w:lang w:val="en-US"/>
        </w:rPr>
        <w:t xml:space="preserve">o analysts’ </w:t>
      </w:r>
      <w:r w:rsidR="00FA7CAF">
        <w:rPr>
          <w:rFonts w:ascii="Times New Roman" w:hAnsi="Times New Roman" w:cs="Times New Roman"/>
          <w:sz w:val="24"/>
          <w:szCs w:val="24"/>
          <w:lang w:val="en-US"/>
        </w:rPr>
        <w:t xml:space="preserve">forecasts appear to rely on </w:t>
      </w:r>
      <w:r w:rsidR="00944934">
        <w:rPr>
          <w:rFonts w:ascii="Times New Roman" w:hAnsi="Times New Roman" w:cs="Times New Roman"/>
          <w:sz w:val="24"/>
          <w:szCs w:val="24"/>
          <w:lang w:val="en-US"/>
        </w:rPr>
        <w:t xml:space="preserve">the </w:t>
      </w:r>
      <w:r w:rsidR="00FA7CAF" w:rsidRPr="00944934">
        <w:rPr>
          <w:rFonts w:ascii="Times New Roman" w:hAnsi="Times New Roman" w:cs="Times New Roman"/>
          <w:noProof/>
          <w:sz w:val="24"/>
          <w:szCs w:val="24"/>
          <w:lang w:val="en-US"/>
        </w:rPr>
        <w:t>information</w:t>
      </w:r>
      <w:r w:rsidR="00FA7CAF">
        <w:rPr>
          <w:rFonts w:ascii="Times New Roman" w:hAnsi="Times New Roman" w:cs="Times New Roman"/>
          <w:sz w:val="24"/>
          <w:szCs w:val="24"/>
          <w:lang w:val="en-US"/>
        </w:rPr>
        <w:t xml:space="preserve"> contained in accruals? With </w:t>
      </w:r>
      <w:r w:rsidR="00196FE9">
        <w:rPr>
          <w:rFonts w:ascii="Times New Roman" w:hAnsi="Times New Roman" w:cs="Times New Roman"/>
          <w:sz w:val="24"/>
          <w:szCs w:val="24"/>
          <w:lang w:val="en-US"/>
        </w:rPr>
        <w:t>re</w:t>
      </w:r>
      <w:r w:rsidR="00273842">
        <w:rPr>
          <w:rFonts w:ascii="Times New Roman" w:hAnsi="Times New Roman" w:cs="Times New Roman"/>
          <w:sz w:val="24"/>
          <w:szCs w:val="24"/>
          <w:lang w:val="en-US"/>
        </w:rPr>
        <w:t>ported</w:t>
      </w:r>
      <w:r w:rsidR="00196FE9">
        <w:rPr>
          <w:rFonts w:ascii="Times New Roman" w:hAnsi="Times New Roman" w:cs="Times New Roman"/>
          <w:sz w:val="24"/>
          <w:szCs w:val="24"/>
          <w:lang w:val="en-US"/>
        </w:rPr>
        <w:t xml:space="preserve"> </w:t>
      </w:r>
      <w:r w:rsidR="00FA7CAF">
        <w:rPr>
          <w:rFonts w:ascii="Times New Roman" w:hAnsi="Times New Roman" w:cs="Times New Roman"/>
          <w:sz w:val="24"/>
          <w:szCs w:val="24"/>
          <w:lang w:val="en-US"/>
        </w:rPr>
        <w:t xml:space="preserve">accruals becoming </w:t>
      </w:r>
      <w:r w:rsidR="00FA7CAF" w:rsidRPr="00F14F30">
        <w:rPr>
          <w:rFonts w:ascii="Times New Roman" w:hAnsi="Times New Roman" w:cs="Times New Roman"/>
          <w:noProof/>
          <w:sz w:val="24"/>
          <w:szCs w:val="24"/>
          <w:lang w:val="en-US"/>
        </w:rPr>
        <w:t>noisier</w:t>
      </w:r>
      <w:r w:rsidR="00FA7CAF">
        <w:rPr>
          <w:rFonts w:ascii="Times New Roman" w:hAnsi="Times New Roman" w:cs="Times New Roman"/>
          <w:sz w:val="24"/>
          <w:szCs w:val="24"/>
          <w:lang w:val="en-US"/>
        </w:rPr>
        <w:t xml:space="preserve">, does the extent to which analysts rely on </w:t>
      </w:r>
      <w:r w:rsidR="00196FE9">
        <w:rPr>
          <w:rFonts w:ascii="Times New Roman" w:hAnsi="Times New Roman" w:cs="Times New Roman"/>
          <w:sz w:val="24"/>
          <w:szCs w:val="24"/>
          <w:lang w:val="en-US"/>
        </w:rPr>
        <w:t>re</w:t>
      </w:r>
      <w:r w:rsidR="00273842">
        <w:rPr>
          <w:rFonts w:ascii="Times New Roman" w:hAnsi="Times New Roman" w:cs="Times New Roman"/>
          <w:sz w:val="24"/>
          <w:szCs w:val="24"/>
          <w:lang w:val="en-US"/>
        </w:rPr>
        <w:t>ported</w:t>
      </w:r>
      <w:r w:rsidR="00196FE9">
        <w:rPr>
          <w:rFonts w:ascii="Times New Roman" w:hAnsi="Times New Roman" w:cs="Times New Roman"/>
          <w:sz w:val="24"/>
          <w:szCs w:val="24"/>
          <w:lang w:val="en-US"/>
        </w:rPr>
        <w:t xml:space="preserve"> </w:t>
      </w:r>
      <w:r w:rsidR="00FA7CAF">
        <w:rPr>
          <w:rFonts w:ascii="Times New Roman" w:hAnsi="Times New Roman" w:cs="Times New Roman"/>
          <w:sz w:val="24"/>
          <w:szCs w:val="24"/>
          <w:lang w:val="en-US"/>
        </w:rPr>
        <w:t xml:space="preserve">accruals </w:t>
      </w:r>
      <w:r w:rsidR="00196FE9">
        <w:rPr>
          <w:rFonts w:ascii="Times New Roman" w:hAnsi="Times New Roman" w:cs="Times New Roman"/>
          <w:sz w:val="24"/>
          <w:szCs w:val="24"/>
          <w:lang w:val="en-US"/>
        </w:rPr>
        <w:t xml:space="preserve">to form their forecasts </w:t>
      </w:r>
      <w:r w:rsidR="00FA7CAF">
        <w:rPr>
          <w:rFonts w:ascii="Times New Roman" w:hAnsi="Times New Roman" w:cs="Times New Roman"/>
          <w:sz w:val="24"/>
          <w:szCs w:val="24"/>
          <w:lang w:val="en-US"/>
        </w:rPr>
        <w:t xml:space="preserve">appear to decline over time? Do analysts’ forecasts of cash flows and forecasts of accruals (derived from earnings and cash flow forecasts) bear a negative </w:t>
      </w:r>
      <w:r w:rsidR="00FA7CAF" w:rsidRPr="00F14F30">
        <w:rPr>
          <w:rFonts w:ascii="Times New Roman" w:hAnsi="Times New Roman" w:cs="Times New Roman"/>
          <w:noProof/>
          <w:sz w:val="24"/>
          <w:szCs w:val="24"/>
          <w:lang w:val="en-US"/>
        </w:rPr>
        <w:t>relation</w:t>
      </w:r>
      <w:r w:rsidR="00F14F30">
        <w:rPr>
          <w:rFonts w:ascii="Times New Roman" w:hAnsi="Times New Roman" w:cs="Times New Roman"/>
          <w:noProof/>
          <w:sz w:val="24"/>
          <w:szCs w:val="24"/>
          <w:lang w:val="en-US"/>
        </w:rPr>
        <w:t>ship</w:t>
      </w:r>
      <w:r w:rsidR="00FA7CAF">
        <w:rPr>
          <w:rFonts w:ascii="Times New Roman" w:hAnsi="Times New Roman" w:cs="Times New Roman"/>
          <w:sz w:val="24"/>
          <w:szCs w:val="24"/>
          <w:lang w:val="en-US"/>
        </w:rPr>
        <w:t xml:space="preserve"> that is consistent with the timing role of accruals? Does this negative relation also decline </w:t>
      </w:r>
      <w:r w:rsidR="00196FE9">
        <w:rPr>
          <w:rFonts w:ascii="Times New Roman" w:hAnsi="Times New Roman" w:cs="Times New Roman"/>
          <w:sz w:val="24"/>
          <w:szCs w:val="24"/>
          <w:lang w:val="en-US"/>
        </w:rPr>
        <w:t>over</w:t>
      </w:r>
      <w:r w:rsidR="00FA7CAF">
        <w:rPr>
          <w:rFonts w:ascii="Times New Roman" w:hAnsi="Times New Roman" w:cs="Times New Roman"/>
          <w:sz w:val="24"/>
          <w:szCs w:val="24"/>
          <w:lang w:val="en-US"/>
        </w:rPr>
        <w:t xml:space="preserve"> time as </w:t>
      </w:r>
      <w:r w:rsidR="00196FE9">
        <w:rPr>
          <w:rFonts w:ascii="Times New Roman" w:hAnsi="Times New Roman" w:cs="Times New Roman"/>
          <w:sz w:val="24"/>
          <w:szCs w:val="24"/>
          <w:lang w:val="en-US"/>
        </w:rPr>
        <w:t xml:space="preserve">realized </w:t>
      </w:r>
      <w:r w:rsidR="00FA7CAF">
        <w:rPr>
          <w:rFonts w:ascii="Times New Roman" w:hAnsi="Times New Roman" w:cs="Times New Roman"/>
          <w:sz w:val="24"/>
          <w:szCs w:val="24"/>
          <w:lang w:val="en-US"/>
        </w:rPr>
        <w:t xml:space="preserve">accruals have become noisier? </w:t>
      </w:r>
      <w:r w:rsidR="000F7AA2">
        <w:rPr>
          <w:rFonts w:ascii="Times New Roman" w:hAnsi="Times New Roman" w:cs="Times New Roman"/>
          <w:sz w:val="24"/>
          <w:szCs w:val="24"/>
          <w:lang w:val="en-US"/>
        </w:rPr>
        <w:t xml:space="preserve"> To address these </w:t>
      </w:r>
      <w:r w:rsidR="00933E11">
        <w:rPr>
          <w:rFonts w:ascii="Times New Roman" w:hAnsi="Times New Roman" w:cs="Times New Roman"/>
          <w:sz w:val="24"/>
          <w:szCs w:val="24"/>
          <w:lang w:val="en-US"/>
        </w:rPr>
        <w:t>questions, we</w:t>
      </w:r>
      <w:r w:rsidR="00700502">
        <w:rPr>
          <w:rFonts w:ascii="Times New Roman" w:hAnsi="Times New Roman" w:cs="Times New Roman"/>
          <w:sz w:val="24"/>
          <w:szCs w:val="24"/>
          <w:lang w:val="en-US"/>
        </w:rPr>
        <w:t xml:space="preserve"> analyze a sample of firms for which financial </w:t>
      </w:r>
      <w:proofErr w:type="gramStart"/>
      <w:r w:rsidR="00700502">
        <w:rPr>
          <w:rFonts w:ascii="Times New Roman" w:hAnsi="Times New Roman" w:cs="Times New Roman"/>
          <w:sz w:val="24"/>
          <w:szCs w:val="24"/>
          <w:lang w:val="en-US"/>
        </w:rPr>
        <w:t>analysts</w:t>
      </w:r>
      <w:proofErr w:type="gramEnd"/>
      <w:r w:rsidR="00700502">
        <w:rPr>
          <w:rFonts w:ascii="Times New Roman" w:hAnsi="Times New Roman" w:cs="Times New Roman"/>
          <w:sz w:val="24"/>
          <w:szCs w:val="24"/>
          <w:lang w:val="en-US"/>
        </w:rPr>
        <w:t xml:space="preserve"> issue both earnings and cash flow </w:t>
      </w:r>
      <w:r w:rsidR="00C51262">
        <w:rPr>
          <w:rFonts w:ascii="Times New Roman" w:hAnsi="Times New Roman" w:cs="Times New Roman"/>
          <w:sz w:val="24"/>
          <w:szCs w:val="24"/>
          <w:lang w:val="en-US"/>
        </w:rPr>
        <w:t>forecasts</w:t>
      </w:r>
      <w:r w:rsidR="00EE7DEB">
        <w:rPr>
          <w:rFonts w:ascii="Times New Roman" w:hAnsi="Times New Roman" w:cs="Times New Roman"/>
          <w:sz w:val="24"/>
          <w:szCs w:val="24"/>
          <w:lang w:val="en-US"/>
        </w:rPr>
        <w:t xml:space="preserve"> (i.e., forecasts of cash flows from operations)</w:t>
      </w:r>
      <w:r w:rsidR="00700502">
        <w:rPr>
          <w:rFonts w:ascii="Times New Roman" w:hAnsi="Times New Roman" w:cs="Times New Roman"/>
          <w:sz w:val="24"/>
          <w:szCs w:val="24"/>
          <w:lang w:val="en-US"/>
        </w:rPr>
        <w:t xml:space="preserve">. </w:t>
      </w:r>
      <w:r w:rsidR="00C51262">
        <w:rPr>
          <w:rFonts w:ascii="Times New Roman" w:hAnsi="Times New Roman" w:cs="Times New Roman"/>
          <w:sz w:val="24"/>
          <w:szCs w:val="24"/>
          <w:lang w:val="en-US"/>
        </w:rPr>
        <w:t>This sample offers a unique advantage because we can back out forecasts of accruals from these two forecasts</w:t>
      </w:r>
      <w:r w:rsidR="00A567CE">
        <w:rPr>
          <w:rFonts w:ascii="Times New Roman" w:hAnsi="Times New Roman" w:cs="Times New Roman"/>
          <w:sz w:val="24"/>
          <w:szCs w:val="24"/>
          <w:lang w:val="en-US"/>
        </w:rPr>
        <w:t xml:space="preserve">, which </w:t>
      </w:r>
      <w:r w:rsidR="00E97A0F">
        <w:rPr>
          <w:rFonts w:ascii="Times New Roman" w:hAnsi="Times New Roman" w:cs="Times New Roman"/>
          <w:sz w:val="24"/>
          <w:szCs w:val="24"/>
          <w:lang w:val="en-US"/>
        </w:rPr>
        <w:t>arguably</w:t>
      </w:r>
      <w:r w:rsidR="00C51262">
        <w:rPr>
          <w:rFonts w:ascii="Times New Roman" w:hAnsi="Times New Roman" w:cs="Times New Roman"/>
          <w:sz w:val="24"/>
          <w:szCs w:val="24"/>
          <w:lang w:val="en-US"/>
        </w:rPr>
        <w:t xml:space="preserve"> only reflect informationally relevant portions of accruals. Therefore, </w:t>
      </w:r>
      <w:r w:rsidR="00C141EA">
        <w:rPr>
          <w:rFonts w:ascii="Times New Roman" w:hAnsi="Times New Roman" w:cs="Times New Roman"/>
          <w:sz w:val="24"/>
          <w:szCs w:val="24"/>
          <w:lang w:val="en-US"/>
        </w:rPr>
        <w:t xml:space="preserve">using forecasted </w:t>
      </w:r>
      <w:r w:rsidR="00FE595C">
        <w:rPr>
          <w:rFonts w:ascii="Times New Roman" w:hAnsi="Times New Roman" w:cs="Times New Roman"/>
          <w:sz w:val="24"/>
          <w:szCs w:val="24"/>
          <w:lang w:val="en-US"/>
        </w:rPr>
        <w:t>accruals and cash flows</w:t>
      </w:r>
      <w:r w:rsidR="00C141EA">
        <w:rPr>
          <w:rFonts w:ascii="Times New Roman" w:hAnsi="Times New Roman" w:cs="Times New Roman"/>
          <w:sz w:val="24"/>
          <w:szCs w:val="24"/>
          <w:lang w:val="en-US"/>
        </w:rPr>
        <w:t xml:space="preserve">, </w:t>
      </w:r>
      <w:r w:rsidR="00C51262">
        <w:rPr>
          <w:rFonts w:ascii="Times New Roman" w:hAnsi="Times New Roman" w:cs="Times New Roman"/>
          <w:sz w:val="24"/>
          <w:szCs w:val="24"/>
          <w:lang w:val="en-US"/>
        </w:rPr>
        <w:t xml:space="preserve">we can better assess the </w:t>
      </w:r>
      <w:r w:rsidR="00C141EA" w:rsidRPr="00944934">
        <w:rPr>
          <w:rFonts w:ascii="Times New Roman" w:hAnsi="Times New Roman" w:cs="Times New Roman"/>
          <w:noProof/>
          <w:sz w:val="24"/>
          <w:szCs w:val="24"/>
          <w:lang w:val="en-US"/>
        </w:rPr>
        <w:t>role</w:t>
      </w:r>
      <w:r w:rsidR="00C51262">
        <w:rPr>
          <w:rFonts w:ascii="Times New Roman" w:hAnsi="Times New Roman" w:cs="Times New Roman"/>
          <w:sz w:val="24"/>
          <w:szCs w:val="24"/>
          <w:lang w:val="en-US"/>
        </w:rPr>
        <w:t xml:space="preserve"> of </w:t>
      </w:r>
      <w:r w:rsidR="00C51262" w:rsidRPr="00944934">
        <w:rPr>
          <w:rFonts w:ascii="Times New Roman" w:hAnsi="Times New Roman" w:cs="Times New Roman"/>
          <w:noProof/>
          <w:sz w:val="24"/>
          <w:szCs w:val="24"/>
          <w:lang w:val="en-US"/>
        </w:rPr>
        <w:t>accruals</w:t>
      </w:r>
      <w:r w:rsidR="00C51262">
        <w:rPr>
          <w:rFonts w:ascii="Times New Roman" w:hAnsi="Times New Roman" w:cs="Times New Roman"/>
          <w:sz w:val="24"/>
          <w:szCs w:val="24"/>
          <w:lang w:val="en-US"/>
        </w:rPr>
        <w:t xml:space="preserve"> in</w:t>
      </w:r>
      <w:r w:rsidR="00FE595C">
        <w:rPr>
          <w:rFonts w:ascii="Times New Roman" w:hAnsi="Times New Roman" w:cs="Times New Roman"/>
          <w:sz w:val="24"/>
          <w:szCs w:val="24"/>
          <w:lang w:val="en-US"/>
        </w:rPr>
        <w:t xml:space="preserve"> smoothing the timing differences between cash flows and operating performance over time.</w:t>
      </w:r>
      <w:r w:rsidR="00C51262">
        <w:rPr>
          <w:rFonts w:ascii="Times New Roman" w:hAnsi="Times New Roman" w:cs="Times New Roman"/>
          <w:sz w:val="24"/>
          <w:szCs w:val="24"/>
          <w:lang w:val="en-US"/>
        </w:rPr>
        <w:t xml:space="preserve">  </w:t>
      </w:r>
    </w:p>
    <w:p w14:paraId="51501583" w14:textId="107E6D2C" w:rsidR="000B6A39" w:rsidRDefault="000B6A39"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begin our analysis by verifying that the results of </w:t>
      </w:r>
      <w:r w:rsidRPr="0038188A">
        <w:rPr>
          <w:rFonts w:ascii="Times New Roman" w:hAnsi="Times New Roman" w:cs="Times New Roman"/>
          <w:sz w:val="24"/>
          <w:szCs w:val="24"/>
          <w:lang w:val="en-US"/>
        </w:rPr>
        <w:t xml:space="preserve">Bushman et al. (2016) </w:t>
      </w:r>
      <w:r>
        <w:rPr>
          <w:rFonts w:ascii="Times New Roman" w:hAnsi="Times New Roman" w:cs="Times New Roman"/>
          <w:sz w:val="24"/>
          <w:szCs w:val="24"/>
          <w:lang w:val="en-US"/>
        </w:rPr>
        <w:t xml:space="preserve">hold in our sample. </w:t>
      </w:r>
      <w:r w:rsidR="00C141EA">
        <w:rPr>
          <w:rFonts w:ascii="Times New Roman" w:hAnsi="Times New Roman" w:cs="Times New Roman"/>
          <w:sz w:val="24"/>
          <w:szCs w:val="24"/>
          <w:lang w:val="en-US"/>
        </w:rPr>
        <w:t xml:space="preserve">We first </w:t>
      </w:r>
      <w:r w:rsidR="00A10392">
        <w:rPr>
          <w:rFonts w:ascii="Times New Roman" w:hAnsi="Times New Roman" w:cs="Times New Roman"/>
          <w:sz w:val="24"/>
          <w:szCs w:val="24"/>
          <w:lang w:val="en-US"/>
        </w:rPr>
        <w:t xml:space="preserve">find, </w:t>
      </w:r>
      <w:proofErr w:type="gramStart"/>
      <w:r w:rsidR="00A10392">
        <w:rPr>
          <w:rFonts w:ascii="Times New Roman" w:hAnsi="Times New Roman" w:cs="Times New Roman"/>
          <w:sz w:val="24"/>
          <w:szCs w:val="24"/>
          <w:lang w:val="en-US"/>
        </w:rPr>
        <w:t>similar to</w:t>
      </w:r>
      <w:proofErr w:type="gramEnd"/>
      <w:r w:rsidR="00A10392">
        <w:rPr>
          <w:rFonts w:ascii="Times New Roman" w:hAnsi="Times New Roman" w:cs="Times New Roman"/>
          <w:sz w:val="24"/>
          <w:szCs w:val="24"/>
          <w:lang w:val="en-US"/>
        </w:rPr>
        <w:t xml:space="preserve"> results </w:t>
      </w:r>
      <w:r w:rsidR="001608E2">
        <w:rPr>
          <w:rFonts w:ascii="Times New Roman" w:hAnsi="Times New Roman" w:cs="Times New Roman"/>
          <w:sz w:val="24"/>
          <w:szCs w:val="24"/>
          <w:lang w:val="en-US"/>
        </w:rPr>
        <w:t>documented by</w:t>
      </w:r>
      <w:r w:rsidR="00C141EA">
        <w:rPr>
          <w:rFonts w:ascii="Times New Roman" w:hAnsi="Times New Roman" w:cs="Times New Roman"/>
          <w:sz w:val="24"/>
          <w:szCs w:val="24"/>
          <w:lang w:val="en-US"/>
        </w:rPr>
        <w:t xml:space="preserve"> Bushman et al.</w:t>
      </w:r>
      <w:r w:rsidR="00A10392">
        <w:rPr>
          <w:rFonts w:ascii="Times New Roman" w:hAnsi="Times New Roman" w:cs="Times New Roman"/>
          <w:sz w:val="24"/>
          <w:szCs w:val="24"/>
          <w:lang w:val="en-US"/>
        </w:rPr>
        <w:t xml:space="preserve"> (2016)</w:t>
      </w:r>
      <w:r w:rsidR="00F95792">
        <w:rPr>
          <w:rFonts w:ascii="Times New Roman" w:hAnsi="Times New Roman" w:cs="Times New Roman"/>
          <w:sz w:val="24"/>
          <w:szCs w:val="24"/>
          <w:lang w:val="en-US"/>
        </w:rPr>
        <w:t xml:space="preserve">, that </w:t>
      </w:r>
      <w:r w:rsidR="00C141EA">
        <w:rPr>
          <w:rFonts w:ascii="Times New Roman" w:hAnsi="Times New Roman" w:cs="Times New Roman"/>
          <w:sz w:val="24"/>
          <w:szCs w:val="24"/>
          <w:lang w:val="en-US"/>
        </w:rPr>
        <w:t>the negative correlation between cash flows and accruals declines over time. We next examine whether this trend holds in our sample</w:t>
      </w:r>
      <w:r w:rsidR="00A10392">
        <w:rPr>
          <w:rFonts w:ascii="Times New Roman" w:hAnsi="Times New Roman" w:cs="Times New Roman"/>
          <w:sz w:val="24"/>
          <w:szCs w:val="24"/>
          <w:lang w:val="en-US"/>
        </w:rPr>
        <w:t xml:space="preserve"> of firms for which analysts issue forecasts of cash flows and earnings</w:t>
      </w:r>
      <w:r w:rsidR="00C141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608E2">
        <w:rPr>
          <w:rFonts w:ascii="Times New Roman" w:hAnsi="Times New Roman" w:cs="Times New Roman"/>
          <w:sz w:val="24"/>
          <w:szCs w:val="24"/>
          <w:lang w:val="en-US"/>
        </w:rPr>
        <w:t xml:space="preserve">Even in </w:t>
      </w:r>
      <w:r w:rsidR="00F95792">
        <w:rPr>
          <w:rFonts w:ascii="Times New Roman" w:hAnsi="Times New Roman" w:cs="Times New Roman"/>
          <w:sz w:val="24"/>
          <w:szCs w:val="24"/>
          <w:lang w:val="en-US"/>
        </w:rPr>
        <w:t xml:space="preserve">this </w:t>
      </w:r>
      <w:r w:rsidR="001608E2" w:rsidRPr="00F14F30">
        <w:rPr>
          <w:rFonts w:ascii="Times New Roman" w:hAnsi="Times New Roman" w:cs="Times New Roman"/>
          <w:noProof/>
          <w:sz w:val="24"/>
          <w:szCs w:val="24"/>
          <w:lang w:val="en-US"/>
        </w:rPr>
        <w:t>sample</w:t>
      </w:r>
      <w:r w:rsidR="00F14F30">
        <w:rPr>
          <w:rFonts w:ascii="Times New Roman" w:hAnsi="Times New Roman" w:cs="Times New Roman"/>
          <w:noProof/>
          <w:sz w:val="24"/>
          <w:szCs w:val="24"/>
          <w:lang w:val="en-US"/>
        </w:rPr>
        <w:t>,</w:t>
      </w:r>
      <w:r w:rsidR="001608E2">
        <w:rPr>
          <w:rFonts w:ascii="Times New Roman" w:hAnsi="Times New Roman" w:cs="Times New Roman"/>
          <w:sz w:val="24"/>
          <w:szCs w:val="24"/>
          <w:lang w:val="en-US"/>
        </w:rPr>
        <w:t xml:space="preserve"> we find </w:t>
      </w:r>
      <w:r w:rsidR="001608E2" w:rsidRPr="00F14F30">
        <w:rPr>
          <w:rFonts w:ascii="Times New Roman" w:hAnsi="Times New Roman" w:cs="Times New Roman"/>
          <w:noProof/>
          <w:sz w:val="24"/>
          <w:szCs w:val="24"/>
          <w:lang w:val="en-US"/>
        </w:rPr>
        <w:t>that</w:t>
      </w:r>
      <w:r>
        <w:rPr>
          <w:rFonts w:ascii="Times New Roman" w:hAnsi="Times New Roman" w:cs="Times New Roman"/>
          <w:sz w:val="24"/>
          <w:szCs w:val="24"/>
          <w:lang w:val="en-US"/>
        </w:rPr>
        <w:t xml:space="preserve"> </w:t>
      </w:r>
      <w:r w:rsidRPr="0038188A">
        <w:rPr>
          <w:rFonts w:ascii="Times New Roman" w:hAnsi="Times New Roman" w:cs="Times New Roman"/>
          <w:sz w:val="24"/>
          <w:szCs w:val="24"/>
          <w:lang w:val="en-US"/>
        </w:rPr>
        <w:t xml:space="preserve">the </w:t>
      </w:r>
      <w:r>
        <w:rPr>
          <w:rFonts w:ascii="Times New Roman" w:hAnsi="Times New Roman" w:cs="Times New Roman"/>
          <w:sz w:val="24"/>
          <w:szCs w:val="24"/>
          <w:lang w:val="en-US"/>
        </w:rPr>
        <w:t>over-time declining negative association</w:t>
      </w:r>
      <w:r w:rsidRPr="0038188A">
        <w:rPr>
          <w:rFonts w:ascii="Times New Roman" w:hAnsi="Times New Roman" w:cs="Times New Roman"/>
          <w:sz w:val="24"/>
          <w:szCs w:val="24"/>
          <w:lang w:val="en-US"/>
        </w:rPr>
        <w:t xml:space="preserve"> between reported accruals and reported cash flows </w:t>
      </w:r>
      <w:r>
        <w:rPr>
          <w:rFonts w:ascii="Times New Roman" w:hAnsi="Times New Roman" w:cs="Times New Roman"/>
          <w:sz w:val="24"/>
          <w:szCs w:val="24"/>
          <w:lang w:val="en-US"/>
        </w:rPr>
        <w:t xml:space="preserve">documented in </w:t>
      </w:r>
      <w:r w:rsidRPr="0038188A">
        <w:rPr>
          <w:rFonts w:ascii="Times New Roman" w:hAnsi="Times New Roman" w:cs="Times New Roman"/>
          <w:sz w:val="24"/>
          <w:szCs w:val="24"/>
          <w:lang w:val="en-US"/>
        </w:rPr>
        <w:t>Bushman et al. (2016)</w:t>
      </w:r>
      <w:r>
        <w:rPr>
          <w:rFonts w:ascii="Times New Roman" w:hAnsi="Times New Roman" w:cs="Times New Roman"/>
          <w:sz w:val="24"/>
          <w:szCs w:val="24"/>
          <w:lang w:val="en-US"/>
        </w:rPr>
        <w:t xml:space="preserve"> comes through. </w:t>
      </w:r>
    </w:p>
    <w:p w14:paraId="19B0357C" w14:textId="5F09091B" w:rsidR="0082324E" w:rsidRDefault="00864D86"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If analysts perceive accruals</w:t>
      </w:r>
      <w:r w:rsidR="00DA2390">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have lost their usefulness over time, we should</w:t>
      </w:r>
      <w:r w:rsidR="0041117D">
        <w:rPr>
          <w:rFonts w:ascii="Times New Roman" w:hAnsi="Times New Roman" w:cs="Times New Roman"/>
          <w:sz w:val="24"/>
          <w:szCs w:val="24"/>
          <w:lang w:val="en-US"/>
        </w:rPr>
        <w:t xml:space="preserve"> also</w:t>
      </w:r>
      <w:r>
        <w:rPr>
          <w:rFonts w:ascii="Times New Roman" w:hAnsi="Times New Roman" w:cs="Times New Roman"/>
          <w:sz w:val="24"/>
          <w:szCs w:val="24"/>
          <w:lang w:val="en-US"/>
        </w:rPr>
        <w:t xml:space="preserve"> expect to see an over-time decline in the analysts’ reliance on accruals </w:t>
      </w:r>
      <w:r w:rsidR="0041117D">
        <w:rPr>
          <w:rFonts w:ascii="Times New Roman" w:hAnsi="Times New Roman" w:cs="Times New Roman"/>
          <w:sz w:val="24"/>
          <w:szCs w:val="24"/>
          <w:lang w:val="en-US"/>
        </w:rPr>
        <w:t>for</w:t>
      </w:r>
      <w:r>
        <w:rPr>
          <w:rFonts w:ascii="Times New Roman" w:hAnsi="Times New Roman" w:cs="Times New Roman"/>
          <w:sz w:val="24"/>
          <w:szCs w:val="24"/>
          <w:lang w:val="en-US"/>
        </w:rPr>
        <w:t xml:space="preserve"> predicting future cash flows. Accordingly, we examine how</w:t>
      </w:r>
      <w:r w:rsidR="0082324E">
        <w:rPr>
          <w:rFonts w:ascii="Times New Roman" w:hAnsi="Times New Roman" w:cs="Times New Roman"/>
          <w:sz w:val="24"/>
          <w:szCs w:val="24"/>
          <w:lang w:val="en-US"/>
        </w:rPr>
        <w:t xml:space="preserve"> analysts’ forecasts of one-period ahead cash flows incorporate</w:t>
      </w:r>
      <w:r w:rsidR="004919A9" w:rsidRPr="0038188A">
        <w:rPr>
          <w:rFonts w:ascii="Times New Roman" w:hAnsi="Times New Roman" w:cs="Times New Roman"/>
          <w:sz w:val="24"/>
          <w:szCs w:val="24"/>
          <w:lang w:val="en-US"/>
        </w:rPr>
        <w:t xml:space="preserve"> information</w:t>
      </w:r>
      <w:r w:rsidR="0082324E">
        <w:rPr>
          <w:rFonts w:ascii="Times New Roman" w:hAnsi="Times New Roman" w:cs="Times New Roman"/>
          <w:sz w:val="24"/>
          <w:szCs w:val="24"/>
          <w:lang w:val="en-US"/>
        </w:rPr>
        <w:t xml:space="preserve"> contained in </w:t>
      </w:r>
      <w:r w:rsidR="00E96559">
        <w:rPr>
          <w:rFonts w:ascii="Times New Roman" w:hAnsi="Times New Roman" w:cs="Times New Roman"/>
          <w:sz w:val="24"/>
          <w:szCs w:val="24"/>
          <w:lang w:val="en-US"/>
        </w:rPr>
        <w:t xml:space="preserve">both </w:t>
      </w:r>
      <w:r w:rsidR="00F14F30">
        <w:rPr>
          <w:rFonts w:ascii="Times New Roman" w:hAnsi="Times New Roman" w:cs="Times New Roman"/>
          <w:sz w:val="24"/>
          <w:szCs w:val="24"/>
          <w:lang w:val="en-US"/>
        </w:rPr>
        <w:t xml:space="preserve">the </w:t>
      </w:r>
      <w:r w:rsidR="00E96559" w:rsidRPr="00F14F30">
        <w:rPr>
          <w:rFonts w:ascii="Times New Roman" w:hAnsi="Times New Roman" w:cs="Times New Roman"/>
          <w:noProof/>
          <w:sz w:val="24"/>
          <w:szCs w:val="24"/>
          <w:lang w:val="en-US"/>
        </w:rPr>
        <w:t>current</w:t>
      </w:r>
      <w:r w:rsidR="00E96559">
        <w:rPr>
          <w:rFonts w:ascii="Times New Roman" w:hAnsi="Times New Roman" w:cs="Times New Roman"/>
          <w:sz w:val="24"/>
          <w:szCs w:val="24"/>
          <w:lang w:val="en-US"/>
        </w:rPr>
        <w:t xml:space="preserve"> </w:t>
      </w:r>
      <w:r w:rsidR="00E96559" w:rsidRPr="00F14F30">
        <w:rPr>
          <w:rFonts w:ascii="Times New Roman" w:hAnsi="Times New Roman" w:cs="Times New Roman"/>
          <w:noProof/>
          <w:sz w:val="24"/>
          <w:szCs w:val="24"/>
          <w:lang w:val="en-US"/>
        </w:rPr>
        <w:t>period</w:t>
      </w:r>
      <w:r w:rsidR="00F14F30" w:rsidRPr="00F14F30">
        <w:rPr>
          <w:rFonts w:ascii="Times New Roman" w:hAnsi="Times New Roman" w:cs="Times New Roman"/>
          <w:noProof/>
          <w:sz w:val="24"/>
          <w:szCs w:val="24"/>
          <w:lang w:val="en-US"/>
        </w:rPr>
        <w:t>’s</w:t>
      </w:r>
      <w:r w:rsidR="00E96559">
        <w:rPr>
          <w:rFonts w:ascii="Times New Roman" w:hAnsi="Times New Roman" w:cs="Times New Roman"/>
          <w:sz w:val="24"/>
          <w:szCs w:val="24"/>
          <w:lang w:val="en-US"/>
        </w:rPr>
        <w:t xml:space="preserve"> </w:t>
      </w:r>
      <w:r w:rsidR="001608E2">
        <w:rPr>
          <w:rFonts w:ascii="Times New Roman" w:hAnsi="Times New Roman" w:cs="Times New Roman"/>
          <w:sz w:val="24"/>
          <w:szCs w:val="24"/>
          <w:lang w:val="en-US"/>
        </w:rPr>
        <w:t xml:space="preserve">reported </w:t>
      </w:r>
      <w:r w:rsidR="00E96559">
        <w:rPr>
          <w:rFonts w:ascii="Times New Roman" w:hAnsi="Times New Roman" w:cs="Times New Roman"/>
          <w:sz w:val="24"/>
          <w:szCs w:val="24"/>
          <w:lang w:val="en-US"/>
        </w:rPr>
        <w:t xml:space="preserve">cash flows and </w:t>
      </w:r>
      <w:r w:rsidR="0082324E">
        <w:rPr>
          <w:rFonts w:ascii="Times New Roman" w:hAnsi="Times New Roman" w:cs="Times New Roman"/>
          <w:sz w:val="24"/>
          <w:szCs w:val="24"/>
          <w:lang w:val="en-US"/>
        </w:rPr>
        <w:t>current period</w:t>
      </w:r>
      <w:r w:rsidR="00F14F30">
        <w:rPr>
          <w:rFonts w:ascii="Times New Roman" w:hAnsi="Times New Roman" w:cs="Times New Roman"/>
          <w:sz w:val="24"/>
          <w:szCs w:val="24"/>
          <w:lang w:val="en-US"/>
        </w:rPr>
        <w:t>’s</w:t>
      </w:r>
      <w:r w:rsidR="0082324E">
        <w:rPr>
          <w:rFonts w:ascii="Times New Roman" w:hAnsi="Times New Roman" w:cs="Times New Roman"/>
          <w:sz w:val="24"/>
          <w:szCs w:val="24"/>
          <w:lang w:val="en-US"/>
        </w:rPr>
        <w:t xml:space="preserve"> </w:t>
      </w:r>
      <w:r w:rsidR="001608E2">
        <w:rPr>
          <w:rFonts w:ascii="Times New Roman" w:hAnsi="Times New Roman" w:cs="Times New Roman"/>
          <w:sz w:val="24"/>
          <w:szCs w:val="24"/>
          <w:lang w:val="en-US"/>
        </w:rPr>
        <w:t xml:space="preserve">reported </w:t>
      </w:r>
      <w:r w:rsidR="0082324E">
        <w:rPr>
          <w:rFonts w:ascii="Times New Roman" w:hAnsi="Times New Roman" w:cs="Times New Roman"/>
          <w:sz w:val="24"/>
          <w:szCs w:val="24"/>
          <w:lang w:val="en-US"/>
        </w:rPr>
        <w:t>accruals</w:t>
      </w:r>
      <w:r w:rsidR="004919A9" w:rsidRPr="0038188A">
        <w:rPr>
          <w:rFonts w:ascii="Times New Roman" w:hAnsi="Times New Roman" w:cs="Times New Roman"/>
          <w:sz w:val="24"/>
          <w:szCs w:val="24"/>
          <w:lang w:val="en-US"/>
        </w:rPr>
        <w:t xml:space="preserve">. </w:t>
      </w:r>
      <w:r w:rsidR="0082324E" w:rsidRPr="0038188A">
        <w:rPr>
          <w:rFonts w:ascii="Times New Roman" w:hAnsi="Times New Roman" w:cs="Times New Roman"/>
          <w:sz w:val="24"/>
          <w:szCs w:val="24"/>
          <w:lang w:val="en-US"/>
        </w:rPr>
        <w:t xml:space="preserve">In a regression of </w:t>
      </w:r>
      <w:r w:rsidR="000B6A39">
        <w:rPr>
          <w:rFonts w:ascii="Times New Roman" w:hAnsi="Times New Roman" w:cs="Times New Roman"/>
          <w:sz w:val="24"/>
          <w:szCs w:val="24"/>
          <w:lang w:val="en-US"/>
        </w:rPr>
        <w:t xml:space="preserve">the </w:t>
      </w:r>
      <w:r w:rsidR="000B6A39" w:rsidRPr="0038188A">
        <w:rPr>
          <w:rFonts w:ascii="Times New Roman" w:hAnsi="Times New Roman" w:cs="Times New Roman"/>
          <w:sz w:val="24"/>
          <w:szCs w:val="24"/>
          <w:lang w:val="en-US"/>
        </w:rPr>
        <w:t>foreca</w:t>
      </w:r>
      <w:r w:rsidR="000B6A39">
        <w:rPr>
          <w:rFonts w:ascii="Times New Roman" w:hAnsi="Times New Roman" w:cs="Times New Roman"/>
          <w:sz w:val="24"/>
          <w:szCs w:val="24"/>
          <w:lang w:val="en-US"/>
        </w:rPr>
        <w:t>st of one-year ahead cash flows</w:t>
      </w:r>
      <w:r w:rsidR="000B6A39" w:rsidRPr="0038188A">
        <w:rPr>
          <w:rFonts w:ascii="Times New Roman" w:hAnsi="Times New Roman" w:cs="Times New Roman"/>
          <w:sz w:val="24"/>
          <w:szCs w:val="24"/>
          <w:lang w:val="en-US"/>
        </w:rPr>
        <w:t xml:space="preserve"> </w:t>
      </w:r>
      <w:r w:rsidR="000B6A39">
        <w:rPr>
          <w:rFonts w:ascii="Times New Roman" w:hAnsi="Times New Roman" w:cs="Times New Roman"/>
          <w:sz w:val="24"/>
          <w:szCs w:val="24"/>
          <w:lang w:val="en-US"/>
        </w:rPr>
        <w:t xml:space="preserve">on </w:t>
      </w:r>
      <w:r w:rsidR="00944934">
        <w:rPr>
          <w:rFonts w:ascii="Times New Roman" w:hAnsi="Times New Roman" w:cs="Times New Roman"/>
          <w:sz w:val="24"/>
          <w:szCs w:val="24"/>
          <w:lang w:val="en-US"/>
        </w:rPr>
        <w:t xml:space="preserve">the </w:t>
      </w:r>
      <w:r w:rsidRPr="00944934">
        <w:rPr>
          <w:rFonts w:ascii="Times New Roman" w:hAnsi="Times New Roman" w:cs="Times New Roman"/>
          <w:noProof/>
          <w:sz w:val="24"/>
          <w:szCs w:val="24"/>
          <w:lang w:val="en-US"/>
        </w:rPr>
        <w:t>current</w:t>
      </w:r>
      <w:r>
        <w:rPr>
          <w:rFonts w:ascii="Times New Roman" w:hAnsi="Times New Roman" w:cs="Times New Roman"/>
          <w:sz w:val="24"/>
          <w:szCs w:val="24"/>
          <w:lang w:val="en-US"/>
        </w:rPr>
        <w:t xml:space="preserve"> period </w:t>
      </w:r>
      <w:r w:rsidR="0082324E" w:rsidRPr="0038188A">
        <w:rPr>
          <w:rFonts w:ascii="Times New Roman" w:hAnsi="Times New Roman" w:cs="Times New Roman"/>
          <w:sz w:val="24"/>
          <w:szCs w:val="24"/>
          <w:lang w:val="en-US"/>
        </w:rPr>
        <w:t>reported cash flows</w:t>
      </w:r>
      <w:r>
        <w:rPr>
          <w:rFonts w:ascii="Times New Roman" w:hAnsi="Times New Roman" w:cs="Times New Roman"/>
          <w:sz w:val="24"/>
          <w:szCs w:val="24"/>
          <w:lang w:val="en-US"/>
        </w:rPr>
        <w:t xml:space="preserve"> and</w:t>
      </w:r>
      <w:r w:rsidR="0082324E" w:rsidRPr="0038188A">
        <w:rPr>
          <w:rFonts w:ascii="Times New Roman" w:hAnsi="Times New Roman" w:cs="Times New Roman"/>
          <w:sz w:val="24"/>
          <w:szCs w:val="24"/>
          <w:lang w:val="en-US"/>
        </w:rPr>
        <w:t xml:space="preserve"> accruals</w:t>
      </w:r>
      <w:r w:rsidR="0082324E">
        <w:rPr>
          <w:rFonts w:ascii="Times New Roman" w:hAnsi="Times New Roman" w:cs="Times New Roman"/>
          <w:sz w:val="24"/>
          <w:szCs w:val="24"/>
          <w:lang w:val="en-US"/>
        </w:rPr>
        <w:t>,</w:t>
      </w:r>
      <w:r w:rsidR="0082324E" w:rsidRPr="0038188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both these variables </w:t>
      </w:r>
      <w:r w:rsidR="001608E2">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001608E2">
        <w:rPr>
          <w:rFonts w:ascii="Times New Roman" w:hAnsi="Times New Roman" w:cs="Times New Roman"/>
          <w:sz w:val="24"/>
          <w:szCs w:val="24"/>
          <w:lang w:val="en-US"/>
        </w:rPr>
        <w:t xml:space="preserve">statistically </w:t>
      </w:r>
      <w:r>
        <w:rPr>
          <w:rFonts w:ascii="Times New Roman" w:hAnsi="Times New Roman" w:cs="Times New Roman"/>
          <w:sz w:val="24"/>
          <w:szCs w:val="24"/>
          <w:lang w:val="en-US"/>
        </w:rPr>
        <w:lastRenderedPageBreak/>
        <w:t>significant</w:t>
      </w:r>
      <w:r w:rsidR="0082324E">
        <w:rPr>
          <w:rFonts w:ascii="Times New Roman" w:hAnsi="Times New Roman" w:cs="Times New Roman"/>
          <w:sz w:val="24"/>
          <w:szCs w:val="24"/>
          <w:lang w:val="en-US"/>
        </w:rPr>
        <w:t xml:space="preserve">. More importantly, </w:t>
      </w:r>
      <w:r w:rsidR="00CD4CB7">
        <w:rPr>
          <w:rFonts w:ascii="Times New Roman" w:hAnsi="Times New Roman" w:cs="Times New Roman"/>
          <w:sz w:val="24"/>
          <w:szCs w:val="24"/>
          <w:lang w:val="en-US"/>
        </w:rPr>
        <w:t>while the coefficient on cash flows exhibits an increasing time trend</w:t>
      </w:r>
      <w:r w:rsidR="0082324E">
        <w:rPr>
          <w:rFonts w:ascii="Times New Roman" w:hAnsi="Times New Roman" w:cs="Times New Roman"/>
          <w:sz w:val="24"/>
          <w:szCs w:val="24"/>
          <w:lang w:val="en-US"/>
        </w:rPr>
        <w:t xml:space="preserve">, we do not detect a decreasing time trend in the coefficient on accruals. </w:t>
      </w:r>
      <w:r>
        <w:rPr>
          <w:rFonts w:ascii="Times New Roman" w:hAnsi="Times New Roman" w:cs="Times New Roman"/>
          <w:sz w:val="24"/>
          <w:szCs w:val="24"/>
          <w:lang w:val="en-US"/>
        </w:rPr>
        <w:t>These results indicate that</w:t>
      </w:r>
      <w:r w:rsidR="00567FFD">
        <w:rPr>
          <w:rFonts w:ascii="Times New Roman" w:hAnsi="Times New Roman" w:cs="Times New Roman"/>
          <w:sz w:val="24"/>
          <w:szCs w:val="24"/>
          <w:lang w:val="en-US"/>
        </w:rPr>
        <w:t xml:space="preserve"> analysts’ reliance on accruals has </w:t>
      </w:r>
      <w:r w:rsidR="00567FFD" w:rsidRPr="009927D3">
        <w:rPr>
          <w:rFonts w:ascii="Times New Roman" w:hAnsi="Times New Roman" w:cs="Times New Roman"/>
          <w:iCs/>
          <w:sz w:val="24"/>
          <w:szCs w:val="24"/>
          <w:lang w:val="en-US"/>
        </w:rPr>
        <w:t>not</w:t>
      </w:r>
      <w:r w:rsidR="00567FFD">
        <w:rPr>
          <w:rFonts w:ascii="Times New Roman" w:hAnsi="Times New Roman" w:cs="Times New Roman"/>
          <w:sz w:val="24"/>
          <w:szCs w:val="24"/>
          <w:lang w:val="en-US"/>
        </w:rPr>
        <w:t xml:space="preserve"> declined over time.</w:t>
      </w:r>
    </w:p>
    <w:p w14:paraId="69CDB2A6" w14:textId="4BE21F08" w:rsidR="00C55CA3" w:rsidRDefault="0041117D"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545137">
        <w:rPr>
          <w:rFonts w:ascii="Times New Roman" w:hAnsi="Times New Roman" w:cs="Times New Roman"/>
          <w:sz w:val="24"/>
          <w:szCs w:val="24"/>
          <w:lang w:val="en-US"/>
        </w:rPr>
        <w:t xml:space="preserve"> </w:t>
      </w:r>
      <w:r w:rsidR="00545137">
        <w:rPr>
          <w:rFonts w:ascii="Times New Roman" w:hAnsi="Times New Roman" w:cs="Times New Roman"/>
          <w:sz w:val="24"/>
          <w:szCs w:val="24"/>
        </w:rPr>
        <w:t xml:space="preserve">timing role of accruals implies a </w:t>
      </w:r>
      <w:r w:rsidR="00545137" w:rsidRPr="0038188A">
        <w:rPr>
          <w:rFonts w:ascii="Times New Roman" w:hAnsi="Times New Roman" w:cs="Times New Roman"/>
          <w:sz w:val="24"/>
          <w:szCs w:val="24"/>
        </w:rPr>
        <w:t xml:space="preserve">negative </w:t>
      </w:r>
      <w:r w:rsidR="00545137">
        <w:rPr>
          <w:rFonts w:ascii="Times New Roman" w:hAnsi="Times New Roman" w:cs="Times New Roman"/>
          <w:sz w:val="24"/>
          <w:szCs w:val="24"/>
        </w:rPr>
        <w:t>correlation</w:t>
      </w:r>
      <w:r w:rsidR="00545137" w:rsidRPr="0038188A">
        <w:rPr>
          <w:rFonts w:ascii="Times New Roman" w:hAnsi="Times New Roman" w:cs="Times New Roman"/>
          <w:sz w:val="24"/>
          <w:szCs w:val="24"/>
        </w:rPr>
        <w:t xml:space="preserve"> between current period accruals and current period cash flow</w:t>
      </w:r>
      <w:r w:rsidR="00545137">
        <w:rPr>
          <w:rFonts w:ascii="Times New Roman" w:hAnsi="Times New Roman" w:cs="Times New Roman"/>
          <w:sz w:val="24"/>
          <w:szCs w:val="24"/>
        </w:rPr>
        <w:t>s</w:t>
      </w:r>
      <w:r w:rsidR="00545137" w:rsidRPr="0038188A">
        <w:rPr>
          <w:rFonts w:ascii="Times New Roman" w:hAnsi="Times New Roman" w:cs="Times New Roman"/>
          <w:sz w:val="24"/>
          <w:szCs w:val="24"/>
        </w:rPr>
        <w:t xml:space="preserve"> from operations</w:t>
      </w:r>
      <w:r w:rsidR="00545137">
        <w:rPr>
          <w:rFonts w:ascii="Times New Roman" w:hAnsi="Times New Roman" w:cs="Times New Roman"/>
          <w:sz w:val="24"/>
          <w:szCs w:val="24"/>
        </w:rPr>
        <w:t xml:space="preserve">. </w:t>
      </w:r>
      <w:r w:rsidR="00A85767">
        <w:rPr>
          <w:rFonts w:ascii="Times New Roman" w:hAnsi="Times New Roman" w:cs="Times New Roman"/>
          <w:sz w:val="24"/>
          <w:szCs w:val="24"/>
        </w:rPr>
        <w:t>As noted earlier,</w:t>
      </w:r>
      <w:r w:rsidR="00545137">
        <w:rPr>
          <w:rFonts w:ascii="Times New Roman" w:hAnsi="Times New Roman" w:cs="Times New Roman"/>
          <w:sz w:val="24"/>
          <w:szCs w:val="24"/>
        </w:rPr>
        <w:t xml:space="preserve"> </w:t>
      </w:r>
      <w:r w:rsidR="00545137" w:rsidRPr="0038188A">
        <w:rPr>
          <w:rFonts w:ascii="Times New Roman" w:hAnsi="Times New Roman" w:cs="Times New Roman"/>
          <w:sz w:val="24"/>
          <w:szCs w:val="24"/>
          <w:lang w:val="en-US"/>
        </w:rPr>
        <w:t xml:space="preserve">Bushman et al. (2016) </w:t>
      </w:r>
      <w:r w:rsidR="00A85767">
        <w:rPr>
          <w:rFonts w:ascii="Times New Roman" w:hAnsi="Times New Roman" w:cs="Times New Roman"/>
          <w:sz w:val="24"/>
          <w:szCs w:val="24"/>
          <w:lang w:val="en-US"/>
        </w:rPr>
        <w:t>show</w:t>
      </w:r>
      <w:r w:rsidR="00545137">
        <w:rPr>
          <w:rFonts w:ascii="Times New Roman" w:hAnsi="Times New Roman" w:cs="Times New Roman"/>
          <w:sz w:val="24"/>
          <w:szCs w:val="24"/>
          <w:lang w:val="en-US"/>
        </w:rPr>
        <w:t xml:space="preserve"> that </w:t>
      </w:r>
      <w:r w:rsidR="00A85767">
        <w:rPr>
          <w:rFonts w:ascii="Times New Roman" w:hAnsi="Times New Roman" w:cs="Times New Roman"/>
          <w:sz w:val="24"/>
          <w:szCs w:val="24"/>
          <w:lang w:val="en-US"/>
        </w:rPr>
        <w:t xml:space="preserve">the </w:t>
      </w:r>
      <w:r w:rsidR="00545137">
        <w:rPr>
          <w:rFonts w:ascii="Times New Roman" w:hAnsi="Times New Roman" w:cs="Times New Roman"/>
          <w:sz w:val="24"/>
          <w:szCs w:val="24"/>
          <w:lang w:val="en-US"/>
        </w:rPr>
        <w:t>increasing frequency of one-time accruals has obfuscated this negative association</w:t>
      </w:r>
      <w:r w:rsidR="0004777A">
        <w:rPr>
          <w:rFonts w:ascii="Times New Roman" w:hAnsi="Times New Roman" w:cs="Times New Roman"/>
          <w:sz w:val="24"/>
          <w:szCs w:val="24"/>
          <w:lang w:val="en-US"/>
        </w:rPr>
        <w:t xml:space="preserve"> over time</w:t>
      </w:r>
      <w:r w:rsidR="00545137">
        <w:rPr>
          <w:rFonts w:ascii="Times New Roman" w:hAnsi="Times New Roman" w:cs="Times New Roman"/>
          <w:sz w:val="24"/>
          <w:szCs w:val="24"/>
          <w:lang w:val="en-US"/>
        </w:rPr>
        <w:t xml:space="preserve">. </w:t>
      </w:r>
      <w:r w:rsidR="00545137">
        <w:rPr>
          <w:rFonts w:ascii="Times New Roman" w:hAnsi="Times New Roman" w:cs="Times New Roman"/>
          <w:sz w:val="24"/>
          <w:szCs w:val="24"/>
        </w:rPr>
        <w:t xml:space="preserve">Under the premise that analysts can filter out </w:t>
      </w:r>
      <w:r w:rsidR="00A85767">
        <w:rPr>
          <w:rFonts w:ascii="Times New Roman" w:hAnsi="Times New Roman" w:cs="Times New Roman"/>
          <w:sz w:val="24"/>
          <w:szCs w:val="24"/>
        </w:rPr>
        <w:t>the</w:t>
      </w:r>
      <w:r w:rsidR="00545137">
        <w:rPr>
          <w:rFonts w:ascii="Times New Roman" w:hAnsi="Times New Roman" w:cs="Times New Roman"/>
          <w:sz w:val="24"/>
          <w:szCs w:val="24"/>
        </w:rPr>
        <w:t xml:space="preserve"> noise introduced by</w:t>
      </w:r>
      <w:r w:rsidR="00A85767">
        <w:rPr>
          <w:rFonts w:ascii="Times New Roman" w:hAnsi="Times New Roman" w:cs="Times New Roman"/>
          <w:sz w:val="24"/>
          <w:szCs w:val="24"/>
        </w:rPr>
        <w:t xml:space="preserve"> these</w:t>
      </w:r>
      <w:r w:rsidR="00545137">
        <w:rPr>
          <w:rFonts w:ascii="Times New Roman" w:hAnsi="Times New Roman" w:cs="Times New Roman"/>
          <w:sz w:val="24"/>
          <w:szCs w:val="24"/>
        </w:rPr>
        <w:t xml:space="preserve"> one-time accruals, we examine the over-time trend in the</w:t>
      </w:r>
      <w:r w:rsidR="00A32F3D">
        <w:rPr>
          <w:rFonts w:ascii="Times New Roman" w:hAnsi="Times New Roman" w:cs="Times New Roman"/>
          <w:sz w:val="24"/>
          <w:szCs w:val="24"/>
        </w:rPr>
        <w:t xml:space="preserve"> </w:t>
      </w:r>
      <w:r w:rsidR="00A32F3D" w:rsidRPr="0038188A">
        <w:rPr>
          <w:rFonts w:ascii="Times New Roman" w:hAnsi="Times New Roman" w:cs="Times New Roman"/>
          <w:sz w:val="24"/>
          <w:szCs w:val="24"/>
          <w:lang w:val="en-US"/>
        </w:rPr>
        <w:t>contemporaneous</w:t>
      </w:r>
      <w:r w:rsidR="00545137">
        <w:rPr>
          <w:rFonts w:ascii="Times New Roman" w:hAnsi="Times New Roman" w:cs="Times New Roman"/>
          <w:sz w:val="24"/>
          <w:szCs w:val="24"/>
        </w:rPr>
        <w:t xml:space="preserve"> association between forecasted cash flow</w:t>
      </w:r>
      <w:r>
        <w:rPr>
          <w:rFonts w:ascii="Times New Roman" w:hAnsi="Times New Roman" w:cs="Times New Roman"/>
          <w:sz w:val="24"/>
          <w:szCs w:val="24"/>
        </w:rPr>
        <w:t>s</w:t>
      </w:r>
      <w:r w:rsidR="00545137">
        <w:rPr>
          <w:rFonts w:ascii="Times New Roman" w:hAnsi="Times New Roman" w:cs="Times New Roman"/>
          <w:sz w:val="24"/>
          <w:szCs w:val="24"/>
        </w:rPr>
        <w:t xml:space="preserve"> and </w:t>
      </w:r>
      <w:r>
        <w:rPr>
          <w:rFonts w:ascii="Times New Roman" w:hAnsi="Times New Roman" w:cs="Times New Roman"/>
          <w:sz w:val="24"/>
          <w:szCs w:val="24"/>
        </w:rPr>
        <w:t xml:space="preserve">forecasted </w:t>
      </w:r>
      <w:r w:rsidR="00545137">
        <w:rPr>
          <w:rFonts w:ascii="Times New Roman" w:hAnsi="Times New Roman" w:cs="Times New Roman"/>
          <w:sz w:val="24"/>
          <w:szCs w:val="24"/>
        </w:rPr>
        <w:t>accruals.</w:t>
      </w:r>
      <w:r w:rsidR="00A32F3D">
        <w:rPr>
          <w:rFonts w:ascii="Times New Roman" w:hAnsi="Times New Roman" w:cs="Times New Roman"/>
          <w:sz w:val="24"/>
          <w:szCs w:val="24"/>
        </w:rPr>
        <w:t xml:space="preserve"> </w:t>
      </w:r>
      <w:r w:rsidR="00D76813">
        <w:rPr>
          <w:rFonts w:ascii="Times New Roman" w:hAnsi="Times New Roman" w:cs="Times New Roman"/>
          <w:sz w:val="24"/>
          <w:szCs w:val="24"/>
          <w:lang w:val="en-US"/>
        </w:rPr>
        <w:t>Our</w:t>
      </w:r>
      <w:r w:rsidR="00EE7DEB">
        <w:rPr>
          <w:rFonts w:ascii="Times New Roman" w:hAnsi="Times New Roman" w:cs="Times New Roman"/>
          <w:sz w:val="24"/>
          <w:szCs w:val="24"/>
          <w:lang w:val="en-US"/>
        </w:rPr>
        <w:t xml:space="preserve"> </w:t>
      </w:r>
      <w:r w:rsidR="00545137">
        <w:rPr>
          <w:rFonts w:ascii="Times New Roman" w:hAnsi="Times New Roman" w:cs="Times New Roman"/>
          <w:sz w:val="24"/>
          <w:szCs w:val="24"/>
          <w:lang w:val="en-US"/>
        </w:rPr>
        <w:t>results indicate</w:t>
      </w:r>
      <w:r w:rsidR="00EE7DEB">
        <w:rPr>
          <w:rFonts w:ascii="Times New Roman" w:hAnsi="Times New Roman" w:cs="Times New Roman"/>
          <w:sz w:val="24"/>
          <w:szCs w:val="24"/>
          <w:lang w:val="en-US"/>
        </w:rPr>
        <w:t xml:space="preserve"> </w:t>
      </w:r>
      <w:r w:rsidR="00A32F3D">
        <w:rPr>
          <w:rFonts w:ascii="Times New Roman" w:hAnsi="Times New Roman" w:cs="Times New Roman"/>
          <w:sz w:val="24"/>
          <w:szCs w:val="24"/>
          <w:lang w:val="en-US"/>
        </w:rPr>
        <w:t>that this association</w:t>
      </w:r>
      <w:r w:rsidR="00EE7DEB">
        <w:rPr>
          <w:rFonts w:ascii="Times New Roman" w:hAnsi="Times New Roman" w:cs="Times New Roman"/>
          <w:sz w:val="24"/>
          <w:szCs w:val="24"/>
          <w:lang w:val="en-US"/>
        </w:rPr>
        <w:t xml:space="preserve"> </w:t>
      </w:r>
      <w:r w:rsidR="00D76813">
        <w:rPr>
          <w:rFonts w:ascii="Times New Roman" w:hAnsi="Times New Roman" w:cs="Times New Roman"/>
          <w:sz w:val="24"/>
          <w:szCs w:val="24"/>
          <w:lang w:val="en-US"/>
        </w:rPr>
        <w:t>is negative and statistically significant</w:t>
      </w:r>
      <w:r w:rsidR="00944934">
        <w:rPr>
          <w:rFonts w:ascii="Times New Roman" w:hAnsi="Times New Roman" w:cs="Times New Roman"/>
          <w:sz w:val="24"/>
          <w:szCs w:val="24"/>
          <w:lang w:val="en-US"/>
        </w:rPr>
        <w:t>,</w:t>
      </w:r>
      <w:r w:rsidR="00A32F3D">
        <w:rPr>
          <w:rFonts w:ascii="Times New Roman" w:hAnsi="Times New Roman" w:cs="Times New Roman"/>
          <w:sz w:val="24"/>
          <w:szCs w:val="24"/>
          <w:lang w:val="en-US"/>
        </w:rPr>
        <w:t xml:space="preserve"> </w:t>
      </w:r>
      <w:r w:rsidR="00A32F3D" w:rsidRPr="00944934">
        <w:rPr>
          <w:rFonts w:ascii="Times New Roman" w:hAnsi="Times New Roman" w:cs="Times New Roman"/>
          <w:noProof/>
          <w:sz w:val="24"/>
          <w:szCs w:val="24"/>
          <w:lang w:val="en-US"/>
        </w:rPr>
        <w:t>with</w:t>
      </w:r>
      <w:r w:rsidR="00D76813">
        <w:rPr>
          <w:rFonts w:ascii="Times New Roman" w:hAnsi="Times New Roman" w:cs="Times New Roman"/>
          <w:sz w:val="24"/>
          <w:szCs w:val="24"/>
          <w:lang w:val="en-US"/>
        </w:rPr>
        <w:t xml:space="preserve"> no appreciable time trend</w:t>
      </w:r>
      <w:r w:rsidR="00F10DF7" w:rsidRPr="0038188A">
        <w:rPr>
          <w:rFonts w:ascii="Times New Roman" w:hAnsi="Times New Roman" w:cs="Times New Roman"/>
          <w:sz w:val="24"/>
          <w:szCs w:val="24"/>
          <w:lang w:val="en-US"/>
        </w:rPr>
        <w:t xml:space="preserve">. </w:t>
      </w:r>
      <w:r w:rsidR="00A32F3D">
        <w:rPr>
          <w:rFonts w:ascii="Times New Roman" w:hAnsi="Times New Roman" w:cs="Times New Roman"/>
          <w:sz w:val="24"/>
          <w:szCs w:val="24"/>
          <w:lang w:val="en-US"/>
        </w:rPr>
        <w:t xml:space="preserve">Thus, </w:t>
      </w:r>
      <w:r w:rsidR="000500C5">
        <w:rPr>
          <w:rFonts w:ascii="Times New Roman" w:hAnsi="Times New Roman" w:cs="Times New Roman"/>
          <w:sz w:val="24"/>
          <w:szCs w:val="24"/>
          <w:lang w:val="en-US"/>
        </w:rPr>
        <w:t>our results are consistent with</w:t>
      </w:r>
      <w:r w:rsidR="00A32F3D">
        <w:rPr>
          <w:rFonts w:ascii="Times New Roman" w:hAnsi="Times New Roman" w:cs="Times New Roman"/>
          <w:sz w:val="24"/>
          <w:szCs w:val="24"/>
          <w:lang w:val="en-US"/>
        </w:rPr>
        <w:t xml:space="preserve"> </w:t>
      </w:r>
      <w:r w:rsidR="00A85767">
        <w:rPr>
          <w:rFonts w:ascii="Times New Roman" w:hAnsi="Times New Roman" w:cs="Times New Roman"/>
          <w:sz w:val="24"/>
          <w:szCs w:val="24"/>
          <w:lang w:val="en-US"/>
        </w:rPr>
        <w:t>an</w:t>
      </w:r>
      <w:r w:rsidR="000500C5">
        <w:rPr>
          <w:rFonts w:ascii="Times New Roman" w:hAnsi="Times New Roman" w:cs="Times New Roman"/>
          <w:sz w:val="24"/>
          <w:szCs w:val="24"/>
          <w:lang w:val="en-US"/>
        </w:rPr>
        <w:t>alysts being able</w:t>
      </w:r>
      <w:r w:rsidR="003570F6" w:rsidRPr="0038188A">
        <w:rPr>
          <w:rFonts w:ascii="Times New Roman" w:hAnsi="Times New Roman" w:cs="Times New Roman"/>
          <w:sz w:val="24"/>
          <w:szCs w:val="24"/>
          <w:lang w:val="en-US"/>
        </w:rPr>
        <w:t xml:space="preserve"> to undo the noise </w:t>
      </w:r>
      <w:r w:rsidR="00A85767">
        <w:rPr>
          <w:rFonts w:ascii="Times New Roman" w:hAnsi="Times New Roman" w:cs="Times New Roman"/>
          <w:sz w:val="24"/>
          <w:szCs w:val="24"/>
          <w:lang w:val="en-US"/>
        </w:rPr>
        <w:t>in the accrual process. Their</w:t>
      </w:r>
      <w:r w:rsidR="00F16EB5" w:rsidRPr="0038188A">
        <w:rPr>
          <w:rFonts w:ascii="Times New Roman" w:hAnsi="Times New Roman" w:cs="Times New Roman"/>
          <w:sz w:val="24"/>
          <w:szCs w:val="24"/>
          <w:lang w:val="en-US"/>
        </w:rPr>
        <w:t xml:space="preserve"> </w:t>
      </w:r>
      <w:r w:rsidR="003570F6">
        <w:rPr>
          <w:rFonts w:ascii="Times New Roman" w:hAnsi="Times New Roman" w:cs="Times New Roman"/>
          <w:sz w:val="24"/>
          <w:szCs w:val="24"/>
          <w:lang w:val="en-US"/>
        </w:rPr>
        <w:t>accrual forecasts</w:t>
      </w:r>
      <w:r w:rsidR="00F16EB5" w:rsidRPr="0038188A">
        <w:rPr>
          <w:rFonts w:ascii="Times New Roman" w:hAnsi="Times New Roman" w:cs="Times New Roman"/>
          <w:sz w:val="24"/>
          <w:szCs w:val="24"/>
          <w:lang w:val="en-US"/>
        </w:rPr>
        <w:t xml:space="preserve"> </w:t>
      </w:r>
      <w:r w:rsidR="003570F6">
        <w:rPr>
          <w:rFonts w:ascii="Times New Roman" w:hAnsi="Times New Roman" w:cs="Times New Roman"/>
          <w:sz w:val="24"/>
          <w:szCs w:val="24"/>
          <w:lang w:val="en-US"/>
        </w:rPr>
        <w:t xml:space="preserve">do not appear to </w:t>
      </w:r>
      <w:r w:rsidR="00A32F3D">
        <w:rPr>
          <w:rFonts w:ascii="Times New Roman" w:hAnsi="Times New Roman" w:cs="Times New Roman"/>
          <w:sz w:val="24"/>
          <w:szCs w:val="24"/>
          <w:lang w:val="en-US"/>
        </w:rPr>
        <w:t>reflect</w:t>
      </w:r>
      <w:r w:rsidR="003570F6">
        <w:rPr>
          <w:rFonts w:ascii="Times New Roman" w:hAnsi="Times New Roman" w:cs="Times New Roman"/>
          <w:sz w:val="24"/>
          <w:szCs w:val="24"/>
          <w:lang w:val="en-US"/>
        </w:rPr>
        <w:t xml:space="preserve"> any decline in the timing role of accruals.</w:t>
      </w:r>
    </w:p>
    <w:p w14:paraId="510271F2" w14:textId="79D71C5A" w:rsidR="00CD4CB7" w:rsidRPr="0038188A" w:rsidRDefault="00A32F3D"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These results do not</w:t>
      </w:r>
      <w:r w:rsidR="00944934">
        <w:rPr>
          <w:rFonts w:ascii="Times New Roman" w:hAnsi="Times New Roman" w:cs="Times New Roman"/>
          <w:sz w:val="24"/>
          <w:szCs w:val="24"/>
          <w:lang w:val="en-US"/>
        </w:rPr>
        <w:t>, however,</w:t>
      </w:r>
      <w:r w:rsidR="000500C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speak directly to the predictive ability of accrual forecasts. </w:t>
      </w:r>
      <w:r w:rsidR="00944934">
        <w:rPr>
          <w:rFonts w:ascii="Times New Roman" w:hAnsi="Times New Roman" w:cs="Times New Roman"/>
          <w:noProof/>
          <w:sz w:val="24"/>
          <w:szCs w:val="24"/>
          <w:lang w:val="en-US"/>
        </w:rPr>
        <w:t>Analysts may</w:t>
      </w:r>
      <w:r w:rsidRPr="00944934">
        <w:rPr>
          <w:rFonts w:ascii="Times New Roman" w:hAnsi="Times New Roman" w:cs="Times New Roman"/>
          <w:noProof/>
          <w:sz w:val="24"/>
          <w:szCs w:val="24"/>
          <w:lang w:val="en-US"/>
        </w:rPr>
        <w:t xml:space="preserve"> </w:t>
      </w:r>
      <w:r w:rsidR="00A85767" w:rsidRPr="00944934">
        <w:rPr>
          <w:rFonts w:ascii="Times New Roman" w:hAnsi="Times New Roman" w:cs="Times New Roman"/>
          <w:noProof/>
          <w:sz w:val="24"/>
          <w:szCs w:val="24"/>
          <w:lang w:val="en-US"/>
        </w:rPr>
        <w:t>fail</w:t>
      </w:r>
      <w:r w:rsidR="00A85767">
        <w:rPr>
          <w:rFonts w:ascii="Times New Roman" w:hAnsi="Times New Roman" w:cs="Times New Roman"/>
          <w:sz w:val="24"/>
          <w:szCs w:val="24"/>
          <w:lang w:val="en-US"/>
        </w:rPr>
        <w:t xml:space="preserve"> to recognize a decline in the timing role of accruals, </w:t>
      </w:r>
      <w:r w:rsidR="008272A0">
        <w:rPr>
          <w:rFonts w:ascii="Times New Roman" w:hAnsi="Times New Roman" w:cs="Times New Roman"/>
          <w:sz w:val="24"/>
          <w:szCs w:val="24"/>
          <w:lang w:val="en-US"/>
        </w:rPr>
        <w:t xml:space="preserve">because of which their </w:t>
      </w:r>
      <w:r>
        <w:rPr>
          <w:rFonts w:ascii="Times New Roman" w:hAnsi="Times New Roman" w:cs="Times New Roman"/>
          <w:sz w:val="24"/>
          <w:szCs w:val="24"/>
          <w:lang w:val="en-US"/>
        </w:rPr>
        <w:t xml:space="preserve">accrual forecasts </w:t>
      </w:r>
      <w:r w:rsidR="008272A0">
        <w:rPr>
          <w:rFonts w:ascii="Times New Roman" w:hAnsi="Times New Roman" w:cs="Times New Roman"/>
          <w:sz w:val="24"/>
          <w:szCs w:val="24"/>
          <w:lang w:val="en-US"/>
        </w:rPr>
        <w:t>may lose predictive power over time.</w:t>
      </w:r>
      <w:r w:rsidR="000F35CC">
        <w:rPr>
          <w:rFonts w:ascii="Times New Roman" w:hAnsi="Times New Roman" w:cs="Times New Roman"/>
          <w:sz w:val="24"/>
          <w:szCs w:val="24"/>
          <w:lang w:val="en-US"/>
        </w:rPr>
        <w:t xml:space="preserve"> To address this issue, we</w:t>
      </w:r>
      <w:r w:rsidR="00567FFD">
        <w:rPr>
          <w:rFonts w:ascii="Times New Roman" w:hAnsi="Times New Roman" w:cs="Times New Roman"/>
          <w:sz w:val="24"/>
          <w:szCs w:val="24"/>
          <w:lang w:val="en-US"/>
        </w:rPr>
        <w:t xml:space="preserve"> examine whether analysts’ accrual forecasts fare well in predicting future cash flows</w:t>
      </w:r>
      <w:r w:rsidR="000F35CC">
        <w:rPr>
          <w:rFonts w:ascii="Times New Roman" w:hAnsi="Times New Roman" w:cs="Times New Roman"/>
          <w:sz w:val="24"/>
          <w:szCs w:val="24"/>
          <w:lang w:val="en-US"/>
        </w:rPr>
        <w:t xml:space="preserve"> by regressing</w:t>
      </w:r>
      <w:r w:rsidR="00CD4CB7" w:rsidRPr="0038188A">
        <w:rPr>
          <w:rFonts w:ascii="Times New Roman" w:hAnsi="Times New Roman" w:cs="Times New Roman"/>
          <w:sz w:val="24"/>
          <w:szCs w:val="24"/>
          <w:lang w:val="en-US"/>
        </w:rPr>
        <w:t xml:space="preserve"> </w:t>
      </w:r>
      <w:r w:rsidR="000F35CC">
        <w:rPr>
          <w:rFonts w:ascii="Times New Roman" w:hAnsi="Times New Roman" w:cs="Times New Roman"/>
          <w:sz w:val="24"/>
          <w:szCs w:val="24"/>
          <w:lang w:val="en-US"/>
        </w:rPr>
        <w:t>realized cash flows of a year on</w:t>
      </w:r>
      <w:r w:rsidR="000F35CC" w:rsidRPr="0038188A">
        <w:rPr>
          <w:rFonts w:ascii="Times New Roman" w:hAnsi="Times New Roman" w:cs="Times New Roman"/>
          <w:sz w:val="24"/>
          <w:szCs w:val="24"/>
          <w:lang w:val="en-US"/>
        </w:rPr>
        <w:t xml:space="preserve"> </w:t>
      </w:r>
      <w:r w:rsidR="000F35CC">
        <w:rPr>
          <w:rFonts w:ascii="Times New Roman" w:hAnsi="Times New Roman" w:cs="Times New Roman"/>
          <w:sz w:val="24"/>
          <w:szCs w:val="24"/>
          <w:lang w:val="en-US"/>
        </w:rPr>
        <w:t>the</w:t>
      </w:r>
      <w:r w:rsidR="001B10E9">
        <w:rPr>
          <w:rFonts w:ascii="Times New Roman" w:hAnsi="Times New Roman" w:cs="Times New Roman"/>
          <w:sz w:val="24"/>
          <w:szCs w:val="24"/>
          <w:lang w:val="en-US"/>
        </w:rPr>
        <w:t xml:space="preserve"> analysts’</w:t>
      </w:r>
      <w:r w:rsidR="000F35CC">
        <w:rPr>
          <w:rFonts w:ascii="Times New Roman" w:hAnsi="Times New Roman" w:cs="Times New Roman"/>
          <w:sz w:val="24"/>
          <w:szCs w:val="24"/>
          <w:lang w:val="en-US"/>
        </w:rPr>
        <w:t xml:space="preserve"> cash flow and accrual forecasts for that </w:t>
      </w:r>
      <w:r w:rsidR="008272A0">
        <w:rPr>
          <w:rFonts w:ascii="Times New Roman" w:hAnsi="Times New Roman" w:cs="Times New Roman"/>
          <w:sz w:val="24"/>
          <w:szCs w:val="24"/>
          <w:lang w:val="en-US"/>
        </w:rPr>
        <w:t>year</w:t>
      </w:r>
      <w:r w:rsidR="000F35CC">
        <w:rPr>
          <w:rFonts w:ascii="Times New Roman" w:hAnsi="Times New Roman" w:cs="Times New Roman"/>
          <w:sz w:val="24"/>
          <w:szCs w:val="24"/>
          <w:lang w:val="en-US"/>
        </w:rPr>
        <w:t>.</w:t>
      </w:r>
      <w:r w:rsidR="00CD4CB7" w:rsidRPr="0038188A">
        <w:rPr>
          <w:rFonts w:ascii="Times New Roman" w:hAnsi="Times New Roman" w:cs="Times New Roman"/>
          <w:sz w:val="24"/>
          <w:szCs w:val="24"/>
          <w:lang w:val="en-US"/>
        </w:rPr>
        <w:t xml:space="preserve"> </w:t>
      </w:r>
      <w:r w:rsidR="008272A0">
        <w:rPr>
          <w:rFonts w:ascii="Times New Roman" w:hAnsi="Times New Roman" w:cs="Times New Roman"/>
          <w:sz w:val="24"/>
          <w:szCs w:val="24"/>
          <w:lang w:val="en-US"/>
        </w:rPr>
        <w:t xml:space="preserve">Our results indicate no </w:t>
      </w:r>
      <w:r w:rsidR="000F35CC">
        <w:rPr>
          <w:rFonts w:ascii="Times New Roman" w:hAnsi="Times New Roman" w:cs="Times New Roman"/>
          <w:sz w:val="24"/>
          <w:szCs w:val="24"/>
          <w:lang w:val="en-US"/>
        </w:rPr>
        <w:t>significant time trend in t</w:t>
      </w:r>
      <w:r w:rsidR="00CD4CB7" w:rsidRPr="0038188A">
        <w:rPr>
          <w:rFonts w:ascii="Times New Roman" w:hAnsi="Times New Roman" w:cs="Times New Roman"/>
          <w:sz w:val="24"/>
          <w:szCs w:val="24"/>
          <w:lang w:val="en-US"/>
        </w:rPr>
        <w:t xml:space="preserve">he coefficient on </w:t>
      </w:r>
      <w:r w:rsidR="00CD4CB7">
        <w:rPr>
          <w:rFonts w:ascii="Times New Roman" w:hAnsi="Times New Roman" w:cs="Times New Roman"/>
          <w:sz w:val="24"/>
          <w:szCs w:val="24"/>
          <w:lang w:val="en-US"/>
        </w:rPr>
        <w:t>cash flow forecasts</w:t>
      </w:r>
      <w:r w:rsidR="000F35CC">
        <w:rPr>
          <w:rFonts w:ascii="Times New Roman" w:hAnsi="Times New Roman" w:cs="Times New Roman"/>
          <w:sz w:val="24"/>
          <w:szCs w:val="24"/>
          <w:lang w:val="en-US"/>
        </w:rPr>
        <w:t>, but</w:t>
      </w:r>
      <w:r w:rsidR="008272A0">
        <w:rPr>
          <w:rFonts w:ascii="Times New Roman" w:hAnsi="Times New Roman" w:cs="Times New Roman"/>
          <w:sz w:val="24"/>
          <w:szCs w:val="24"/>
          <w:lang w:val="en-US"/>
        </w:rPr>
        <w:t>, interestingly,</w:t>
      </w:r>
      <w:r w:rsidR="00CD4CB7" w:rsidRPr="0038188A">
        <w:rPr>
          <w:rFonts w:ascii="Times New Roman" w:hAnsi="Times New Roman" w:cs="Times New Roman"/>
          <w:sz w:val="24"/>
          <w:szCs w:val="24"/>
          <w:lang w:val="en-US"/>
        </w:rPr>
        <w:t xml:space="preserve"> </w:t>
      </w:r>
      <w:r w:rsidR="000F35CC">
        <w:rPr>
          <w:rFonts w:ascii="Times New Roman" w:hAnsi="Times New Roman" w:cs="Times New Roman"/>
          <w:sz w:val="24"/>
          <w:szCs w:val="24"/>
          <w:lang w:val="en-US"/>
        </w:rPr>
        <w:t>t</w:t>
      </w:r>
      <w:r w:rsidR="00CD4CB7">
        <w:rPr>
          <w:rFonts w:ascii="Times New Roman" w:hAnsi="Times New Roman" w:cs="Times New Roman"/>
          <w:sz w:val="24"/>
          <w:szCs w:val="24"/>
          <w:lang w:val="en-US"/>
        </w:rPr>
        <w:t>he</w:t>
      </w:r>
      <w:r w:rsidR="00CD4CB7" w:rsidRPr="0038188A">
        <w:rPr>
          <w:rFonts w:ascii="Times New Roman" w:hAnsi="Times New Roman" w:cs="Times New Roman"/>
          <w:sz w:val="24"/>
          <w:szCs w:val="24"/>
          <w:lang w:val="en-US"/>
        </w:rPr>
        <w:t xml:space="preserve"> coefficient</w:t>
      </w:r>
      <w:r w:rsidR="00CD4CB7">
        <w:rPr>
          <w:rFonts w:ascii="Times New Roman" w:hAnsi="Times New Roman" w:cs="Times New Roman"/>
          <w:sz w:val="24"/>
          <w:szCs w:val="24"/>
          <w:lang w:val="en-US"/>
        </w:rPr>
        <w:t xml:space="preserve"> on</w:t>
      </w:r>
      <w:r w:rsidR="00CD4CB7" w:rsidRPr="0038188A">
        <w:rPr>
          <w:rFonts w:ascii="Times New Roman" w:hAnsi="Times New Roman" w:cs="Times New Roman"/>
          <w:sz w:val="24"/>
          <w:szCs w:val="24"/>
          <w:lang w:val="en-US"/>
        </w:rPr>
        <w:t xml:space="preserve"> </w:t>
      </w:r>
      <w:r w:rsidR="00CD4CB7">
        <w:rPr>
          <w:rFonts w:ascii="Times New Roman" w:hAnsi="Times New Roman" w:cs="Times New Roman"/>
          <w:sz w:val="24"/>
          <w:szCs w:val="24"/>
          <w:lang w:val="en-US"/>
        </w:rPr>
        <w:t>accrual forecasts</w:t>
      </w:r>
      <w:r w:rsidR="00CD4CB7" w:rsidRPr="0038188A">
        <w:rPr>
          <w:rFonts w:ascii="Times New Roman" w:hAnsi="Times New Roman" w:cs="Times New Roman"/>
          <w:sz w:val="24"/>
          <w:szCs w:val="24"/>
          <w:lang w:val="en-US"/>
        </w:rPr>
        <w:t xml:space="preserve"> </w:t>
      </w:r>
      <w:r w:rsidR="00CD4CB7">
        <w:rPr>
          <w:rFonts w:ascii="Times New Roman" w:hAnsi="Times New Roman" w:cs="Times New Roman"/>
          <w:sz w:val="24"/>
          <w:szCs w:val="24"/>
          <w:lang w:val="en-US"/>
        </w:rPr>
        <w:t>exhibits</w:t>
      </w:r>
      <w:r w:rsidR="00CD4CB7" w:rsidRPr="0038188A">
        <w:rPr>
          <w:rFonts w:ascii="Times New Roman" w:hAnsi="Times New Roman" w:cs="Times New Roman"/>
          <w:sz w:val="24"/>
          <w:szCs w:val="24"/>
          <w:lang w:val="en-US"/>
        </w:rPr>
        <w:t xml:space="preserve"> a significantly </w:t>
      </w:r>
      <w:r w:rsidR="00CD4CB7" w:rsidRPr="00E950E1">
        <w:rPr>
          <w:rFonts w:ascii="Times New Roman" w:hAnsi="Times New Roman" w:cs="Times New Roman"/>
          <w:i/>
          <w:sz w:val="24"/>
          <w:szCs w:val="24"/>
          <w:lang w:val="en-US"/>
        </w:rPr>
        <w:t>increasing</w:t>
      </w:r>
      <w:r w:rsidR="00CD4CB7" w:rsidRPr="0038188A">
        <w:rPr>
          <w:rFonts w:ascii="Times New Roman" w:hAnsi="Times New Roman" w:cs="Times New Roman"/>
          <w:sz w:val="24"/>
          <w:szCs w:val="24"/>
          <w:lang w:val="en-US"/>
        </w:rPr>
        <w:t xml:space="preserve"> time trend. </w:t>
      </w:r>
      <w:r w:rsidR="0051256A">
        <w:rPr>
          <w:rFonts w:ascii="Times New Roman" w:hAnsi="Times New Roman" w:cs="Times New Roman"/>
          <w:sz w:val="24"/>
          <w:szCs w:val="24"/>
          <w:lang w:val="en-US"/>
        </w:rPr>
        <w:t>Moreover, the incremental contribution of accrual forecasts in explaining realized cash flows also exhibits a significantly increasing time trend.</w:t>
      </w:r>
      <w:r w:rsidR="000500C5">
        <w:rPr>
          <w:rStyle w:val="FootnoteReference"/>
          <w:rFonts w:ascii="Times New Roman" w:hAnsi="Times New Roman" w:cs="Times New Roman"/>
          <w:sz w:val="24"/>
          <w:szCs w:val="24"/>
          <w:lang w:val="en-US"/>
        </w:rPr>
        <w:footnoteReference w:id="2"/>
      </w:r>
      <w:r w:rsidR="008272A0">
        <w:rPr>
          <w:rFonts w:ascii="Times New Roman" w:hAnsi="Times New Roman" w:cs="Times New Roman"/>
          <w:sz w:val="24"/>
          <w:szCs w:val="24"/>
          <w:lang w:val="en-US"/>
        </w:rPr>
        <w:t xml:space="preserve"> Thus, we see no evidence of a loss in </w:t>
      </w:r>
      <w:r w:rsidR="00944934">
        <w:rPr>
          <w:rFonts w:ascii="Times New Roman" w:hAnsi="Times New Roman" w:cs="Times New Roman"/>
          <w:sz w:val="24"/>
          <w:szCs w:val="24"/>
          <w:lang w:val="en-US"/>
        </w:rPr>
        <w:t xml:space="preserve">the </w:t>
      </w:r>
      <w:r w:rsidR="008272A0" w:rsidRPr="00944934">
        <w:rPr>
          <w:rFonts w:ascii="Times New Roman" w:hAnsi="Times New Roman" w:cs="Times New Roman"/>
          <w:noProof/>
          <w:sz w:val="24"/>
          <w:szCs w:val="24"/>
          <w:lang w:val="en-US"/>
        </w:rPr>
        <w:t>predictive</w:t>
      </w:r>
      <w:r w:rsidR="008272A0">
        <w:rPr>
          <w:rFonts w:ascii="Times New Roman" w:hAnsi="Times New Roman" w:cs="Times New Roman"/>
          <w:sz w:val="24"/>
          <w:szCs w:val="24"/>
          <w:lang w:val="en-US"/>
        </w:rPr>
        <w:t xml:space="preserve"> power of analysts’ accrual forecasts</w:t>
      </w:r>
      <w:r w:rsidR="007B2056">
        <w:rPr>
          <w:rFonts w:ascii="Times New Roman" w:hAnsi="Times New Roman" w:cs="Times New Roman"/>
          <w:sz w:val="24"/>
          <w:szCs w:val="24"/>
          <w:lang w:val="en-US"/>
        </w:rPr>
        <w:t xml:space="preserve"> over time</w:t>
      </w:r>
      <w:r w:rsidR="008272A0">
        <w:rPr>
          <w:rFonts w:ascii="Times New Roman" w:hAnsi="Times New Roman" w:cs="Times New Roman"/>
          <w:sz w:val="24"/>
          <w:szCs w:val="24"/>
          <w:lang w:val="en-US"/>
        </w:rPr>
        <w:t>.</w:t>
      </w:r>
    </w:p>
    <w:p w14:paraId="640B24F6" w14:textId="54305146" w:rsidR="00F546FA" w:rsidRPr="0038188A" w:rsidRDefault="00D25B9F"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We recognize that analysts issue cash flow forecasts for only a subset of firms for which they issue earnings forecast</w:t>
      </w:r>
      <w:r w:rsidR="001B10E9">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w:t>
      </w:r>
      <w:r w:rsidR="00A26BC1">
        <w:rPr>
          <w:rFonts w:ascii="Times New Roman" w:hAnsi="Times New Roman" w:cs="Times New Roman"/>
          <w:sz w:val="24"/>
          <w:szCs w:val="24"/>
          <w:lang w:val="en-US"/>
        </w:rPr>
        <w:t>F</w:t>
      </w:r>
      <w:r>
        <w:rPr>
          <w:rFonts w:ascii="Times New Roman" w:hAnsi="Times New Roman" w:cs="Times New Roman"/>
          <w:sz w:val="24"/>
          <w:szCs w:val="24"/>
          <w:lang w:val="en-US"/>
        </w:rPr>
        <w:t>ond</w:t>
      </w:r>
      <w:proofErr w:type="spellEnd"/>
      <w:r>
        <w:rPr>
          <w:rFonts w:ascii="Times New Roman" w:hAnsi="Times New Roman" w:cs="Times New Roman"/>
          <w:sz w:val="24"/>
          <w:szCs w:val="24"/>
          <w:lang w:val="en-US"/>
        </w:rPr>
        <w:t xml:space="preserve"> and Hung (2003) show that </w:t>
      </w:r>
      <w:r w:rsidRPr="00D25B9F">
        <w:rPr>
          <w:rFonts w:ascii="Times New Roman" w:hAnsi="Times New Roman" w:cs="Times New Roman"/>
          <w:sz w:val="24"/>
          <w:szCs w:val="24"/>
          <w:lang w:val="en-US"/>
        </w:rPr>
        <w:t>analysts tend to forecast cash</w:t>
      </w:r>
      <w:r>
        <w:rPr>
          <w:rFonts w:ascii="Times New Roman" w:hAnsi="Times New Roman" w:cs="Times New Roman"/>
          <w:sz w:val="24"/>
          <w:szCs w:val="24"/>
          <w:lang w:val="en-US"/>
        </w:rPr>
        <w:t xml:space="preserve"> f</w:t>
      </w:r>
      <w:r w:rsidRPr="00D25B9F">
        <w:rPr>
          <w:rFonts w:ascii="Times New Roman" w:hAnsi="Times New Roman" w:cs="Times New Roman"/>
          <w:sz w:val="24"/>
          <w:szCs w:val="24"/>
          <w:lang w:val="en-US"/>
        </w:rPr>
        <w:t xml:space="preserve">lows for firms with </w:t>
      </w:r>
      <w:r>
        <w:rPr>
          <w:rFonts w:ascii="Times New Roman" w:hAnsi="Times New Roman" w:cs="Times New Roman"/>
          <w:sz w:val="24"/>
          <w:szCs w:val="24"/>
          <w:lang w:val="en-US"/>
        </w:rPr>
        <w:t xml:space="preserve">large accruals, </w:t>
      </w:r>
      <w:r w:rsidRPr="00D25B9F">
        <w:rPr>
          <w:rFonts w:ascii="Times New Roman" w:hAnsi="Times New Roman" w:cs="Times New Roman"/>
          <w:sz w:val="24"/>
          <w:szCs w:val="24"/>
          <w:lang w:val="en-US"/>
        </w:rPr>
        <w:t>heterogeneous accounting choices</w:t>
      </w:r>
      <w:r>
        <w:rPr>
          <w:rFonts w:ascii="Times New Roman" w:hAnsi="Times New Roman" w:cs="Times New Roman"/>
          <w:sz w:val="24"/>
          <w:szCs w:val="24"/>
          <w:lang w:val="en-US"/>
        </w:rPr>
        <w:t xml:space="preserve">, </w:t>
      </w:r>
      <w:r w:rsidRPr="00D25B9F">
        <w:rPr>
          <w:rFonts w:ascii="Times New Roman" w:hAnsi="Times New Roman" w:cs="Times New Roman"/>
          <w:sz w:val="24"/>
          <w:szCs w:val="24"/>
          <w:lang w:val="en-US"/>
        </w:rPr>
        <w:t>high earnings volatility, high capital intensity, and poor</w:t>
      </w:r>
      <w:r>
        <w:rPr>
          <w:rFonts w:ascii="Times New Roman" w:hAnsi="Times New Roman" w:cs="Times New Roman"/>
          <w:sz w:val="24"/>
          <w:szCs w:val="24"/>
          <w:lang w:val="en-US"/>
        </w:rPr>
        <w:t xml:space="preserve"> </w:t>
      </w:r>
      <w:r w:rsidRPr="00D25B9F">
        <w:rPr>
          <w:rFonts w:ascii="Times New Roman" w:hAnsi="Times New Roman" w:cs="Times New Roman"/>
          <w:sz w:val="24"/>
          <w:szCs w:val="24"/>
          <w:lang w:val="en-US"/>
        </w:rPr>
        <w:t>financial health.</w:t>
      </w:r>
      <w:r>
        <w:rPr>
          <w:rFonts w:ascii="Times New Roman" w:hAnsi="Times New Roman" w:cs="Times New Roman"/>
          <w:sz w:val="24"/>
          <w:szCs w:val="24"/>
          <w:lang w:val="en-US"/>
        </w:rPr>
        <w:t xml:space="preserve"> Consequently, our analyses and inferences are subject to self-selection concerns. To address this issue, we model the analysts’ decision to issue cash flow forecasts in </w:t>
      </w:r>
      <w:r w:rsidR="0041117D">
        <w:rPr>
          <w:rFonts w:ascii="Times New Roman" w:hAnsi="Times New Roman" w:cs="Times New Roman"/>
          <w:sz w:val="24"/>
          <w:szCs w:val="24"/>
          <w:lang w:val="en-US"/>
        </w:rPr>
        <w:t>a</w:t>
      </w:r>
      <w:r>
        <w:rPr>
          <w:rFonts w:ascii="Times New Roman" w:hAnsi="Times New Roman" w:cs="Times New Roman"/>
          <w:sz w:val="24"/>
          <w:szCs w:val="24"/>
          <w:lang w:val="en-US"/>
        </w:rPr>
        <w:t xml:space="preserve"> first stage </w:t>
      </w:r>
      <w:proofErr w:type="spellStart"/>
      <w:r w:rsidR="001608E2">
        <w:rPr>
          <w:rFonts w:ascii="Times New Roman" w:hAnsi="Times New Roman" w:cs="Times New Roman"/>
          <w:sz w:val="24"/>
          <w:szCs w:val="24"/>
          <w:lang w:val="en-US"/>
        </w:rPr>
        <w:t>P</w:t>
      </w:r>
      <w:r w:rsidR="0041117D">
        <w:rPr>
          <w:rFonts w:ascii="Times New Roman" w:hAnsi="Times New Roman" w:cs="Times New Roman"/>
          <w:sz w:val="24"/>
          <w:szCs w:val="24"/>
          <w:lang w:val="en-US"/>
        </w:rPr>
        <w:t>robit</w:t>
      </w:r>
      <w:proofErr w:type="spellEnd"/>
      <w:r w:rsidR="0041117D">
        <w:rPr>
          <w:rFonts w:ascii="Times New Roman" w:hAnsi="Times New Roman" w:cs="Times New Roman"/>
          <w:sz w:val="24"/>
          <w:szCs w:val="24"/>
          <w:lang w:val="en-US"/>
        </w:rPr>
        <w:t xml:space="preserve"> regression </w:t>
      </w:r>
      <w:r>
        <w:rPr>
          <w:rFonts w:ascii="Times New Roman" w:hAnsi="Times New Roman" w:cs="Times New Roman"/>
          <w:sz w:val="24"/>
          <w:szCs w:val="24"/>
          <w:lang w:val="en-US"/>
        </w:rPr>
        <w:t xml:space="preserve">using determinants identified </w:t>
      </w:r>
      <w:r w:rsidR="009927D3">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w:t>
      </w:r>
      <w:r w:rsidR="00A26BC1">
        <w:rPr>
          <w:rFonts w:ascii="Times New Roman" w:hAnsi="Times New Roman" w:cs="Times New Roman"/>
          <w:sz w:val="24"/>
          <w:szCs w:val="24"/>
          <w:lang w:val="en-US"/>
        </w:rPr>
        <w:t>F</w:t>
      </w:r>
      <w:r>
        <w:rPr>
          <w:rFonts w:ascii="Times New Roman" w:hAnsi="Times New Roman" w:cs="Times New Roman"/>
          <w:sz w:val="24"/>
          <w:szCs w:val="24"/>
          <w:lang w:val="en-US"/>
        </w:rPr>
        <w:t>ond</w:t>
      </w:r>
      <w:proofErr w:type="spellEnd"/>
      <w:r>
        <w:rPr>
          <w:rFonts w:ascii="Times New Roman" w:hAnsi="Times New Roman" w:cs="Times New Roman"/>
          <w:sz w:val="24"/>
          <w:szCs w:val="24"/>
          <w:lang w:val="en-US"/>
        </w:rPr>
        <w:t xml:space="preserve"> and Hung (2003), </w:t>
      </w:r>
      <w:r w:rsidR="0041117D">
        <w:rPr>
          <w:rFonts w:ascii="Times New Roman" w:hAnsi="Times New Roman" w:cs="Times New Roman"/>
          <w:sz w:val="24"/>
          <w:szCs w:val="24"/>
          <w:lang w:val="en-US"/>
        </w:rPr>
        <w:t>allowing</w:t>
      </w:r>
      <w:r>
        <w:rPr>
          <w:rFonts w:ascii="Times New Roman" w:hAnsi="Times New Roman" w:cs="Times New Roman"/>
          <w:sz w:val="24"/>
          <w:szCs w:val="24"/>
          <w:lang w:val="en-US"/>
        </w:rPr>
        <w:t xml:space="preserve"> to control for self-selection in our second stage regressions. Our results and inferences remain qualitatively the same.</w:t>
      </w:r>
    </w:p>
    <w:p w14:paraId="7E399930" w14:textId="421A12FE" w:rsidR="008E5813" w:rsidRPr="0038188A" w:rsidRDefault="00B5665E"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related literature, </w:t>
      </w:r>
      <w:proofErr w:type="spellStart"/>
      <w:r>
        <w:rPr>
          <w:rFonts w:ascii="Times New Roman" w:hAnsi="Times New Roman" w:cs="Times New Roman"/>
          <w:sz w:val="24"/>
          <w:szCs w:val="24"/>
          <w:lang w:val="en-US"/>
        </w:rPr>
        <w:t>Nallareddy</w:t>
      </w:r>
      <w:proofErr w:type="spellEnd"/>
      <w:r>
        <w:rPr>
          <w:rFonts w:ascii="Times New Roman" w:hAnsi="Times New Roman" w:cs="Times New Roman"/>
          <w:sz w:val="24"/>
          <w:szCs w:val="24"/>
          <w:lang w:val="en-US"/>
        </w:rPr>
        <w:t xml:space="preserve"> et al. (</w:t>
      </w:r>
      <w:r w:rsidR="00A26BC1">
        <w:rPr>
          <w:rFonts w:ascii="Times New Roman" w:hAnsi="Times New Roman" w:cs="Times New Roman"/>
          <w:sz w:val="24"/>
          <w:szCs w:val="24"/>
          <w:lang w:val="en-US"/>
        </w:rPr>
        <w:t>2017</w:t>
      </w:r>
      <w:r>
        <w:rPr>
          <w:rFonts w:ascii="Times New Roman" w:hAnsi="Times New Roman" w:cs="Times New Roman"/>
          <w:sz w:val="24"/>
          <w:szCs w:val="24"/>
          <w:lang w:val="en-US"/>
        </w:rPr>
        <w:t xml:space="preserve">) also investigate the changing landscape of accrual accounting and present evidence on the over-time trend in the relative predictive abilities of </w:t>
      </w:r>
      <w:r w:rsidR="00F61F27">
        <w:rPr>
          <w:rFonts w:ascii="Times New Roman" w:hAnsi="Times New Roman" w:cs="Times New Roman"/>
          <w:sz w:val="24"/>
          <w:szCs w:val="24"/>
          <w:lang w:val="en-US"/>
        </w:rPr>
        <w:t xml:space="preserve">reported </w:t>
      </w:r>
      <w:r>
        <w:rPr>
          <w:rFonts w:ascii="Times New Roman" w:hAnsi="Times New Roman" w:cs="Times New Roman"/>
          <w:sz w:val="24"/>
          <w:szCs w:val="24"/>
          <w:lang w:val="en-US"/>
        </w:rPr>
        <w:t xml:space="preserve">cash flows and accruals for future </w:t>
      </w:r>
      <w:r w:rsidR="00F61F27">
        <w:rPr>
          <w:rFonts w:ascii="Times New Roman" w:hAnsi="Times New Roman" w:cs="Times New Roman"/>
          <w:sz w:val="24"/>
          <w:szCs w:val="24"/>
          <w:lang w:val="en-US"/>
        </w:rPr>
        <w:t xml:space="preserve">reported </w:t>
      </w:r>
      <w:r>
        <w:rPr>
          <w:rFonts w:ascii="Times New Roman" w:hAnsi="Times New Roman" w:cs="Times New Roman"/>
          <w:sz w:val="24"/>
          <w:szCs w:val="24"/>
          <w:lang w:val="en-US"/>
        </w:rPr>
        <w:t xml:space="preserve">cash flows. They show that the predictive ability of cash flows has increased over time, but that of accruals has not. </w:t>
      </w:r>
      <w:r w:rsidR="0041117D">
        <w:rPr>
          <w:rFonts w:ascii="Times New Roman" w:hAnsi="Times New Roman" w:cs="Times New Roman"/>
          <w:sz w:val="24"/>
          <w:szCs w:val="24"/>
          <w:lang w:val="en-US"/>
        </w:rPr>
        <w:t>In</w:t>
      </w:r>
      <w:r>
        <w:rPr>
          <w:rFonts w:ascii="Times New Roman" w:hAnsi="Times New Roman" w:cs="Times New Roman"/>
          <w:sz w:val="24"/>
          <w:szCs w:val="24"/>
          <w:lang w:val="en-US"/>
        </w:rPr>
        <w:t xml:space="preserve"> this </w:t>
      </w:r>
      <w:r w:rsidRPr="00944934">
        <w:rPr>
          <w:rFonts w:ascii="Times New Roman" w:hAnsi="Times New Roman" w:cs="Times New Roman"/>
          <w:noProof/>
          <w:sz w:val="24"/>
          <w:szCs w:val="24"/>
          <w:lang w:val="en-US"/>
        </w:rPr>
        <w:t>paper</w:t>
      </w:r>
      <w:r w:rsidR="00944934">
        <w:rPr>
          <w:rFonts w:ascii="Times New Roman" w:hAnsi="Times New Roman" w:cs="Times New Roman"/>
          <w:noProof/>
          <w:sz w:val="24"/>
          <w:szCs w:val="24"/>
          <w:lang w:val="en-US"/>
        </w:rPr>
        <w:t>,</w:t>
      </w:r>
      <w:r>
        <w:rPr>
          <w:rFonts w:ascii="Times New Roman" w:hAnsi="Times New Roman" w:cs="Times New Roman"/>
          <w:sz w:val="24"/>
          <w:szCs w:val="24"/>
          <w:lang w:val="en-US"/>
        </w:rPr>
        <w:t xml:space="preserve"> we do not focus on the relative predictive abilities of cash flows and accruals</w:t>
      </w:r>
      <w:r w:rsidR="007B2056">
        <w:rPr>
          <w:rFonts w:ascii="Times New Roman" w:hAnsi="Times New Roman" w:cs="Times New Roman"/>
          <w:sz w:val="24"/>
          <w:szCs w:val="24"/>
          <w:lang w:val="en-US"/>
        </w:rPr>
        <w:t xml:space="preserve"> because</w:t>
      </w:r>
      <w:r>
        <w:rPr>
          <w:rFonts w:ascii="Times New Roman" w:hAnsi="Times New Roman" w:cs="Times New Roman"/>
          <w:sz w:val="24"/>
          <w:szCs w:val="24"/>
          <w:lang w:val="en-US"/>
        </w:rPr>
        <w:t xml:space="preserve"> we </w:t>
      </w:r>
      <w:r w:rsidR="00A77CFE">
        <w:rPr>
          <w:rFonts w:ascii="Times New Roman" w:hAnsi="Times New Roman" w:cs="Times New Roman"/>
          <w:sz w:val="24"/>
          <w:szCs w:val="24"/>
          <w:lang w:val="en-US"/>
        </w:rPr>
        <w:t>are interested in the</w:t>
      </w:r>
      <w:r>
        <w:rPr>
          <w:rFonts w:ascii="Times New Roman" w:hAnsi="Times New Roman" w:cs="Times New Roman"/>
          <w:sz w:val="24"/>
          <w:szCs w:val="24"/>
          <w:lang w:val="en-US"/>
        </w:rPr>
        <w:t xml:space="preserve"> timing role of accruals </w:t>
      </w:r>
      <w:r w:rsidR="00A77CFE">
        <w:rPr>
          <w:rFonts w:ascii="Times New Roman" w:hAnsi="Times New Roman" w:cs="Times New Roman"/>
          <w:sz w:val="24"/>
          <w:szCs w:val="24"/>
          <w:lang w:val="en-US"/>
        </w:rPr>
        <w:t>as perceived by financial analysts</w:t>
      </w:r>
      <w:r>
        <w:rPr>
          <w:rFonts w:ascii="Times New Roman" w:hAnsi="Times New Roman" w:cs="Times New Roman"/>
          <w:sz w:val="24"/>
          <w:szCs w:val="24"/>
          <w:lang w:val="en-US"/>
        </w:rPr>
        <w:t xml:space="preserve">. </w:t>
      </w:r>
      <w:r w:rsidR="0077722B">
        <w:rPr>
          <w:rFonts w:ascii="Times New Roman" w:hAnsi="Times New Roman" w:cs="Times New Roman"/>
          <w:sz w:val="24"/>
          <w:szCs w:val="24"/>
          <w:lang w:val="en-US"/>
        </w:rPr>
        <w:t>Our focus is also</w:t>
      </w:r>
      <w:r w:rsidR="008E5813" w:rsidRPr="0038188A">
        <w:rPr>
          <w:rFonts w:ascii="Times New Roman" w:hAnsi="Times New Roman" w:cs="Times New Roman"/>
          <w:sz w:val="24"/>
          <w:szCs w:val="24"/>
          <w:lang w:val="en-US"/>
        </w:rPr>
        <w:t xml:space="preserve"> </w:t>
      </w:r>
      <w:r w:rsidR="0077722B">
        <w:rPr>
          <w:rFonts w:ascii="Times New Roman" w:hAnsi="Times New Roman" w:cs="Times New Roman"/>
          <w:sz w:val="24"/>
          <w:szCs w:val="24"/>
          <w:lang w:val="en-US"/>
        </w:rPr>
        <w:t>distinct</w:t>
      </w:r>
      <w:r w:rsidR="008E5813" w:rsidRPr="0038188A">
        <w:rPr>
          <w:rFonts w:ascii="Times New Roman" w:hAnsi="Times New Roman" w:cs="Times New Roman"/>
          <w:sz w:val="24"/>
          <w:szCs w:val="24"/>
          <w:lang w:val="en-US"/>
        </w:rPr>
        <w:t xml:space="preserve"> from the vast literature </w:t>
      </w:r>
      <w:r w:rsidR="0077722B">
        <w:rPr>
          <w:rFonts w:ascii="Times New Roman" w:hAnsi="Times New Roman" w:cs="Times New Roman"/>
          <w:sz w:val="24"/>
          <w:szCs w:val="24"/>
          <w:lang w:val="en-US"/>
        </w:rPr>
        <w:t>motivated by th</w:t>
      </w:r>
      <w:r w:rsidR="009927D3">
        <w:rPr>
          <w:rFonts w:ascii="Times New Roman" w:hAnsi="Times New Roman" w:cs="Times New Roman"/>
          <w:sz w:val="24"/>
          <w:szCs w:val="24"/>
          <w:lang w:val="en-US"/>
        </w:rPr>
        <w:t xml:space="preserve">e accrual anomaly </w:t>
      </w:r>
      <w:r w:rsidR="00AA1D04">
        <w:rPr>
          <w:rFonts w:ascii="Times New Roman" w:hAnsi="Times New Roman" w:cs="Times New Roman"/>
          <w:sz w:val="24"/>
          <w:szCs w:val="24"/>
          <w:lang w:val="en-US"/>
        </w:rPr>
        <w:t xml:space="preserve">documented in </w:t>
      </w:r>
      <w:r w:rsidR="009927D3">
        <w:rPr>
          <w:rFonts w:ascii="Times New Roman" w:hAnsi="Times New Roman" w:cs="Times New Roman"/>
          <w:sz w:val="24"/>
          <w:szCs w:val="24"/>
          <w:lang w:val="en-US"/>
        </w:rPr>
        <w:t>Sloan (1996</w:t>
      </w:r>
      <w:r w:rsidR="0077722B">
        <w:rPr>
          <w:rFonts w:ascii="Times New Roman" w:hAnsi="Times New Roman" w:cs="Times New Roman"/>
          <w:sz w:val="24"/>
          <w:szCs w:val="24"/>
          <w:lang w:val="en-US"/>
        </w:rPr>
        <w:t>)</w:t>
      </w:r>
      <w:r w:rsidR="00944934">
        <w:rPr>
          <w:rFonts w:ascii="Times New Roman" w:hAnsi="Times New Roman" w:cs="Times New Roman"/>
          <w:sz w:val="24"/>
          <w:szCs w:val="24"/>
          <w:lang w:val="en-US"/>
        </w:rPr>
        <w:t>,</w:t>
      </w:r>
      <w:r w:rsidR="0077722B">
        <w:rPr>
          <w:rFonts w:ascii="Times New Roman" w:hAnsi="Times New Roman" w:cs="Times New Roman"/>
          <w:sz w:val="24"/>
          <w:szCs w:val="24"/>
          <w:lang w:val="en-US"/>
        </w:rPr>
        <w:t xml:space="preserve"> </w:t>
      </w:r>
      <w:r w:rsidR="008E5813" w:rsidRPr="00944934">
        <w:rPr>
          <w:rFonts w:ascii="Times New Roman" w:hAnsi="Times New Roman" w:cs="Times New Roman"/>
          <w:noProof/>
          <w:sz w:val="24"/>
          <w:szCs w:val="24"/>
          <w:lang w:val="en-US"/>
        </w:rPr>
        <w:t>which</w:t>
      </w:r>
      <w:r w:rsidR="008E5813" w:rsidRPr="0038188A">
        <w:rPr>
          <w:rFonts w:ascii="Times New Roman" w:hAnsi="Times New Roman" w:cs="Times New Roman"/>
          <w:sz w:val="24"/>
          <w:szCs w:val="24"/>
          <w:lang w:val="en-US"/>
        </w:rPr>
        <w:t xml:space="preserve"> examines whether analysts under</w:t>
      </w:r>
      <w:r w:rsidR="001840A7">
        <w:rPr>
          <w:rFonts w:ascii="Times New Roman" w:hAnsi="Times New Roman" w:cs="Times New Roman"/>
          <w:sz w:val="24"/>
          <w:szCs w:val="24"/>
          <w:lang w:val="en-US"/>
        </w:rPr>
        <w:t>-</w:t>
      </w:r>
      <w:r w:rsidR="008E5813" w:rsidRPr="0038188A">
        <w:rPr>
          <w:rFonts w:ascii="Times New Roman" w:hAnsi="Times New Roman" w:cs="Times New Roman"/>
          <w:sz w:val="24"/>
          <w:szCs w:val="24"/>
          <w:lang w:val="en-US"/>
        </w:rPr>
        <w:t>react or over</w:t>
      </w:r>
      <w:r w:rsidR="00FD778D">
        <w:rPr>
          <w:rFonts w:ascii="Times New Roman" w:hAnsi="Times New Roman" w:cs="Times New Roman"/>
          <w:sz w:val="24"/>
          <w:szCs w:val="24"/>
          <w:lang w:val="en-US"/>
        </w:rPr>
        <w:t>-</w:t>
      </w:r>
      <w:r w:rsidR="008E5813" w:rsidRPr="0038188A">
        <w:rPr>
          <w:rFonts w:ascii="Times New Roman" w:hAnsi="Times New Roman" w:cs="Times New Roman"/>
          <w:sz w:val="24"/>
          <w:szCs w:val="24"/>
          <w:lang w:val="en-US"/>
        </w:rPr>
        <w:t>react to accrual information (</w:t>
      </w:r>
      <w:r w:rsidR="0077722B">
        <w:rPr>
          <w:rFonts w:ascii="Times New Roman" w:hAnsi="Times New Roman" w:cs="Times New Roman"/>
          <w:sz w:val="24"/>
          <w:szCs w:val="24"/>
          <w:lang w:val="en-US"/>
        </w:rPr>
        <w:t xml:space="preserve">e.g., </w:t>
      </w:r>
      <w:r w:rsidR="008E5813" w:rsidRPr="0038188A">
        <w:rPr>
          <w:rFonts w:ascii="Times New Roman" w:hAnsi="Times New Roman" w:cs="Times New Roman"/>
          <w:sz w:val="24"/>
          <w:szCs w:val="24"/>
          <w:lang w:val="en-US"/>
        </w:rPr>
        <w:t xml:space="preserve">Yu </w:t>
      </w:r>
      <w:r w:rsidR="001840A7" w:rsidRPr="0038188A">
        <w:rPr>
          <w:rFonts w:ascii="Times New Roman" w:hAnsi="Times New Roman" w:cs="Times New Roman"/>
          <w:sz w:val="24"/>
          <w:szCs w:val="24"/>
          <w:lang w:val="en-US"/>
        </w:rPr>
        <w:t>20</w:t>
      </w:r>
      <w:r w:rsidR="001840A7">
        <w:rPr>
          <w:rFonts w:ascii="Times New Roman" w:hAnsi="Times New Roman" w:cs="Times New Roman"/>
          <w:sz w:val="24"/>
          <w:szCs w:val="24"/>
          <w:lang w:val="en-US"/>
        </w:rPr>
        <w:t>0</w:t>
      </w:r>
      <w:r w:rsidR="001840A7" w:rsidRPr="0038188A">
        <w:rPr>
          <w:rFonts w:ascii="Times New Roman" w:hAnsi="Times New Roman" w:cs="Times New Roman"/>
          <w:sz w:val="24"/>
          <w:szCs w:val="24"/>
          <w:lang w:val="en-US"/>
        </w:rPr>
        <w:t>7</w:t>
      </w:r>
      <w:r w:rsidR="008E5813" w:rsidRPr="0038188A">
        <w:rPr>
          <w:rFonts w:ascii="Times New Roman" w:hAnsi="Times New Roman" w:cs="Times New Roman"/>
          <w:sz w:val="24"/>
          <w:szCs w:val="24"/>
          <w:lang w:val="en-US"/>
        </w:rPr>
        <w:t xml:space="preserve">). Our analysis differs from this literature </w:t>
      </w:r>
      <w:r w:rsidR="0077722B">
        <w:rPr>
          <w:rFonts w:ascii="Times New Roman" w:hAnsi="Times New Roman" w:cs="Times New Roman"/>
          <w:sz w:val="24"/>
          <w:szCs w:val="24"/>
          <w:lang w:val="en-US"/>
        </w:rPr>
        <w:t>because</w:t>
      </w:r>
      <w:r w:rsidR="008E5813" w:rsidRPr="0038188A">
        <w:rPr>
          <w:rFonts w:ascii="Times New Roman" w:hAnsi="Times New Roman" w:cs="Times New Roman"/>
          <w:sz w:val="24"/>
          <w:szCs w:val="24"/>
          <w:lang w:val="en-US"/>
        </w:rPr>
        <w:t xml:space="preserve"> we examine how analysts use accrual information to predict future cash flows rather than future earnings, which include future accruals. That is, </w:t>
      </w:r>
      <w:r w:rsidR="0077722B">
        <w:rPr>
          <w:rFonts w:ascii="Times New Roman" w:hAnsi="Times New Roman" w:cs="Times New Roman"/>
          <w:sz w:val="24"/>
          <w:szCs w:val="24"/>
          <w:lang w:val="en-US"/>
        </w:rPr>
        <w:t xml:space="preserve">our objective is not one of </w:t>
      </w:r>
      <w:r w:rsidR="00AA39F6">
        <w:rPr>
          <w:rFonts w:ascii="Times New Roman" w:hAnsi="Times New Roman" w:cs="Times New Roman"/>
          <w:sz w:val="24"/>
          <w:szCs w:val="24"/>
          <w:lang w:val="en-US"/>
        </w:rPr>
        <w:t xml:space="preserve">assessing </w:t>
      </w:r>
      <w:r w:rsidR="0077722B">
        <w:rPr>
          <w:rFonts w:ascii="Times New Roman" w:hAnsi="Times New Roman" w:cs="Times New Roman"/>
          <w:sz w:val="24"/>
          <w:szCs w:val="24"/>
          <w:lang w:val="en-US"/>
        </w:rPr>
        <w:t>whether</w:t>
      </w:r>
      <w:r w:rsidR="008E5813" w:rsidRPr="0038188A">
        <w:rPr>
          <w:rFonts w:ascii="Times New Roman" w:hAnsi="Times New Roman" w:cs="Times New Roman"/>
          <w:sz w:val="24"/>
          <w:szCs w:val="24"/>
          <w:lang w:val="en-US"/>
        </w:rPr>
        <w:t xml:space="preserve"> analysts can predict the persistence of accruals </w:t>
      </w:r>
      <w:r w:rsidR="00AA39F6">
        <w:rPr>
          <w:rFonts w:ascii="Times New Roman" w:hAnsi="Times New Roman" w:cs="Times New Roman"/>
          <w:sz w:val="24"/>
          <w:szCs w:val="24"/>
          <w:lang w:val="en-US"/>
        </w:rPr>
        <w:t>accurately</w:t>
      </w:r>
      <w:r w:rsidR="008E5813" w:rsidRPr="0038188A">
        <w:rPr>
          <w:rFonts w:ascii="Times New Roman" w:hAnsi="Times New Roman" w:cs="Times New Roman"/>
          <w:sz w:val="24"/>
          <w:szCs w:val="24"/>
          <w:lang w:val="en-US"/>
        </w:rPr>
        <w:t>.</w:t>
      </w:r>
    </w:p>
    <w:p w14:paraId="02A9876C" w14:textId="77777777" w:rsidR="007B2056" w:rsidRDefault="007C0933"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 sum, o</w:t>
      </w:r>
      <w:r w:rsidRPr="0038188A">
        <w:rPr>
          <w:rFonts w:ascii="Times New Roman" w:hAnsi="Times New Roman" w:cs="Times New Roman"/>
          <w:sz w:val="24"/>
          <w:szCs w:val="24"/>
          <w:lang w:val="en-US"/>
        </w:rPr>
        <w:t xml:space="preserve">ur paper contributes to the understanding </w:t>
      </w:r>
      <w:r>
        <w:rPr>
          <w:rFonts w:ascii="Times New Roman" w:hAnsi="Times New Roman" w:cs="Times New Roman"/>
          <w:sz w:val="24"/>
          <w:szCs w:val="24"/>
          <w:lang w:val="en-US"/>
        </w:rPr>
        <w:t>of</w:t>
      </w:r>
      <w:r w:rsidR="009927D3">
        <w:rPr>
          <w:rFonts w:ascii="Times New Roman" w:hAnsi="Times New Roman" w:cs="Times New Roman"/>
          <w:sz w:val="24"/>
          <w:szCs w:val="24"/>
          <w:lang w:val="en-US"/>
        </w:rPr>
        <w:t xml:space="preserve"> whether</w:t>
      </w:r>
      <w:r w:rsidRPr="0038188A">
        <w:rPr>
          <w:rFonts w:ascii="Times New Roman" w:hAnsi="Times New Roman" w:cs="Times New Roman"/>
          <w:sz w:val="24"/>
          <w:szCs w:val="24"/>
          <w:lang w:val="en-US"/>
        </w:rPr>
        <w:t xml:space="preserve"> accrual accounting is useful to sophisticated </w:t>
      </w:r>
      <w:r w:rsidR="009927D3">
        <w:rPr>
          <w:rFonts w:ascii="Times New Roman" w:hAnsi="Times New Roman" w:cs="Times New Roman"/>
          <w:sz w:val="24"/>
          <w:szCs w:val="24"/>
          <w:lang w:val="en-US"/>
        </w:rPr>
        <w:t>users of accounting information</w:t>
      </w:r>
      <w:r w:rsidRPr="0038188A">
        <w:rPr>
          <w:rFonts w:ascii="Times New Roman" w:hAnsi="Times New Roman" w:cs="Times New Roman"/>
          <w:sz w:val="24"/>
          <w:szCs w:val="24"/>
          <w:lang w:val="en-US"/>
        </w:rPr>
        <w:t xml:space="preserve"> in predicting future cash flows</w:t>
      </w:r>
      <w:r w:rsidR="009927D3">
        <w:rPr>
          <w:rFonts w:ascii="Times New Roman" w:hAnsi="Times New Roman" w:cs="Times New Roman"/>
          <w:sz w:val="24"/>
          <w:szCs w:val="24"/>
          <w:lang w:val="en-US"/>
        </w:rPr>
        <w:t xml:space="preserve"> and whether this usefulness has declined over time due to the changing landscape</w:t>
      </w:r>
      <w:r w:rsidRPr="0038188A">
        <w:rPr>
          <w:rFonts w:ascii="Times New Roman" w:hAnsi="Times New Roman" w:cs="Times New Roman"/>
          <w:sz w:val="24"/>
          <w:szCs w:val="24"/>
          <w:lang w:val="en-US"/>
        </w:rPr>
        <w:t xml:space="preserve">. </w:t>
      </w:r>
      <w:r>
        <w:rPr>
          <w:rFonts w:ascii="Times New Roman" w:hAnsi="Times New Roman" w:cs="Times New Roman"/>
          <w:sz w:val="24"/>
          <w:szCs w:val="24"/>
          <w:lang w:val="en-US"/>
        </w:rPr>
        <w:t>Our</w:t>
      </w:r>
      <w:r w:rsidR="0039240C">
        <w:rPr>
          <w:rFonts w:ascii="Times New Roman" w:hAnsi="Times New Roman" w:cs="Times New Roman"/>
          <w:sz w:val="24"/>
          <w:szCs w:val="24"/>
          <w:lang w:val="en-US"/>
        </w:rPr>
        <w:t xml:space="preserve"> results show that sophisticated users of financial information use outputs of accrual accounting in their decision-making process. We not only find that analysts’ forecasts of future cash flows </w:t>
      </w:r>
      <w:r w:rsidR="0039240C">
        <w:rPr>
          <w:rFonts w:ascii="Times New Roman" w:hAnsi="Times New Roman" w:cs="Times New Roman"/>
          <w:sz w:val="24"/>
          <w:szCs w:val="24"/>
          <w:lang w:val="en-US"/>
        </w:rPr>
        <w:lastRenderedPageBreak/>
        <w:t>incorporate information contained in current period accruals, but also find that analysts’ forecasts of accruals have significant predictive value</w:t>
      </w:r>
      <w:r w:rsidR="0039240C" w:rsidRPr="0038188A">
        <w:rPr>
          <w:rFonts w:ascii="Times New Roman" w:hAnsi="Times New Roman" w:cs="Times New Roman"/>
          <w:sz w:val="24"/>
          <w:szCs w:val="24"/>
          <w:lang w:val="en-US"/>
        </w:rPr>
        <w:t xml:space="preserve">. </w:t>
      </w:r>
      <w:r w:rsidR="0039240C">
        <w:rPr>
          <w:rFonts w:ascii="Times New Roman" w:hAnsi="Times New Roman" w:cs="Times New Roman"/>
          <w:sz w:val="24"/>
          <w:szCs w:val="24"/>
          <w:lang w:val="en-US"/>
        </w:rPr>
        <w:t>More importantly</w:t>
      </w:r>
      <w:r w:rsidR="0039240C" w:rsidRPr="0038188A">
        <w:rPr>
          <w:rFonts w:ascii="Times New Roman" w:hAnsi="Times New Roman" w:cs="Times New Roman"/>
          <w:sz w:val="24"/>
          <w:szCs w:val="24"/>
          <w:lang w:val="en-US"/>
        </w:rPr>
        <w:t xml:space="preserve">, </w:t>
      </w:r>
      <w:r w:rsidR="0039240C">
        <w:rPr>
          <w:rFonts w:ascii="Times New Roman" w:hAnsi="Times New Roman" w:cs="Times New Roman"/>
          <w:sz w:val="24"/>
          <w:szCs w:val="24"/>
          <w:lang w:val="en-US"/>
        </w:rPr>
        <w:t xml:space="preserve">we find that </w:t>
      </w:r>
      <w:r w:rsidR="00AA39F6">
        <w:rPr>
          <w:rFonts w:ascii="Times New Roman" w:hAnsi="Times New Roman" w:cs="Times New Roman"/>
          <w:sz w:val="24"/>
          <w:szCs w:val="24"/>
          <w:lang w:val="en-US"/>
        </w:rPr>
        <w:t xml:space="preserve">the </w:t>
      </w:r>
      <w:r w:rsidR="0039240C">
        <w:rPr>
          <w:rFonts w:ascii="Times New Roman" w:hAnsi="Times New Roman" w:cs="Times New Roman"/>
          <w:sz w:val="24"/>
          <w:szCs w:val="24"/>
          <w:lang w:val="en-US"/>
        </w:rPr>
        <w:t>analysts’ use of accruals has not diminished over time, or, equivalently, analysts</w:t>
      </w:r>
      <w:r w:rsidR="00AA39F6">
        <w:rPr>
          <w:rFonts w:ascii="Times New Roman" w:hAnsi="Times New Roman" w:cs="Times New Roman"/>
          <w:sz w:val="24"/>
          <w:szCs w:val="24"/>
          <w:lang w:val="en-US"/>
        </w:rPr>
        <w:t>’ forecasts</w:t>
      </w:r>
      <w:r w:rsidR="0039240C">
        <w:rPr>
          <w:rFonts w:ascii="Times New Roman" w:hAnsi="Times New Roman" w:cs="Times New Roman"/>
          <w:sz w:val="24"/>
          <w:szCs w:val="24"/>
          <w:lang w:val="en-US"/>
        </w:rPr>
        <w:t xml:space="preserve"> do not </w:t>
      </w:r>
      <w:r w:rsidR="00AA39F6">
        <w:rPr>
          <w:rFonts w:ascii="Times New Roman" w:hAnsi="Times New Roman" w:cs="Times New Roman"/>
          <w:sz w:val="24"/>
          <w:szCs w:val="24"/>
          <w:lang w:val="en-US"/>
        </w:rPr>
        <w:t>reflect</w:t>
      </w:r>
      <w:r w:rsidR="0039240C">
        <w:rPr>
          <w:rFonts w:ascii="Times New Roman" w:hAnsi="Times New Roman" w:cs="Times New Roman"/>
          <w:sz w:val="24"/>
          <w:szCs w:val="24"/>
          <w:lang w:val="en-US"/>
        </w:rPr>
        <w:t xml:space="preserve"> a decline in the predictive ability of accruals. Finally, under the reasonable premise that analysts can filter out any noise in accruals attributable </w:t>
      </w:r>
      <w:r w:rsidR="001840A7">
        <w:rPr>
          <w:rFonts w:ascii="Times New Roman" w:hAnsi="Times New Roman" w:cs="Times New Roman"/>
          <w:sz w:val="24"/>
          <w:szCs w:val="24"/>
          <w:lang w:val="en-US"/>
        </w:rPr>
        <w:t xml:space="preserve">to </w:t>
      </w:r>
      <w:r w:rsidR="0039240C">
        <w:rPr>
          <w:rFonts w:ascii="Times New Roman" w:hAnsi="Times New Roman" w:cs="Times New Roman"/>
          <w:sz w:val="24"/>
          <w:szCs w:val="24"/>
          <w:lang w:val="en-US"/>
        </w:rPr>
        <w:t xml:space="preserve">non-timing related items, we do not find any over-time decline in timing or the noise reduction role of accruals. </w:t>
      </w:r>
    </w:p>
    <w:p w14:paraId="4825FF0C" w14:textId="650F0F62" w:rsidR="0039240C" w:rsidRDefault="0039240C"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Collectively, our results suggest that </w:t>
      </w:r>
      <w:r w:rsidR="001B10E9">
        <w:rPr>
          <w:rFonts w:ascii="Times New Roman" w:hAnsi="Times New Roman" w:cs="Times New Roman"/>
          <w:sz w:val="24"/>
          <w:szCs w:val="24"/>
          <w:lang w:val="en-US"/>
        </w:rPr>
        <w:t xml:space="preserve">the operating </w:t>
      </w:r>
      <w:r w:rsidR="0052450E">
        <w:rPr>
          <w:rFonts w:ascii="Times New Roman" w:hAnsi="Times New Roman" w:cs="Times New Roman"/>
          <w:sz w:val="24"/>
          <w:szCs w:val="24"/>
          <w:lang w:val="en-US"/>
        </w:rPr>
        <w:t xml:space="preserve">accruals that </w:t>
      </w:r>
      <w:r w:rsidR="001B10E9">
        <w:rPr>
          <w:rFonts w:ascii="Times New Roman" w:hAnsi="Times New Roman" w:cs="Times New Roman"/>
          <w:sz w:val="24"/>
          <w:szCs w:val="24"/>
          <w:lang w:val="en-US"/>
        </w:rPr>
        <w:t xml:space="preserve">are intended to </w:t>
      </w:r>
      <w:r w:rsidR="0052450E">
        <w:rPr>
          <w:rFonts w:ascii="Times New Roman" w:hAnsi="Times New Roman" w:cs="Times New Roman"/>
          <w:sz w:val="24"/>
          <w:szCs w:val="24"/>
          <w:lang w:val="en-US"/>
        </w:rPr>
        <w:t>serve a timing role have not lost their usefulness at least as perceived by financial analysts</w:t>
      </w:r>
      <w:r>
        <w:rPr>
          <w:rFonts w:ascii="Times New Roman" w:hAnsi="Times New Roman" w:cs="Times New Roman"/>
          <w:sz w:val="24"/>
          <w:szCs w:val="24"/>
          <w:lang w:val="en-US"/>
        </w:rPr>
        <w:t>.</w:t>
      </w:r>
      <w:r w:rsidR="007B2056">
        <w:rPr>
          <w:rFonts w:ascii="Times New Roman" w:hAnsi="Times New Roman" w:cs="Times New Roman"/>
          <w:sz w:val="24"/>
          <w:szCs w:val="24"/>
          <w:lang w:val="en-US"/>
        </w:rPr>
        <w:t xml:space="preserve"> Financial analysts are sophisticated financial intermediaries </w:t>
      </w:r>
      <w:r w:rsidR="00F61F27">
        <w:rPr>
          <w:rFonts w:ascii="Times New Roman" w:hAnsi="Times New Roman" w:cs="Times New Roman"/>
          <w:sz w:val="24"/>
          <w:szCs w:val="24"/>
          <w:lang w:val="en-US"/>
        </w:rPr>
        <w:t xml:space="preserve">who </w:t>
      </w:r>
      <w:r w:rsidR="007B2056">
        <w:rPr>
          <w:rFonts w:ascii="Times New Roman" w:hAnsi="Times New Roman" w:cs="Times New Roman"/>
          <w:sz w:val="24"/>
          <w:szCs w:val="24"/>
          <w:lang w:val="en-US"/>
        </w:rPr>
        <w:t xml:space="preserve">interpret, </w:t>
      </w:r>
      <w:r w:rsidR="007B2056" w:rsidRPr="00F14F30">
        <w:rPr>
          <w:rFonts w:ascii="Times New Roman" w:hAnsi="Times New Roman" w:cs="Times New Roman"/>
          <w:noProof/>
          <w:sz w:val="24"/>
          <w:szCs w:val="24"/>
          <w:lang w:val="en-US"/>
        </w:rPr>
        <w:t>process</w:t>
      </w:r>
      <w:r w:rsidR="007B2056">
        <w:rPr>
          <w:rFonts w:ascii="Times New Roman" w:hAnsi="Times New Roman" w:cs="Times New Roman"/>
          <w:sz w:val="24"/>
          <w:szCs w:val="24"/>
          <w:lang w:val="en-US"/>
        </w:rPr>
        <w:t xml:space="preserve"> and disseminate relevant financial information to capital markets. </w:t>
      </w:r>
      <w:r w:rsidR="00041463" w:rsidRPr="00041463">
        <w:rPr>
          <w:rFonts w:ascii="Times New Roman" w:hAnsi="Times New Roman" w:cs="Times New Roman"/>
          <w:sz w:val="24"/>
          <w:szCs w:val="24"/>
          <w:lang w:val="en-US"/>
        </w:rPr>
        <w:t>Given th</w:t>
      </w:r>
      <w:r w:rsidR="00041463">
        <w:rPr>
          <w:rFonts w:ascii="Times New Roman" w:hAnsi="Times New Roman" w:cs="Times New Roman"/>
          <w:sz w:val="24"/>
          <w:szCs w:val="24"/>
          <w:lang w:val="en-US"/>
        </w:rPr>
        <w:t xml:space="preserve">at financial analysts can </w:t>
      </w:r>
      <w:r w:rsidR="00041463" w:rsidRPr="00F14F30">
        <w:rPr>
          <w:rFonts w:ascii="Times New Roman" w:hAnsi="Times New Roman" w:cs="Times New Roman"/>
          <w:noProof/>
          <w:sz w:val="24"/>
          <w:szCs w:val="24"/>
          <w:lang w:val="en-US"/>
        </w:rPr>
        <w:t>be viewed</w:t>
      </w:r>
      <w:r w:rsidR="00041463" w:rsidRPr="00041463">
        <w:rPr>
          <w:rFonts w:ascii="Times New Roman" w:hAnsi="Times New Roman" w:cs="Times New Roman"/>
          <w:sz w:val="24"/>
          <w:szCs w:val="24"/>
          <w:lang w:val="en-US"/>
        </w:rPr>
        <w:t xml:space="preserve"> </w:t>
      </w:r>
      <w:r w:rsidR="00041463">
        <w:rPr>
          <w:rFonts w:ascii="Times New Roman" w:hAnsi="Times New Roman" w:cs="Times New Roman"/>
          <w:sz w:val="24"/>
          <w:szCs w:val="24"/>
          <w:lang w:val="en-US"/>
        </w:rPr>
        <w:t xml:space="preserve">as </w:t>
      </w:r>
      <w:r w:rsidR="00041463" w:rsidRPr="00041463">
        <w:rPr>
          <w:rFonts w:ascii="Times New Roman" w:hAnsi="Times New Roman" w:cs="Times New Roman"/>
          <w:sz w:val="24"/>
          <w:szCs w:val="24"/>
          <w:lang w:val="en-US"/>
        </w:rPr>
        <w:t>representative of the group to whom financial reporting is and should be addressed</w:t>
      </w:r>
      <w:r w:rsidR="00041463">
        <w:rPr>
          <w:rFonts w:ascii="Times New Roman" w:hAnsi="Times New Roman" w:cs="Times New Roman"/>
          <w:sz w:val="24"/>
          <w:szCs w:val="24"/>
          <w:lang w:val="en-US"/>
        </w:rPr>
        <w:t xml:space="preserve"> (Schipper 1991), </w:t>
      </w:r>
      <w:r w:rsidR="007B2056">
        <w:rPr>
          <w:rFonts w:ascii="Times New Roman" w:hAnsi="Times New Roman" w:cs="Times New Roman"/>
          <w:sz w:val="24"/>
          <w:szCs w:val="24"/>
          <w:lang w:val="en-US"/>
        </w:rPr>
        <w:t xml:space="preserve">our findings suggest </w:t>
      </w:r>
      <w:r w:rsidR="00041463">
        <w:rPr>
          <w:rFonts w:ascii="Times New Roman" w:hAnsi="Times New Roman" w:cs="Times New Roman"/>
          <w:sz w:val="24"/>
          <w:szCs w:val="24"/>
          <w:lang w:val="en-US"/>
        </w:rPr>
        <w:t>financial statement users</w:t>
      </w:r>
      <w:r w:rsidR="007B2056">
        <w:rPr>
          <w:rFonts w:ascii="Times New Roman" w:hAnsi="Times New Roman" w:cs="Times New Roman"/>
          <w:sz w:val="24"/>
          <w:szCs w:val="24"/>
          <w:lang w:val="en-US"/>
        </w:rPr>
        <w:t xml:space="preserve"> still find accrual accounting useful in assessing the firm’s cash flows</w:t>
      </w:r>
      <w:r w:rsidR="0044737B">
        <w:rPr>
          <w:rFonts w:ascii="Times New Roman" w:hAnsi="Times New Roman" w:cs="Times New Roman"/>
          <w:sz w:val="24"/>
          <w:szCs w:val="24"/>
          <w:lang w:val="en-US"/>
        </w:rPr>
        <w:t xml:space="preserve"> because accrual accounting preserves its core function </w:t>
      </w:r>
      <w:r w:rsidR="00AA1D04">
        <w:rPr>
          <w:rFonts w:ascii="Times New Roman" w:hAnsi="Times New Roman" w:cs="Times New Roman"/>
          <w:sz w:val="24"/>
          <w:szCs w:val="24"/>
          <w:lang w:val="en-US"/>
        </w:rPr>
        <w:t>of</w:t>
      </w:r>
      <w:r w:rsidR="0044737B">
        <w:rPr>
          <w:rFonts w:ascii="Times New Roman" w:hAnsi="Times New Roman" w:cs="Times New Roman"/>
          <w:sz w:val="24"/>
          <w:szCs w:val="24"/>
          <w:lang w:val="en-US"/>
        </w:rPr>
        <w:t xml:space="preserve"> mitigating the timing problem of cash flows</w:t>
      </w:r>
      <w:r w:rsidR="007B2056">
        <w:rPr>
          <w:rFonts w:ascii="Times New Roman" w:hAnsi="Times New Roman" w:cs="Times New Roman"/>
          <w:sz w:val="24"/>
          <w:szCs w:val="24"/>
          <w:lang w:val="en-US"/>
        </w:rPr>
        <w:t xml:space="preserve">. </w:t>
      </w:r>
    </w:p>
    <w:p w14:paraId="54E48B71" w14:textId="2DB2CE6D" w:rsidR="00AA1D04" w:rsidRDefault="002A4FD0" w:rsidP="00690E55">
      <w:pPr>
        <w:spacing w:after="0" w:line="480" w:lineRule="auto"/>
        <w:ind w:firstLine="720"/>
        <w:jc w:val="both"/>
        <w:rPr>
          <w:rFonts w:ascii="Times New Roman" w:hAnsi="Times New Roman" w:cs="Times New Roman"/>
          <w:sz w:val="24"/>
          <w:szCs w:val="24"/>
          <w:lang w:val="en-US"/>
        </w:rPr>
      </w:pPr>
      <w:r w:rsidRPr="0038188A">
        <w:rPr>
          <w:rFonts w:ascii="Times New Roman" w:hAnsi="Times New Roman" w:cs="Times New Roman"/>
          <w:sz w:val="24"/>
          <w:szCs w:val="24"/>
          <w:lang w:val="en-US"/>
        </w:rPr>
        <w:t xml:space="preserve">The </w:t>
      </w:r>
      <w:r w:rsidR="001506B1">
        <w:rPr>
          <w:rFonts w:ascii="Times New Roman" w:hAnsi="Times New Roman" w:cs="Times New Roman"/>
          <w:sz w:val="24"/>
          <w:szCs w:val="24"/>
          <w:lang w:val="en-US"/>
        </w:rPr>
        <w:t>paper proceeds as follows. S</w:t>
      </w:r>
      <w:r w:rsidRPr="0038188A">
        <w:rPr>
          <w:rFonts w:ascii="Times New Roman" w:hAnsi="Times New Roman" w:cs="Times New Roman"/>
          <w:sz w:val="24"/>
          <w:szCs w:val="24"/>
          <w:lang w:val="en-US"/>
        </w:rPr>
        <w:t>ec</w:t>
      </w:r>
      <w:r w:rsidR="001506B1">
        <w:rPr>
          <w:rFonts w:ascii="Times New Roman" w:hAnsi="Times New Roman" w:cs="Times New Roman"/>
          <w:sz w:val="24"/>
          <w:szCs w:val="24"/>
          <w:lang w:val="en-US"/>
        </w:rPr>
        <w:t xml:space="preserve">tion 2 </w:t>
      </w:r>
      <w:r w:rsidR="00E14071">
        <w:rPr>
          <w:rFonts w:ascii="Times New Roman" w:hAnsi="Times New Roman" w:cs="Times New Roman"/>
          <w:sz w:val="24"/>
          <w:szCs w:val="24"/>
          <w:lang w:val="en-US"/>
        </w:rPr>
        <w:t>provides some background and a brief review of relevant literature</w:t>
      </w:r>
      <w:r w:rsidR="001506B1">
        <w:rPr>
          <w:rFonts w:ascii="Times New Roman" w:hAnsi="Times New Roman" w:cs="Times New Roman"/>
          <w:sz w:val="24"/>
          <w:szCs w:val="24"/>
          <w:lang w:val="en-US"/>
        </w:rPr>
        <w:t>. S</w:t>
      </w:r>
      <w:r w:rsidRPr="0038188A">
        <w:rPr>
          <w:rFonts w:ascii="Times New Roman" w:hAnsi="Times New Roman" w:cs="Times New Roman"/>
          <w:sz w:val="24"/>
          <w:szCs w:val="24"/>
          <w:lang w:val="en-US"/>
        </w:rPr>
        <w:t>econd 3 desc</w:t>
      </w:r>
      <w:r w:rsidR="00C4625D">
        <w:rPr>
          <w:rFonts w:ascii="Times New Roman" w:hAnsi="Times New Roman" w:cs="Times New Roman"/>
          <w:sz w:val="24"/>
          <w:szCs w:val="24"/>
          <w:lang w:val="en-US"/>
        </w:rPr>
        <w:t>ribes the data. We present our main results in Section 4 and present some additional tests in Section 5. Finally, Section 6 provides a discussion and summary</w:t>
      </w:r>
      <w:r w:rsidRPr="0038188A">
        <w:rPr>
          <w:rFonts w:ascii="Times New Roman" w:hAnsi="Times New Roman" w:cs="Times New Roman"/>
          <w:sz w:val="24"/>
          <w:szCs w:val="24"/>
          <w:lang w:val="en-US"/>
        </w:rPr>
        <w:t>.</w:t>
      </w:r>
    </w:p>
    <w:p w14:paraId="3FA5E837" w14:textId="77777777" w:rsidR="005F199C" w:rsidRDefault="005F199C" w:rsidP="00690E55">
      <w:pPr>
        <w:spacing w:after="0" w:line="480" w:lineRule="auto"/>
        <w:ind w:firstLine="720"/>
        <w:jc w:val="both"/>
        <w:rPr>
          <w:rFonts w:ascii="Times New Roman" w:hAnsi="Times New Roman" w:cs="Times New Roman"/>
          <w:sz w:val="24"/>
          <w:szCs w:val="24"/>
          <w:lang w:val="en-US"/>
        </w:rPr>
      </w:pPr>
    </w:p>
    <w:p w14:paraId="5C48B0E9" w14:textId="77777777" w:rsidR="00102191" w:rsidRPr="0052062B" w:rsidRDefault="00102191" w:rsidP="00690E55">
      <w:pPr>
        <w:spacing w:after="0" w:line="480" w:lineRule="auto"/>
        <w:jc w:val="both"/>
        <w:outlineLvl w:val="0"/>
        <w:rPr>
          <w:rFonts w:ascii="Times New Roman" w:hAnsi="Times New Roman" w:cs="Times New Roman"/>
          <w:b/>
          <w:sz w:val="24"/>
          <w:szCs w:val="24"/>
          <w:lang w:val="en-US"/>
        </w:rPr>
      </w:pPr>
      <w:r w:rsidRPr="0052062B">
        <w:rPr>
          <w:rFonts w:ascii="Times New Roman" w:hAnsi="Times New Roman" w:cs="Times New Roman"/>
          <w:b/>
          <w:sz w:val="24"/>
          <w:szCs w:val="24"/>
          <w:lang w:val="en-US"/>
        </w:rPr>
        <w:t>2. Literature review</w:t>
      </w:r>
    </w:p>
    <w:p w14:paraId="4BDE05E2" w14:textId="668371BF" w:rsidR="007F03FB" w:rsidRDefault="007A6F35" w:rsidP="00690E55">
      <w:pPr>
        <w:spacing w:after="0" w:line="480" w:lineRule="auto"/>
        <w:ind w:firstLine="720"/>
        <w:jc w:val="both"/>
        <w:rPr>
          <w:rFonts w:ascii="Times New Roman" w:hAnsi="Times New Roman" w:cs="Times New Roman"/>
          <w:sz w:val="24"/>
          <w:szCs w:val="24"/>
        </w:rPr>
      </w:pPr>
      <w:r w:rsidRPr="0038188A">
        <w:rPr>
          <w:rFonts w:ascii="Times New Roman" w:hAnsi="Times New Roman" w:cs="Times New Roman"/>
          <w:sz w:val="24"/>
          <w:szCs w:val="24"/>
        </w:rPr>
        <w:t>FASB Concept 8 explains why accrual accounting is a better system of acc</w:t>
      </w:r>
      <w:r w:rsidR="00E14071">
        <w:rPr>
          <w:rFonts w:ascii="Times New Roman" w:hAnsi="Times New Roman" w:cs="Times New Roman"/>
          <w:sz w:val="24"/>
          <w:szCs w:val="24"/>
        </w:rPr>
        <w:t>ounting than is cash accounting:</w:t>
      </w:r>
      <w:r w:rsidRPr="0038188A">
        <w:rPr>
          <w:rFonts w:ascii="Times New Roman" w:hAnsi="Times New Roman" w:cs="Times New Roman"/>
          <w:sz w:val="24"/>
          <w:szCs w:val="24"/>
        </w:rPr>
        <w:t xml:space="preserve"> “</w:t>
      </w:r>
      <w:r w:rsidRPr="0038188A">
        <w:rPr>
          <w:rFonts w:ascii="Times New Roman" w:hAnsi="Times New Roman" w:cs="Times New Roman"/>
          <w:i/>
          <w:sz w:val="24"/>
          <w:szCs w:val="24"/>
        </w:rPr>
        <w:t>Accrual accounting depicts the effects of transactions, and other events and circumstances on a reporting entity’s economic resources and claims in the periods in which those effects occur, even if the resulting cash receipts and payments occur in a different period.</w:t>
      </w:r>
      <w:r w:rsidR="007F03FB">
        <w:rPr>
          <w:rFonts w:ascii="Times New Roman" w:hAnsi="Times New Roman" w:cs="Times New Roman"/>
          <w:sz w:val="24"/>
          <w:szCs w:val="24"/>
        </w:rPr>
        <w:t>” (paragraph OB17)”</w:t>
      </w:r>
    </w:p>
    <w:p w14:paraId="26BD75F5" w14:textId="52CA1711" w:rsidR="007F03FB" w:rsidRDefault="007A6F35" w:rsidP="00F14F30">
      <w:pPr>
        <w:spacing w:after="0" w:line="480" w:lineRule="auto"/>
        <w:ind w:firstLine="720"/>
        <w:jc w:val="both"/>
        <w:rPr>
          <w:rFonts w:ascii="Times New Roman" w:hAnsi="Times New Roman" w:cs="Times New Roman"/>
          <w:sz w:val="24"/>
          <w:szCs w:val="24"/>
        </w:rPr>
      </w:pPr>
      <w:r w:rsidRPr="0038188A">
        <w:rPr>
          <w:rFonts w:ascii="Times New Roman" w:hAnsi="Times New Roman" w:cs="Times New Roman"/>
          <w:sz w:val="24"/>
          <w:szCs w:val="24"/>
        </w:rPr>
        <w:lastRenderedPageBreak/>
        <w:t xml:space="preserve">Accrual accounting’s advantage </w:t>
      </w:r>
      <w:r w:rsidR="0098761A">
        <w:rPr>
          <w:rFonts w:ascii="Times New Roman" w:hAnsi="Times New Roman" w:cs="Times New Roman"/>
          <w:sz w:val="24"/>
          <w:szCs w:val="24"/>
        </w:rPr>
        <w:t>arises</w:t>
      </w:r>
      <w:r w:rsidR="0098761A" w:rsidRPr="0038188A">
        <w:rPr>
          <w:rFonts w:ascii="Times New Roman" w:hAnsi="Times New Roman" w:cs="Times New Roman"/>
          <w:sz w:val="24"/>
          <w:szCs w:val="24"/>
        </w:rPr>
        <w:t xml:space="preserve"> </w:t>
      </w:r>
      <w:r w:rsidRPr="0038188A">
        <w:rPr>
          <w:rFonts w:ascii="Times New Roman" w:hAnsi="Times New Roman" w:cs="Times New Roman"/>
          <w:sz w:val="24"/>
          <w:szCs w:val="24"/>
        </w:rPr>
        <w:t>from its ability to smooth out temporary timing fluctuations in operating cash flows (Bushman et al. 2016).</w:t>
      </w:r>
      <w:r w:rsidR="00C8108D" w:rsidRPr="0038188A">
        <w:rPr>
          <w:rFonts w:ascii="Times New Roman" w:hAnsi="Times New Roman" w:cs="Times New Roman"/>
          <w:sz w:val="24"/>
          <w:szCs w:val="24"/>
        </w:rPr>
        <w:t xml:space="preserve"> Compare two firms which are similar in all respects, except, one firm (firm A) pays its supplier on time</w:t>
      </w:r>
      <w:r w:rsidR="00AC4282" w:rsidRPr="0038188A">
        <w:rPr>
          <w:rFonts w:ascii="Times New Roman" w:hAnsi="Times New Roman" w:cs="Times New Roman"/>
          <w:sz w:val="24"/>
          <w:szCs w:val="24"/>
        </w:rPr>
        <w:t>,</w:t>
      </w:r>
      <w:r w:rsidR="00C8108D" w:rsidRPr="0038188A">
        <w:rPr>
          <w:rFonts w:ascii="Times New Roman" w:hAnsi="Times New Roman" w:cs="Times New Roman"/>
          <w:sz w:val="24"/>
          <w:szCs w:val="24"/>
        </w:rPr>
        <w:t xml:space="preserve"> and the other firm (firm B) delays its payment beyond the </w:t>
      </w:r>
      <w:r w:rsidR="00C8108D" w:rsidRPr="00944934">
        <w:rPr>
          <w:rFonts w:ascii="Times New Roman" w:hAnsi="Times New Roman" w:cs="Times New Roman"/>
          <w:noProof/>
          <w:sz w:val="24"/>
          <w:szCs w:val="24"/>
        </w:rPr>
        <w:t>year</w:t>
      </w:r>
      <w:r w:rsidR="00944934">
        <w:rPr>
          <w:rFonts w:ascii="Times New Roman" w:hAnsi="Times New Roman" w:cs="Times New Roman"/>
          <w:noProof/>
          <w:sz w:val="24"/>
          <w:szCs w:val="24"/>
        </w:rPr>
        <w:t>-</w:t>
      </w:r>
      <w:r w:rsidR="00C8108D" w:rsidRPr="00944934">
        <w:rPr>
          <w:rFonts w:ascii="Times New Roman" w:hAnsi="Times New Roman" w:cs="Times New Roman"/>
          <w:noProof/>
          <w:sz w:val="24"/>
          <w:szCs w:val="24"/>
        </w:rPr>
        <w:t>end</w:t>
      </w:r>
      <w:r w:rsidR="00C8108D" w:rsidRPr="0038188A">
        <w:rPr>
          <w:rFonts w:ascii="Times New Roman" w:hAnsi="Times New Roman" w:cs="Times New Roman"/>
          <w:sz w:val="24"/>
          <w:szCs w:val="24"/>
        </w:rPr>
        <w:t>.</w:t>
      </w:r>
      <w:r w:rsidR="00552686" w:rsidRPr="0038188A">
        <w:rPr>
          <w:rFonts w:ascii="Times New Roman" w:hAnsi="Times New Roman" w:cs="Times New Roman"/>
          <w:sz w:val="24"/>
          <w:szCs w:val="24"/>
        </w:rPr>
        <w:t xml:space="preserve"> </w:t>
      </w:r>
      <w:r w:rsidR="00655F53">
        <w:rPr>
          <w:rFonts w:ascii="Times New Roman" w:hAnsi="Times New Roman" w:cs="Times New Roman"/>
          <w:sz w:val="24"/>
          <w:szCs w:val="24"/>
        </w:rPr>
        <w:t>U</w:t>
      </w:r>
      <w:r w:rsidR="00552686" w:rsidRPr="0038188A">
        <w:rPr>
          <w:rFonts w:ascii="Times New Roman" w:hAnsi="Times New Roman" w:cs="Times New Roman"/>
          <w:sz w:val="24"/>
          <w:szCs w:val="24"/>
        </w:rPr>
        <w:t xml:space="preserve">nder accrual accounting, firm </w:t>
      </w:r>
      <w:r w:rsidR="00AC4282" w:rsidRPr="0038188A">
        <w:rPr>
          <w:rFonts w:ascii="Times New Roman" w:hAnsi="Times New Roman" w:cs="Times New Roman"/>
          <w:sz w:val="24"/>
          <w:szCs w:val="24"/>
        </w:rPr>
        <w:t>B will have a higher balance in accounts payable than will firm A. Firm B will have a positive, income increasing accrual than will firm A</w:t>
      </w:r>
      <w:r w:rsidR="0098761A">
        <w:rPr>
          <w:rFonts w:ascii="Times New Roman" w:hAnsi="Times New Roman" w:cs="Times New Roman"/>
          <w:sz w:val="24"/>
          <w:szCs w:val="24"/>
        </w:rPr>
        <w:t>,</w:t>
      </w:r>
      <w:r w:rsidR="00AC4282" w:rsidRPr="0038188A">
        <w:rPr>
          <w:rFonts w:ascii="Times New Roman" w:hAnsi="Times New Roman" w:cs="Times New Roman"/>
          <w:sz w:val="24"/>
          <w:szCs w:val="24"/>
        </w:rPr>
        <w:t xml:space="preserve"> and firm B will pay its supplier in the next year which results in lower cash earnings in the next year. Thus, net income under accrual accounting will be the same for both the firms, however, for firm B accrual accounting smooths out the cash flow timing difference and leads to a </w:t>
      </w:r>
      <w:r w:rsidR="008E65A4" w:rsidRPr="0038188A">
        <w:rPr>
          <w:rFonts w:ascii="Times New Roman" w:hAnsi="Times New Roman" w:cs="Times New Roman"/>
          <w:sz w:val="24"/>
          <w:szCs w:val="24"/>
        </w:rPr>
        <w:t>positive</w:t>
      </w:r>
      <w:r w:rsidR="00AC4282" w:rsidRPr="0038188A">
        <w:rPr>
          <w:rFonts w:ascii="Times New Roman" w:hAnsi="Times New Roman" w:cs="Times New Roman"/>
          <w:sz w:val="24"/>
          <w:szCs w:val="24"/>
        </w:rPr>
        <w:t xml:space="preserve"> </w:t>
      </w:r>
      <w:r w:rsidR="00AC4282" w:rsidRPr="00F14F30">
        <w:rPr>
          <w:rFonts w:ascii="Times New Roman" w:hAnsi="Times New Roman" w:cs="Times New Roman"/>
          <w:noProof/>
          <w:sz w:val="24"/>
          <w:szCs w:val="24"/>
        </w:rPr>
        <w:t>relation</w:t>
      </w:r>
      <w:r w:rsidR="00F14F30">
        <w:rPr>
          <w:rFonts w:ascii="Times New Roman" w:hAnsi="Times New Roman" w:cs="Times New Roman"/>
          <w:noProof/>
          <w:sz w:val="24"/>
          <w:szCs w:val="24"/>
        </w:rPr>
        <w:t>ship</w:t>
      </w:r>
      <w:r w:rsidR="00AC4282" w:rsidRPr="0038188A">
        <w:rPr>
          <w:rFonts w:ascii="Times New Roman" w:hAnsi="Times New Roman" w:cs="Times New Roman"/>
          <w:sz w:val="24"/>
          <w:szCs w:val="24"/>
        </w:rPr>
        <w:t xml:space="preserve"> between </w:t>
      </w:r>
      <w:r w:rsidR="00F14F30">
        <w:rPr>
          <w:rFonts w:ascii="Times New Roman" w:hAnsi="Times New Roman" w:cs="Times New Roman"/>
          <w:sz w:val="24"/>
          <w:szCs w:val="24"/>
        </w:rPr>
        <w:t xml:space="preserve">the </w:t>
      </w:r>
      <w:r w:rsidR="008E65A4" w:rsidRPr="0038188A">
        <w:rPr>
          <w:rFonts w:ascii="Times New Roman" w:hAnsi="Times New Roman" w:cs="Times New Roman"/>
          <w:sz w:val="24"/>
          <w:szCs w:val="24"/>
        </w:rPr>
        <w:t>current period</w:t>
      </w:r>
      <w:r w:rsidR="00F14F30">
        <w:rPr>
          <w:rFonts w:ascii="Times New Roman" w:hAnsi="Times New Roman" w:cs="Times New Roman"/>
          <w:sz w:val="24"/>
          <w:szCs w:val="24"/>
        </w:rPr>
        <w:t>’s</w:t>
      </w:r>
      <w:r w:rsidR="008E65A4" w:rsidRPr="0038188A">
        <w:rPr>
          <w:rFonts w:ascii="Times New Roman" w:hAnsi="Times New Roman" w:cs="Times New Roman"/>
          <w:sz w:val="24"/>
          <w:szCs w:val="24"/>
        </w:rPr>
        <w:t xml:space="preserve"> accruals and </w:t>
      </w:r>
      <w:r w:rsidR="00F14F30">
        <w:rPr>
          <w:rFonts w:ascii="Times New Roman" w:hAnsi="Times New Roman" w:cs="Times New Roman"/>
          <w:sz w:val="24"/>
          <w:szCs w:val="24"/>
        </w:rPr>
        <w:t xml:space="preserve">the </w:t>
      </w:r>
      <w:r w:rsidR="008E65A4" w:rsidRPr="0038188A">
        <w:rPr>
          <w:rFonts w:ascii="Times New Roman" w:hAnsi="Times New Roman" w:cs="Times New Roman"/>
          <w:sz w:val="24"/>
          <w:szCs w:val="24"/>
        </w:rPr>
        <w:t>future period</w:t>
      </w:r>
      <w:r w:rsidR="00F14F30">
        <w:rPr>
          <w:rFonts w:ascii="Times New Roman" w:hAnsi="Times New Roman" w:cs="Times New Roman"/>
          <w:sz w:val="24"/>
          <w:szCs w:val="24"/>
        </w:rPr>
        <w:t>’s</w:t>
      </w:r>
      <w:r w:rsidR="008E65A4" w:rsidRPr="0038188A">
        <w:rPr>
          <w:rFonts w:ascii="Times New Roman" w:hAnsi="Times New Roman" w:cs="Times New Roman"/>
          <w:sz w:val="24"/>
          <w:szCs w:val="24"/>
        </w:rPr>
        <w:t xml:space="preserve"> </w:t>
      </w:r>
      <w:r w:rsidR="00AC4282" w:rsidRPr="0038188A">
        <w:rPr>
          <w:rFonts w:ascii="Times New Roman" w:hAnsi="Times New Roman" w:cs="Times New Roman"/>
          <w:sz w:val="24"/>
          <w:szCs w:val="24"/>
        </w:rPr>
        <w:t>cash flows.</w:t>
      </w:r>
      <w:r w:rsidR="00494EB6" w:rsidRPr="0038188A">
        <w:rPr>
          <w:rFonts w:ascii="Times New Roman" w:hAnsi="Times New Roman" w:cs="Times New Roman"/>
          <w:sz w:val="24"/>
          <w:szCs w:val="24"/>
        </w:rPr>
        <w:t xml:space="preserve"> The ability of accrual accounting to reduce noise results in </w:t>
      </w:r>
      <w:r w:rsidR="00E14071">
        <w:rPr>
          <w:rFonts w:ascii="Times New Roman" w:hAnsi="Times New Roman" w:cs="Times New Roman"/>
          <w:sz w:val="24"/>
          <w:szCs w:val="24"/>
        </w:rPr>
        <w:t>accrual accounting-</w:t>
      </w:r>
      <w:r w:rsidR="00494EB6" w:rsidRPr="000A3659">
        <w:rPr>
          <w:rFonts w:ascii="Times New Roman" w:hAnsi="Times New Roman" w:cs="Times New Roman"/>
          <w:sz w:val="24"/>
          <w:szCs w:val="24"/>
        </w:rPr>
        <w:t>based earnings being less volatile than cash accounting</w:t>
      </w:r>
      <w:r w:rsidR="007C0933" w:rsidRPr="000A3659">
        <w:rPr>
          <w:rFonts w:ascii="Times New Roman" w:hAnsi="Times New Roman" w:cs="Times New Roman"/>
          <w:sz w:val="24"/>
          <w:szCs w:val="24"/>
        </w:rPr>
        <w:t>-</w:t>
      </w:r>
      <w:r w:rsidR="00494EB6" w:rsidRPr="000A3659">
        <w:rPr>
          <w:rFonts w:ascii="Times New Roman" w:hAnsi="Times New Roman" w:cs="Times New Roman"/>
          <w:sz w:val="24"/>
          <w:szCs w:val="24"/>
        </w:rPr>
        <w:t>based earnings.</w:t>
      </w:r>
      <w:r w:rsidR="00A82701" w:rsidRPr="000A3659">
        <w:rPr>
          <w:rFonts w:ascii="Times New Roman" w:hAnsi="Times New Roman" w:cs="Times New Roman"/>
          <w:sz w:val="24"/>
          <w:szCs w:val="24"/>
        </w:rPr>
        <w:t xml:space="preserve"> </w:t>
      </w:r>
      <w:r w:rsidR="00944934" w:rsidRPr="00944934">
        <w:rPr>
          <w:rFonts w:ascii="Times New Roman" w:hAnsi="Times New Roman" w:cs="Times New Roman"/>
          <w:noProof/>
          <w:sz w:val="24"/>
          <w:szCs w:val="24"/>
        </w:rPr>
        <w:t>That</w:t>
      </w:r>
      <w:r w:rsidR="00655F53" w:rsidRPr="000A3659">
        <w:rPr>
          <w:rFonts w:ascii="Times New Roman" w:hAnsi="Times New Roman" w:cs="Times New Roman"/>
          <w:sz w:val="24"/>
          <w:szCs w:val="24"/>
        </w:rPr>
        <w:t xml:space="preserve"> </w:t>
      </w:r>
      <w:r w:rsidR="00655F53" w:rsidRPr="00944934">
        <w:rPr>
          <w:rFonts w:ascii="Times New Roman" w:hAnsi="Times New Roman" w:cs="Times New Roman"/>
          <w:noProof/>
          <w:sz w:val="24"/>
          <w:szCs w:val="24"/>
        </w:rPr>
        <w:t>said</w:t>
      </w:r>
      <w:r w:rsidR="00944934">
        <w:rPr>
          <w:rFonts w:ascii="Times New Roman" w:hAnsi="Times New Roman" w:cs="Times New Roman"/>
          <w:noProof/>
          <w:sz w:val="24"/>
          <w:szCs w:val="24"/>
        </w:rPr>
        <w:t>,</w:t>
      </w:r>
      <w:r w:rsidR="00A82701" w:rsidRPr="000A3659">
        <w:rPr>
          <w:rFonts w:ascii="Times New Roman" w:hAnsi="Times New Roman" w:cs="Times New Roman"/>
          <w:sz w:val="24"/>
          <w:szCs w:val="24"/>
        </w:rPr>
        <w:t xml:space="preserve"> accrual accounting involves making estimates and </w:t>
      </w:r>
      <w:r w:rsidR="00655F53" w:rsidRPr="000A3659">
        <w:rPr>
          <w:rFonts w:ascii="Times New Roman" w:hAnsi="Times New Roman" w:cs="Times New Roman"/>
          <w:sz w:val="24"/>
          <w:szCs w:val="24"/>
        </w:rPr>
        <w:t>accruals are therefore subject to estimation errors</w:t>
      </w:r>
      <w:r w:rsidR="00A82701" w:rsidRPr="000A3659">
        <w:rPr>
          <w:rFonts w:ascii="Times New Roman" w:hAnsi="Times New Roman" w:cs="Times New Roman"/>
          <w:sz w:val="24"/>
          <w:szCs w:val="24"/>
        </w:rPr>
        <w:t xml:space="preserve">. </w:t>
      </w:r>
      <w:r w:rsidR="00655F53" w:rsidRPr="000A3659">
        <w:rPr>
          <w:rFonts w:ascii="Times New Roman" w:hAnsi="Times New Roman" w:cs="Times New Roman"/>
          <w:sz w:val="24"/>
          <w:szCs w:val="24"/>
        </w:rPr>
        <w:t xml:space="preserve">All else equal, such estimation errors </w:t>
      </w:r>
      <w:r w:rsidR="000A3659" w:rsidRPr="000A3659">
        <w:rPr>
          <w:rFonts w:ascii="Times New Roman" w:hAnsi="Times New Roman" w:cs="Times New Roman"/>
          <w:sz w:val="24"/>
          <w:szCs w:val="24"/>
        </w:rPr>
        <w:t>could potentially lessen the smoothing role of accruals</w:t>
      </w:r>
      <w:r w:rsidR="00641B83">
        <w:rPr>
          <w:rFonts w:ascii="Times New Roman" w:hAnsi="Times New Roman" w:cs="Times New Roman"/>
          <w:sz w:val="24"/>
          <w:szCs w:val="24"/>
        </w:rPr>
        <w:t xml:space="preserve"> mentioned above</w:t>
      </w:r>
      <w:r w:rsidR="000A3659" w:rsidRPr="000A3659">
        <w:rPr>
          <w:rFonts w:ascii="Times New Roman" w:hAnsi="Times New Roman" w:cs="Times New Roman"/>
          <w:sz w:val="24"/>
          <w:szCs w:val="24"/>
        </w:rPr>
        <w:t>.</w:t>
      </w:r>
    </w:p>
    <w:p w14:paraId="6AC48F2E" w14:textId="4F8D7461" w:rsidR="00F1700A" w:rsidRPr="0038188A" w:rsidRDefault="000A3659" w:rsidP="00690E55">
      <w:pPr>
        <w:spacing w:after="0" w:line="480" w:lineRule="auto"/>
        <w:ind w:firstLine="720"/>
        <w:jc w:val="both"/>
        <w:rPr>
          <w:rFonts w:ascii="Times New Roman" w:hAnsi="Times New Roman" w:cs="Times New Roman"/>
          <w:sz w:val="24"/>
          <w:szCs w:val="24"/>
          <w:lang w:val="en-US"/>
        </w:rPr>
      </w:pPr>
      <w:r w:rsidRPr="00F14F30">
        <w:rPr>
          <w:rFonts w:ascii="Times New Roman" w:hAnsi="Times New Roman" w:cs="Times New Roman"/>
          <w:noProof/>
          <w:sz w:val="24"/>
          <w:szCs w:val="24"/>
          <w:lang w:val="en-US"/>
        </w:rPr>
        <w:t>Using a balance sheet and income statement approach to calculate cash flow from operations</w:t>
      </w:r>
      <w:r>
        <w:rPr>
          <w:rFonts w:ascii="Times New Roman" w:hAnsi="Times New Roman" w:cs="Times New Roman"/>
          <w:sz w:val="24"/>
          <w:szCs w:val="24"/>
          <w:lang w:val="en-US"/>
        </w:rPr>
        <w:t>,</w:t>
      </w:r>
      <w:r w:rsidRPr="000A3659">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00D06A25" w:rsidRPr="000A3659">
        <w:rPr>
          <w:rFonts w:ascii="Times New Roman" w:hAnsi="Times New Roman" w:cs="Times New Roman"/>
          <w:sz w:val="24"/>
          <w:szCs w:val="24"/>
          <w:lang w:val="en-US"/>
        </w:rPr>
        <w:t xml:space="preserve">arly studies </w:t>
      </w:r>
      <w:r>
        <w:rPr>
          <w:rFonts w:ascii="Times New Roman" w:hAnsi="Times New Roman" w:cs="Times New Roman"/>
          <w:sz w:val="24"/>
          <w:szCs w:val="24"/>
          <w:lang w:val="en-US"/>
        </w:rPr>
        <w:t>show</w:t>
      </w:r>
      <w:r w:rsidR="00D06A25" w:rsidRPr="000A3659">
        <w:rPr>
          <w:rFonts w:ascii="Times New Roman" w:hAnsi="Times New Roman" w:cs="Times New Roman"/>
          <w:sz w:val="24"/>
          <w:szCs w:val="24"/>
          <w:lang w:val="en-US"/>
        </w:rPr>
        <w:t xml:space="preserve"> </w:t>
      </w:r>
      <w:r w:rsidR="00944934">
        <w:rPr>
          <w:rFonts w:ascii="Times New Roman" w:hAnsi="Times New Roman" w:cs="Times New Roman"/>
          <w:sz w:val="24"/>
          <w:szCs w:val="24"/>
          <w:lang w:val="en-US"/>
        </w:rPr>
        <w:t xml:space="preserve">that </w:t>
      </w:r>
      <w:r w:rsidR="00D06A25" w:rsidRPr="00944934">
        <w:rPr>
          <w:rFonts w:ascii="Times New Roman" w:hAnsi="Times New Roman" w:cs="Times New Roman"/>
          <w:noProof/>
          <w:sz w:val="24"/>
          <w:szCs w:val="24"/>
          <w:lang w:val="en-US"/>
        </w:rPr>
        <w:t>the</w:t>
      </w:r>
      <w:r w:rsidR="00D06A25" w:rsidRPr="000A3659">
        <w:rPr>
          <w:rFonts w:ascii="Times New Roman" w:hAnsi="Times New Roman" w:cs="Times New Roman"/>
          <w:sz w:val="24"/>
          <w:szCs w:val="24"/>
          <w:lang w:val="en-US"/>
        </w:rPr>
        <w:t xml:space="preserve"> contemporaneous</w:t>
      </w:r>
      <w:r w:rsidR="00D06A25" w:rsidRPr="0038188A">
        <w:rPr>
          <w:rFonts w:ascii="Times New Roman" w:hAnsi="Times New Roman" w:cs="Times New Roman"/>
          <w:sz w:val="24"/>
          <w:szCs w:val="24"/>
          <w:lang w:val="en-US"/>
        </w:rPr>
        <w:t xml:space="preserve"> relationship between cash flows and accruals is significantly negative.</w:t>
      </w:r>
      <w:r>
        <w:rPr>
          <w:rStyle w:val="FootnoteReference"/>
          <w:rFonts w:ascii="Times New Roman" w:hAnsi="Times New Roman" w:cs="Times New Roman"/>
          <w:sz w:val="24"/>
          <w:szCs w:val="24"/>
          <w:lang w:val="en-US"/>
        </w:rPr>
        <w:footnoteReference w:id="3"/>
      </w:r>
      <w:r w:rsidR="00D06A25" w:rsidRPr="0038188A">
        <w:rPr>
          <w:rFonts w:ascii="Times New Roman" w:hAnsi="Times New Roman" w:cs="Times New Roman"/>
          <w:sz w:val="24"/>
          <w:szCs w:val="24"/>
          <w:lang w:val="en-US"/>
        </w:rPr>
        <w:t xml:space="preserve"> Rayburn </w:t>
      </w:r>
      <w:r w:rsidR="0052062B">
        <w:rPr>
          <w:rFonts w:ascii="Times New Roman" w:hAnsi="Times New Roman" w:cs="Times New Roman"/>
          <w:sz w:val="24"/>
          <w:szCs w:val="24"/>
          <w:lang w:val="en-US"/>
        </w:rPr>
        <w:t>(</w:t>
      </w:r>
      <w:r w:rsidR="00D06A25" w:rsidRPr="0038188A">
        <w:rPr>
          <w:rFonts w:ascii="Times New Roman" w:hAnsi="Times New Roman" w:cs="Times New Roman"/>
          <w:sz w:val="24"/>
          <w:szCs w:val="24"/>
          <w:lang w:val="en-US"/>
        </w:rPr>
        <w:t>1986</w:t>
      </w:r>
      <w:r w:rsidR="0052062B">
        <w:rPr>
          <w:rFonts w:ascii="Times New Roman" w:hAnsi="Times New Roman" w:cs="Times New Roman"/>
          <w:sz w:val="24"/>
          <w:szCs w:val="24"/>
          <w:lang w:val="en-US"/>
        </w:rPr>
        <w:t>)</w:t>
      </w:r>
      <w:r w:rsidR="00D06A25" w:rsidRPr="0038188A">
        <w:rPr>
          <w:rFonts w:ascii="Times New Roman" w:hAnsi="Times New Roman" w:cs="Times New Roman"/>
          <w:sz w:val="24"/>
          <w:szCs w:val="24"/>
          <w:lang w:val="en-US"/>
        </w:rPr>
        <w:t xml:space="preserve"> documents a negative correlation between cash flow from ope</w:t>
      </w:r>
      <w:r w:rsidR="00E14071">
        <w:rPr>
          <w:rFonts w:ascii="Times New Roman" w:hAnsi="Times New Roman" w:cs="Times New Roman"/>
          <w:sz w:val="24"/>
          <w:szCs w:val="24"/>
          <w:lang w:val="en-US"/>
        </w:rPr>
        <w:t>rations and accruals to be -0.81</w:t>
      </w:r>
      <w:r w:rsidR="00D06A25" w:rsidRPr="0038188A">
        <w:rPr>
          <w:rFonts w:ascii="Times New Roman" w:hAnsi="Times New Roman" w:cs="Times New Roman"/>
          <w:sz w:val="24"/>
          <w:szCs w:val="24"/>
          <w:lang w:val="en-US"/>
        </w:rPr>
        <w:t xml:space="preserve">. In recent years, </w:t>
      </w:r>
      <w:r w:rsidR="00F1700A" w:rsidRPr="0038188A">
        <w:rPr>
          <w:rFonts w:ascii="Times New Roman" w:hAnsi="Times New Roman" w:cs="Times New Roman"/>
          <w:sz w:val="24"/>
          <w:szCs w:val="24"/>
          <w:lang w:val="en-US"/>
        </w:rPr>
        <w:t xml:space="preserve">however, researchers have documented a lower level of correlation between current period cash flows and current period accruals. For example, </w:t>
      </w:r>
      <w:r w:rsidR="00E14071">
        <w:rPr>
          <w:rFonts w:ascii="Times New Roman" w:hAnsi="Times New Roman" w:cs="Times New Roman"/>
          <w:sz w:val="24"/>
          <w:szCs w:val="24"/>
        </w:rPr>
        <w:t xml:space="preserve">Barone and </w:t>
      </w:r>
      <w:proofErr w:type="spellStart"/>
      <w:r w:rsidR="00E14071">
        <w:rPr>
          <w:rFonts w:ascii="Times New Roman" w:hAnsi="Times New Roman" w:cs="Times New Roman"/>
          <w:sz w:val="24"/>
          <w:szCs w:val="24"/>
        </w:rPr>
        <w:t>Magilke</w:t>
      </w:r>
      <w:proofErr w:type="spellEnd"/>
      <w:r w:rsidR="00E14071">
        <w:rPr>
          <w:rFonts w:ascii="Times New Roman" w:hAnsi="Times New Roman" w:cs="Times New Roman"/>
          <w:sz w:val="24"/>
          <w:szCs w:val="24"/>
        </w:rPr>
        <w:t xml:space="preserve"> (2009)</w:t>
      </w:r>
      <w:r w:rsidR="00F1700A" w:rsidRPr="0038188A">
        <w:rPr>
          <w:rFonts w:ascii="Times New Roman" w:hAnsi="Times New Roman" w:cs="Times New Roman"/>
          <w:sz w:val="24"/>
          <w:szCs w:val="24"/>
        </w:rPr>
        <w:t xml:space="preserve"> document a Pearson correlation of −0.04 between levels of operating cash flows and total accruals. Bushman et al. (2016) show that the correlation between current period cash flows and current period accruals is -0.</w:t>
      </w:r>
      <w:r w:rsidR="00453167">
        <w:rPr>
          <w:rFonts w:ascii="Times New Roman" w:hAnsi="Times New Roman" w:cs="Times New Roman"/>
          <w:sz w:val="24"/>
          <w:szCs w:val="24"/>
        </w:rPr>
        <w:t>14</w:t>
      </w:r>
      <w:r w:rsidR="00453167" w:rsidRPr="0038188A">
        <w:rPr>
          <w:rFonts w:ascii="Times New Roman" w:hAnsi="Times New Roman" w:cs="Times New Roman"/>
          <w:sz w:val="24"/>
          <w:szCs w:val="24"/>
        </w:rPr>
        <w:t xml:space="preserve"> </w:t>
      </w:r>
      <w:r w:rsidR="00F1700A" w:rsidRPr="0038188A">
        <w:rPr>
          <w:rFonts w:ascii="Times New Roman" w:hAnsi="Times New Roman" w:cs="Times New Roman"/>
          <w:sz w:val="24"/>
          <w:szCs w:val="24"/>
        </w:rPr>
        <w:t xml:space="preserve">(Pearson correlation). </w:t>
      </w:r>
      <w:r w:rsidR="007C0933">
        <w:rPr>
          <w:rFonts w:ascii="Times New Roman" w:hAnsi="Times New Roman" w:cs="Times New Roman"/>
          <w:sz w:val="24"/>
          <w:szCs w:val="24"/>
        </w:rPr>
        <w:t>However, they also document that</w:t>
      </w:r>
      <w:r w:rsidR="00F1700A" w:rsidRPr="0038188A">
        <w:rPr>
          <w:rFonts w:ascii="Times New Roman" w:hAnsi="Times New Roman" w:cs="Times New Roman"/>
          <w:sz w:val="24"/>
          <w:szCs w:val="24"/>
        </w:rPr>
        <w:t xml:space="preserve"> </w:t>
      </w:r>
      <w:r w:rsidR="00FE4BD4" w:rsidRPr="0038188A">
        <w:rPr>
          <w:rFonts w:ascii="Times New Roman" w:hAnsi="Times New Roman" w:cs="Times New Roman"/>
          <w:sz w:val="24"/>
          <w:szCs w:val="24"/>
        </w:rPr>
        <w:t>the magnitude of th</w:t>
      </w:r>
      <w:r w:rsidR="007C0933">
        <w:rPr>
          <w:rFonts w:ascii="Times New Roman" w:hAnsi="Times New Roman" w:cs="Times New Roman"/>
          <w:sz w:val="24"/>
          <w:szCs w:val="24"/>
        </w:rPr>
        <w:t>is</w:t>
      </w:r>
      <w:r w:rsidR="00FE4BD4" w:rsidRPr="0038188A">
        <w:rPr>
          <w:rFonts w:ascii="Times New Roman" w:hAnsi="Times New Roman" w:cs="Times New Roman"/>
          <w:sz w:val="24"/>
          <w:szCs w:val="24"/>
        </w:rPr>
        <w:t xml:space="preserve"> correlation </w:t>
      </w:r>
      <w:r w:rsidR="00F1700A" w:rsidRPr="0038188A">
        <w:rPr>
          <w:rFonts w:ascii="Times New Roman" w:hAnsi="Times New Roman" w:cs="Times New Roman"/>
          <w:sz w:val="24"/>
          <w:szCs w:val="24"/>
        </w:rPr>
        <w:t xml:space="preserve">has been </w:t>
      </w:r>
      <w:r w:rsidR="00F1700A" w:rsidRPr="0038188A">
        <w:rPr>
          <w:rFonts w:ascii="Times New Roman" w:hAnsi="Times New Roman" w:cs="Times New Roman"/>
          <w:sz w:val="24"/>
          <w:szCs w:val="24"/>
        </w:rPr>
        <w:lastRenderedPageBreak/>
        <w:t>decreasing over time</w:t>
      </w:r>
      <w:r w:rsidR="00641B83">
        <w:rPr>
          <w:rFonts w:ascii="Times New Roman" w:hAnsi="Times New Roman" w:cs="Times New Roman"/>
          <w:sz w:val="24"/>
          <w:szCs w:val="24"/>
        </w:rPr>
        <w:t xml:space="preserve">. As noted earlier, </w:t>
      </w:r>
      <w:r w:rsidR="00641B83" w:rsidRPr="0038188A">
        <w:rPr>
          <w:rFonts w:ascii="Times New Roman" w:hAnsi="Times New Roman" w:cs="Times New Roman"/>
          <w:sz w:val="24"/>
          <w:szCs w:val="24"/>
        </w:rPr>
        <w:t xml:space="preserve">Bushman et al. (2016) </w:t>
      </w:r>
      <w:r w:rsidR="00641B83">
        <w:rPr>
          <w:rFonts w:ascii="Times New Roman" w:hAnsi="Times New Roman" w:cs="Times New Roman"/>
          <w:sz w:val="24"/>
          <w:szCs w:val="24"/>
        </w:rPr>
        <w:t>attribute this decline to the increasing frequency of non-operating accruals</w:t>
      </w:r>
      <w:r w:rsidR="003271FE">
        <w:rPr>
          <w:rFonts w:ascii="Times New Roman" w:hAnsi="Times New Roman" w:cs="Times New Roman"/>
          <w:sz w:val="24"/>
          <w:szCs w:val="24"/>
        </w:rPr>
        <w:t xml:space="preserve"> over time.</w:t>
      </w:r>
    </w:p>
    <w:p w14:paraId="0B39F6B8" w14:textId="1BB86765" w:rsidR="00E309E7" w:rsidRDefault="003271FE" w:rsidP="00690E55">
      <w:pPr>
        <w:spacing w:after="0" w:line="480" w:lineRule="auto"/>
        <w:ind w:firstLine="720"/>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Our analysis </w:t>
      </w:r>
      <w:r w:rsidRPr="00F14F30">
        <w:rPr>
          <w:rFonts w:ascii="Times New Roman" w:hAnsi="Times New Roman" w:cs="Times New Roman"/>
          <w:noProof/>
          <w:sz w:val="24"/>
          <w:szCs w:val="24"/>
          <w:lang w:val="en-US"/>
        </w:rPr>
        <w:t>is based</w:t>
      </w:r>
      <w:r>
        <w:rPr>
          <w:rFonts w:ascii="Times New Roman" w:hAnsi="Times New Roman" w:cs="Times New Roman"/>
          <w:sz w:val="24"/>
          <w:szCs w:val="24"/>
          <w:lang w:val="en-US"/>
        </w:rPr>
        <w:t xml:space="preserve"> on the premise that </w:t>
      </w:r>
      <w:r w:rsidRPr="00944934">
        <w:rPr>
          <w:rFonts w:ascii="Times New Roman" w:hAnsi="Times New Roman" w:cs="Times New Roman"/>
          <w:noProof/>
          <w:sz w:val="24"/>
          <w:szCs w:val="24"/>
          <w:lang w:val="en-US"/>
        </w:rPr>
        <w:t>financial</w:t>
      </w:r>
      <w:r>
        <w:rPr>
          <w:rFonts w:ascii="Times New Roman" w:hAnsi="Times New Roman" w:cs="Times New Roman"/>
          <w:sz w:val="24"/>
          <w:szCs w:val="24"/>
          <w:lang w:val="en-US"/>
        </w:rPr>
        <w:t xml:space="preserve"> analysts </w:t>
      </w:r>
      <w:r w:rsidR="00944934">
        <w:rPr>
          <w:rFonts w:ascii="Times New Roman" w:hAnsi="Times New Roman" w:cs="Times New Roman"/>
          <w:noProof/>
          <w:sz w:val="24"/>
          <w:szCs w:val="24"/>
          <w:lang w:val="en-US"/>
        </w:rPr>
        <w:t>can</w:t>
      </w:r>
      <w:r>
        <w:rPr>
          <w:rFonts w:ascii="Times New Roman" w:hAnsi="Times New Roman" w:cs="Times New Roman"/>
          <w:sz w:val="24"/>
          <w:szCs w:val="24"/>
          <w:lang w:val="en-US"/>
        </w:rPr>
        <w:t xml:space="preserve"> filter out the effects of non-operating accruals to discern the underlying properties of operating accruals</w:t>
      </w:r>
      <w:r w:rsidR="00E309E7">
        <w:rPr>
          <w:rFonts w:ascii="Times New Roman" w:hAnsi="Times New Roman" w:cs="Times New Roman"/>
          <w:sz w:val="24"/>
          <w:szCs w:val="24"/>
          <w:lang w:val="en-US"/>
        </w:rPr>
        <w:t xml:space="preserve">. </w:t>
      </w:r>
      <w:r>
        <w:rPr>
          <w:rFonts w:ascii="Times New Roman" w:hAnsi="Times New Roman" w:cs="Times New Roman"/>
          <w:sz w:val="24"/>
          <w:szCs w:val="24"/>
          <w:lang w:val="en-US"/>
        </w:rPr>
        <w:t>Indeed</w:t>
      </w:r>
      <w:r w:rsidR="00D248FB" w:rsidRPr="0038188A">
        <w:rPr>
          <w:rFonts w:ascii="Times New Roman" w:hAnsi="Times New Roman" w:cs="Times New Roman"/>
          <w:sz w:val="24"/>
          <w:szCs w:val="24"/>
          <w:lang w:val="en-US"/>
        </w:rPr>
        <w:t xml:space="preserve">, </w:t>
      </w:r>
      <w:r w:rsidR="00DA186A" w:rsidRPr="0038188A">
        <w:rPr>
          <w:rFonts w:ascii="Times New Roman" w:hAnsi="Times New Roman" w:cs="Times New Roman"/>
          <w:sz w:val="24"/>
          <w:szCs w:val="24"/>
          <w:lang w:val="en-US"/>
        </w:rPr>
        <w:t>Schipper (199</w:t>
      </w:r>
      <w:r w:rsidR="006F342A" w:rsidRPr="0038188A">
        <w:rPr>
          <w:rFonts w:ascii="Times New Roman" w:hAnsi="Times New Roman" w:cs="Times New Roman"/>
          <w:sz w:val="24"/>
          <w:szCs w:val="24"/>
          <w:lang w:val="en-US"/>
        </w:rPr>
        <w:t>1</w:t>
      </w:r>
      <w:r w:rsidR="00DA186A" w:rsidRPr="0038188A">
        <w:rPr>
          <w:rFonts w:ascii="Times New Roman" w:hAnsi="Times New Roman" w:cs="Times New Roman"/>
          <w:sz w:val="24"/>
          <w:szCs w:val="24"/>
          <w:lang w:val="en-US"/>
        </w:rPr>
        <w:t xml:space="preserve">) </w:t>
      </w:r>
      <w:r>
        <w:rPr>
          <w:rFonts w:ascii="Times New Roman" w:hAnsi="Times New Roman" w:cs="Times New Roman"/>
          <w:sz w:val="24"/>
          <w:szCs w:val="24"/>
          <w:lang w:val="en-US"/>
        </w:rPr>
        <w:t>observes:</w:t>
      </w:r>
      <w:r w:rsidR="007F03FB">
        <w:rPr>
          <w:rFonts w:ascii="Times New Roman" w:hAnsi="Times New Roman" w:cs="Times New Roman"/>
          <w:sz w:val="24"/>
          <w:szCs w:val="24"/>
          <w:lang w:val="en-US"/>
        </w:rPr>
        <w:t xml:space="preserve"> </w:t>
      </w:r>
      <w:r w:rsidR="007F03FB">
        <w:rPr>
          <w:rFonts w:ascii="Times New Roman" w:hAnsi="Times New Roman" w:cs="Times New Roman"/>
          <w:i/>
          <w:iCs/>
          <w:sz w:val="24"/>
          <w:szCs w:val="24"/>
          <w:lang w:val="en-US"/>
        </w:rPr>
        <w:t>“</w:t>
      </w:r>
      <w:r w:rsidR="00DA186A" w:rsidRPr="00E309E7">
        <w:rPr>
          <w:rFonts w:ascii="Times New Roman" w:hAnsi="Times New Roman" w:cs="Times New Roman"/>
          <w:i/>
          <w:iCs/>
          <w:sz w:val="24"/>
          <w:szCs w:val="24"/>
          <w:lang w:val="en-US"/>
        </w:rPr>
        <w:t>It makes sense to study analyst decision processes because analyst</w:t>
      </w:r>
      <w:r w:rsidR="00F14F30">
        <w:rPr>
          <w:rFonts w:ascii="Times New Roman" w:hAnsi="Times New Roman" w:cs="Times New Roman"/>
          <w:i/>
          <w:iCs/>
          <w:sz w:val="24"/>
          <w:szCs w:val="24"/>
          <w:lang w:val="en-US"/>
        </w:rPr>
        <w:t>s</w:t>
      </w:r>
      <w:r w:rsidR="00DA186A" w:rsidRPr="00E309E7">
        <w:rPr>
          <w:rFonts w:ascii="Times New Roman" w:hAnsi="Times New Roman" w:cs="Times New Roman"/>
          <w:i/>
          <w:iCs/>
          <w:sz w:val="24"/>
          <w:szCs w:val="24"/>
          <w:lang w:val="en-US"/>
        </w:rPr>
        <w:t xml:space="preserve"> </w:t>
      </w:r>
      <w:r w:rsidR="00DA186A" w:rsidRPr="00F14F30">
        <w:rPr>
          <w:rFonts w:ascii="Times New Roman" w:hAnsi="Times New Roman" w:cs="Times New Roman"/>
          <w:i/>
          <w:iCs/>
          <w:noProof/>
          <w:sz w:val="24"/>
          <w:szCs w:val="24"/>
          <w:lang w:val="en-US"/>
        </w:rPr>
        <w:t>are</w:t>
      </w:r>
      <w:r w:rsidR="00DA186A" w:rsidRPr="00E309E7">
        <w:rPr>
          <w:rFonts w:ascii="Times New Roman" w:hAnsi="Times New Roman" w:cs="Times New Roman"/>
          <w:i/>
          <w:iCs/>
          <w:sz w:val="24"/>
          <w:szCs w:val="24"/>
          <w:lang w:val="en-US"/>
        </w:rPr>
        <w:t xml:space="preserve"> among the primary users of financial accounting information</w:t>
      </w:r>
      <w:r w:rsidR="007C0933" w:rsidRPr="00E309E7">
        <w:rPr>
          <w:rFonts w:ascii="Times New Roman" w:hAnsi="Times New Roman" w:cs="Times New Roman"/>
          <w:i/>
          <w:iCs/>
          <w:sz w:val="24"/>
          <w:szCs w:val="24"/>
          <w:lang w:val="en-US"/>
        </w:rPr>
        <w:t xml:space="preserve"> </w:t>
      </w:r>
      <w:proofErr w:type="gramStart"/>
      <w:r w:rsidR="00DA186A" w:rsidRPr="00E309E7">
        <w:rPr>
          <w:rFonts w:ascii="Times New Roman" w:hAnsi="Times New Roman" w:cs="Times New Roman"/>
          <w:i/>
          <w:iCs/>
          <w:sz w:val="24"/>
          <w:szCs w:val="24"/>
          <w:lang w:val="en-US"/>
        </w:rPr>
        <w:t>…..</w:t>
      </w:r>
      <w:proofErr w:type="gramEnd"/>
      <w:r w:rsidR="00DA186A" w:rsidRPr="00E309E7">
        <w:rPr>
          <w:rFonts w:ascii="Times New Roman" w:hAnsi="Times New Roman" w:cs="Times New Roman"/>
          <w:i/>
          <w:iCs/>
          <w:sz w:val="24"/>
          <w:szCs w:val="24"/>
          <w:lang w:val="en-US"/>
        </w:rPr>
        <w:t xml:space="preserve"> Given their importance as intermediaries who receive and process information for investors, it makes sense to view analysts – sophisticated users – as representative of the group to whom financial reporting is and should </w:t>
      </w:r>
      <w:r w:rsidR="00DA186A" w:rsidRPr="00F14F30">
        <w:rPr>
          <w:rFonts w:ascii="Times New Roman" w:hAnsi="Times New Roman" w:cs="Times New Roman"/>
          <w:i/>
          <w:iCs/>
          <w:noProof/>
          <w:sz w:val="24"/>
          <w:szCs w:val="24"/>
          <w:lang w:val="en-US"/>
        </w:rPr>
        <w:t>be addressed</w:t>
      </w:r>
      <w:r w:rsidR="00DA186A" w:rsidRPr="00E309E7">
        <w:rPr>
          <w:rFonts w:ascii="Times New Roman" w:hAnsi="Times New Roman" w:cs="Times New Roman"/>
          <w:i/>
          <w:iCs/>
          <w:sz w:val="24"/>
          <w:szCs w:val="24"/>
          <w:lang w:val="en-US"/>
        </w:rPr>
        <w:t>.”</w:t>
      </w:r>
    </w:p>
    <w:p w14:paraId="0FCBBD05" w14:textId="754570FE" w:rsidR="00E14071" w:rsidRDefault="002A3059"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There is substantial evidence suggesting that f</w:t>
      </w:r>
      <w:r w:rsidR="00DA186A" w:rsidRPr="0038188A">
        <w:rPr>
          <w:rFonts w:ascii="Times New Roman" w:hAnsi="Times New Roman" w:cs="Times New Roman"/>
          <w:sz w:val="24"/>
          <w:szCs w:val="24"/>
          <w:lang w:val="en-US"/>
        </w:rPr>
        <w:t xml:space="preserve">inancial reporting in its current form, </w:t>
      </w:r>
      <w:r w:rsidR="00DA186A" w:rsidRPr="00944934">
        <w:rPr>
          <w:rFonts w:ascii="Times New Roman" w:hAnsi="Times New Roman" w:cs="Times New Roman"/>
          <w:noProof/>
          <w:sz w:val="24"/>
          <w:szCs w:val="24"/>
          <w:lang w:val="en-US"/>
        </w:rPr>
        <w:t>i.e.</w:t>
      </w:r>
      <w:r w:rsidR="00944934">
        <w:rPr>
          <w:rFonts w:ascii="Times New Roman" w:hAnsi="Times New Roman" w:cs="Times New Roman"/>
          <w:noProof/>
          <w:sz w:val="24"/>
          <w:szCs w:val="24"/>
          <w:lang w:val="en-US"/>
        </w:rPr>
        <w:t>,</w:t>
      </w:r>
      <w:r w:rsidR="00DA186A" w:rsidRPr="0038188A">
        <w:rPr>
          <w:rFonts w:ascii="Times New Roman" w:hAnsi="Times New Roman" w:cs="Times New Roman"/>
          <w:sz w:val="24"/>
          <w:szCs w:val="24"/>
          <w:lang w:val="en-US"/>
        </w:rPr>
        <w:t xml:space="preserve"> accrual accounting, is a primary source of information to analysts</w:t>
      </w:r>
      <w:r>
        <w:rPr>
          <w:rFonts w:ascii="Times New Roman" w:hAnsi="Times New Roman" w:cs="Times New Roman"/>
          <w:sz w:val="24"/>
          <w:szCs w:val="24"/>
          <w:lang w:val="en-US"/>
        </w:rPr>
        <w:t xml:space="preserve">. </w:t>
      </w:r>
      <w:r w:rsidR="007848D3" w:rsidRPr="0038188A">
        <w:rPr>
          <w:rFonts w:ascii="Times New Roman" w:hAnsi="Times New Roman" w:cs="Times New Roman"/>
          <w:sz w:val="24"/>
          <w:szCs w:val="24"/>
          <w:lang w:val="en-US"/>
        </w:rPr>
        <w:t xml:space="preserve">Using a survey methodology, Benjamin and </w:t>
      </w:r>
      <w:proofErr w:type="spellStart"/>
      <w:r w:rsidR="007848D3" w:rsidRPr="0038188A">
        <w:rPr>
          <w:rFonts w:ascii="Times New Roman" w:hAnsi="Times New Roman" w:cs="Times New Roman"/>
          <w:sz w:val="24"/>
          <w:szCs w:val="24"/>
          <w:lang w:val="en-US"/>
        </w:rPr>
        <w:t>Stanga</w:t>
      </w:r>
      <w:proofErr w:type="spellEnd"/>
      <w:r w:rsidR="007848D3" w:rsidRPr="0038188A">
        <w:rPr>
          <w:rFonts w:ascii="Times New Roman" w:hAnsi="Times New Roman" w:cs="Times New Roman"/>
          <w:sz w:val="24"/>
          <w:szCs w:val="24"/>
          <w:lang w:val="en-US"/>
        </w:rPr>
        <w:t xml:space="preserve"> (1977) show that analyst</w:t>
      </w:r>
      <w:r w:rsidR="00453167">
        <w:rPr>
          <w:rFonts w:ascii="Times New Roman" w:hAnsi="Times New Roman" w:cs="Times New Roman"/>
          <w:sz w:val="24"/>
          <w:szCs w:val="24"/>
          <w:lang w:val="en-US"/>
        </w:rPr>
        <w:t>s</w:t>
      </w:r>
      <w:r w:rsidR="007848D3" w:rsidRPr="0038188A">
        <w:rPr>
          <w:rFonts w:ascii="Times New Roman" w:hAnsi="Times New Roman" w:cs="Times New Roman"/>
          <w:sz w:val="24"/>
          <w:szCs w:val="24"/>
          <w:lang w:val="en-US"/>
        </w:rPr>
        <w:t xml:space="preserve"> place high importance on several financial statement items. </w:t>
      </w:r>
      <w:r w:rsidRPr="00F14F30">
        <w:rPr>
          <w:rFonts w:ascii="Times New Roman" w:hAnsi="Times New Roman" w:cs="Times New Roman"/>
          <w:noProof/>
          <w:sz w:val="24"/>
          <w:szCs w:val="24"/>
          <w:lang w:val="en-US"/>
        </w:rPr>
        <w:t>They</w:t>
      </w:r>
      <w:r w:rsidR="007848D3" w:rsidRPr="0038188A">
        <w:rPr>
          <w:rFonts w:ascii="Times New Roman" w:hAnsi="Times New Roman" w:cs="Times New Roman"/>
          <w:sz w:val="24"/>
          <w:szCs w:val="24"/>
          <w:lang w:val="en-US"/>
        </w:rPr>
        <w:t xml:space="preserve"> document that both loan officers and financial analysts</w:t>
      </w:r>
      <w:r w:rsidR="00453167">
        <w:rPr>
          <w:rFonts w:ascii="Times New Roman" w:hAnsi="Times New Roman" w:cs="Times New Roman"/>
          <w:sz w:val="24"/>
          <w:szCs w:val="24"/>
          <w:lang w:val="en-US"/>
        </w:rPr>
        <w:t xml:space="preserve"> </w:t>
      </w:r>
      <w:r w:rsidR="007848D3" w:rsidRPr="0038188A">
        <w:rPr>
          <w:rFonts w:ascii="Times New Roman" w:hAnsi="Times New Roman" w:cs="Times New Roman"/>
          <w:sz w:val="24"/>
          <w:szCs w:val="24"/>
          <w:lang w:val="en-US"/>
        </w:rPr>
        <w:t xml:space="preserve">rank </w:t>
      </w:r>
      <w:r w:rsidR="007848D3" w:rsidRPr="00F14F30">
        <w:rPr>
          <w:rFonts w:ascii="Times New Roman" w:hAnsi="Times New Roman" w:cs="Times New Roman"/>
          <w:noProof/>
          <w:sz w:val="24"/>
          <w:szCs w:val="24"/>
          <w:lang w:val="en-US"/>
        </w:rPr>
        <w:t>highly the usefulness of basic financial statements, segment information, fineness of expense reporting, detailed information on leases, and other significant transactions</w:t>
      </w:r>
      <w:r w:rsidR="007848D3" w:rsidRPr="0038188A">
        <w:rPr>
          <w:rFonts w:ascii="Times New Roman" w:hAnsi="Times New Roman" w:cs="Times New Roman"/>
          <w:sz w:val="24"/>
          <w:szCs w:val="24"/>
          <w:lang w:val="en-US"/>
        </w:rPr>
        <w:t xml:space="preserve">. </w:t>
      </w:r>
      <w:r>
        <w:rPr>
          <w:rFonts w:ascii="Times New Roman" w:hAnsi="Times New Roman" w:cs="Times New Roman"/>
          <w:sz w:val="24"/>
          <w:szCs w:val="24"/>
          <w:lang w:val="en-US"/>
        </w:rPr>
        <w:t>Using</w:t>
      </w:r>
      <w:r w:rsidR="007848D3" w:rsidRPr="0038188A">
        <w:rPr>
          <w:rFonts w:ascii="Times New Roman" w:hAnsi="Times New Roman" w:cs="Times New Roman"/>
          <w:sz w:val="24"/>
          <w:szCs w:val="24"/>
          <w:lang w:val="en-US"/>
        </w:rPr>
        <w:t xml:space="preserve"> a content analysis of financial analysts’ written reports, Breton and </w:t>
      </w:r>
      <w:proofErr w:type="spellStart"/>
      <w:r w:rsidR="007848D3" w:rsidRPr="0038188A">
        <w:rPr>
          <w:rFonts w:ascii="Times New Roman" w:hAnsi="Times New Roman" w:cs="Times New Roman"/>
          <w:sz w:val="24"/>
          <w:szCs w:val="24"/>
          <w:lang w:val="en-US"/>
        </w:rPr>
        <w:t>Taffler</w:t>
      </w:r>
      <w:proofErr w:type="spellEnd"/>
      <w:r w:rsidR="007848D3" w:rsidRPr="0038188A">
        <w:rPr>
          <w:rFonts w:ascii="Times New Roman" w:hAnsi="Times New Roman" w:cs="Times New Roman"/>
          <w:sz w:val="24"/>
          <w:szCs w:val="24"/>
          <w:lang w:val="en-US"/>
        </w:rPr>
        <w:t xml:space="preserve"> (2001) show that other than using financial statements in the annual report, analysts also make use of non-financial information such as firm strategy and quality of management. </w:t>
      </w:r>
      <w:r w:rsidR="00BC67EA" w:rsidRPr="0038188A">
        <w:rPr>
          <w:rFonts w:ascii="Times New Roman" w:hAnsi="Times New Roman" w:cs="Times New Roman"/>
          <w:sz w:val="24"/>
          <w:szCs w:val="24"/>
          <w:lang w:val="en-US"/>
        </w:rPr>
        <w:t>Bence</w:t>
      </w:r>
      <w:r w:rsidR="00B63586">
        <w:rPr>
          <w:rFonts w:ascii="Times New Roman" w:hAnsi="Times New Roman" w:cs="Times New Roman"/>
          <w:sz w:val="24"/>
          <w:szCs w:val="24"/>
          <w:lang w:val="en-US"/>
        </w:rPr>
        <w:t xml:space="preserve">, </w:t>
      </w:r>
      <w:proofErr w:type="spellStart"/>
      <w:r w:rsidR="00B63586">
        <w:rPr>
          <w:rFonts w:ascii="Times New Roman" w:hAnsi="Times New Roman" w:cs="Times New Roman"/>
          <w:sz w:val="24"/>
          <w:szCs w:val="24"/>
          <w:lang w:val="en-US"/>
        </w:rPr>
        <w:t>Hapesh</w:t>
      </w:r>
      <w:proofErr w:type="spellEnd"/>
      <w:r w:rsidR="00944934">
        <w:rPr>
          <w:rFonts w:ascii="Times New Roman" w:hAnsi="Times New Roman" w:cs="Times New Roman"/>
          <w:sz w:val="24"/>
          <w:szCs w:val="24"/>
          <w:lang w:val="en-US"/>
        </w:rPr>
        <w:t>,</w:t>
      </w:r>
      <w:r w:rsidR="00B63586">
        <w:rPr>
          <w:rFonts w:ascii="Times New Roman" w:hAnsi="Times New Roman" w:cs="Times New Roman"/>
          <w:sz w:val="24"/>
          <w:szCs w:val="24"/>
          <w:lang w:val="en-US"/>
        </w:rPr>
        <w:t xml:space="preserve"> </w:t>
      </w:r>
      <w:r w:rsidR="00B63586" w:rsidRPr="00944934">
        <w:rPr>
          <w:rFonts w:ascii="Times New Roman" w:hAnsi="Times New Roman" w:cs="Times New Roman"/>
          <w:noProof/>
          <w:sz w:val="24"/>
          <w:szCs w:val="24"/>
          <w:lang w:val="en-US"/>
        </w:rPr>
        <w:t>and</w:t>
      </w:r>
      <w:r w:rsidR="00B63586">
        <w:rPr>
          <w:rFonts w:ascii="Times New Roman" w:hAnsi="Times New Roman" w:cs="Times New Roman"/>
          <w:sz w:val="24"/>
          <w:szCs w:val="24"/>
          <w:lang w:val="en-US"/>
        </w:rPr>
        <w:t xml:space="preserve"> Hussey </w:t>
      </w:r>
      <w:r w:rsidR="00BC67EA" w:rsidRPr="0038188A">
        <w:rPr>
          <w:rFonts w:ascii="Times New Roman" w:hAnsi="Times New Roman" w:cs="Times New Roman"/>
          <w:sz w:val="24"/>
          <w:szCs w:val="24"/>
          <w:lang w:val="en-US"/>
        </w:rPr>
        <w:t>(</w:t>
      </w:r>
      <w:r w:rsidR="00B63586">
        <w:rPr>
          <w:rFonts w:ascii="Times New Roman" w:hAnsi="Times New Roman" w:cs="Times New Roman"/>
          <w:sz w:val="24"/>
          <w:szCs w:val="24"/>
          <w:lang w:val="en-US"/>
        </w:rPr>
        <w:t>1995</w:t>
      </w:r>
      <w:r w:rsidR="00BC67EA" w:rsidRPr="0038188A">
        <w:rPr>
          <w:rFonts w:ascii="Times New Roman" w:hAnsi="Times New Roman" w:cs="Times New Roman"/>
          <w:sz w:val="24"/>
          <w:szCs w:val="24"/>
          <w:lang w:val="en-US"/>
        </w:rPr>
        <w:t>) use cluster analysis within an interview framework and show that analysts tend to use regular financial information in their decision</w:t>
      </w:r>
      <w:r w:rsidR="00066893">
        <w:rPr>
          <w:rFonts w:ascii="Times New Roman" w:hAnsi="Times New Roman" w:cs="Times New Roman"/>
          <w:sz w:val="24"/>
          <w:szCs w:val="24"/>
          <w:lang w:val="en-US"/>
        </w:rPr>
        <w:t>-</w:t>
      </w:r>
      <w:r w:rsidR="00BC67EA" w:rsidRPr="0038188A">
        <w:rPr>
          <w:rFonts w:ascii="Times New Roman" w:hAnsi="Times New Roman" w:cs="Times New Roman"/>
          <w:sz w:val="24"/>
          <w:szCs w:val="24"/>
          <w:lang w:val="en-US"/>
        </w:rPr>
        <w:t>making process, whereas, institutional investors use both financial and non-financial information when making their trade</w:t>
      </w:r>
      <w:r>
        <w:rPr>
          <w:rFonts w:ascii="Times New Roman" w:hAnsi="Times New Roman" w:cs="Times New Roman"/>
          <w:sz w:val="24"/>
          <w:szCs w:val="24"/>
          <w:lang w:val="en-US"/>
        </w:rPr>
        <w:t xml:space="preserve">s. </w:t>
      </w:r>
      <w:r w:rsidR="00195543">
        <w:rPr>
          <w:rFonts w:ascii="Times New Roman" w:hAnsi="Times New Roman" w:cs="Times New Roman"/>
          <w:sz w:val="24"/>
          <w:szCs w:val="24"/>
          <w:lang w:val="en-US"/>
        </w:rPr>
        <w:t xml:space="preserve"> </w:t>
      </w:r>
    </w:p>
    <w:p w14:paraId="38DE9559" w14:textId="1E933101" w:rsidR="002A3059" w:rsidRPr="00E309E7" w:rsidRDefault="002A3059"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More to the point</w:t>
      </w:r>
      <w:r w:rsidR="00195543">
        <w:rPr>
          <w:rFonts w:ascii="Times New Roman" w:hAnsi="Times New Roman" w:cs="Times New Roman"/>
          <w:sz w:val="24"/>
          <w:szCs w:val="24"/>
          <w:lang w:val="en-US"/>
        </w:rPr>
        <w:t xml:space="preserve">, Gu and Chen (2004) </w:t>
      </w:r>
      <w:r>
        <w:rPr>
          <w:rFonts w:ascii="Times New Roman" w:hAnsi="Times New Roman" w:cs="Times New Roman"/>
          <w:sz w:val="24"/>
          <w:szCs w:val="24"/>
          <w:lang w:val="en-US"/>
        </w:rPr>
        <w:t>show</w:t>
      </w:r>
      <w:r w:rsidR="00195543">
        <w:rPr>
          <w:rFonts w:ascii="Times New Roman" w:hAnsi="Times New Roman" w:cs="Times New Roman"/>
          <w:sz w:val="24"/>
          <w:szCs w:val="24"/>
          <w:lang w:val="en-US"/>
        </w:rPr>
        <w:t xml:space="preserve"> that analysts</w:t>
      </w:r>
      <w:r>
        <w:rPr>
          <w:rFonts w:ascii="Times New Roman" w:hAnsi="Times New Roman" w:cs="Times New Roman"/>
          <w:sz w:val="24"/>
          <w:szCs w:val="24"/>
          <w:lang w:val="en-US"/>
        </w:rPr>
        <w:t xml:space="preserve"> have the </w:t>
      </w:r>
      <w:r w:rsidR="00066893">
        <w:rPr>
          <w:rFonts w:ascii="Times New Roman" w:hAnsi="Times New Roman" w:cs="Times New Roman"/>
          <w:sz w:val="24"/>
          <w:szCs w:val="24"/>
          <w:lang w:val="en-US"/>
        </w:rPr>
        <w:t>expertise</w:t>
      </w:r>
      <w:r>
        <w:rPr>
          <w:rFonts w:ascii="Times New Roman" w:hAnsi="Times New Roman" w:cs="Times New Roman"/>
          <w:sz w:val="24"/>
          <w:szCs w:val="24"/>
          <w:lang w:val="en-US"/>
        </w:rPr>
        <w:t xml:space="preserve"> to recognize</w:t>
      </w:r>
      <w:r w:rsidR="00195543">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non-recurring items </w:t>
      </w:r>
      <w:r w:rsidR="00195543">
        <w:rPr>
          <w:rFonts w:ascii="Times New Roman" w:hAnsi="Times New Roman" w:cs="Times New Roman"/>
          <w:sz w:val="24"/>
          <w:szCs w:val="24"/>
          <w:lang w:val="en-US"/>
        </w:rPr>
        <w:t xml:space="preserve">introduce noise in the accrual process and </w:t>
      </w:r>
      <w:r>
        <w:rPr>
          <w:rFonts w:ascii="Times New Roman" w:hAnsi="Times New Roman" w:cs="Times New Roman"/>
          <w:sz w:val="24"/>
          <w:szCs w:val="24"/>
          <w:lang w:val="en-US"/>
        </w:rPr>
        <w:t xml:space="preserve">to </w:t>
      </w:r>
      <w:r w:rsidR="00195543">
        <w:rPr>
          <w:rFonts w:ascii="Times New Roman" w:hAnsi="Times New Roman" w:cs="Times New Roman"/>
          <w:sz w:val="24"/>
          <w:szCs w:val="24"/>
          <w:lang w:val="en-US"/>
        </w:rPr>
        <w:t xml:space="preserve">exclude these </w:t>
      </w:r>
      <w:r w:rsidR="00195543">
        <w:rPr>
          <w:rFonts w:ascii="Times New Roman" w:hAnsi="Times New Roman" w:cs="Times New Roman"/>
          <w:sz w:val="24"/>
          <w:szCs w:val="24"/>
          <w:lang w:val="en-US"/>
        </w:rPr>
        <w:lastRenderedPageBreak/>
        <w:t>items</w:t>
      </w:r>
      <w:r>
        <w:rPr>
          <w:rFonts w:ascii="Times New Roman" w:hAnsi="Times New Roman" w:cs="Times New Roman"/>
          <w:sz w:val="24"/>
          <w:szCs w:val="24"/>
          <w:lang w:val="en-US"/>
        </w:rPr>
        <w:t xml:space="preserve"> from their forecasts</w:t>
      </w:r>
      <w:r w:rsidR="001955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A0F50">
        <w:rPr>
          <w:rFonts w:ascii="Times New Roman" w:hAnsi="Times New Roman" w:cs="Times New Roman"/>
          <w:sz w:val="24"/>
          <w:szCs w:val="24"/>
          <w:lang w:val="en-US"/>
        </w:rPr>
        <w:t>Consequently, cash flow and earnings forecasts present</w:t>
      </w:r>
      <w:r>
        <w:rPr>
          <w:rFonts w:ascii="Times New Roman" w:hAnsi="Times New Roman" w:cs="Times New Roman"/>
          <w:sz w:val="24"/>
          <w:szCs w:val="24"/>
          <w:lang w:val="en-US"/>
        </w:rPr>
        <w:t xml:space="preserve"> us with an opportunity to seek additional evidence on the timing role of accruals as perceived by </w:t>
      </w:r>
      <w:r w:rsidR="00066893">
        <w:rPr>
          <w:rFonts w:ascii="Times New Roman" w:hAnsi="Times New Roman" w:cs="Times New Roman"/>
          <w:sz w:val="24"/>
          <w:szCs w:val="24"/>
          <w:lang w:val="en-US"/>
        </w:rPr>
        <w:t>analysts</w:t>
      </w:r>
      <w:r>
        <w:rPr>
          <w:rFonts w:ascii="Times New Roman" w:hAnsi="Times New Roman" w:cs="Times New Roman"/>
          <w:sz w:val="24"/>
          <w:szCs w:val="24"/>
          <w:lang w:val="en-US"/>
        </w:rPr>
        <w:t>.</w:t>
      </w:r>
      <w:r w:rsidR="00DA0F50">
        <w:rPr>
          <w:rStyle w:val="FootnoteReference"/>
          <w:rFonts w:ascii="Times New Roman" w:hAnsi="Times New Roman" w:cs="Times New Roman"/>
          <w:sz w:val="24"/>
          <w:szCs w:val="24"/>
          <w:lang w:val="en-US"/>
        </w:rPr>
        <w:footnoteReference w:id="4"/>
      </w:r>
    </w:p>
    <w:p w14:paraId="34E144CE" w14:textId="4B4C46A4" w:rsidR="00066893" w:rsidRPr="0038188A" w:rsidRDefault="00066893" w:rsidP="00690E55">
      <w:pPr>
        <w:spacing w:after="0" w:line="480" w:lineRule="auto"/>
        <w:jc w:val="both"/>
        <w:rPr>
          <w:rFonts w:ascii="Times New Roman" w:hAnsi="Times New Roman" w:cs="Times New Roman"/>
          <w:sz w:val="24"/>
          <w:szCs w:val="24"/>
          <w:lang w:val="en-US"/>
        </w:rPr>
      </w:pPr>
    </w:p>
    <w:p w14:paraId="2308DD73" w14:textId="56FA18EA" w:rsidR="00102191" w:rsidRPr="0052062B" w:rsidRDefault="00102191" w:rsidP="00690E55">
      <w:pPr>
        <w:spacing w:after="0" w:line="480" w:lineRule="auto"/>
        <w:jc w:val="both"/>
        <w:outlineLvl w:val="0"/>
        <w:rPr>
          <w:rFonts w:ascii="Times New Roman" w:hAnsi="Times New Roman" w:cs="Times New Roman"/>
          <w:b/>
          <w:sz w:val="24"/>
          <w:szCs w:val="24"/>
          <w:lang w:val="en-US"/>
        </w:rPr>
      </w:pPr>
      <w:r w:rsidRPr="0052062B">
        <w:rPr>
          <w:rFonts w:ascii="Times New Roman" w:hAnsi="Times New Roman" w:cs="Times New Roman"/>
          <w:b/>
          <w:sz w:val="24"/>
          <w:szCs w:val="24"/>
          <w:lang w:val="en-US"/>
        </w:rPr>
        <w:t xml:space="preserve">3. </w:t>
      </w:r>
      <w:r w:rsidR="00E14071">
        <w:rPr>
          <w:rFonts w:ascii="Times New Roman" w:hAnsi="Times New Roman" w:cs="Times New Roman"/>
          <w:b/>
          <w:sz w:val="24"/>
          <w:szCs w:val="24"/>
          <w:lang w:val="en-US"/>
        </w:rPr>
        <w:t>Data</w:t>
      </w:r>
      <w:r w:rsidR="002F1C0C">
        <w:rPr>
          <w:rFonts w:ascii="Times New Roman" w:hAnsi="Times New Roman" w:cs="Times New Roman"/>
          <w:b/>
          <w:sz w:val="24"/>
          <w:szCs w:val="24"/>
          <w:lang w:val="en-US"/>
        </w:rPr>
        <w:t xml:space="preserve"> and Descriptive Statistics</w:t>
      </w:r>
    </w:p>
    <w:p w14:paraId="6B781417" w14:textId="585E7B34" w:rsidR="00C80683" w:rsidRPr="006956D4" w:rsidRDefault="00C80683" w:rsidP="006956D4">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begin our analysis by verifying the results of </w:t>
      </w:r>
      <w:r w:rsidRPr="006956D4">
        <w:rPr>
          <w:rFonts w:ascii="Times New Roman" w:hAnsi="Times New Roman" w:cs="Times New Roman"/>
          <w:sz w:val="24"/>
          <w:szCs w:val="24"/>
          <w:lang w:val="en-US"/>
        </w:rPr>
        <w:t xml:space="preserve">Bushman et al. (2016) </w:t>
      </w:r>
      <w:r w:rsidRPr="00F14F30">
        <w:rPr>
          <w:rFonts w:ascii="Times New Roman" w:hAnsi="Times New Roman" w:cs="Times New Roman"/>
          <w:noProof/>
          <w:sz w:val="24"/>
          <w:szCs w:val="24"/>
          <w:lang w:val="en-US"/>
        </w:rPr>
        <w:t>with respect to</w:t>
      </w:r>
      <w:r w:rsidRPr="006956D4">
        <w:rPr>
          <w:rFonts w:ascii="Times New Roman" w:hAnsi="Times New Roman" w:cs="Times New Roman"/>
          <w:sz w:val="24"/>
          <w:szCs w:val="24"/>
          <w:lang w:val="en-US"/>
        </w:rPr>
        <w:t xml:space="preserve"> the timing role of accruals. For this purpose, we build a sample close to their sample beginning in 1964 and ending in </w:t>
      </w:r>
      <w:r w:rsidRPr="00F14F30">
        <w:rPr>
          <w:rFonts w:ascii="Times New Roman" w:hAnsi="Times New Roman" w:cs="Times New Roman"/>
          <w:noProof/>
          <w:sz w:val="24"/>
          <w:szCs w:val="24"/>
          <w:lang w:val="en-US"/>
        </w:rPr>
        <w:t>2014,</w:t>
      </w:r>
      <w:r w:rsidRPr="006956D4">
        <w:rPr>
          <w:rFonts w:ascii="Times New Roman" w:hAnsi="Times New Roman" w:cs="Times New Roman"/>
          <w:sz w:val="24"/>
          <w:szCs w:val="24"/>
          <w:lang w:val="en-US"/>
        </w:rPr>
        <w:t xml:space="preserve"> and closely follow their sample selection procedures. </w:t>
      </w:r>
    </w:p>
    <w:p w14:paraId="78A795F6" w14:textId="77777777" w:rsidR="00C80683" w:rsidRDefault="00C80683" w:rsidP="00C80683">
      <w:pPr>
        <w:spacing w:after="0"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(Insert Table 1 here)</w:t>
      </w:r>
    </w:p>
    <w:p w14:paraId="7FEE3B60" w14:textId="2C6AED06" w:rsidR="002D73C7" w:rsidRDefault="00C80683"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1 describes the selection criteria and the attrition of observations due to requiring cash flow forecasts from analysts and other filters for our primary sample. We start with the universe of </w:t>
      </w:r>
      <w:r w:rsidR="00697D02">
        <w:rPr>
          <w:rFonts w:ascii="Times New Roman" w:hAnsi="Times New Roman" w:cs="Times New Roman"/>
          <w:sz w:val="24"/>
          <w:szCs w:val="24"/>
          <w:lang w:val="en-US"/>
        </w:rPr>
        <w:t xml:space="preserve">COMPUSTAT </w:t>
      </w:r>
      <w:r>
        <w:rPr>
          <w:rFonts w:ascii="Times New Roman" w:hAnsi="Times New Roman" w:cs="Times New Roman"/>
          <w:sz w:val="24"/>
          <w:szCs w:val="24"/>
          <w:lang w:val="en-US"/>
        </w:rPr>
        <w:t xml:space="preserve">and IBES </w:t>
      </w:r>
      <w:r w:rsidR="00D86694">
        <w:rPr>
          <w:rFonts w:ascii="Times New Roman" w:hAnsi="Times New Roman" w:cs="Times New Roman"/>
          <w:sz w:val="24"/>
          <w:szCs w:val="24"/>
          <w:lang w:val="en-US"/>
        </w:rPr>
        <w:t xml:space="preserve">firm-year observations </w:t>
      </w:r>
      <w:r>
        <w:rPr>
          <w:rFonts w:ascii="Times New Roman" w:hAnsi="Times New Roman" w:cs="Times New Roman"/>
          <w:sz w:val="24"/>
          <w:szCs w:val="24"/>
          <w:lang w:val="en-US"/>
        </w:rPr>
        <w:t xml:space="preserve">for the period 1964 to 2018. </w:t>
      </w:r>
      <w:r w:rsidR="0044737B">
        <w:rPr>
          <w:rFonts w:ascii="Times New Roman" w:hAnsi="Times New Roman" w:cs="Times New Roman"/>
          <w:sz w:val="24"/>
          <w:szCs w:val="24"/>
          <w:lang w:val="en-US"/>
        </w:rPr>
        <w:t xml:space="preserve">We drop firm-years with </w:t>
      </w:r>
      <w:r w:rsidR="00475E5D">
        <w:rPr>
          <w:rFonts w:ascii="Times New Roman" w:hAnsi="Times New Roman" w:cs="Times New Roman"/>
          <w:sz w:val="24"/>
          <w:szCs w:val="24"/>
          <w:lang w:val="en-US"/>
        </w:rPr>
        <w:t xml:space="preserve">missing or </w:t>
      </w:r>
      <w:r w:rsidR="0044737B">
        <w:rPr>
          <w:rFonts w:ascii="Times New Roman" w:hAnsi="Times New Roman" w:cs="Times New Roman"/>
          <w:sz w:val="24"/>
          <w:szCs w:val="24"/>
          <w:lang w:val="en-US"/>
        </w:rPr>
        <w:t>negative total assets and with revenue</w:t>
      </w:r>
      <w:r w:rsidR="002D73C7">
        <w:rPr>
          <w:rFonts w:ascii="Times New Roman" w:hAnsi="Times New Roman" w:cs="Times New Roman"/>
          <w:sz w:val="24"/>
          <w:szCs w:val="24"/>
          <w:lang w:val="en-US"/>
        </w:rPr>
        <w:t xml:space="preserve"> less than $5</w:t>
      </w:r>
      <w:r w:rsidR="008B6FA0">
        <w:rPr>
          <w:rFonts w:ascii="Times New Roman" w:hAnsi="Times New Roman" w:cs="Times New Roman"/>
          <w:sz w:val="24"/>
          <w:szCs w:val="24"/>
          <w:lang w:val="en-US"/>
        </w:rPr>
        <w:t xml:space="preserve"> </w:t>
      </w:r>
      <w:r w:rsidR="008B6FA0">
        <w:rPr>
          <w:rFonts w:ascii="Times New Roman" w:hAnsi="Times New Roman" w:cs="Times New Roman"/>
          <w:sz w:val="24"/>
          <w:szCs w:val="24"/>
        </w:rPr>
        <w:t>millions</w:t>
      </w:r>
      <w:r w:rsidR="002D73C7">
        <w:rPr>
          <w:rFonts w:ascii="Times New Roman" w:hAnsi="Times New Roman" w:cs="Times New Roman"/>
          <w:sz w:val="24"/>
          <w:szCs w:val="24"/>
          <w:lang w:val="en-US"/>
        </w:rPr>
        <w:t xml:space="preserve">, which leaves us with 344,868 </w:t>
      </w:r>
      <w:r w:rsidR="0044737B">
        <w:rPr>
          <w:rFonts w:ascii="Times New Roman" w:hAnsi="Times New Roman" w:cs="Times New Roman"/>
          <w:sz w:val="24"/>
          <w:szCs w:val="24"/>
          <w:lang w:val="en-US"/>
        </w:rPr>
        <w:t xml:space="preserve">firm-year </w:t>
      </w:r>
      <w:r w:rsidR="002D73C7">
        <w:rPr>
          <w:rFonts w:ascii="Times New Roman" w:hAnsi="Times New Roman" w:cs="Times New Roman"/>
          <w:sz w:val="24"/>
          <w:szCs w:val="24"/>
          <w:lang w:val="en-US"/>
        </w:rPr>
        <w:t>observations.</w:t>
      </w:r>
      <w:r w:rsidR="0044737B">
        <w:rPr>
          <w:rFonts w:ascii="Times New Roman" w:hAnsi="Times New Roman" w:cs="Times New Roman"/>
          <w:sz w:val="24"/>
          <w:szCs w:val="24"/>
          <w:lang w:val="en-US"/>
        </w:rPr>
        <w:t xml:space="preserve"> Following Bushman et al. (2016), we also drop firm-year observations belonging to the financial sector (firms with SIC between 6000 and 6999) and firm-year observations affected by significant mergers and acquisitions activities (i.e., </w:t>
      </w:r>
      <w:r w:rsidR="00944934">
        <w:rPr>
          <w:rFonts w:ascii="Times New Roman" w:hAnsi="Times New Roman" w:cs="Times New Roman"/>
          <w:sz w:val="24"/>
          <w:szCs w:val="24"/>
          <w:lang w:val="en-US"/>
        </w:rPr>
        <w:t xml:space="preserve">the </w:t>
      </w:r>
      <w:r w:rsidR="0044737B" w:rsidRPr="00944934">
        <w:rPr>
          <w:rFonts w:ascii="Times New Roman" w:hAnsi="Times New Roman" w:cs="Times New Roman"/>
          <w:noProof/>
          <w:sz w:val="24"/>
          <w:szCs w:val="24"/>
          <w:lang w:val="en-US"/>
        </w:rPr>
        <w:t>ratio</w:t>
      </w:r>
      <w:r w:rsidR="0044737B">
        <w:rPr>
          <w:rFonts w:ascii="Times New Roman" w:hAnsi="Times New Roman" w:cs="Times New Roman"/>
          <w:sz w:val="24"/>
          <w:szCs w:val="24"/>
          <w:lang w:val="en-US"/>
        </w:rPr>
        <w:t xml:space="preserve"> of sales from mergers and acquisitions to net sales over 5%).</w:t>
      </w:r>
      <w:r w:rsidR="002D73C7">
        <w:rPr>
          <w:rFonts w:ascii="Times New Roman" w:hAnsi="Times New Roman" w:cs="Times New Roman"/>
          <w:sz w:val="24"/>
          <w:szCs w:val="24"/>
          <w:lang w:val="en-US"/>
        </w:rPr>
        <w:t xml:space="preserve"> </w:t>
      </w:r>
      <w:r w:rsidR="00475E5D" w:rsidRPr="00F14F30">
        <w:rPr>
          <w:rFonts w:ascii="Times New Roman" w:hAnsi="Times New Roman" w:cs="Times New Roman"/>
          <w:noProof/>
          <w:sz w:val="24"/>
          <w:szCs w:val="24"/>
          <w:lang w:val="en-US"/>
        </w:rPr>
        <w:t>In addition</w:t>
      </w:r>
      <w:r w:rsidR="00475E5D">
        <w:rPr>
          <w:rFonts w:ascii="Times New Roman" w:hAnsi="Times New Roman" w:cs="Times New Roman"/>
          <w:sz w:val="24"/>
          <w:szCs w:val="24"/>
          <w:lang w:val="en-US"/>
        </w:rPr>
        <w:t xml:space="preserve">, we limit firm-year observations with non-missing </w:t>
      </w:r>
      <w:r w:rsidR="003A4126">
        <w:rPr>
          <w:rFonts w:ascii="Times New Roman" w:hAnsi="Times New Roman" w:cs="Times New Roman"/>
          <w:sz w:val="24"/>
          <w:szCs w:val="24"/>
          <w:lang w:val="en-US"/>
        </w:rPr>
        <w:t>earnings, accruals</w:t>
      </w:r>
      <w:r w:rsidR="00475E5D">
        <w:rPr>
          <w:rFonts w:ascii="Times New Roman" w:hAnsi="Times New Roman" w:cs="Times New Roman"/>
          <w:sz w:val="24"/>
          <w:szCs w:val="24"/>
          <w:lang w:val="en-US"/>
        </w:rPr>
        <w:t>, and cash flows</w:t>
      </w:r>
      <w:r w:rsidR="003A4126">
        <w:rPr>
          <w:rFonts w:ascii="Times New Roman" w:hAnsi="Times New Roman" w:cs="Times New Roman"/>
          <w:sz w:val="24"/>
          <w:szCs w:val="24"/>
          <w:lang w:val="en-US"/>
        </w:rPr>
        <w:t xml:space="preserve">. </w:t>
      </w:r>
      <w:r w:rsidR="002D73C7">
        <w:rPr>
          <w:rFonts w:ascii="Times New Roman" w:hAnsi="Times New Roman" w:cs="Times New Roman"/>
          <w:sz w:val="24"/>
          <w:szCs w:val="24"/>
          <w:lang w:val="en-US"/>
        </w:rPr>
        <w:t>The</w:t>
      </w:r>
      <w:r w:rsidR="00475E5D">
        <w:rPr>
          <w:rFonts w:ascii="Times New Roman" w:hAnsi="Times New Roman" w:cs="Times New Roman"/>
          <w:sz w:val="24"/>
          <w:szCs w:val="24"/>
          <w:lang w:val="en-US"/>
        </w:rPr>
        <w:t xml:space="preserve"> sample </w:t>
      </w:r>
      <w:r w:rsidR="00B35A4F">
        <w:rPr>
          <w:rFonts w:ascii="Times New Roman" w:hAnsi="Times New Roman" w:cs="Times New Roman"/>
          <w:sz w:val="24"/>
          <w:szCs w:val="24"/>
          <w:lang w:val="en-US"/>
        </w:rPr>
        <w:t xml:space="preserve">verifying </w:t>
      </w:r>
      <w:r w:rsidR="00475E5D">
        <w:rPr>
          <w:rFonts w:ascii="Times New Roman" w:hAnsi="Times New Roman" w:cs="Times New Roman"/>
          <w:sz w:val="24"/>
          <w:szCs w:val="24"/>
          <w:lang w:val="en-US"/>
        </w:rPr>
        <w:t xml:space="preserve">the results in Bushman et al. (2016) consists of </w:t>
      </w:r>
      <w:r w:rsidR="002D73C7">
        <w:rPr>
          <w:rFonts w:ascii="Times New Roman" w:hAnsi="Times New Roman" w:cs="Times New Roman"/>
          <w:sz w:val="24"/>
          <w:szCs w:val="24"/>
          <w:lang w:val="en-US"/>
        </w:rPr>
        <w:t xml:space="preserve">247,019 </w:t>
      </w:r>
      <w:r w:rsidR="00475E5D">
        <w:rPr>
          <w:rFonts w:ascii="Times New Roman" w:hAnsi="Times New Roman" w:cs="Times New Roman"/>
          <w:sz w:val="24"/>
          <w:szCs w:val="24"/>
          <w:lang w:val="en-US"/>
        </w:rPr>
        <w:t xml:space="preserve">firm-year </w:t>
      </w:r>
      <w:r w:rsidR="002D73C7">
        <w:rPr>
          <w:rFonts w:ascii="Times New Roman" w:hAnsi="Times New Roman" w:cs="Times New Roman"/>
          <w:sz w:val="24"/>
          <w:szCs w:val="24"/>
          <w:lang w:val="en-US"/>
        </w:rPr>
        <w:t>observations</w:t>
      </w:r>
      <w:r w:rsidR="008567F1">
        <w:rPr>
          <w:rFonts w:ascii="Times New Roman" w:hAnsi="Times New Roman" w:cs="Times New Roman"/>
          <w:sz w:val="24"/>
          <w:szCs w:val="24"/>
          <w:lang w:val="en-US"/>
        </w:rPr>
        <w:t xml:space="preserve"> between 1964 and 2018</w:t>
      </w:r>
      <w:r w:rsidR="00475E5D">
        <w:rPr>
          <w:rFonts w:ascii="Times New Roman" w:hAnsi="Times New Roman" w:cs="Times New Roman"/>
          <w:sz w:val="24"/>
          <w:szCs w:val="24"/>
          <w:lang w:val="en-US"/>
        </w:rPr>
        <w:t>.</w:t>
      </w:r>
    </w:p>
    <w:p w14:paraId="7A822AA2" w14:textId="1D83B230" w:rsidR="002D73C7" w:rsidRDefault="00480EC4"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lang w:val="en-US"/>
        </w:rPr>
        <w:t xml:space="preserve">The </w:t>
      </w:r>
      <w:r w:rsidR="00C72BBA">
        <w:rPr>
          <w:rFonts w:ascii="Times New Roman" w:hAnsi="Times New Roman" w:cs="Times New Roman"/>
          <w:sz w:val="24"/>
          <w:szCs w:val="24"/>
          <w:lang w:val="en-US"/>
        </w:rPr>
        <w:t>s</w:t>
      </w:r>
      <w:r>
        <w:rPr>
          <w:rFonts w:ascii="Times New Roman" w:hAnsi="Times New Roman" w:cs="Times New Roman"/>
          <w:sz w:val="24"/>
          <w:szCs w:val="24"/>
          <w:lang w:val="en-US"/>
        </w:rPr>
        <w:t xml:space="preserve">ample for our </w:t>
      </w:r>
      <w:r w:rsidR="00157C6D">
        <w:rPr>
          <w:rFonts w:ascii="Times New Roman" w:hAnsi="Times New Roman" w:cs="Times New Roman"/>
          <w:sz w:val="24"/>
          <w:szCs w:val="24"/>
          <w:lang w:val="en-US"/>
        </w:rPr>
        <w:t xml:space="preserve">primary </w:t>
      </w:r>
      <w:r>
        <w:rPr>
          <w:rFonts w:ascii="Times New Roman" w:hAnsi="Times New Roman" w:cs="Times New Roman"/>
          <w:sz w:val="24"/>
          <w:szCs w:val="24"/>
          <w:lang w:val="en-US"/>
        </w:rPr>
        <w:t>anal</w:t>
      </w:r>
      <w:r w:rsidR="00157C6D">
        <w:rPr>
          <w:rFonts w:ascii="Times New Roman" w:hAnsi="Times New Roman" w:cs="Times New Roman"/>
          <w:sz w:val="24"/>
          <w:szCs w:val="24"/>
          <w:lang w:val="en-US"/>
        </w:rPr>
        <w:t xml:space="preserve">ysis </w:t>
      </w:r>
      <w:r w:rsidR="00475E5D">
        <w:rPr>
          <w:rFonts w:ascii="Times New Roman" w:hAnsi="Times New Roman" w:cs="Times New Roman"/>
          <w:sz w:val="24"/>
          <w:szCs w:val="24"/>
          <w:lang w:val="en-US"/>
        </w:rPr>
        <w:t xml:space="preserve">using analyst forecasts </w:t>
      </w:r>
      <w:r>
        <w:rPr>
          <w:rFonts w:ascii="Times New Roman" w:hAnsi="Times New Roman" w:cs="Times New Roman"/>
          <w:sz w:val="24"/>
          <w:szCs w:val="24"/>
          <w:lang w:val="en-US"/>
        </w:rPr>
        <w:t>starts in 1995 because</w:t>
      </w:r>
      <w:r w:rsidR="00C72BBA">
        <w:rPr>
          <w:rFonts w:ascii="Times New Roman" w:hAnsi="Times New Roman" w:cs="Times New Roman"/>
          <w:sz w:val="24"/>
          <w:szCs w:val="24"/>
          <w:lang w:val="en-US"/>
        </w:rPr>
        <w:t xml:space="preserve"> cash flow forecasts made by analysts </w:t>
      </w:r>
      <w:r w:rsidR="00066893">
        <w:rPr>
          <w:rFonts w:ascii="Times New Roman" w:hAnsi="Times New Roman" w:cs="Times New Roman"/>
          <w:sz w:val="24"/>
          <w:szCs w:val="24"/>
          <w:lang w:val="en-US"/>
        </w:rPr>
        <w:t>are sparse</w:t>
      </w:r>
      <w:r w:rsidR="00C72BBA">
        <w:rPr>
          <w:rFonts w:ascii="Times New Roman" w:hAnsi="Times New Roman" w:cs="Times New Roman"/>
          <w:sz w:val="24"/>
          <w:szCs w:val="24"/>
          <w:lang w:val="en-US"/>
        </w:rPr>
        <w:t xml:space="preserve"> </w:t>
      </w:r>
      <w:r w:rsidR="00A77CFE">
        <w:rPr>
          <w:rFonts w:ascii="Times New Roman" w:hAnsi="Times New Roman" w:cs="Times New Roman"/>
          <w:sz w:val="24"/>
          <w:szCs w:val="24"/>
          <w:lang w:val="en-US"/>
        </w:rPr>
        <w:t xml:space="preserve">before </w:t>
      </w:r>
      <w:r w:rsidR="00C72BBA">
        <w:rPr>
          <w:rFonts w:ascii="Times New Roman" w:hAnsi="Times New Roman" w:cs="Times New Roman"/>
          <w:sz w:val="24"/>
          <w:szCs w:val="24"/>
          <w:lang w:val="en-US"/>
        </w:rPr>
        <w:t>1995</w:t>
      </w:r>
      <w:r w:rsidR="00B80724">
        <w:rPr>
          <w:rFonts w:ascii="Times New Roman" w:hAnsi="Times New Roman" w:cs="Times New Roman"/>
          <w:sz w:val="24"/>
          <w:szCs w:val="24"/>
          <w:lang w:val="en-US"/>
        </w:rPr>
        <w:t xml:space="preserve"> (hereafter, the </w:t>
      </w:r>
      <w:r w:rsidR="00B80724" w:rsidRPr="00B80724">
        <w:rPr>
          <w:rFonts w:ascii="Times New Roman" w:hAnsi="Times New Roman" w:cs="Times New Roman"/>
          <w:i/>
          <w:sz w:val="24"/>
          <w:szCs w:val="24"/>
          <w:lang w:val="en-US"/>
        </w:rPr>
        <w:t>primary</w:t>
      </w:r>
      <w:r w:rsidR="00B80724">
        <w:rPr>
          <w:rFonts w:ascii="Times New Roman" w:hAnsi="Times New Roman" w:cs="Times New Roman"/>
          <w:sz w:val="24"/>
          <w:szCs w:val="24"/>
          <w:lang w:val="en-US"/>
        </w:rPr>
        <w:t xml:space="preserve"> sample)</w:t>
      </w:r>
      <w:r w:rsidR="00C72BBA">
        <w:rPr>
          <w:rFonts w:ascii="Times New Roman" w:hAnsi="Times New Roman" w:cs="Times New Roman"/>
          <w:sz w:val="24"/>
          <w:szCs w:val="24"/>
          <w:lang w:val="en-US"/>
        </w:rPr>
        <w:t xml:space="preserve">. </w:t>
      </w:r>
      <w:r w:rsidR="002D73C7">
        <w:rPr>
          <w:rFonts w:ascii="Times New Roman" w:hAnsi="Times New Roman" w:cs="Times New Roman"/>
          <w:sz w:val="24"/>
          <w:szCs w:val="24"/>
          <w:lang w:val="en-US"/>
        </w:rPr>
        <w:t xml:space="preserve"> </w:t>
      </w:r>
      <w:r w:rsidR="003C698F">
        <w:rPr>
          <w:rFonts w:ascii="Times New Roman" w:hAnsi="Times New Roman" w:cs="Times New Roman"/>
          <w:sz w:val="24"/>
          <w:szCs w:val="24"/>
          <w:lang w:val="en-US"/>
        </w:rPr>
        <w:t xml:space="preserve">Out </w:t>
      </w:r>
      <w:r w:rsidR="003C698F">
        <w:rPr>
          <w:rFonts w:ascii="Times New Roman" w:hAnsi="Times New Roman" w:cs="Times New Roman"/>
          <w:sz w:val="24"/>
          <w:szCs w:val="24"/>
          <w:lang w:val="en-US"/>
        </w:rPr>
        <w:lastRenderedPageBreak/>
        <w:t xml:space="preserve">of 247,019 observations in </w:t>
      </w:r>
      <w:r w:rsidR="00697D02">
        <w:rPr>
          <w:rFonts w:ascii="Times New Roman" w:hAnsi="Times New Roman" w:cs="Times New Roman"/>
          <w:sz w:val="24"/>
          <w:szCs w:val="24"/>
          <w:lang w:val="en-US"/>
        </w:rPr>
        <w:t>COMPUSTAT</w:t>
      </w:r>
      <w:r w:rsidR="00475E5D">
        <w:rPr>
          <w:rFonts w:ascii="Times New Roman" w:hAnsi="Times New Roman" w:cs="Times New Roman"/>
          <w:sz w:val="24"/>
          <w:szCs w:val="24"/>
          <w:lang w:val="en-US"/>
        </w:rPr>
        <w:t xml:space="preserve">, we </w:t>
      </w:r>
      <w:r w:rsidR="00475E5D" w:rsidRPr="00F14F30">
        <w:rPr>
          <w:rFonts w:ascii="Times New Roman" w:hAnsi="Times New Roman" w:cs="Times New Roman"/>
          <w:noProof/>
          <w:sz w:val="24"/>
          <w:szCs w:val="24"/>
          <w:lang w:val="en-US"/>
        </w:rPr>
        <w:t>are left</w:t>
      </w:r>
      <w:r w:rsidR="00475E5D">
        <w:rPr>
          <w:rFonts w:ascii="Times New Roman" w:hAnsi="Times New Roman" w:cs="Times New Roman"/>
          <w:sz w:val="24"/>
          <w:szCs w:val="24"/>
          <w:lang w:val="en-US"/>
        </w:rPr>
        <w:t xml:space="preserve"> with </w:t>
      </w:r>
      <w:r w:rsidR="003A4126">
        <w:rPr>
          <w:rFonts w:ascii="Times New Roman" w:hAnsi="Times New Roman" w:cs="Times New Roman"/>
          <w:sz w:val="24"/>
          <w:szCs w:val="24"/>
          <w:lang w:val="en-US"/>
        </w:rPr>
        <w:t xml:space="preserve">127,522 </w:t>
      </w:r>
      <w:r w:rsidR="00475E5D">
        <w:rPr>
          <w:rFonts w:ascii="Times New Roman" w:hAnsi="Times New Roman" w:cs="Times New Roman"/>
          <w:sz w:val="24"/>
          <w:szCs w:val="24"/>
          <w:lang w:val="en-US"/>
        </w:rPr>
        <w:t xml:space="preserve">firm-year </w:t>
      </w:r>
      <w:r w:rsidR="003A4126">
        <w:rPr>
          <w:rFonts w:ascii="Times New Roman" w:hAnsi="Times New Roman" w:cs="Times New Roman"/>
          <w:sz w:val="24"/>
          <w:szCs w:val="24"/>
          <w:lang w:val="en-US"/>
        </w:rPr>
        <w:t xml:space="preserve">observations </w:t>
      </w:r>
      <w:r w:rsidR="00475E5D">
        <w:rPr>
          <w:rFonts w:ascii="Times New Roman" w:hAnsi="Times New Roman" w:cs="Times New Roman"/>
          <w:sz w:val="24"/>
          <w:szCs w:val="24"/>
          <w:lang w:val="en-US"/>
        </w:rPr>
        <w:t xml:space="preserve">after </w:t>
      </w:r>
      <w:r w:rsidR="003A4126">
        <w:rPr>
          <w:rFonts w:ascii="Times New Roman" w:hAnsi="Times New Roman" w:cs="Times New Roman"/>
          <w:sz w:val="24"/>
          <w:szCs w:val="24"/>
          <w:lang w:val="en-US"/>
        </w:rPr>
        <w:t xml:space="preserve">1995. We then merge the </w:t>
      </w:r>
      <w:r w:rsidR="00697D02">
        <w:rPr>
          <w:rFonts w:ascii="Times New Roman" w:hAnsi="Times New Roman" w:cs="Times New Roman"/>
          <w:sz w:val="24"/>
          <w:szCs w:val="24"/>
          <w:lang w:val="en-US"/>
        </w:rPr>
        <w:t xml:space="preserve">COMPUSTAT </w:t>
      </w:r>
      <w:r w:rsidR="003A4126">
        <w:rPr>
          <w:rFonts w:ascii="Times New Roman" w:hAnsi="Times New Roman" w:cs="Times New Roman"/>
          <w:sz w:val="24"/>
          <w:szCs w:val="24"/>
          <w:lang w:val="en-US"/>
        </w:rPr>
        <w:t>data</w:t>
      </w:r>
      <w:r w:rsidR="009B1771">
        <w:rPr>
          <w:rFonts w:ascii="Times New Roman" w:hAnsi="Times New Roman" w:cs="Times New Roman"/>
          <w:sz w:val="24"/>
          <w:szCs w:val="24"/>
          <w:lang w:val="en-US"/>
        </w:rPr>
        <w:t xml:space="preserve"> (127,522 </w:t>
      </w:r>
      <w:r w:rsidR="00F14F30" w:rsidRPr="00F14F30">
        <w:rPr>
          <w:rFonts w:ascii="Times New Roman" w:hAnsi="Times New Roman" w:cs="Times New Roman"/>
          <w:noProof/>
          <w:sz w:val="24"/>
          <w:szCs w:val="24"/>
          <w:lang w:val="en-US"/>
        </w:rPr>
        <w:t>firm-</w:t>
      </w:r>
      <w:r w:rsidR="009B1771" w:rsidRPr="00F14F30">
        <w:rPr>
          <w:rFonts w:ascii="Times New Roman" w:hAnsi="Times New Roman" w:cs="Times New Roman"/>
          <w:noProof/>
          <w:sz w:val="24"/>
          <w:szCs w:val="24"/>
          <w:lang w:val="en-US"/>
        </w:rPr>
        <w:t>year</w:t>
      </w:r>
      <w:r w:rsidR="009B1771">
        <w:rPr>
          <w:rFonts w:ascii="Times New Roman" w:hAnsi="Times New Roman" w:cs="Times New Roman"/>
          <w:sz w:val="24"/>
          <w:szCs w:val="24"/>
          <w:lang w:val="en-US"/>
        </w:rPr>
        <w:t xml:space="preserve"> observations)</w:t>
      </w:r>
      <w:r w:rsidR="003A4126">
        <w:rPr>
          <w:rFonts w:ascii="Times New Roman" w:hAnsi="Times New Roman" w:cs="Times New Roman"/>
          <w:sz w:val="24"/>
          <w:szCs w:val="24"/>
          <w:lang w:val="en-US"/>
        </w:rPr>
        <w:t xml:space="preserve"> with analyst </w:t>
      </w:r>
      <w:r w:rsidR="009B1771">
        <w:rPr>
          <w:rFonts w:ascii="Times New Roman" w:hAnsi="Times New Roman" w:cs="Times New Roman"/>
          <w:sz w:val="24"/>
          <w:szCs w:val="24"/>
          <w:lang w:val="en-US"/>
        </w:rPr>
        <w:t xml:space="preserve">earnings </w:t>
      </w:r>
      <w:r w:rsidR="003A4126">
        <w:rPr>
          <w:rFonts w:ascii="Times New Roman" w:hAnsi="Times New Roman" w:cs="Times New Roman"/>
          <w:sz w:val="24"/>
          <w:szCs w:val="24"/>
          <w:lang w:val="en-US"/>
        </w:rPr>
        <w:t>forecast</w:t>
      </w:r>
      <w:r w:rsidR="00475E5D">
        <w:rPr>
          <w:rFonts w:ascii="Times New Roman" w:hAnsi="Times New Roman" w:cs="Times New Roman"/>
          <w:sz w:val="24"/>
          <w:szCs w:val="24"/>
          <w:lang w:val="en-US"/>
        </w:rPr>
        <w:t xml:space="preserve"> data</w:t>
      </w:r>
      <w:r w:rsidR="003C698F">
        <w:rPr>
          <w:rFonts w:ascii="Times New Roman" w:hAnsi="Times New Roman" w:cs="Times New Roman"/>
          <w:sz w:val="24"/>
          <w:szCs w:val="24"/>
          <w:lang w:val="en-US"/>
        </w:rPr>
        <w:t xml:space="preserve"> from IBES</w:t>
      </w:r>
      <w:r w:rsidR="00475E5D">
        <w:rPr>
          <w:rFonts w:ascii="Times New Roman" w:hAnsi="Times New Roman" w:cs="Times New Roman"/>
          <w:sz w:val="24"/>
          <w:szCs w:val="24"/>
          <w:lang w:val="en-US"/>
        </w:rPr>
        <w:t xml:space="preserve">, </w:t>
      </w:r>
      <w:r w:rsidR="003C698F">
        <w:rPr>
          <w:rFonts w:ascii="Times New Roman" w:hAnsi="Times New Roman" w:cs="Times New Roman"/>
          <w:sz w:val="24"/>
          <w:szCs w:val="24"/>
          <w:lang w:val="en-US"/>
        </w:rPr>
        <w:t xml:space="preserve">and we </w:t>
      </w:r>
      <w:r w:rsidR="003C698F" w:rsidRPr="00F14F30">
        <w:rPr>
          <w:rFonts w:ascii="Times New Roman" w:hAnsi="Times New Roman" w:cs="Times New Roman"/>
          <w:noProof/>
          <w:sz w:val="24"/>
          <w:szCs w:val="24"/>
          <w:lang w:val="en-US"/>
        </w:rPr>
        <w:t>are left</w:t>
      </w:r>
      <w:r w:rsidR="003C698F">
        <w:rPr>
          <w:rFonts w:ascii="Times New Roman" w:hAnsi="Times New Roman" w:cs="Times New Roman"/>
          <w:sz w:val="24"/>
          <w:szCs w:val="24"/>
          <w:lang w:val="en-US"/>
        </w:rPr>
        <w:t xml:space="preserve"> with</w:t>
      </w:r>
      <w:r w:rsidR="00475E5D">
        <w:rPr>
          <w:rFonts w:ascii="Times New Roman" w:hAnsi="Times New Roman" w:cs="Times New Roman"/>
          <w:sz w:val="24"/>
          <w:szCs w:val="24"/>
          <w:lang w:val="en-US"/>
        </w:rPr>
        <w:t xml:space="preserve"> </w:t>
      </w:r>
      <w:r w:rsidR="003A4126">
        <w:rPr>
          <w:rFonts w:ascii="Times New Roman" w:hAnsi="Times New Roman" w:cs="Times New Roman"/>
          <w:sz w:val="24"/>
          <w:szCs w:val="24"/>
          <w:lang w:val="en-US"/>
        </w:rPr>
        <w:t xml:space="preserve">88,515 </w:t>
      </w:r>
      <w:r w:rsidR="00475E5D">
        <w:rPr>
          <w:rFonts w:ascii="Times New Roman" w:hAnsi="Times New Roman" w:cs="Times New Roman"/>
          <w:sz w:val="24"/>
          <w:szCs w:val="24"/>
          <w:lang w:val="en-US"/>
        </w:rPr>
        <w:t xml:space="preserve">firm-year </w:t>
      </w:r>
      <w:r w:rsidR="003A4126">
        <w:rPr>
          <w:rFonts w:ascii="Times New Roman" w:hAnsi="Times New Roman" w:cs="Times New Roman"/>
          <w:sz w:val="24"/>
          <w:szCs w:val="24"/>
          <w:lang w:val="en-US"/>
        </w:rPr>
        <w:t xml:space="preserve">observations. To construct the </w:t>
      </w:r>
      <w:r w:rsidR="00475E5D">
        <w:rPr>
          <w:rFonts w:ascii="Times New Roman" w:hAnsi="Times New Roman" w:cs="Times New Roman"/>
          <w:sz w:val="24"/>
          <w:szCs w:val="24"/>
          <w:lang w:val="en-US"/>
        </w:rPr>
        <w:t xml:space="preserve">analysts’ accrual </w:t>
      </w:r>
      <w:r w:rsidR="003A4126">
        <w:rPr>
          <w:rFonts w:ascii="Times New Roman" w:hAnsi="Times New Roman" w:cs="Times New Roman"/>
          <w:sz w:val="24"/>
          <w:szCs w:val="24"/>
          <w:lang w:val="en-US"/>
        </w:rPr>
        <w:t>forecast</w:t>
      </w:r>
      <w:r w:rsidR="00475E5D">
        <w:rPr>
          <w:rFonts w:ascii="Times New Roman" w:hAnsi="Times New Roman" w:cs="Times New Roman"/>
          <w:sz w:val="24"/>
          <w:szCs w:val="24"/>
          <w:lang w:val="en-US"/>
        </w:rPr>
        <w:t>s</w:t>
      </w:r>
      <w:r w:rsidR="003A4126">
        <w:rPr>
          <w:rFonts w:ascii="Times New Roman" w:hAnsi="Times New Roman" w:cs="Times New Roman"/>
          <w:sz w:val="24"/>
          <w:szCs w:val="24"/>
          <w:lang w:val="en-US"/>
        </w:rPr>
        <w:t xml:space="preserve">, we require </w:t>
      </w:r>
      <w:r w:rsidR="00475E5D">
        <w:rPr>
          <w:rFonts w:ascii="Times New Roman" w:hAnsi="Times New Roman" w:cs="Times New Roman"/>
          <w:sz w:val="24"/>
          <w:szCs w:val="24"/>
          <w:lang w:val="en-US"/>
        </w:rPr>
        <w:t xml:space="preserve">firms to have both analyst </w:t>
      </w:r>
      <w:r w:rsidR="00067ABC">
        <w:rPr>
          <w:rFonts w:ascii="Times New Roman" w:hAnsi="Times New Roman" w:cs="Times New Roman"/>
          <w:sz w:val="24"/>
          <w:szCs w:val="24"/>
          <w:lang w:val="en-US"/>
        </w:rPr>
        <w:t xml:space="preserve">cash flow forecasts and earnings forecasts. </w:t>
      </w:r>
      <w:r w:rsidR="009B1771">
        <w:rPr>
          <w:rFonts w:ascii="Times New Roman" w:hAnsi="Times New Roman" w:cs="Times New Roman"/>
          <w:sz w:val="24"/>
          <w:szCs w:val="24"/>
          <w:lang w:val="en-US"/>
        </w:rPr>
        <w:t>This further reduces our sample to</w:t>
      </w:r>
      <w:r w:rsidR="00AF2244">
        <w:rPr>
          <w:rFonts w:ascii="Times New Roman" w:hAnsi="Times New Roman" w:cs="Times New Roman"/>
          <w:sz w:val="24"/>
          <w:szCs w:val="24"/>
          <w:lang w:val="en-US"/>
        </w:rPr>
        <w:t xml:space="preserve"> </w:t>
      </w:r>
      <w:r w:rsidR="002D73C7">
        <w:rPr>
          <w:rFonts w:ascii="Times New Roman" w:hAnsi="Times New Roman" w:cs="Times New Roman"/>
          <w:sz w:val="24"/>
          <w:szCs w:val="24"/>
          <w:lang w:val="en-US"/>
        </w:rPr>
        <w:t>33</w:t>
      </w:r>
      <w:r w:rsidR="008567F1">
        <w:rPr>
          <w:rFonts w:ascii="Times New Roman" w:hAnsi="Times New Roman" w:cs="Times New Roman"/>
          <w:sz w:val="24"/>
          <w:szCs w:val="24"/>
          <w:lang w:val="en-US"/>
        </w:rPr>
        <w:t>,</w:t>
      </w:r>
      <w:r w:rsidR="002D73C7">
        <w:rPr>
          <w:rFonts w:ascii="Times New Roman" w:hAnsi="Times New Roman" w:cs="Times New Roman"/>
          <w:sz w:val="24"/>
          <w:szCs w:val="24"/>
          <w:lang w:val="en-US"/>
        </w:rPr>
        <w:t>851 observations.</w:t>
      </w:r>
      <w:r w:rsidR="00EE11D3">
        <w:rPr>
          <w:rFonts w:ascii="Times New Roman" w:hAnsi="Times New Roman" w:cs="Times New Roman"/>
          <w:sz w:val="24"/>
          <w:szCs w:val="24"/>
          <w:lang w:val="en-US"/>
        </w:rPr>
        <w:t xml:space="preserve"> </w:t>
      </w:r>
      <w:r w:rsidR="009B1771" w:rsidRPr="00F14F30">
        <w:rPr>
          <w:rFonts w:ascii="Times New Roman" w:hAnsi="Times New Roman" w:cs="Times New Roman"/>
          <w:noProof/>
          <w:sz w:val="24"/>
          <w:szCs w:val="24"/>
          <w:lang w:val="en-US"/>
        </w:rPr>
        <w:t>33,851</w:t>
      </w:r>
      <w:r w:rsidR="009B1771">
        <w:rPr>
          <w:rFonts w:ascii="Times New Roman" w:hAnsi="Times New Roman" w:cs="Times New Roman"/>
          <w:sz w:val="24"/>
          <w:szCs w:val="24"/>
          <w:lang w:val="en-US"/>
        </w:rPr>
        <w:t xml:space="preserve"> observations </w:t>
      </w:r>
      <w:r w:rsidR="009B1771" w:rsidRPr="00F14F30">
        <w:rPr>
          <w:rFonts w:ascii="Times New Roman" w:hAnsi="Times New Roman" w:cs="Times New Roman"/>
          <w:noProof/>
          <w:sz w:val="24"/>
          <w:szCs w:val="24"/>
          <w:lang w:val="en-US"/>
        </w:rPr>
        <w:t>is</w:t>
      </w:r>
      <w:r w:rsidR="009B1771">
        <w:rPr>
          <w:rFonts w:ascii="Times New Roman" w:hAnsi="Times New Roman" w:cs="Times New Roman"/>
          <w:sz w:val="24"/>
          <w:szCs w:val="24"/>
          <w:lang w:val="en-US"/>
        </w:rPr>
        <w:t xml:space="preserve"> our primary sample to test the timing role of accruals </w:t>
      </w:r>
      <w:r w:rsidR="009B1771" w:rsidRPr="00F14F30">
        <w:rPr>
          <w:rFonts w:ascii="Times New Roman" w:hAnsi="Times New Roman" w:cs="Times New Roman"/>
          <w:noProof/>
          <w:sz w:val="24"/>
          <w:szCs w:val="24"/>
          <w:lang w:val="en-US"/>
        </w:rPr>
        <w:t>as</w:t>
      </w:r>
      <w:r w:rsidR="009B1771">
        <w:rPr>
          <w:rFonts w:ascii="Times New Roman" w:hAnsi="Times New Roman" w:cs="Times New Roman"/>
          <w:sz w:val="24"/>
          <w:szCs w:val="24"/>
          <w:lang w:val="en-US"/>
        </w:rPr>
        <w:t xml:space="preserve"> reflected in analyst forecasts of cash flows and accruals.</w:t>
      </w:r>
    </w:p>
    <w:p w14:paraId="77CF9913" w14:textId="1CD8CA24" w:rsidR="00E14E8F" w:rsidRDefault="002C0CAB"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Appendix </w:t>
      </w:r>
      <w:r w:rsidR="00B16813">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F14F30">
        <w:rPr>
          <w:rFonts w:ascii="Times New Roman" w:hAnsi="Times New Roman" w:cs="Times New Roman"/>
          <w:noProof/>
          <w:sz w:val="24"/>
          <w:szCs w:val="24"/>
          <w:lang w:val="en-US"/>
        </w:rPr>
        <w:t>describes</w:t>
      </w:r>
      <w:r w:rsidR="008567F1">
        <w:rPr>
          <w:rFonts w:ascii="Times New Roman" w:hAnsi="Times New Roman" w:cs="Times New Roman"/>
          <w:sz w:val="24"/>
          <w:szCs w:val="24"/>
          <w:lang w:val="en-US"/>
        </w:rPr>
        <w:t xml:space="preserve"> </w:t>
      </w:r>
      <w:r w:rsidR="00F14F30">
        <w:rPr>
          <w:rFonts w:ascii="Times New Roman" w:hAnsi="Times New Roman" w:cs="Times New Roman"/>
          <w:sz w:val="24"/>
          <w:szCs w:val="24"/>
          <w:lang w:val="en-US"/>
        </w:rPr>
        <w:t xml:space="preserve">the </w:t>
      </w:r>
      <w:r w:rsidRPr="00F14F30">
        <w:rPr>
          <w:rFonts w:ascii="Times New Roman" w:hAnsi="Times New Roman" w:cs="Times New Roman"/>
          <w:noProof/>
          <w:sz w:val="24"/>
          <w:szCs w:val="24"/>
          <w:lang w:val="en-US"/>
        </w:rPr>
        <w:t>variable</w:t>
      </w:r>
      <w:r w:rsidR="008567F1" w:rsidRPr="00F14F30">
        <w:rPr>
          <w:rFonts w:ascii="Times New Roman" w:hAnsi="Times New Roman" w:cs="Times New Roman"/>
          <w:noProof/>
          <w:sz w:val="24"/>
          <w:szCs w:val="24"/>
          <w:lang w:val="en-US"/>
        </w:rPr>
        <w:t>s</w:t>
      </w:r>
      <w:r w:rsidR="008567F1">
        <w:rPr>
          <w:rFonts w:ascii="Times New Roman" w:hAnsi="Times New Roman" w:cs="Times New Roman"/>
          <w:sz w:val="24"/>
          <w:szCs w:val="24"/>
          <w:lang w:val="en-US"/>
        </w:rPr>
        <w:t xml:space="preserve"> we use in our analysis</w:t>
      </w:r>
      <w:r w:rsidRPr="006C6C62">
        <w:rPr>
          <w:rFonts w:ascii="Times New Roman" w:hAnsi="Times New Roman" w:cs="Times New Roman"/>
          <w:sz w:val="24"/>
          <w:szCs w:val="24"/>
          <w:lang w:val="en-US"/>
        </w:rPr>
        <w:t xml:space="preserve">. </w:t>
      </w:r>
      <w:r w:rsidR="00327506" w:rsidRPr="006C6C62">
        <w:rPr>
          <w:rFonts w:ascii="Times New Roman" w:hAnsi="Times New Roman" w:cs="Times New Roman"/>
          <w:sz w:val="24"/>
          <w:szCs w:val="24"/>
          <w:lang w:val="en-US"/>
        </w:rPr>
        <w:t xml:space="preserve">Specifically, </w:t>
      </w:r>
      <w:r w:rsidR="00157C6D" w:rsidRPr="006C6C62">
        <w:rPr>
          <w:rFonts w:ascii="Times New Roman" w:hAnsi="Times New Roman" w:cs="Times New Roman"/>
          <w:sz w:val="24"/>
          <w:szCs w:val="24"/>
          <w:lang w:val="en-US"/>
        </w:rPr>
        <w:t xml:space="preserve">we define </w:t>
      </w:r>
      <w:proofErr w:type="spellStart"/>
      <w:r w:rsidR="00157C6D" w:rsidRPr="007F03FB">
        <w:rPr>
          <w:rFonts w:ascii="Times New Roman" w:hAnsi="Times New Roman" w:cs="Times New Roman"/>
          <w:i/>
          <w:sz w:val="24"/>
          <w:szCs w:val="24"/>
          <w:lang w:val="en-US"/>
        </w:rPr>
        <w:t>E</w:t>
      </w:r>
      <w:r w:rsidR="006C0F1D" w:rsidRPr="007F03FB">
        <w:rPr>
          <w:rFonts w:ascii="Times New Roman" w:hAnsi="Times New Roman" w:cs="Times New Roman"/>
          <w:i/>
          <w:sz w:val="24"/>
          <w:szCs w:val="24"/>
          <w:lang w:val="en-US"/>
        </w:rPr>
        <w:t>ARN</w:t>
      </w:r>
      <w:r w:rsidR="00327506" w:rsidRPr="007F03FB">
        <w:rPr>
          <w:rFonts w:ascii="Times New Roman" w:hAnsi="Times New Roman" w:cs="Times New Roman"/>
          <w:i/>
          <w:sz w:val="24"/>
          <w:szCs w:val="24"/>
          <w:vertAlign w:val="subscript"/>
          <w:lang w:val="en-US"/>
        </w:rPr>
        <w:t>t</w:t>
      </w:r>
      <w:proofErr w:type="spellEnd"/>
      <w:r w:rsidR="00327506" w:rsidRPr="007F03FB">
        <w:rPr>
          <w:rFonts w:ascii="Times New Roman" w:hAnsi="Times New Roman" w:cs="Times New Roman"/>
          <w:sz w:val="24"/>
          <w:szCs w:val="24"/>
          <w:vertAlign w:val="subscript"/>
          <w:lang w:val="en-US"/>
        </w:rPr>
        <w:t xml:space="preserve"> </w:t>
      </w:r>
      <w:r w:rsidR="00157C6D" w:rsidRPr="006C6C62">
        <w:rPr>
          <w:rFonts w:ascii="Times New Roman" w:hAnsi="Times New Roman" w:cs="Times New Roman"/>
          <w:sz w:val="24"/>
          <w:szCs w:val="24"/>
          <w:lang w:val="en-US"/>
        </w:rPr>
        <w:t>as</w:t>
      </w:r>
      <w:r w:rsidR="006C0F1D" w:rsidRPr="006C6C62">
        <w:rPr>
          <w:rFonts w:ascii="Times New Roman" w:hAnsi="Times New Roman" w:cs="Times New Roman"/>
          <w:sz w:val="24"/>
          <w:szCs w:val="24"/>
          <w:lang w:val="en-US"/>
        </w:rPr>
        <w:t xml:space="preserve"> earnings before extraordinary items (</w:t>
      </w:r>
      <w:r w:rsidR="006C0F1D" w:rsidRPr="007F03FB">
        <w:rPr>
          <w:rFonts w:ascii="Times New Roman" w:hAnsi="Times New Roman" w:cs="Times New Roman"/>
          <w:i/>
          <w:sz w:val="24"/>
          <w:szCs w:val="24"/>
          <w:lang w:val="en-US"/>
        </w:rPr>
        <w:t>IB</w:t>
      </w:r>
      <w:r w:rsidR="005F6860" w:rsidRPr="007F03FB">
        <w:rPr>
          <w:rFonts w:ascii="Times New Roman" w:hAnsi="Times New Roman" w:cs="Times New Roman"/>
          <w:i/>
          <w:sz w:val="24"/>
          <w:szCs w:val="24"/>
          <w:lang w:val="en-US"/>
        </w:rPr>
        <w:t>C</w:t>
      </w:r>
      <w:r w:rsidR="006C0F1D" w:rsidRPr="006C6C62">
        <w:rPr>
          <w:rFonts w:ascii="Times New Roman" w:hAnsi="Times New Roman" w:cs="Times New Roman"/>
          <w:sz w:val="24"/>
          <w:szCs w:val="24"/>
          <w:lang w:val="en-US"/>
        </w:rPr>
        <w:t xml:space="preserve">) scaled by </w:t>
      </w:r>
      <w:r w:rsidR="005F6860">
        <w:rPr>
          <w:rFonts w:ascii="Times New Roman" w:hAnsi="Times New Roman" w:cs="Times New Roman"/>
          <w:sz w:val="24"/>
          <w:szCs w:val="24"/>
          <w:lang w:val="en-US"/>
        </w:rPr>
        <w:t>total</w:t>
      </w:r>
      <w:r w:rsidR="005F6860" w:rsidRPr="006C6C62">
        <w:rPr>
          <w:rFonts w:ascii="Times New Roman" w:hAnsi="Times New Roman" w:cs="Times New Roman"/>
          <w:sz w:val="24"/>
          <w:szCs w:val="24"/>
          <w:lang w:val="en-US"/>
        </w:rPr>
        <w:t xml:space="preserve"> </w:t>
      </w:r>
      <w:r w:rsidR="006C0F1D" w:rsidRPr="006C6C62">
        <w:rPr>
          <w:rFonts w:ascii="Times New Roman" w:hAnsi="Times New Roman" w:cs="Times New Roman"/>
          <w:sz w:val="24"/>
          <w:szCs w:val="24"/>
          <w:lang w:val="en-US"/>
        </w:rPr>
        <w:t>assets</w:t>
      </w:r>
      <w:r w:rsidR="005D0B6E">
        <w:rPr>
          <w:rFonts w:ascii="Times New Roman" w:hAnsi="Times New Roman" w:cs="Times New Roman"/>
          <w:sz w:val="24"/>
          <w:szCs w:val="24"/>
          <w:lang w:val="en-US"/>
        </w:rPr>
        <w:t xml:space="preserve"> (AT)</w:t>
      </w:r>
      <w:r w:rsidR="005F6860">
        <w:rPr>
          <w:rFonts w:ascii="Times New Roman" w:hAnsi="Times New Roman" w:cs="Times New Roman"/>
          <w:sz w:val="24"/>
          <w:szCs w:val="24"/>
          <w:lang w:val="en-US"/>
        </w:rPr>
        <w:t xml:space="preserve"> at the beginning of </w:t>
      </w:r>
      <w:r w:rsidR="00264CE4">
        <w:rPr>
          <w:rFonts w:ascii="Times New Roman" w:hAnsi="Times New Roman" w:cs="Times New Roman"/>
          <w:sz w:val="24"/>
          <w:szCs w:val="24"/>
          <w:lang w:val="en-US"/>
        </w:rPr>
        <w:t>period</w:t>
      </w:r>
      <w:r w:rsidR="005F6860">
        <w:rPr>
          <w:rFonts w:ascii="Times New Roman" w:hAnsi="Times New Roman" w:cs="Times New Roman"/>
          <w:sz w:val="24"/>
          <w:szCs w:val="24"/>
          <w:lang w:val="en-US"/>
        </w:rPr>
        <w:t xml:space="preserve"> </w:t>
      </w:r>
      <w:r w:rsidR="005F6860" w:rsidRPr="007F03FB">
        <w:rPr>
          <w:rFonts w:ascii="Times New Roman" w:hAnsi="Times New Roman" w:cs="Times New Roman"/>
          <w:i/>
          <w:sz w:val="24"/>
          <w:szCs w:val="24"/>
          <w:lang w:val="en-US"/>
        </w:rPr>
        <w:t>t</w:t>
      </w:r>
      <w:r w:rsidR="006C0F1D" w:rsidRPr="006C6C62">
        <w:rPr>
          <w:rFonts w:ascii="Times New Roman" w:hAnsi="Times New Roman" w:cs="Times New Roman"/>
          <w:sz w:val="24"/>
          <w:szCs w:val="24"/>
          <w:lang w:val="en-US"/>
        </w:rPr>
        <w:t>. I</w:t>
      </w:r>
      <w:r w:rsidR="007F03FB">
        <w:rPr>
          <w:rFonts w:ascii="Times New Roman" w:hAnsi="Times New Roman" w:cs="Times New Roman"/>
          <w:sz w:val="24"/>
          <w:szCs w:val="24"/>
          <w:lang w:val="en-US"/>
        </w:rPr>
        <w:t>f</w:t>
      </w:r>
      <w:r w:rsidR="006C0F1D" w:rsidRPr="006C6C62">
        <w:rPr>
          <w:rFonts w:ascii="Times New Roman" w:hAnsi="Times New Roman" w:cs="Times New Roman"/>
          <w:sz w:val="24"/>
          <w:szCs w:val="24"/>
          <w:lang w:val="en-US"/>
        </w:rPr>
        <w:t xml:space="preserve"> </w:t>
      </w:r>
      <w:r w:rsidR="006C0F1D" w:rsidRPr="007F03FB">
        <w:rPr>
          <w:rFonts w:ascii="Times New Roman" w:hAnsi="Times New Roman" w:cs="Times New Roman"/>
          <w:i/>
          <w:sz w:val="24"/>
          <w:szCs w:val="24"/>
          <w:lang w:val="en-US"/>
        </w:rPr>
        <w:t>IB</w:t>
      </w:r>
      <w:r w:rsidR="005F6860" w:rsidRPr="007F03FB">
        <w:rPr>
          <w:rFonts w:ascii="Times New Roman" w:hAnsi="Times New Roman" w:cs="Times New Roman"/>
          <w:i/>
          <w:sz w:val="24"/>
          <w:szCs w:val="24"/>
          <w:lang w:val="en-US"/>
        </w:rPr>
        <w:t>C</w:t>
      </w:r>
      <w:r w:rsidR="006C0F1D" w:rsidRPr="006C6C62">
        <w:rPr>
          <w:rFonts w:ascii="Times New Roman" w:hAnsi="Times New Roman" w:cs="Times New Roman"/>
          <w:sz w:val="24"/>
          <w:szCs w:val="24"/>
          <w:lang w:val="en-US"/>
        </w:rPr>
        <w:t xml:space="preserve"> is missing, we </w:t>
      </w:r>
      <w:r w:rsidR="008567F1">
        <w:rPr>
          <w:rFonts w:ascii="Times New Roman" w:hAnsi="Times New Roman" w:cs="Times New Roman"/>
          <w:sz w:val="24"/>
          <w:szCs w:val="24"/>
          <w:lang w:val="en-US"/>
        </w:rPr>
        <w:t>substitute</w:t>
      </w:r>
      <w:r w:rsidR="006C0F1D" w:rsidRPr="006C6C62">
        <w:rPr>
          <w:rFonts w:ascii="Times New Roman" w:hAnsi="Times New Roman" w:cs="Times New Roman"/>
          <w:sz w:val="24"/>
          <w:szCs w:val="24"/>
          <w:lang w:val="en-US"/>
        </w:rPr>
        <w:t xml:space="preserve"> </w:t>
      </w:r>
      <w:r w:rsidR="006C0F1D" w:rsidRPr="007F03FB">
        <w:rPr>
          <w:rFonts w:ascii="Times New Roman" w:hAnsi="Times New Roman" w:cs="Times New Roman"/>
          <w:i/>
          <w:sz w:val="24"/>
          <w:szCs w:val="24"/>
          <w:lang w:val="en-US"/>
        </w:rPr>
        <w:t>IB</w:t>
      </w:r>
      <w:r w:rsidR="008567F1">
        <w:rPr>
          <w:rFonts w:ascii="Times New Roman" w:hAnsi="Times New Roman" w:cs="Times New Roman"/>
          <w:sz w:val="24"/>
          <w:szCs w:val="24"/>
          <w:lang w:val="en-US"/>
        </w:rPr>
        <w:t xml:space="preserve"> in its place</w:t>
      </w:r>
      <w:r w:rsidR="006C0F1D" w:rsidRPr="006C6C62">
        <w:rPr>
          <w:rFonts w:ascii="Times New Roman" w:hAnsi="Times New Roman" w:cs="Times New Roman"/>
          <w:sz w:val="24"/>
          <w:szCs w:val="24"/>
          <w:lang w:val="en-US"/>
        </w:rPr>
        <w:t xml:space="preserve">. </w:t>
      </w:r>
      <w:r w:rsidR="00157C6D" w:rsidRPr="006C6C62">
        <w:rPr>
          <w:rFonts w:ascii="Times New Roman" w:hAnsi="Times New Roman" w:cs="Times New Roman"/>
          <w:sz w:val="24"/>
          <w:szCs w:val="24"/>
          <w:lang w:val="en-US"/>
        </w:rPr>
        <w:t xml:space="preserve">We define </w:t>
      </w:r>
      <w:proofErr w:type="spellStart"/>
      <w:r w:rsidR="006C0F1D" w:rsidRPr="007F03FB">
        <w:rPr>
          <w:rFonts w:ascii="Times New Roman" w:hAnsi="Times New Roman" w:cs="Times New Roman"/>
          <w:i/>
          <w:sz w:val="24"/>
          <w:szCs w:val="24"/>
          <w:lang w:val="en-US"/>
        </w:rPr>
        <w:t>CFO</w:t>
      </w:r>
      <w:r w:rsidR="006C0F1D" w:rsidRPr="007F03FB">
        <w:rPr>
          <w:rFonts w:ascii="Times New Roman" w:hAnsi="Times New Roman" w:cs="Times New Roman"/>
          <w:i/>
          <w:sz w:val="24"/>
          <w:szCs w:val="24"/>
          <w:vertAlign w:val="subscript"/>
          <w:lang w:val="en-US"/>
        </w:rPr>
        <w:t>t</w:t>
      </w:r>
      <w:proofErr w:type="spellEnd"/>
      <w:r w:rsidR="006C0F1D" w:rsidRPr="006C6C62">
        <w:rPr>
          <w:rFonts w:ascii="Times New Roman" w:hAnsi="Times New Roman" w:cs="Times New Roman"/>
          <w:sz w:val="24"/>
          <w:szCs w:val="24"/>
          <w:lang w:val="en-US"/>
        </w:rPr>
        <w:t xml:space="preserve"> as cash flow from opera</w:t>
      </w:r>
      <w:r w:rsidR="00157C6D" w:rsidRPr="006C6C62">
        <w:rPr>
          <w:rFonts w:ascii="Times New Roman" w:hAnsi="Times New Roman" w:cs="Times New Roman"/>
          <w:sz w:val="24"/>
          <w:szCs w:val="24"/>
          <w:lang w:val="en-US"/>
        </w:rPr>
        <w:t>tions less extraordinary items (</w:t>
      </w:r>
      <w:r w:rsidR="00157C6D" w:rsidRPr="007F03FB">
        <w:rPr>
          <w:rFonts w:ascii="Times New Roman" w:hAnsi="Times New Roman" w:cs="Times New Roman"/>
          <w:i/>
          <w:sz w:val="24"/>
          <w:szCs w:val="24"/>
          <w:lang w:val="en-US"/>
        </w:rPr>
        <w:t>ONACF</w:t>
      </w:r>
      <w:r w:rsidR="009807B7">
        <w:rPr>
          <w:rFonts w:ascii="Times New Roman" w:hAnsi="Times New Roman" w:cs="Times New Roman"/>
          <w:i/>
          <w:sz w:val="24"/>
          <w:szCs w:val="24"/>
          <w:lang w:val="en-US"/>
        </w:rPr>
        <w:t xml:space="preserve"> </w:t>
      </w:r>
      <w:r w:rsidR="00157C6D" w:rsidRPr="006C6C62">
        <w:rPr>
          <w:rFonts w:ascii="Times New Roman" w:hAnsi="Times New Roman" w:cs="Times New Roman"/>
          <w:sz w:val="24"/>
          <w:szCs w:val="24"/>
          <w:lang w:val="en-US"/>
        </w:rPr>
        <w:t>-</w:t>
      </w:r>
      <w:r w:rsidR="009807B7">
        <w:rPr>
          <w:rFonts w:ascii="Times New Roman" w:hAnsi="Times New Roman" w:cs="Times New Roman"/>
          <w:sz w:val="24"/>
          <w:szCs w:val="24"/>
          <w:lang w:val="en-US"/>
        </w:rPr>
        <w:t xml:space="preserve"> </w:t>
      </w:r>
      <w:r w:rsidR="00157C6D" w:rsidRPr="007F03FB">
        <w:rPr>
          <w:rFonts w:ascii="Times New Roman" w:hAnsi="Times New Roman" w:cs="Times New Roman"/>
          <w:i/>
          <w:sz w:val="24"/>
          <w:szCs w:val="24"/>
          <w:lang w:val="en-US"/>
        </w:rPr>
        <w:t>XIDOC</w:t>
      </w:r>
      <w:r w:rsidR="00157C6D" w:rsidRPr="006C6C62">
        <w:rPr>
          <w:rFonts w:ascii="Times New Roman" w:hAnsi="Times New Roman" w:cs="Times New Roman"/>
          <w:sz w:val="24"/>
          <w:szCs w:val="24"/>
          <w:lang w:val="en-US"/>
        </w:rPr>
        <w:t>)</w:t>
      </w:r>
      <w:r w:rsidR="006C0F1D" w:rsidRPr="006C6C62">
        <w:rPr>
          <w:rFonts w:ascii="Times New Roman" w:hAnsi="Times New Roman" w:cs="Times New Roman"/>
          <w:sz w:val="24"/>
          <w:szCs w:val="24"/>
          <w:lang w:val="en-US"/>
        </w:rPr>
        <w:t xml:space="preserve"> deflated by total </w:t>
      </w:r>
      <w:r w:rsidR="00157C6D" w:rsidRPr="006C6C62">
        <w:rPr>
          <w:rFonts w:ascii="Times New Roman" w:hAnsi="Times New Roman" w:cs="Times New Roman"/>
          <w:sz w:val="24"/>
          <w:szCs w:val="24"/>
          <w:lang w:val="en-US"/>
        </w:rPr>
        <w:t>assets</w:t>
      </w:r>
      <w:r w:rsidR="005F6860">
        <w:rPr>
          <w:rFonts w:ascii="Times New Roman" w:hAnsi="Times New Roman" w:cs="Times New Roman"/>
          <w:sz w:val="24"/>
          <w:szCs w:val="24"/>
          <w:lang w:val="en-US"/>
        </w:rPr>
        <w:t xml:space="preserve"> at the beginning of </w:t>
      </w:r>
      <w:r w:rsidR="00264CE4">
        <w:rPr>
          <w:rFonts w:ascii="Times New Roman" w:hAnsi="Times New Roman" w:cs="Times New Roman"/>
          <w:sz w:val="24"/>
          <w:szCs w:val="24"/>
          <w:lang w:val="en-US"/>
        </w:rPr>
        <w:t>period</w:t>
      </w:r>
      <w:r w:rsidR="005F6860">
        <w:rPr>
          <w:rFonts w:ascii="Times New Roman" w:hAnsi="Times New Roman" w:cs="Times New Roman"/>
          <w:sz w:val="24"/>
          <w:szCs w:val="24"/>
          <w:lang w:val="en-US"/>
        </w:rPr>
        <w:t xml:space="preserve"> </w:t>
      </w:r>
      <w:r w:rsidR="005F6860" w:rsidRPr="007F03FB">
        <w:rPr>
          <w:rFonts w:ascii="Times New Roman" w:hAnsi="Times New Roman" w:cs="Times New Roman"/>
          <w:i/>
          <w:sz w:val="24"/>
          <w:szCs w:val="24"/>
          <w:lang w:val="en-US"/>
        </w:rPr>
        <w:t>t</w:t>
      </w:r>
      <w:r w:rsidR="007F03FB">
        <w:rPr>
          <w:rFonts w:ascii="Times New Roman" w:hAnsi="Times New Roman" w:cs="Times New Roman"/>
          <w:i/>
          <w:sz w:val="24"/>
          <w:szCs w:val="24"/>
          <w:lang w:val="en-US"/>
        </w:rPr>
        <w:t>.</w:t>
      </w:r>
      <w:r w:rsidR="00157C6D" w:rsidRPr="006C6C62">
        <w:rPr>
          <w:rFonts w:ascii="Times New Roman" w:hAnsi="Times New Roman" w:cs="Times New Roman"/>
          <w:sz w:val="24"/>
          <w:szCs w:val="24"/>
          <w:lang w:val="en-US"/>
        </w:rPr>
        <w:t xml:space="preserve"> </w:t>
      </w:r>
      <w:r w:rsidR="006C0F1D" w:rsidRPr="00F14F30">
        <w:rPr>
          <w:rFonts w:ascii="Times New Roman" w:hAnsi="Times New Roman" w:cs="Times New Roman"/>
          <w:i/>
          <w:noProof/>
          <w:sz w:val="24"/>
          <w:szCs w:val="24"/>
          <w:lang w:val="en-US"/>
        </w:rPr>
        <w:t>TACC</w:t>
      </w:r>
      <w:r w:rsidR="006C0F1D" w:rsidRPr="00F14F30">
        <w:rPr>
          <w:rFonts w:ascii="Times New Roman" w:hAnsi="Times New Roman" w:cs="Times New Roman"/>
          <w:i/>
          <w:noProof/>
          <w:sz w:val="24"/>
          <w:szCs w:val="24"/>
          <w:vertAlign w:val="subscript"/>
          <w:lang w:val="en-US"/>
        </w:rPr>
        <w:t>t</w:t>
      </w:r>
      <w:r w:rsidR="00157C6D" w:rsidRPr="00F14F30">
        <w:rPr>
          <w:rFonts w:ascii="Times New Roman" w:hAnsi="Times New Roman" w:cs="Times New Roman"/>
          <w:noProof/>
          <w:sz w:val="24"/>
          <w:szCs w:val="24"/>
          <w:vertAlign w:val="subscript"/>
          <w:lang w:val="en-US"/>
        </w:rPr>
        <w:t xml:space="preserve"> </w:t>
      </w:r>
      <w:r w:rsidR="007F03FB" w:rsidRPr="00F14F30">
        <w:rPr>
          <w:rFonts w:ascii="Times New Roman" w:hAnsi="Times New Roman" w:cs="Times New Roman"/>
          <w:noProof/>
          <w:sz w:val="24"/>
          <w:szCs w:val="24"/>
          <w:lang w:val="en-US"/>
        </w:rPr>
        <w:t>is</w:t>
      </w:r>
      <w:r w:rsidR="007F03FB">
        <w:rPr>
          <w:rFonts w:ascii="Times New Roman" w:hAnsi="Times New Roman" w:cs="Times New Roman"/>
          <w:sz w:val="24"/>
          <w:szCs w:val="24"/>
          <w:lang w:val="en-US"/>
        </w:rPr>
        <w:t xml:space="preserve"> defined a</w:t>
      </w:r>
      <w:r w:rsidR="006C0F1D" w:rsidRPr="006C6C62">
        <w:rPr>
          <w:rFonts w:ascii="Times New Roman" w:hAnsi="Times New Roman" w:cs="Times New Roman"/>
          <w:sz w:val="24"/>
          <w:szCs w:val="24"/>
          <w:lang w:val="en-US"/>
        </w:rPr>
        <w:t>s earnings less cash flow from operations (</w:t>
      </w:r>
      <w:proofErr w:type="spellStart"/>
      <w:r w:rsidR="003F09C6" w:rsidRPr="00D56135">
        <w:rPr>
          <w:rFonts w:ascii="Times New Roman" w:hAnsi="Times New Roman" w:cs="Times New Roman"/>
          <w:i/>
          <w:sz w:val="24"/>
          <w:szCs w:val="24"/>
          <w:lang w:val="en-US"/>
        </w:rPr>
        <w:t>EARN</w:t>
      </w:r>
      <w:r w:rsidR="003F09C6" w:rsidRPr="00D56135">
        <w:rPr>
          <w:rFonts w:ascii="Times New Roman" w:hAnsi="Times New Roman" w:cs="Times New Roman"/>
          <w:i/>
          <w:sz w:val="24"/>
          <w:szCs w:val="24"/>
          <w:vertAlign w:val="subscript"/>
          <w:lang w:val="en-US"/>
        </w:rPr>
        <w:t>t</w:t>
      </w:r>
      <w:proofErr w:type="spellEnd"/>
      <w:r w:rsidR="003F09C6" w:rsidRPr="00D56135">
        <w:rPr>
          <w:rFonts w:ascii="Times New Roman" w:hAnsi="Times New Roman" w:cs="Times New Roman"/>
          <w:sz w:val="24"/>
          <w:szCs w:val="24"/>
          <w:vertAlign w:val="subscript"/>
          <w:lang w:val="en-US"/>
        </w:rPr>
        <w:t xml:space="preserve"> </w:t>
      </w:r>
      <w:r w:rsidR="006C0F1D" w:rsidRPr="006C6C62">
        <w:rPr>
          <w:rFonts w:ascii="Times New Roman" w:hAnsi="Times New Roman" w:cs="Times New Roman"/>
          <w:sz w:val="24"/>
          <w:szCs w:val="24"/>
          <w:lang w:val="en-US"/>
        </w:rPr>
        <w:t xml:space="preserve">- </w:t>
      </w:r>
      <w:proofErr w:type="spellStart"/>
      <w:r w:rsidR="003F09C6" w:rsidRPr="00D56135">
        <w:rPr>
          <w:rFonts w:ascii="Times New Roman" w:hAnsi="Times New Roman" w:cs="Times New Roman"/>
          <w:i/>
          <w:sz w:val="24"/>
          <w:szCs w:val="24"/>
          <w:lang w:val="en-US"/>
        </w:rPr>
        <w:t>CFO</w:t>
      </w:r>
      <w:r w:rsidR="003F09C6" w:rsidRPr="00D56135">
        <w:rPr>
          <w:rFonts w:ascii="Times New Roman" w:hAnsi="Times New Roman" w:cs="Times New Roman"/>
          <w:i/>
          <w:sz w:val="24"/>
          <w:szCs w:val="24"/>
          <w:vertAlign w:val="subscript"/>
          <w:lang w:val="en-US"/>
        </w:rPr>
        <w:t>t</w:t>
      </w:r>
      <w:proofErr w:type="spellEnd"/>
      <w:r w:rsidR="006C0F1D" w:rsidRPr="006C6C62">
        <w:rPr>
          <w:rFonts w:ascii="Times New Roman" w:hAnsi="Times New Roman" w:cs="Times New Roman"/>
          <w:sz w:val="24"/>
          <w:szCs w:val="24"/>
          <w:lang w:val="en-US"/>
        </w:rPr>
        <w:t>) d</w:t>
      </w:r>
      <w:r w:rsidR="008655C5">
        <w:rPr>
          <w:rFonts w:ascii="Times New Roman" w:hAnsi="Times New Roman" w:cs="Times New Roman"/>
          <w:sz w:val="24"/>
          <w:szCs w:val="24"/>
          <w:lang w:val="en-US"/>
        </w:rPr>
        <w:t>eflated by total assets</w:t>
      </w:r>
      <w:r w:rsidR="005F6860">
        <w:rPr>
          <w:rFonts w:ascii="Times New Roman" w:hAnsi="Times New Roman" w:cs="Times New Roman"/>
          <w:sz w:val="24"/>
          <w:szCs w:val="24"/>
          <w:lang w:val="en-US"/>
        </w:rPr>
        <w:t xml:space="preserve"> at the beginning of </w:t>
      </w:r>
      <w:r w:rsidR="00264CE4">
        <w:rPr>
          <w:rFonts w:ascii="Times New Roman" w:hAnsi="Times New Roman" w:cs="Times New Roman"/>
          <w:sz w:val="24"/>
          <w:szCs w:val="24"/>
          <w:lang w:val="en-US"/>
        </w:rPr>
        <w:t>period</w:t>
      </w:r>
      <w:r w:rsidR="005F6860">
        <w:rPr>
          <w:rFonts w:ascii="Times New Roman" w:hAnsi="Times New Roman" w:cs="Times New Roman"/>
          <w:sz w:val="24"/>
          <w:szCs w:val="24"/>
          <w:lang w:val="en-US"/>
        </w:rPr>
        <w:t xml:space="preserve"> </w:t>
      </w:r>
      <w:r w:rsidR="005F6860" w:rsidRPr="007F03FB">
        <w:rPr>
          <w:rFonts w:ascii="Times New Roman" w:hAnsi="Times New Roman" w:cs="Times New Roman"/>
          <w:i/>
          <w:sz w:val="24"/>
          <w:szCs w:val="24"/>
          <w:lang w:val="en-US"/>
        </w:rPr>
        <w:t>t</w:t>
      </w:r>
      <w:r w:rsidR="008655C5">
        <w:rPr>
          <w:rFonts w:ascii="Times New Roman" w:hAnsi="Times New Roman" w:cs="Times New Roman"/>
          <w:sz w:val="24"/>
          <w:szCs w:val="24"/>
          <w:lang w:val="en-US"/>
        </w:rPr>
        <w:t xml:space="preserve">. For tests </w:t>
      </w:r>
      <w:r w:rsidR="00C46458">
        <w:rPr>
          <w:rFonts w:ascii="Times New Roman" w:hAnsi="Times New Roman" w:cs="Times New Roman"/>
          <w:sz w:val="24"/>
          <w:szCs w:val="24"/>
          <w:lang w:val="en-US"/>
        </w:rPr>
        <w:t>using firm-year</w:t>
      </w:r>
      <w:r w:rsidR="008655C5">
        <w:rPr>
          <w:rFonts w:ascii="Times New Roman" w:hAnsi="Times New Roman" w:cs="Times New Roman"/>
          <w:sz w:val="24"/>
          <w:szCs w:val="24"/>
          <w:lang w:val="en-US"/>
        </w:rPr>
        <w:t xml:space="preserve"> observations </w:t>
      </w:r>
      <w:r w:rsidR="00C46458" w:rsidRPr="00F14F30">
        <w:rPr>
          <w:rFonts w:ascii="Times New Roman" w:hAnsi="Times New Roman" w:cs="Times New Roman"/>
          <w:noProof/>
          <w:sz w:val="24"/>
          <w:szCs w:val="24"/>
          <w:lang w:val="en-US"/>
        </w:rPr>
        <w:t>prior to</w:t>
      </w:r>
      <w:r w:rsidR="008655C5">
        <w:rPr>
          <w:rFonts w:ascii="Times New Roman" w:hAnsi="Times New Roman" w:cs="Times New Roman"/>
          <w:sz w:val="24"/>
          <w:szCs w:val="24"/>
          <w:lang w:val="en-US"/>
        </w:rPr>
        <w:t xml:space="preserve"> 1988 (</w:t>
      </w:r>
      <w:r w:rsidR="007F03FB">
        <w:rPr>
          <w:rFonts w:ascii="Times New Roman" w:hAnsi="Times New Roman" w:cs="Times New Roman"/>
          <w:sz w:val="24"/>
          <w:szCs w:val="24"/>
          <w:lang w:val="en-US"/>
        </w:rPr>
        <w:t xml:space="preserve">i.e., </w:t>
      </w:r>
      <w:r w:rsidR="008655C5">
        <w:rPr>
          <w:rFonts w:ascii="Times New Roman" w:hAnsi="Times New Roman" w:cs="Times New Roman"/>
          <w:sz w:val="24"/>
          <w:szCs w:val="24"/>
          <w:lang w:val="en-US"/>
        </w:rPr>
        <w:t xml:space="preserve">pre-SFAS 95 </w:t>
      </w:r>
      <w:r w:rsidR="008655C5" w:rsidRPr="00F14F30">
        <w:rPr>
          <w:rFonts w:ascii="Times New Roman" w:hAnsi="Times New Roman" w:cs="Times New Roman"/>
          <w:noProof/>
          <w:sz w:val="24"/>
          <w:szCs w:val="24"/>
          <w:lang w:val="en-US"/>
        </w:rPr>
        <w:t>period</w:t>
      </w:r>
      <w:r w:rsidR="00F14F30" w:rsidRPr="00F14F30">
        <w:rPr>
          <w:rFonts w:ascii="Times New Roman" w:hAnsi="Times New Roman" w:cs="Times New Roman"/>
          <w:noProof/>
          <w:sz w:val="24"/>
          <w:szCs w:val="24"/>
          <w:lang w:val="en-US"/>
        </w:rPr>
        <w:t>s</w:t>
      </w:r>
      <w:r w:rsidR="008655C5">
        <w:rPr>
          <w:rFonts w:ascii="Times New Roman" w:hAnsi="Times New Roman" w:cs="Times New Roman"/>
          <w:sz w:val="24"/>
          <w:szCs w:val="24"/>
          <w:lang w:val="en-US"/>
        </w:rPr>
        <w:t xml:space="preserve">), we use the balance sheet approach to </w:t>
      </w:r>
      <w:r w:rsidR="00C46458">
        <w:rPr>
          <w:rFonts w:ascii="Times New Roman" w:hAnsi="Times New Roman" w:cs="Times New Roman"/>
          <w:sz w:val="24"/>
          <w:szCs w:val="24"/>
          <w:lang w:val="en-US"/>
        </w:rPr>
        <w:t>compute total accruals because</w:t>
      </w:r>
      <w:r w:rsidR="008655C5">
        <w:rPr>
          <w:rFonts w:ascii="Times New Roman" w:hAnsi="Times New Roman" w:cs="Times New Roman"/>
          <w:sz w:val="24"/>
          <w:szCs w:val="24"/>
          <w:lang w:val="en-US"/>
        </w:rPr>
        <w:t xml:space="preserve"> </w:t>
      </w:r>
      <w:r w:rsidR="00C46458">
        <w:rPr>
          <w:rFonts w:ascii="Times New Roman" w:hAnsi="Times New Roman" w:cs="Times New Roman"/>
          <w:sz w:val="24"/>
          <w:szCs w:val="24"/>
          <w:lang w:val="en-US"/>
        </w:rPr>
        <w:t>f</w:t>
      </w:r>
      <w:r w:rsidR="008655C5" w:rsidRPr="008655C5">
        <w:rPr>
          <w:rFonts w:ascii="Times New Roman" w:hAnsi="Times New Roman" w:cs="Times New Roman"/>
          <w:sz w:val="24"/>
          <w:szCs w:val="24"/>
          <w:lang w:val="en-US"/>
        </w:rPr>
        <w:t>irms were required to discl</w:t>
      </w:r>
      <w:r w:rsidR="008655C5">
        <w:rPr>
          <w:rFonts w:ascii="Times New Roman" w:hAnsi="Times New Roman" w:cs="Times New Roman"/>
          <w:sz w:val="24"/>
          <w:szCs w:val="24"/>
          <w:lang w:val="en-US"/>
        </w:rPr>
        <w:t>ose the statement of cash flows only after SFAS 95 came into effect</w:t>
      </w:r>
      <w:r w:rsidR="008655C5" w:rsidRPr="008655C5">
        <w:rPr>
          <w:rFonts w:ascii="Times New Roman" w:hAnsi="Times New Roman" w:cs="Times New Roman"/>
          <w:sz w:val="24"/>
          <w:szCs w:val="24"/>
          <w:lang w:val="en-US"/>
        </w:rPr>
        <w:t xml:space="preserve">. </w:t>
      </w:r>
      <w:r w:rsidR="00C46458">
        <w:rPr>
          <w:rFonts w:ascii="Times New Roman" w:hAnsi="Times New Roman" w:cs="Times New Roman"/>
          <w:sz w:val="24"/>
          <w:szCs w:val="24"/>
          <w:lang w:val="en-US"/>
        </w:rPr>
        <w:t>Specifically,</w:t>
      </w:r>
      <w:r w:rsidR="008655C5">
        <w:rPr>
          <w:rFonts w:ascii="Times New Roman" w:hAnsi="Times New Roman" w:cs="Times New Roman"/>
          <w:sz w:val="24"/>
          <w:szCs w:val="24"/>
          <w:lang w:val="en-US"/>
        </w:rPr>
        <w:t xml:space="preserve"> for </w:t>
      </w:r>
      <w:r w:rsidR="007F03FB">
        <w:rPr>
          <w:rFonts w:ascii="Times New Roman" w:hAnsi="Times New Roman" w:cs="Times New Roman"/>
          <w:sz w:val="24"/>
          <w:szCs w:val="24"/>
          <w:lang w:val="en-US"/>
        </w:rPr>
        <w:t xml:space="preserve">firm-year </w:t>
      </w:r>
      <w:r w:rsidR="008655C5">
        <w:rPr>
          <w:rFonts w:ascii="Times New Roman" w:hAnsi="Times New Roman" w:cs="Times New Roman"/>
          <w:sz w:val="24"/>
          <w:szCs w:val="24"/>
          <w:lang w:val="en-US"/>
        </w:rPr>
        <w:t xml:space="preserve">observations </w:t>
      </w:r>
      <w:r w:rsidR="008655C5" w:rsidRPr="00F14F30">
        <w:rPr>
          <w:rFonts w:ascii="Times New Roman" w:hAnsi="Times New Roman" w:cs="Times New Roman"/>
          <w:noProof/>
          <w:sz w:val="24"/>
          <w:szCs w:val="24"/>
          <w:lang w:val="en-US"/>
        </w:rPr>
        <w:t>prior to</w:t>
      </w:r>
      <w:r w:rsidR="008655C5">
        <w:rPr>
          <w:rFonts w:ascii="Times New Roman" w:hAnsi="Times New Roman" w:cs="Times New Roman"/>
          <w:sz w:val="24"/>
          <w:szCs w:val="24"/>
          <w:lang w:val="en-US"/>
        </w:rPr>
        <w:t xml:space="preserve"> 1988, we compute </w:t>
      </w:r>
      <w:r w:rsidR="00C46458">
        <w:rPr>
          <w:rFonts w:ascii="Times New Roman" w:hAnsi="Times New Roman" w:cs="Times New Roman"/>
          <w:sz w:val="24"/>
          <w:szCs w:val="24"/>
          <w:lang w:val="en-US"/>
        </w:rPr>
        <w:t xml:space="preserve">total </w:t>
      </w:r>
      <w:r w:rsidR="005F6860">
        <w:rPr>
          <w:rFonts w:ascii="Times New Roman" w:hAnsi="Times New Roman" w:cs="Times New Roman"/>
          <w:sz w:val="24"/>
          <w:szCs w:val="24"/>
          <w:lang w:val="en-US"/>
        </w:rPr>
        <w:t xml:space="preserve">accruals as </w:t>
      </w:r>
      <w:r w:rsidR="008655C5" w:rsidRPr="008655C5">
        <w:rPr>
          <w:rFonts w:ascii="Times New Roman" w:hAnsi="Times New Roman" w:cs="Times New Roman"/>
          <w:sz w:val="24"/>
          <w:szCs w:val="24"/>
          <w:lang w:val="en-US"/>
        </w:rPr>
        <w:t>chang</w:t>
      </w:r>
      <w:r w:rsidR="008655C5">
        <w:rPr>
          <w:rFonts w:ascii="Times New Roman" w:hAnsi="Times New Roman" w:cs="Times New Roman"/>
          <w:sz w:val="24"/>
          <w:szCs w:val="24"/>
          <w:lang w:val="en-US"/>
        </w:rPr>
        <w:t xml:space="preserve">es in </w:t>
      </w:r>
      <w:r w:rsidR="008655C5" w:rsidRPr="008655C5">
        <w:rPr>
          <w:rFonts w:ascii="Times New Roman" w:hAnsi="Times New Roman" w:cs="Times New Roman"/>
          <w:sz w:val="24"/>
          <w:szCs w:val="24"/>
          <w:lang w:val="en-US"/>
        </w:rPr>
        <w:t>current assets</w:t>
      </w:r>
      <w:r w:rsidR="008655C5">
        <w:rPr>
          <w:rFonts w:ascii="Times New Roman" w:hAnsi="Times New Roman" w:cs="Times New Roman"/>
          <w:sz w:val="24"/>
          <w:szCs w:val="24"/>
          <w:lang w:val="en-US"/>
        </w:rPr>
        <w:t xml:space="preserve"> (excluding cash) </w:t>
      </w:r>
      <w:r w:rsidR="008655C5" w:rsidRPr="00F14F30">
        <w:rPr>
          <w:rFonts w:ascii="Times New Roman" w:hAnsi="Times New Roman" w:cs="Times New Roman"/>
          <w:noProof/>
          <w:sz w:val="24"/>
          <w:szCs w:val="24"/>
          <w:lang w:val="en-US"/>
        </w:rPr>
        <w:t>less</w:t>
      </w:r>
      <w:r w:rsidR="008655C5">
        <w:rPr>
          <w:rFonts w:ascii="Times New Roman" w:hAnsi="Times New Roman" w:cs="Times New Roman"/>
          <w:sz w:val="24"/>
          <w:szCs w:val="24"/>
          <w:lang w:val="en-US"/>
        </w:rPr>
        <w:t xml:space="preserve"> changes </w:t>
      </w:r>
      <w:r w:rsidR="008655C5" w:rsidRPr="008655C5">
        <w:rPr>
          <w:rFonts w:ascii="Times New Roman" w:hAnsi="Times New Roman" w:cs="Times New Roman"/>
          <w:sz w:val="24"/>
          <w:szCs w:val="24"/>
          <w:lang w:val="en-US"/>
        </w:rPr>
        <w:t xml:space="preserve">in </w:t>
      </w:r>
      <w:r w:rsidR="008655C5">
        <w:rPr>
          <w:rFonts w:ascii="Times New Roman" w:hAnsi="Times New Roman" w:cs="Times New Roman"/>
          <w:sz w:val="24"/>
          <w:szCs w:val="24"/>
          <w:lang w:val="en-US"/>
        </w:rPr>
        <w:t>operating</w:t>
      </w:r>
      <w:r w:rsidR="008655C5" w:rsidRPr="008655C5">
        <w:rPr>
          <w:rFonts w:ascii="Times New Roman" w:hAnsi="Times New Roman" w:cs="Times New Roman"/>
          <w:sz w:val="24"/>
          <w:szCs w:val="24"/>
          <w:lang w:val="en-US"/>
        </w:rPr>
        <w:t xml:space="preserve"> liabilities </w:t>
      </w:r>
      <w:r w:rsidR="00C46458" w:rsidRPr="00F14F30">
        <w:rPr>
          <w:rFonts w:ascii="Times New Roman" w:hAnsi="Times New Roman" w:cs="Times New Roman"/>
          <w:noProof/>
          <w:sz w:val="24"/>
          <w:szCs w:val="24"/>
          <w:lang w:val="en-US"/>
        </w:rPr>
        <w:t>less</w:t>
      </w:r>
      <w:r w:rsidR="008655C5" w:rsidRPr="008655C5">
        <w:rPr>
          <w:rFonts w:ascii="Times New Roman" w:hAnsi="Times New Roman" w:cs="Times New Roman"/>
          <w:sz w:val="24"/>
          <w:szCs w:val="24"/>
          <w:lang w:val="en-US"/>
        </w:rPr>
        <w:t xml:space="preserve"> depreciation expense</w:t>
      </w:r>
      <w:r w:rsidR="00C46458">
        <w:rPr>
          <w:rFonts w:ascii="Times New Roman" w:hAnsi="Times New Roman" w:cs="Times New Roman"/>
          <w:sz w:val="24"/>
          <w:szCs w:val="24"/>
          <w:lang w:val="en-US"/>
        </w:rPr>
        <w:t>s</w:t>
      </w:r>
      <w:r w:rsidR="008655C5" w:rsidRPr="008655C5">
        <w:rPr>
          <w:rFonts w:ascii="Times New Roman" w:hAnsi="Times New Roman" w:cs="Times New Roman"/>
          <w:sz w:val="24"/>
          <w:szCs w:val="24"/>
          <w:lang w:val="en-US"/>
        </w:rPr>
        <w:t xml:space="preserve">, </w:t>
      </w:r>
      <w:r w:rsidR="008655C5">
        <w:rPr>
          <w:rFonts w:ascii="Times New Roman" w:hAnsi="Times New Roman" w:cs="Times New Roman"/>
          <w:sz w:val="24"/>
          <w:szCs w:val="24"/>
          <w:lang w:val="en-US"/>
        </w:rPr>
        <w:t xml:space="preserve">deflated </w:t>
      </w:r>
      <w:r w:rsidR="008655C5" w:rsidRPr="008655C5">
        <w:rPr>
          <w:rFonts w:ascii="Times New Roman" w:hAnsi="Times New Roman" w:cs="Times New Roman"/>
          <w:sz w:val="24"/>
          <w:szCs w:val="24"/>
          <w:lang w:val="en-US"/>
        </w:rPr>
        <w:t>by total assets</w:t>
      </w:r>
      <w:r w:rsidR="00C46458">
        <w:rPr>
          <w:rFonts w:ascii="Times New Roman" w:hAnsi="Times New Roman" w:cs="Times New Roman"/>
          <w:sz w:val="24"/>
          <w:szCs w:val="24"/>
          <w:lang w:val="en-US"/>
        </w:rPr>
        <w:t xml:space="preserve"> at the beginning of period </w:t>
      </w:r>
      <w:r w:rsidR="00C46458">
        <w:rPr>
          <w:rFonts w:ascii="Times New Roman" w:hAnsi="Times New Roman" w:cs="Times New Roman"/>
          <w:i/>
          <w:sz w:val="24"/>
          <w:szCs w:val="24"/>
          <w:lang w:val="en-US"/>
        </w:rPr>
        <w:t>t</w:t>
      </w:r>
      <w:r w:rsidR="008655C5" w:rsidRPr="008655C5">
        <w:rPr>
          <w:rFonts w:ascii="Times New Roman" w:hAnsi="Times New Roman" w:cs="Times New Roman"/>
          <w:sz w:val="24"/>
          <w:szCs w:val="24"/>
          <w:lang w:val="en-US"/>
        </w:rPr>
        <w:t xml:space="preserve">. </w:t>
      </w:r>
    </w:p>
    <w:p w14:paraId="44EFB952" w14:textId="438582FF" w:rsidR="00443ACF" w:rsidRDefault="006A6BE1"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 obtain a</w:t>
      </w:r>
      <w:r w:rsidR="00443ACF">
        <w:rPr>
          <w:rFonts w:ascii="Times New Roman" w:hAnsi="Times New Roman" w:cs="Times New Roman"/>
          <w:sz w:val="24"/>
          <w:szCs w:val="24"/>
          <w:lang w:val="en-US"/>
        </w:rPr>
        <w:t>nalyst forecast</w:t>
      </w:r>
      <w:r w:rsidR="008D2B4F">
        <w:rPr>
          <w:rFonts w:ascii="Times New Roman" w:hAnsi="Times New Roman" w:cs="Times New Roman"/>
          <w:sz w:val="24"/>
          <w:szCs w:val="24"/>
          <w:lang w:val="en-US"/>
        </w:rPr>
        <w:t xml:space="preserve">s of </w:t>
      </w:r>
      <w:r w:rsidR="00FE4B01">
        <w:rPr>
          <w:rFonts w:ascii="Times New Roman" w:hAnsi="Times New Roman" w:cs="Times New Roman"/>
          <w:sz w:val="24"/>
          <w:szCs w:val="24"/>
          <w:lang w:val="en-US"/>
        </w:rPr>
        <w:t xml:space="preserve">earnings and </w:t>
      </w:r>
      <w:r w:rsidR="008D2B4F">
        <w:rPr>
          <w:rFonts w:ascii="Times New Roman" w:hAnsi="Times New Roman" w:cs="Times New Roman"/>
          <w:sz w:val="24"/>
          <w:szCs w:val="24"/>
          <w:lang w:val="en-US"/>
        </w:rPr>
        <w:t>cash flows from operations</w:t>
      </w:r>
      <w:r w:rsidR="00443ACF">
        <w:rPr>
          <w:rFonts w:ascii="Times New Roman" w:hAnsi="Times New Roman" w:cs="Times New Roman"/>
          <w:sz w:val="24"/>
          <w:szCs w:val="24"/>
          <w:lang w:val="en-US"/>
        </w:rPr>
        <w:t xml:space="preserve"> from IBES</w:t>
      </w:r>
      <w:r w:rsidR="008D2B4F">
        <w:rPr>
          <w:rFonts w:ascii="Times New Roman" w:hAnsi="Times New Roman" w:cs="Times New Roman"/>
          <w:sz w:val="24"/>
          <w:szCs w:val="24"/>
          <w:lang w:val="en-US"/>
        </w:rPr>
        <w:t xml:space="preserve">. </w:t>
      </w:r>
      <w:r w:rsidR="005D0B6E">
        <w:rPr>
          <w:rFonts w:ascii="Times New Roman" w:hAnsi="Times New Roman" w:cs="Times New Roman"/>
          <w:sz w:val="24"/>
          <w:szCs w:val="24"/>
          <w:lang w:val="en-US"/>
        </w:rPr>
        <w:t>During</w:t>
      </w:r>
      <w:r w:rsidR="00F14F30">
        <w:rPr>
          <w:rFonts w:ascii="Times New Roman" w:hAnsi="Times New Roman" w:cs="Times New Roman"/>
          <w:sz w:val="24"/>
          <w:szCs w:val="24"/>
          <w:lang w:val="en-US"/>
        </w:rPr>
        <w:t xml:space="preserve"> each period</w:t>
      </w:r>
      <w:r w:rsidR="008D2B4F">
        <w:rPr>
          <w:rFonts w:ascii="Times New Roman" w:hAnsi="Times New Roman" w:cs="Times New Roman"/>
          <w:sz w:val="24"/>
          <w:szCs w:val="24"/>
          <w:lang w:val="en-US"/>
        </w:rPr>
        <w:t xml:space="preserve"> </w:t>
      </w:r>
      <w:r w:rsidR="008D2B4F" w:rsidRPr="00F14F30">
        <w:rPr>
          <w:rFonts w:ascii="Times New Roman" w:hAnsi="Times New Roman" w:cs="Times New Roman"/>
          <w:i/>
          <w:noProof/>
          <w:sz w:val="24"/>
          <w:szCs w:val="24"/>
          <w:lang w:val="en-US"/>
        </w:rPr>
        <w:t>t</w:t>
      </w:r>
      <w:r w:rsidR="00F14F30">
        <w:rPr>
          <w:rFonts w:ascii="Times New Roman" w:hAnsi="Times New Roman" w:cs="Times New Roman"/>
          <w:sz w:val="24"/>
          <w:szCs w:val="24"/>
          <w:lang w:val="en-US"/>
        </w:rPr>
        <w:t xml:space="preserve">, </w:t>
      </w:r>
      <w:r w:rsidR="008D2B4F">
        <w:rPr>
          <w:rFonts w:ascii="Times New Roman" w:hAnsi="Times New Roman" w:cs="Times New Roman"/>
          <w:sz w:val="24"/>
          <w:szCs w:val="24"/>
          <w:lang w:val="en-US"/>
        </w:rPr>
        <w:t xml:space="preserve">we </w:t>
      </w:r>
      <w:r w:rsidR="00FE4B01">
        <w:rPr>
          <w:rFonts w:ascii="Times New Roman" w:hAnsi="Times New Roman" w:cs="Times New Roman"/>
          <w:sz w:val="24"/>
          <w:szCs w:val="24"/>
          <w:lang w:val="en-US"/>
        </w:rPr>
        <w:t>identify the earnings announcement date (EAD</w:t>
      </w:r>
      <w:r w:rsidR="00086F33" w:rsidRPr="00D933C5">
        <w:rPr>
          <w:rFonts w:ascii="Times New Roman" w:hAnsi="Times New Roman" w:cs="Times New Roman"/>
          <w:i/>
          <w:sz w:val="24"/>
          <w:szCs w:val="24"/>
          <w:vertAlign w:val="subscript"/>
          <w:lang w:val="en-US"/>
        </w:rPr>
        <w:t>t</w:t>
      </w:r>
      <w:r w:rsidR="00086F33" w:rsidRPr="007E2221">
        <w:rPr>
          <w:rFonts w:ascii="Times New Roman" w:hAnsi="Times New Roman" w:cs="Times New Roman"/>
          <w:sz w:val="24"/>
          <w:szCs w:val="24"/>
          <w:vertAlign w:val="subscript"/>
          <w:lang w:val="en-US"/>
        </w:rPr>
        <w:t>-1</w:t>
      </w:r>
      <w:r w:rsidR="00FE4B01">
        <w:rPr>
          <w:rFonts w:ascii="Times New Roman" w:hAnsi="Times New Roman" w:cs="Times New Roman"/>
          <w:sz w:val="24"/>
          <w:szCs w:val="24"/>
          <w:lang w:val="en-US"/>
        </w:rPr>
        <w:t xml:space="preserve">) for </w:t>
      </w:r>
      <w:r w:rsidR="00F14F30">
        <w:rPr>
          <w:rFonts w:ascii="Times New Roman" w:hAnsi="Times New Roman" w:cs="Times New Roman"/>
          <w:sz w:val="24"/>
          <w:szCs w:val="24"/>
          <w:lang w:val="en-US"/>
        </w:rPr>
        <w:t>period</w:t>
      </w:r>
      <w:r w:rsidR="00FE4B01">
        <w:rPr>
          <w:rFonts w:ascii="Times New Roman" w:hAnsi="Times New Roman" w:cs="Times New Roman"/>
          <w:sz w:val="24"/>
          <w:szCs w:val="24"/>
          <w:lang w:val="en-US"/>
        </w:rPr>
        <w:t xml:space="preserve"> </w:t>
      </w:r>
      <w:r w:rsidR="00FE4B01" w:rsidRPr="00D933C5">
        <w:rPr>
          <w:rFonts w:ascii="Times New Roman" w:hAnsi="Times New Roman" w:cs="Times New Roman"/>
          <w:i/>
          <w:sz w:val="24"/>
          <w:szCs w:val="24"/>
          <w:lang w:val="en-US"/>
        </w:rPr>
        <w:t>t</w:t>
      </w:r>
      <w:r w:rsidR="00FE4B01">
        <w:rPr>
          <w:rFonts w:ascii="Times New Roman" w:hAnsi="Times New Roman" w:cs="Times New Roman"/>
          <w:sz w:val="24"/>
          <w:szCs w:val="24"/>
          <w:lang w:val="en-US"/>
        </w:rPr>
        <w:t>-</w:t>
      </w:r>
      <w:r w:rsidR="00FE4B01" w:rsidRPr="00F14F30">
        <w:rPr>
          <w:rFonts w:ascii="Times New Roman" w:hAnsi="Times New Roman" w:cs="Times New Roman"/>
          <w:i/>
          <w:sz w:val="24"/>
          <w:szCs w:val="24"/>
          <w:lang w:val="en-US"/>
        </w:rPr>
        <w:t>1</w:t>
      </w:r>
      <w:r w:rsidR="00FE4B01">
        <w:rPr>
          <w:rFonts w:ascii="Times New Roman" w:hAnsi="Times New Roman" w:cs="Times New Roman"/>
          <w:sz w:val="24"/>
          <w:szCs w:val="24"/>
          <w:lang w:val="en-US"/>
        </w:rPr>
        <w:t xml:space="preserve">. </w:t>
      </w:r>
      <w:r w:rsidR="00FE4B01" w:rsidRPr="00F14F30">
        <w:rPr>
          <w:rFonts w:ascii="Times New Roman" w:hAnsi="Times New Roman" w:cs="Times New Roman"/>
          <w:noProof/>
          <w:sz w:val="24"/>
          <w:szCs w:val="24"/>
          <w:lang w:val="en-US"/>
        </w:rPr>
        <w:t>Next</w:t>
      </w:r>
      <w:r w:rsidR="00F14F30" w:rsidRPr="00F14F30">
        <w:rPr>
          <w:rFonts w:ascii="Times New Roman" w:hAnsi="Times New Roman" w:cs="Times New Roman"/>
          <w:noProof/>
          <w:sz w:val="24"/>
          <w:szCs w:val="24"/>
          <w:lang w:val="en-US"/>
        </w:rPr>
        <w:t>,</w:t>
      </w:r>
      <w:r w:rsidR="00FE4B01">
        <w:rPr>
          <w:rFonts w:ascii="Times New Roman" w:hAnsi="Times New Roman" w:cs="Times New Roman"/>
          <w:sz w:val="24"/>
          <w:szCs w:val="24"/>
          <w:lang w:val="en-US"/>
        </w:rPr>
        <w:t xml:space="preserve"> we accumulate all the forecasts issued by</w:t>
      </w:r>
      <w:r w:rsidR="00D86694">
        <w:rPr>
          <w:rFonts w:ascii="Times New Roman" w:hAnsi="Times New Roman" w:cs="Times New Roman"/>
          <w:sz w:val="24"/>
          <w:szCs w:val="24"/>
          <w:lang w:val="en-US"/>
        </w:rPr>
        <w:t xml:space="preserve"> each</w:t>
      </w:r>
      <w:r w:rsidR="00FE4B01">
        <w:rPr>
          <w:rFonts w:ascii="Times New Roman" w:hAnsi="Times New Roman" w:cs="Times New Roman"/>
          <w:sz w:val="24"/>
          <w:szCs w:val="24"/>
          <w:lang w:val="en-US"/>
        </w:rPr>
        <w:t xml:space="preserve"> </w:t>
      </w:r>
      <w:r w:rsidR="00FE4B01" w:rsidRPr="00F14F30">
        <w:rPr>
          <w:rFonts w:ascii="Times New Roman" w:hAnsi="Times New Roman" w:cs="Times New Roman"/>
          <w:noProof/>
          <w:sz w:val="24"/>
          <w:szCs w:val="24"/>
          <w:lang w:val="en-US"/>
        </w:rPr>
        <w:t>individual</w:t>
      </w:r>
      <w:r w:rsidR="00F14F30">
        <w:rPr>
          <w:rFonts w:ascii="Times New Roman" w:hAnsi="Times New Roman" w:cs="Times New Roman"/>
          <w:sz w:val="24"/>
          <w:szCs w:val="24"/>
          <w:lang w:val="en-US"/>
        </w:rPr>
        <w:t xml:space="preserve"> analyst for period</w:t>
      </w:r>
      <w:r w:rsidR="00FE4B01">
        <w:rPr>
          <w:rFonts w:ascii="Times New Roman" w:hAnsi="Times New Roman" w:cs="Times New Roman"/>
          <w:sz w:val="24"/>
          <w:szCs w:val="24"/>
          <w:lang w:val="en-US"/>
        </w:rPr>
        <w:t xml:space="preserve"> </w:t>
      </w:r>
      <w:r w:rsidR="00FE4B01" w:rsidRPr="00D933C5">
        <w:rPr>
          <w:rFonts w:ascii="Times New Roman" w:hAnsi="Times New Roman" w:cs="Times New Roman"/>
          <w:i/>
          <w:sz w:val="24"/>
          <w:szCs w:val="24"/>
          <w:lang w:val="en-US"/>
        </w:rPr>
        <w:t>t</w:t>
      </w:r>
      <w:r w:rsidR="00FE4B01">
        <w:rPr>
          <w:rFonts w:ascii="Times New Roman" w:hAnsi="Times New Roman" w:cs="Times New Roman"/>
          <w:sz w:val="24"/>
          <w:szCs w:val="24"/>
          <w:lang w:val="en-US"/>
        </w:rPr>
        <w:t xml:space="preserve">. </w:t>
      </w:r>
      <w:r w:rsidR="008C2DD4">
        <w:rPr>
          <w:rFonts w:ascii="Times New Roman" w:hAnsi="Times New Roman" w:cs="Times New Roman"/>
          <w:sz w:val="24"/>
          <w:szCs w:val="24"/>
          <w:lang w:val="en-US"/>
        </w:rPr>
        <w:t>T</w:t>
      </w:r>
      <w:r w:rsidR="00FE4B01">
        <w:rPr>
          <w:rFonts w:ascii="Times New Roman" w:hAnsi="Times New Roman" w:cs="Times New Roman"/>
          <w:sz w:val="24"/>
          <w:szCs w:val="24"/>
          <w:lang w:val="en-US"/>
        </w:rPr>
        <w:t xml:space="preserve">hese forecasts </w:t>
      </w:r>
      <w:proofErr w:type="gramStart"/>
      <w:r w:rsidR="008C2DD4">
        <w:rPr>
          <w:rFonts w:ascii="Times New Roman" w:hAnsi="Times New Roman" w:cs="Times New Roman"/>
          <w:sz w:val="24"/>
          <w:szCs w:val="24"/>
          <w:lang w:val="en-US"/>
        </w:rPr>
        <w:t>have</w:t>
      </w:r>
      <w:r w:rsidR="00FE4B01">
        <w:rPr>
          <w:rFonts w:ascii="Times New Roman" w:hAnsi="Times New Roman" w:cs="Times New Roman"/>
          <w:sz w:val="24"/>
          <w:szCs w:val="24"/>
          <w:lang w:val="en-US"/>
        </w:rPr>
        <w:t xml:space="preserve"> to</w:t>
      </w:r>
      <w:proofErr w:type="gramEnd"/>
      <w:r w:rsidR="00FE4B01">
        <w:rPr>
          <w:rFonts w:ascii="Times New Roman" w:hAnsi="Times New Roman" w:cs="Times New Roman"/>
          <w:sz w:val="24"/>
          <w:szCs w:val="24"/>
          <w:lang w:val="en-US"/>
        </w:rPr>
        <w:t xml:space="preserve"> </w:t>
      </w:r>
      <w:r w:rsidR="008C2DD4">
        <w:rPr>
          <w:rFonts w:ascii="Times New Roman" w:hAnsi="Times New Roman" w:cs="Times New Roman"/>
          <w:sz w:val="24"/>
          <w:szCs w:val="24"/>
          <w:lang w:val="en-US"/>
        </w:rPr>
        <w:t xml:space="preserve">have </w:t>
      </w:r>
      <w:r w:rsidR="008C2DD4" w:rsidRPr="00F14F30">
        <w:rPr>
          <w:rFonts w:ascii="Times New Roman" w:hAnsi="Times New Roman" w:cs="Times New Roman"/>
          <w:noProof/>
          <w:sz w:val="24"/>
          <w:szCs w:val="24"/>
          <w:lang w:val="en-US"/>
        </w:rPr>
        <w:t xml:space="preserve">been </w:t>
      </w:r>
      <w:r w:rsidR="00FE4B01" w:rsidRPr="00F14F30">
        <w:rPr>
          <w:rFonts w:ascii="Times New Roman" w:hAnsi="Times New Roman" w:cs="Times New Roman"/>
          <w:noProof/>
          <w:sz w:val="24"/>
          <w:szCs w:val="24"/>
          <w:lang w:val="en-US"/>
        </w:rPr>
        <w:t>issued</w:t>
      </w:r>
      <w:r w:rsidR="00FE4B01">
        <w:rPr>
          <w:rFonts w:ascii="Times New Roman" w:hAnsi="Times New Roman" w:cs="Times New Roman"/>
          <w:sz w:val="24"/>
          <w:szCs w:val="24"/>
          <w:lang w:val="en-US"/>
        </w:rPr>
        <w:t xml:space="preserve"> between EAD</w:t>
      </w:r>
      <w:r w:rsidR="00086F33" w:rsidRPr="00F14F30">
        <w:rPr>
          <w:rFonts w:ascii="Times New Roman" w:hAnsi="Times New Roman" w:cs="Times New Roman"/>
          <w:i/>
          <w:sz w:val="24"/>
          <w:szCs w:val="24"/>
          <w:vertAlign w:val="subscript"/>
          <w:lang w:val="en-US"/>
        </w:rPr>
        <w:t>t-1</w:t>
      </w:r>
      <w:r w:rsidR="00F14F30">
        <w:rPr>
          <w:rFonts w:ascii="Times New Roman" w:hAnsi="Times New Roman" w:cs="Times New Roman"/>
          <w:sz w:val="24"/>
          <w:szCs w:val="24"/>
          <w:lang w:val="en-US"/>
        </w:rPr>
        <w:t xml:space="preserve"> – 1</w:t>
      </w:r>
      <w:r w:rsidR="00FE4B01">
        <w:rPr>
          <w:rFonts w:ascii="Times New Roman" w:hAnsi="Times New Roman" w:cs="Times New Roman"/>
          <w:sz w:val="24"/>
          <w:szCs w:val="24"/>
          <w:lang w:val="en-US"/>
        </w:rPr>
        <w:t>10 days to EAD</w:t>
      </w:r>
      <w:r w:rsidR="00086F33" w:rsidRPr="00F14F30">
        <w:rPr>
          <w:rFonts w:ascii="Times New Roman" w:hAnsi="Times New Roman" w:cs="Times New Roman"/>
          <w:i/>
          <w:sz w:val="24"/>
          <w:szCs w:val="24"/>
          <w:vertAlign w:val="subscript"/>
          <w:lang w:val="en-US"/>
        </w:rPr>
        <w:t>t-1</w:t>
      </w:r>
      <w:r w:rsidR="00F14F30">
        <w:rPr>
          <w:rFonts w:ascii="Times New Roman" w:hAnsi="Times New Roman" w:cs="Times New Roman"/>
          <w:sz w:val="24"/>
          <w:szCs w:val="24"/>
          <w:vertAlign w:val="subscript"/>
          <w:lang w:val="en-US"/>
        </w:rPr>
        <w:t xml:space="preserve"> </w:t>
      </w:r>
      <w:r w:rsidR="00FE4B01">
        <w:rPr>
          <w:rFonts w:ascii="Times New Roman" w:hAnsi="Times New Roman" w:cs="Times New Roman"/>
          <w:sz w:val="24"/>
          <w:szCs w:val="24"/>
          <w:lang w:val="en-US"/>
        </w:rPr>
        <w:t>+</w:t>
      </w:r>
      <w:r w:rsidR="00F14F30">
        <w:rPr>
          <w:rFonts w:ascii="Times New Roman" w:hAnsi="Times New Roman" w:cs="Times New Roman"/>
          <w:sz w:val="24"/>
          <w:szCs w:val="24"/>
          <w:lang w:val="en-US"/>
        </w:rPr>
        <w:t xml:space="preserve"> </w:t>
      </w:r>
      <w:r w:rsidR="00FE4B01">
        <w:rPr>
          <w:rFonts w:ascii="Times New Roman" w:hAnsi="Times New Roman" w:cs="Times New Roman"/>
          <w:sz w:val="24"/>
          <w:szCs w:val="24"/>
          <w:lang w:val="en-US"/>
        </w:rPr>
        <w:t xml:space="preserve">10 days. We keep the latest forecast issued by each </w:t>
      </w:r>
      <w:r w:rsidR="00FE4B01" w:rsidRPr="00F14F30">
        <w:rPr>
          <w:rFonts w:ascii="Times New Roman" w:hAnsi="Times New Roman" w:cs="Times New Roman"/>
          <w:noProof/>
          <w:sz w:val="24"/>
          <w:szCs w:val="24"/>
          <w:lang w:val="en-US"/>
        </w:rPr>
        <w:t>individual</w:t>
      </w:r>
      <w:r w:rsidR="00FE4B01">
        <w:rPr>
          <w:rFonts w:ascii="Times New Roman" w:hAnsi="Times New Roman" w:cs="Times New Roman"/>
          <w:sz w:val="24"/>
          <w:szCs w:val="24"/>
          <w:lang w:val="en-US"/>
        </w:rPr>
        <w:t xml:space="preserve"> </w:t>
      </w:r>
      <w:r w:rsidR="00C80896">
        <w:rPr>
          <w:rFonts w:ascii="Times New Roman" w:hAnsi="Times New Roman" w:cs="Times New Roman"/>
          <w:sz w:val="24"/>
          <w:szCs w:val="24"/>
          <w:lang w:val="en-US"/>
        </w:rPr>
        <w:t>analyst from the above set of forecasts. The median forecast</w:t>
      </w:r>
      <w:r w:rsidR="00086F33">
        <w:rPr>
          <w:rFonts w:ascii="Times New Roman" w:hAnsi="Times New Roman" w:cs="Times New Roman"/>
          <w:sz w:val="24"/>
          <w:szCs w:val="24"/>
          <w:lang w:val="en-US"/>
        </w:rPr>
        <w:t xml:space="preserve"> from the reduced set of latest forecasts</w:t>
      </w:r>
      <w:r w:rsidR="009B4AEE">
        <w:rPr>
          <w:rFonts w:ascii="Times New Roman" w:hAnsi="Times New Roman" w:cs="Times New Roman"/>
          <w:sz w:val="24"/>
          <w:szCs w:val="24"/>
          <w:lang w:val="en-US"/>
        </w:rPr>
        <w:t>,</w:t>
      </w:r>
      <w:r w:rsidR="00C80896">
        <w:rPr>
          <w:rFonts w:ascii="Times New Roman" w:hAnsi="Times New Roman" w:cs="Times New Roman"/>
          <w:sz w:val="24"/>
          <w:szCs w:val="24"/>
          <w:lang w:val="en-US"/>
        </w:rPr>
        <w:t xml:space="preserve"> </w:t>
      </w:r>
      <w:r w:rsidR="009B4AEE">
        <w:rPr>
          <w:rFonts w:ascii="Times New Roman" w:hAnsi="Times New Roman" w:cs="Times New Roman"/>
          <w:sz w:val="24"/>
          <w:szCs w:val="24"/>
          <w:lang w:val="en-US"/>
        </w:rPr>
        <w:t>divided by the total assets pe</w:t>
      </w:r>
      <w:r w:rsidR="00FD270B">
        <w:rPr>
          <w:rFonts w:ascii="Times New Roman" w:hAnsi="Times New Roman" w:cs="Times New Roman"/>
          <w:sz w:val="24"/>
          <w:szCs w:val="24"/>
          <w:lang w:val="en-US"/>
        </w:rPr>
        <w:t>r share at the beginning of period</w:t>
      </w:r>
      <w:r w:rsidR="009B4AEE">
        <w:rPr>
          <w:rFonts w:ascii="Times New Roman" w:hAnsi="Times New Roman" w:cs="Times New Roman"/>
          <w:sz w:val="24"/>
          <w:szCs w:val="24"/>
          <w:lang w:val="en-US"/>
        </w:rPr>
        <w:t xml:space="preserve"> </w:t>
      </w:r>
      <w:r w:rsidR="009B4AEE" w:rsidRPr="00D933C5">
        <w:rPr>
          <w:rFonts w:ascii="Times New Roman" w:hAnsi="Times New Roman" w:cs="Times New Roman"/>
          <w:i/>
          <w:sz w:val="24"/>
          <w:szCs w:val="24"/>
          <w:lang w:val="en-US"/>
        </w:rPr>
        <w:t>t</w:t>
      </w:r>
      <w:r w:rsidR="009B4AEE">
        <w:rPr>
          <w:rFonts w:ascii="Times New Roman" w:hAnsi="Times New Roman" w:cs="Times New Roman"/>
          <w:sz w:val="24"/>
          <w:szCs w:val="24"/>
          <w:lang w:val="en-US"/>
        </w:rPr>
        <w:t xml:space="preserve">, </w:t>
      </w:r>
      <w:r w:rsidR="00C80896">
        <w:rPr>
          <w:rFonts w:ascii="Times New Roman" w:hAnsi="Times New Roman" w:cs="Times New Roman"/>
          <w:sz w:val="24"/>
          <w:szCs w:val="24"/>
          <w:lang w:val="en-US"/>
        </w:rPr>
        <w:t>is called the median consensus forecast</w:t>
      </w:r>
      <w:r w:rsidR="00D86694">
        <w:rPr>
          <w:rFonts w:ascii="Times New Roman" w:hAnsi="Times New Roman" w:cs="Times New Roman"/>
          <w:sz w:val="24"/>
          <w:szCs w:val="24"/>
          <w:lang w:val="en-US"/>
        </w:rPr>
        <w:t xml:space="preserve"> for </w:t>
      </w:r>
      <w:r w:rsidR="00FD270B">
        <w:rPr>
          <w:rFonts w:ascii="Times New Roman" w:hAnsi="Times New Roman" w:cs="Times New Roman"/>
          <w:sz w:val="24"/>
          <w:szCs w:val="24"/>
          <w:lang w:val="en-US"/>
        </w:rPr>
        <w:t>period</w:t>
      </w:r>
      <w:r w:rsidR="00D86694">
        <w:rPr>
          <w:rFonts w:ascii="Times New Roman" w:hAnsi="Times New Roman" w:cs="Times New Roman"/>
          <w:sz w:val="24"/>
          <w:szCs w:val="24"/>
          <w:lang w:val="en-US"/>
        </w:rPr>
        <w:t xml:space="preserve"> </w:t>
      </w:r>
      <w:r w:rsidR="00D86694" w:rsidRPr="00D933C5">
        <w:rPr>
          <w:rFonts w:ascii="Times New Roman" w:hAnsi="Times New Roman" w:cs="Times New Roman"/>
          <w:i/>
          <w:sz w:val="24"/>
          <w:szCs w:val="24"/>
          <w:lang w:val="en-US"/>
        </w:rPr>
        <w:t>t</w:t>
      </w:r>
      <w:r w:rsidR="00C80896">
        <w:rPr>
          <w:rFonts w:ascii="Times New Roman" w:hAnsi="Times New Roman" w:cs="Times New Roman"/>
          <w:sz w:val="24"/>
          <w:szCs w:val="24"/>
          <w:lang w:val="en-US"/>
        </w:rPr>
        <w:t xml:space="preserve">. If the median consensus forecast </w:t>
      </w:r>
      <w:r w:rsidR="00C80896">
        <w:rPr>
          <w:rFonts w:ascii="Times New Roman" w:hAnsi="Times New Roman" w:cs="Times New Roman"/>
          <w:sz w:val="24"/>
          <w:szCs w:val="24"/>
          <w:lang w:val="en-US"/>
        </w:rPr>
        <w:lastRenderedPageBreak/>
        <w:t>is missing because individual analyst data is missing</w:t>
      </w:r>
      <w:r w:rsidR="00086F33">
        <w:rPr>
          <w:rFonts w:ascii="Times New Roman" w:hAnsi="Times New Roman" w:cs="Times New Roman"/>
          <w:sz w:val="24"/>
          <w:szCs w:val="24"/>
          <w:lang w:val="en-US"/>
        </w:rPr>
        <w:t>,</w:t>
      </w:r>
      <w:r w:rsidR="00C80896">
        <w:rPr>
          <w:rFonts w:ascii="Times New Roman" w:hAnsi="Times New Roman" w:cs="Times New Roman"/>
          <w:sz w:val="24"/>
          <w:szCs w:val="24"/>
          <w:lang w:val="en-US"/>
        </w:rPr>
        <w:t xml:space="preserve"> then</w:t>
      </w:r>
      <w:r w:rsidR="008C2DD4">
        <w:rPr>
          <w:rFonts w:ascii="Times New Roman" w:hAnsi="Times New Roman" w:cs="Times New Roman"/>
          <w:sz w:val="24"/>
          <w:szCs w:val="24"/>
          <w:lang w:val="en-US"/>
        </w:rPr>
        <w:t>,</w:t>
      </w:r>
      <w:r w:rsidR="00C80896">
        <w:rPr>
          <w:rFonts w:ascii="Times New Roman" w:hAnsi="Times New Roman" w:cs="Times New Roman"/>
          <w:sz w:val="24"/>
          <w:szCs w:val="24"/>
          <w:lang w:val="en-US"/>
        </w:rPr>
        <w:t xml:space="preserve"> we substitute it with the latest IBES reported median consensus forecast </w:t>
      </w:r>
      <w:r w:rsidR="00C80896" w:rsidRPr="00F14F30">
        <w:rPr>
          <w:rFonts w:ascii="Times New Roman" w:hAnsi="Times New Roman" w:cs="Times New Roman"/>
          <w:noProof/>
          <w:sz w:val="24"/>
          <w:szCs w:val="24"/>
          <w:lang w:val="en-US"/>
        </w:rPr>
        <w:t>prior to</w:t>
      </w:r>
      <w:r w:rsidR="00C80896">
        <w:rPr>
          <w:rFonts w:ascii="Times New Roman" w:hAnsi="Times New Roman" w:cs="Times New Roman"/>
          <w:sz w:val="24"/>
          <w:szCs w:val="24"/>
          <w:lang w:val="en-US"/>
        </w:rPr>
        <w:t xml:space="preserve"> EAD</w:t>
      </w:r>
      <w:r w:rsidR="00086F33" w:rsidRPr="00D933C5">
        <w:rPr>
          <w:rFonts w:ascii="Times New Roman" w:hAnsi="Times New Roman" w:cs="Times New Roman"/>
          <w:i/>
          <w:sz w:val="24"/>
          <w:szCs w:val="24"/>
          <w:vertAlign w:val="subscript"/>
          <w:lang w:val="en-US"/>
        </w:rPr>
        <w:t>t</w:t>
      </w:r>
      <w:r w:rsidR="00086F33" w:rsidRPr="00F14F30">
        <w:rPr>
          <w:rFonts w:ascii="Times New Roman" w:hAnsi="Times New Roman" w:cs="Times New Roman"/>
          <w:i/>
          <w:sz w:val="24"/>
          <w:szCs w:val="24"/>
          <w:vertAlign w:val="subscript"/>
          <w:lang w:val="en-US"/>
        </w:rPr>
        <w:t>-1</w:t>
      </w:r>
      <w:r w:rsidR="00F14F30">
        <w:rPr>
          <w:rFonts w:ascii="Times New Roman" w:hAnsi="Times New Roman" w:cs="Times New Roman"/>
          <w:sz w:val="24"/>
          <w:szCs w:val="24"/>
          <w:vertAlign w:val="subscript"/>
          <w:lang w:val="en-US"/>
        </w:rPr>
        <w:t xml:space="preserve"> </w:t>
      </w:r>
      <w:r w:rsidR="00C80896">
        <w:rPr>
          <w:rFonts w:ascii="Times New Roman" w:hAnsi="Times New Roman" w:cs="Times New Roman"/>
          <w:sz w:val="24"/>
          <w:szCs w:val="24"/>
          <w:lang w:val="en-US"/>
        </w:rPr>
        <w:t>+</w:t>
      </w:r>
      <w:r w:rsidR="00F14F30">
        <w:rPr>
          <w:rFonts w:ascii="Times New Roman" w:hAnsi="Times New Roman" w:cs="Times New Roman"/>
          <w:sz w:val="24"/>
          <w:szCs w:val="24"/>
          <w:lang w:val="en-US"/>
        </w:rPr>
        <w:t xml:space="preserve"> </w:t>
      </w:r>
      <w:r w:rsidR="00C80896">
        <w:rPr>
          <w:rFonts w:ascii="Times New Roman" w:hAnsi="Times New Roman" w:cs="Times New Roman"/>
          <w:sz w:val="24"/>
          <w:szCs w:val="24"/>
          <w:lang w:val="en-US"/>
        </w:rPr>
        <w:t>10 days.</w:t>
      </w:r>
      <w:r w:rsidR="008C2DD4">
        <w:rPr>
          <w:rFonts w:ascii="Times New Roman" w:hAnsi="Times New Roman" w:cs="Times New Roman"/>
          <w:sz w:val="24"/>
          <w:szCs w:val="24"/>
          <w:lang w:val="en-US"/>
        </w:rPr>
        <w:t xml:space="preserve"> This method is </w:t>
      </w:r>
      <w:proofErr w:type="gramStart"/>
      <w:r w:rsidR="008C2DD4">
        <w:rPr>
          <w:rFonts w:ascii="Times New Roman" w:hAnsi="Times New Roman" w:cs="Times New Roman"/>
          <w:sz w:val="24"/>
          <w:szCs w:val="24"/>
          <w:lang w:val="en-US"/>
        </w:rPr>
        <w:t>similar to</w:t>
      </w:r>
      <w:proofErr w:type="gramEnd"/>
      <w:r w:rsidR="008C2DD4">
        <w:rPr>
          <w:rFonts w:ascii="Times New Roman" w:hAnsi="Times New Roman" w:cs="Times New Roman"/>
          <w:sz w:val="24"/>
          <w:szCs w:val="24"/>
          <w:lang w:val="en-US"/>
        </w:rPr>
        <w:t xml:space="preserve"> that</w:t>
      </w:r>
      <w:r w:rsidR="00086F33">
        <w:rPr>
          <w:rFonts w:ascii="Times New Roman" w:hAnsi="Times New Roman" w:cs="Times New Roman"/>
          <w:sz w:val="24"/>
          <w:szCs w:val="24"/>
          <w:lang w:val="en-US"/>
        </w:rPr>
        <w:t xml:space="preserve"> employed by Jennings et al. (2019).</w:t>
      </w:r>
      <w:r w:rsidR="00C80896">
        <w:rPr>
          <w:rFonts w:ascii="Times New Roman" w:hAnsi="Times New Roman" w:cs="Times New Roman"/>
          <w:sz w:val="24"/>
          <w:szCs w:val="24"/>
          <w:lang w:val="en-US"/>
        </w:rPr>
        <w:t xml:space="preserve"> </w:t>
      </w:r>
      <w:proofErr w:type="gramStart"/>
      <w:r w:rsidR="00CB3FBD" w:rsidRPr="002F1C0C">
        <w:rPr>
          <w:rFonts w:ascii="Times New Roman" w:hAnsi="Times New Roman" w:cs="Times New Roman"/>
          <w:i/>
          <w:sz w:val="24"/>
          <w:szCs w:val="24"/>
          <w:lang w:val="en-US"/>
        </w:rPr>
        <w:t>Fc(</w:t>
      </w:r>
      <w:proofErr w:type="spellStart"/>
      <w:proofErr w:type="gramEnd"/>
      <w:r w:rsidR="00CB3FBD" w:rsidRPr="00F14F30">
        <w:rPr>
          <w:rFonts w:ascii="Times New Roman" w:hAnsi="Times New Roman" w:cs="Times New Roman"/>
          <w:i/>
          <w:noProof/>
          <w:sz w:val="24"/>
          <w:szCs w:val="24"/>
          <w:lang w:val="en-US"/>
        </w:rPr>
        <w:t>CFO</w:t>
      </w:r>
      <w:r w:rsidR="00CB3FBD" w:rsidRPr="00F14F30">
        <w:rPr>
          <w:rFonts w:ascii="Times New Roman" w:hAnsi="Times New Roman" w:cs="Times New Roman"/>
          <w:i/>
          <w:noProof/>
          <w:sz w:val="24"/>
          <w:szCs w:val="24"/>
          <w:vertAlign w:val="subscript"/>
          <w:lang w:val="en-US"/>
        </w:rPr>
        <w:t>t</w:t>
      </w:r>
      <w:proofErr w:type="spellEnd"/>
      <w:r w:rsidR="00CB3FBD" w:rsidRPr="002F1C0C">
        <w:rPr>
          <w:rFonts w:ascii="Times New Roman" w:hAnsi="Times New Roman" w:cs="Times New Roman"/>
          <w:i/>
          <w:sz w:val="24"/>
          <w:szCs w:val="24"/>
          <w:lang w:val="en-US"/>
        </w:rPr>
        <w:t>)</w:t>
      </w:r>
      <w:r w:rsidR="002F1C0C">
        <w:rPr>
          <w:rFonts w:ascii="Times New Roman" w:hAnsi="Times New Roman" w:cs="Times New Roman"/>
          <w:i/>
          <w:sz w:val="24"/>
          <w:szCs w:val="24"/>
          <w:lang w:val="en-US"/>
        </w:rPr>
        <w:t xml:space="preserve"> </w:t>
      </w:r>
      <w:r w:rsidR="002F1C0C">
        <w:rPr>
          <w:rFonts w:ascii="Times New Roman" w:hAnsi="Times New Roman" w:cs="Times New Roman"/>
          <w:sz w:val="24"/>
          <w:szCs w:val="24"/>
          <w:lang w:val="en-US"/>
        </w:rPr>
        <w:t xml:space="preserve">is the </w:t>
      </w:r>
      <w:r w:rsidR="002F1C0C" w:rsidRPr="00F14F30">
        <w:rPr>
          <w:rFonts w:ascii="Times New Roman" w:hAnsi="Times New Roman" w:cs="Times New Roman"/>
          <w:noProof/>
          <w:sz w:val="24"/>
          <w:szCs w:val="24"/>
          <w:lang w:val="en-US"/>
        </w:rPr>
        <w:t>consensus analyst cash flows forecast</w:t>
      </w:r>
      <w:r w:rsidR="002F1C0C">
        <w:rPr>
          <w:rFonts w:ascii="Times New Roman" w:hAnsi="Times New Roman" w:cs="Times New Roman"/>
          <w:sz w:val="24"/>
          <w:szCs w:val="24"/>
          <w:lang w:val="en-US"/>
        </w:rPr>
        <w:t xml:space="preserve"> </w:t>
      </w:r>
      <w:r w:rsidR="009B4AEE">
        <w:rPr>
          <w:rFonts w:ascii="Times New Roman" w:hAnsi="Times New Roman" w:cs="Times New Roman"/>
          <w:sz w:val="24"/>
          <w:szCs w:val="24"/>
          <w:lang w:val="en-US"/>
        </w:rPr>
        <w:t>and</w:t>
      </w:r>
      <w:r w:rsidR="002F1C0C">
        <w:rPr>
          <w:rFonts w:ascii="Times New Roman" w:hAnsi="Times New Roman" w:cs="Times New Roman"/>
          <w:sz w:val="24"/>
          <w:szCs w:val="24"/>
          <w:lang w:val="en-US"/>
        </w:rPr>
        <w:t xml:space="preserve">, </w:t>
      </w:r>
      <w:r w:rsidR="00CB3FBD" w:rsidRPr="002F1C0C">
        <w:rPr>
          <w:rFonts w:ascii="Times New Roman" w:hAnsi="Times New Roman" w:cs="Times New Roman"/>
          <w:i/>
          <w:sz w:val="24"/>
          <w:szCs w:val="24"/>
          <w:lang w:val="en-US"/>
        </w:rPr>
        <w:t>Fc(</w:t>
      </w:r>
      <w:proofErr w:type="spellStart"/>
      <w:r w:rsidR="00A13BFA" w:rsidRPr="002F1C0C">
        <w:rPr>
          <w:rFonts w:ascii="Times New Roman" w:hAnsi="Times New Roman" w:cs="Times New Roman"/>
          <w:i/>
          <w:sz w:val="24"/>
          <w:szCs w:val="24"/>
          <w:lang w:val="en-US"/>
        </w:rPr>
        <w:t>EARN</w:t>
      </w:r>
      <w:r w:rsidR="00A13BFA">
        <w:rPr>
          <w:rFonts w:ascii="Times New Roman" w:hAnsi="Times New Roman" w:cs="Times New Roman"/>
          <w:i/>
          <w:sz w:val="24"/>
          <w:szCs w:val="24"/>
          <w:vertAlign w:val="subscript"/>
          <w:lang w:val="en-US"/>
        </w:rPr>
        <w:t>t</w:t>
      </w:r>
      <w:proofErr w:type="spellEnd"/>
      <w:r w:rsidR="00CB3FBD" w:rsidRPr="002F1C0C">
        <w:rPr>
          <w:rFonts w:ascii="Times New Roman" w:hAnsi="Times New Roman" w:cs="Times New Roman"/>
          <w:i/>
          <w:sz w:val="24"/>
          <w:szCs w:val="24"/>
          <w:lang w:val="en-US"/>
        </w:rPr>
        <w:t>)</w:t>
      </w:r>
      <w:r w:rsidR="002F1C0C">
        <w:rPr>
          <w:rFonts w:ascii="Times New Roman" w:hAnsi="Times New Roman" w:cs="Times New Roman"/>
          <w:i/>
          <w:sz w:val="24"/>
          <w:szCs w:val="24"/>
          <w:lang w:val="en-US"/>
        </w:rPr>
        <w:t xml:space="preserve"> </w:t>
      </w:r>
      <w:r w:rsidR="002F1C0C">
        <w:rPr>
          <w:rFonts w:ascii="Times New Roman" w:hAnsi="Times New Roman" w:cs="Times New Roman"/>
          <w:sz w:val="24"/>
          <w:szCs w:val="24"/>
          <w:lang w:val="en-US"/>
        </w:rPr>
        <w:t>is the consensus analyst EPS forecast.</w:t>
      </w:r>
      <w:r w:rsidR="00CB3FBD">
        <w:rPr>
          <w:rFonts w:ascii="Times New Roman" w:hAnsi="Times New Roman" w:cs="Times New Roman"/>
          <w:sz w:val="24"/>
          <w:szCs w:val="24"/>
          <w:lang w:val="en-US"/>
        </w:rPr>
        <w:t xml:space="preserve"> The difference between </w:t>
      </w:r>
      <w:proofErr w:type="gramStart"/>
      <w:r w:rsidR="002F1C0C" w:rsidRPr="002F1C0C">
        <w:rPr>
          <w:rFonts w:ascii="Times New Roman" w:hAnsi="Times New Roman" w:cs="Times New Roman"/>
          <w:i/>
          <w:sz w:val="24"/>
          <w:szCs w:val="24"/>
          <w:lang w:val="en-US"/>
        </w:rPr>
        <w:t>Fc(</w:t>
      </w:r>
      <w:proofErr w:type="spellStart"/>
      <w:proofErr w:type="gramEnd"/>
      <w:r w:rsidR="002F1C0C" w:rsidRPr="00F14F30">
        <w:rPr>
          <w:rFonts w:ascii="Times New Roman" w:hAnsi="Times New Roman" w:cs="Times New Roman"/>
          <w:i/>
          <w:noProof/>
          <w:sz w:val="24"/>
          <w:szCs w:val="24"/>
          <w:lang w:val="en-US"/>
        </w:rPr>
        <w:t>CFO</w:t>
      </w:r>
      <w:r w:rsidR="002F1C0C" w:rsidRPr="00F14F30">
        <w:rPr>
          <w:rFonts w:ascii="Times New Roman" w:hAnsi="Times New Roman" w:cs="Times New Roman"/>
          <w:i/>
          <w:noProof/>
          <w:sz w:val="24"/>
          <w:szCs w:val="24"/>
          <w:vertAlign w:val="subscript"/>
          <w:lang w:val="en-US"/>
        </w:rPr>
        <w:t>t</w:t>
      </w:r>
      <w:proofErr w:type="spellEnd"/>
      <w:r w:rsidR="002F1C0C" w:rsidRPr="002F1C0C">
        <w:rPr>
          <w:rFonts w:ascii="Times New Roman" w:hAnsi="Times New Roman" w:cs="Times New Roman"/>
          <w:i/>
          <w:sz w:val="24"/>
          <w:szCs w:val="24"/>
          <w:lang w:val="en-US"/>
        </w:rPr>
        <w:t>)</w:t>
      </w:r>
      <w:r w:rsidR="002F1C0C">
        <w:rPr>
          <w:rFonts w:ascii="Times New Roman" w:hAnsi="Times New Roman" w:cs="Times New Roman"/>
          <w:i/>
          <w:sz w:val="24"/>
          <w:szCs w:val="24"/>
          <w:lang w:val="en-US"/>
        </w:rPr>
        <w:t xml:space="preserve"> </w:t>
      </w:r>
      <w:r w:rsidR="002F1C0C">
        <w:rPr>
          <w:rFonts w:ascii="Times New Roman" w:hAnsi="Times New Roman" w:cs="Times New Roman"/>
          <w:sz w:val="24"/>
          <w:szCs w:val="24"/>
          <w:lang w:val="en-US"/>
        </w:rPr>
        <w:t xml:space="preserve">and </w:t>
      </w:r>
      <w:r w:rsidR="002F1C0C">
        <w:rPr>
          <w:rFonts w:ascii="Times New Roman" w:hAnsi="Times New Roman" w:cs="Times New Roman"/>
          <w:i/>
          <w:sz w:val="24"/>
          <w:szCs w:val="24"/>
          <w:lang w:val="en-US"/>
        </w:rPr>
        <w:t>Fc(</w:t>
      </w:r>
      <w:proofErr w:type="spellStart"/>
      <w:r w:rsidR="002F1C0C">
        <w:rPr>
          <w:rFonts w:ascii="Times New Roman" w:hAnsi="Times New Roman" w:cs="Times New Roman"/>
          <w:i/>
          <w:sz w:val="24"/>
          <w:szCs w:val="24"/>
          <w:lang w:val="en-US"/>
        </w:rPr>
        <w:t>EARN</w:t>
      </w:r>
      <w:r w:rsidR="002F1C0C" w:rsidRPr="002F1C0C">
        <w:rPr>
          <w:rFonts w:ascii="Times New Roman" w:hAnsi="Times New Roman" w:cs="Times New Roman"/>
          <w:i/>
          <w:sz w:val="24"/>
          <w:szCs w:val="24"/>
          <w:vertAlign w:val="subscript"/>
          <w:lang w:val="en-US"/>
        </w:rPr>
        <w:t>t</w:t>
      </w:r>
      <w:proofErr w:type="spellEnd"/>
      <w:r w:rsidR="002F1C0C" w:rsidRPr="002F1C0C">
        <w:rPr>
          <w:rFonts w:ascii="Times New Roman" w:hAnsi="Times New Roman" w:cs="Times New Roman"/>
          <w:i/>
          <w:sz w:val="24"/>
          <w:szCs w:val="24"/>
          <w:lang w:val="en-US"/>
        </w:rPr>
        <w:t>)</w:t>
      </w:r>
      <w:r w:rsidR="002F1C0C">
        <w:rPr>
          <w:rFonts w:ascii="Times New Roman" w:hAnsi="Times New Roman" w:cs="Times New Roman"/>
          <w:i/>
          <w:sz w:val="24"/>
          <w:szCs w:val="24"/>
          <w:lang w:val="en-US"/>
        </w:rPr>
        <w:t xml:space="preserve"> </w:t>
      </w:r>
      <w:r w:rsidR="002F1C0C">
        <w:rPr>
          <w:rFonts w:ascii="Times New Roman" w:hAnsi="Times New Roman" w:cs="Times New Roman"/>
          <w:sz w:val="24"/>
          <w:szCs w:val="24"/>
          <w:lang w:val="en-US"/>
        </w:rPr>
        <w:t>is our measure of</w:t>
      </w:r>
      <w:r w:rsidR="00CB3FBD">
        <w:rPr>
          <w:rFonts w:ascii="Times New Roman" w:hAnsi="Times New Roman" w:cs="Times New Roman"/>
          <w:sz w:val="24"/>
          <w:szCs w:val="24"/>
          <w:lang w:val="en-US"/>
        </w:rPr>
        <w:t xml:space="preserve"> forecast</w:t>
      </w:r>
      <w:r w:rsidR="002F1C0C">
        <w:rPr>
          <w:rFonts w:ascii="Times New Roman" w:hAnsi="Times New Roman" w:cs="Times New Roman"/>
          <w:sz w:val="24"/>
          <w:szCs w:val="24"/>
          <w:lang w:val="en-US"/>
        </w:rPr>
        <w:t>ed</w:t>
      </w:r>
      <w:r w:rsidR="00CB3FBD">
        <w:rPr>
          <w:rFonts w:ascii="Times New Roman" w:hAnsi="Times New Roman" w:cs="Times New Roman"/>
          <w:sz w:val="24"/>
          <w:szCs w:val="24"/>
          <w:lang w:val="en-US"/>
        </w:rPr>
        <w:t xml:space="preserve"> total accruals</w:t>
      </w:r>
      <w:r w:rsidR="00C46458">
        <w:rPr>
          <w:rFonts w:ascii="Times New Roman" w:hAnsi="Times New Roman" w:cs="Times New Roman"/>
          <w:sz w:val="24"/>
          <w:szCs w:val="24"/>
          <w:lang w:val="en-US"/>
        </w:rPr>
        <w:t>,</w:t>
      </w:r>
      <w:r w:rsidR="00CB3FBD">
        <w:rPr>
          <w:rFonts w:ascii="Times New Roman" w:hAnsi="Times New Roman" w:cs="Times New Roman"/>
          <w:sz w:val="24"/>
          <w:szCs w:val="24"/>
          <w:lang w:val="en-US"/>
        </w:rPr>
        <w:t xml:space="preserve"> </w:t>
      </w:r>
      <w:r w:rsidR="00CB3FBD" w:rsidRPr="002F1C0C">
        <w:rPr>
          <w:rFonts w:ascii="Times New Roman" w:hAnsi="Times New Roman" w:cs="Times New Roman"/>
          <w:i/>
          <w:sz w:val="24"/>
          <w:szCs w:val="24"/>
          <w:lang w:val="en-US"/>
        </w:rPr>
        <w:t>Fc(</w:t>
      </w:r>
      <w:proofErr w:type="spellStart"/>
      <w:r w:rsidR="00CB3FBD" w:rsidRPr="002F1C0C">
        <w:rPr>
          <w:rFonts w:ascii="Times New Roman" w:hAnsi="Times New Roman" w:cs="Times New Roman"/>
          <w:i/>
          <w:sz w:val="24"/>
          <w:szCs w:val="24"/>
          <w:lang w:val="en-US"/>
        </w:rPr>
        <w:t>TACC</w:t>
      </w:r>
      <w:r w:rsidR="00CB3FBD" w:rsidRPr="002F1C0C">
        <w:rPr>
          <w:rFonts w:ascii="Times New Roman" w:hAnsi="Times New Roman" w:cs="Times New Roman"/>
          <w:i/>
          <w:sz w:val="24"/>
          <w:szCs w:val="24"/>
          <w:vertAlign w:val="subscript"/>
          <w:lang w:val="en-US"/>
        </w:rPr>
        <w:t>t</w:t>
      </w:r>
      <w:proofErr w:type="spellEnd"/>
      <w:r w:rsidR="00CB3FBD" w:rsidRPr="002F1C0C">
        <w:rPr>
          <w:rFonts w:ascii="Times New Roman" w:hAnsi="Times New Roman" w:cs="Times New Roman"/>
          <w:i/>
          <w:sz w:val="24"/>
          <w:szCs w:val="24"/>
          <w:lang w:val="en-US"/>
        </w:rPr>
        <w:t>)</w:t>
      </w:r>
      <w:r w:rsidR="00CB3FBD">
        <w:rPr>
          <w:rFonts w:ascii="Times New Roman" w:hAnsi="Times New Roman" w:cs="Times New Roman"/>
          <w:sz w:val="24"/>
          <w:szCs w:val="24"/>
          <w:lang w:val="en-US"/>
        </w:rPr>
        <w:t>.</w:t>
      </w:r>
      <w:r w:rsidR="00F77948">
        <w:rPr>
          <w:rFonts w:ascii="Times New Roman" w:hAnsi="Times New Roman" w:cs="Times New Roman"/>
          <w:sz w:val="24"/>
          <w:szCs w:val="24"/>
          <w:lang w:val="en-US"/>
        </w:rPr>
        <w:t xml:space="preserve"> </w:t>
      </w:r>
      <w:r w:rsidR="00F77948" w:rsidRPr="00F14F30">
        <w:rPr>
          <w:rFonts w:ascii="Times New Roman" w:hAnsi="Times New Roman" w:cs="Times New Roman"/>
          <w:noProof/>
          <w:sz w:val="24"/>
          <w:szCs w:val="24"/>
          <w:lang w:val="en-US"/>
        </w:rPr>
        <w:t>To avoid undue influence of outliers</w:t>
      </w:r>
      <w:r w:rsidR="00F77948">
        <w:rPr>
          <w:rFonts w:ascii="Times New Roman" w:hAnsi="Times New Roman" w:cs="Times New Roman"/>
          <w:sz w:val="24"/>
          <w:szCs w:val="24"/>
          <w:lang w:val="en-US"/>
        </w:rPr>
        <w:t xml:space="preserve">, all continuous variables </w:t>
      </w:r>
      <w:r w:rsidR="00F77948" w:rsidRPr="00F14F30">
        <w:rPr>
          <w:rFonts w:ascii="Times New Roman" w:hAnsi="Times New Roman" w:cs="Times New Roman"/>
          <w:noProof/>
          <w:sz w:val="24"/>
          <w:szCs w:val="24"/>
          <w:lang w:val="en-US"/>
        </w:rPr>
        <w:t>are winsorized</w:t>
      </w:r>
      <w:r w:rsidR="00F77948">
        <w:rPr>
          <w:rFonts w:ascii="Times New Roman" w:hAnsi="Times New Roman" w:cs="Times New Roman"/>
          <w:sz w:val="24"/>
          <w:szCs w:val="24"/>
          <w:lang w:val="en-US"/>
        </w:rPr>
        <w:t xml:space="preserve"> at 1% and 99%. </w:t>
      </w:r>
    </w:p>
    <w:p w14:paraId="39BF8C9C" w14:textId="77777777" w:rsidR="00086F33" w:rsidRDefault="00086F33" w:rsidP="00086F33">
      <w:pPr>
        <w:spacing w:after="0"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(Insert Table 2 here)</w:t>
      </w:r>
    </w:p>
    <w:p w14:paraId="165A6D63" w14:textId="21F10B7C" w:rsidR="00BA08AB" w:rsidRDefault="00B80724" w:rsidP="00690E55">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B6E76">
        <w:rPr>
          <w:rFonts w:ascii="Times New Roman" w:hAnsi="Times New Roman" w:cs="Times New Roman"/>
          <w:sz w:val="24"/>
          <w:szCs w:val="24"/>
          <w:lang w:val="en-US"/>
        </w:rPr>
        <w:t xml:space="preserve">Table </w:t>
      </w:r>
      <w:r w:rsidR="001506B1">
        <w:rPr>
          <w:rFonts w:ascii="Times New Roman" w:hAnsi="Times New Roman" w:cs="Times New Roman"/>
          <w:sz w:val="24"/>
          <w:szCs w:val="24"/>
          <w:lang w:val="en-US"/>
        </w:rPr>
        <w:t>2</w:t>
      </w:r>
      <w:r w:rsidR="00DB6E76">
        <w:rPr>
          <w:rFonts w:ascii="Times New Roman" w:hAnsi="Times New Roman" w:cs="Times New Roman"/>
          <w:sz w:val="24"/>
          <w:szCs w:val="24"/>
          <w:lang w:val="en-US"/>
        </w:rPr>
        <w:t xml:space="preserve"> presents descriptive statistics</w:t>
      </w:r>
      <w:r w:rsidR="00BA08AB">
        <w:rPr>
          <w:rFonts w:ascii="Times New Roman" w:hAnsi="Times New Roman" w:cs="Times New Roman"/>
          <w:sz w:val="24"/>
          <w:szCs w:val="24"/>
          <w:lang w:val="en-US"/>
        </w:rPr>
        <w:t xml:space="preserve"> of all relevant variables</w:t>
      </w:r>
      <w:r w:rsidR="00DB6E76">
        <w:rPr>
          <w:rFonts w:ascii="Times New Roman" w:hAnsi="Times New Roman" w:cs="Times New Roman"/>
          <w:sz w:val="24"/>
          <w:szCs w:val="24"/>
          <w:lang w:val="en-US"/>
        </w:rPr>
        <w:t xml:space="preserve">. </w:t>
      </w:r>
      <w:r w:rsidR="00BA08AB">
        <w:rPr>
          <w:rFonts w:ascii="Times New Roman" w:hAnsi="Times New Roman" w:cs="Times New Roman"/>
          <w:sz w:val="24"/>
          <w:szCs w:val="24"/>
          <w:lang w:val="en-US"/>
        </w:rPr>
        <w:t xml:space="preserve">To facilitate comparison, we present the statistics for the sample period of 1964-2014 analyzed in Bushman et al. (2016) in Panel B of the table, and we also reproduce these statistics as reported by </w:t>
      </w:r>
      <w:r w:rsidR="00D933C5">
        <w:rPr>
          <w:rFonts w:ascii="Times New Roman" w:hAnsi="Times New Roman" w:cs="Times New Roman"/>
          <w:sz w:val="24"/>
          <w:szCs w:val="24"/>
          <w:lang w:val="en-US"/>
        </w:rPr>
        <w:t xml:space="preserve">Bushman et al. (2016) </w:t>
      </w:r>
      <w:r w:rsidR="00BA08AB">
        <w:rPr>
          <w:rFonts w:ascii="Times New Roman" w:hAnsi="Times New Roman" w:cs="Times New Roman"/>
          <w:sz w:val="24"/>
          <w:szCs w:val="24"/>
          <w:lang w:val="en-US"/>
        </w:rPr>
        <w:t xml:space="preserve">in Panel C. Comparing Panels B and C, we see that there are some differences in the number of observations for different variables. These differences are to </w:t>
      </w:r>
      <w:r w:rsidR="00BA08AB" w:rsidRPr="00F14F30">
        <w:rPr>
          <w:rFonts w:ascii="Times New Roman" w:hAnsi="Times New Roman" w:cs="Times New Roman"/>
          <w:noProof/>
          <w:sz w:val="24"/>
          <w:szCs w:val="24"/>
          <w:lang w:val="en-US"/>
        </w:rPr>
        <w:t>be expected</w:t>
      </w:r>
      <w:r w:rsidR="00BA08AB">
        <w:rPr>
          <w:rFonts w:ascii="Times New Roman" w:hAnsi="Times New Roman" w:cs="Times New Roman"/>
          <w:sz w:val="24"/>
          <w:szCs w:val="24"/>
          <w:lang w:val="en-US"/>
        </w:rPr>
        <w:t xml:space="preserve"> </w:t>
      </w:r>
      <w:r w:rsidR="00BA08AB" w:rsidRPr="00F14F30">
        <w:rPr>
          <w:rFonts w:ascii="Times New Roman" w:hAnsi="Times New Roman" w:cs="Times New Roman"/>
          <w:noProof/>
          <w:sz w:val="24"/>
          <w:szCs w:val="24"/>
          <w:lang w:val="en-US"/>
        </w:rPr>
        <w:t>given</w:t>
      </w:r>
      <w:r w:rsidR="00BA08AB">
        <w:rPr>
          <w:rFonts w:ascii="Times New Roman" w:hAnsi="Times New Roman" w:cs="Times New Roman"/>
          <w:sz w:val="24"/>
          <w:szCs w:val="24"/>
          <w:lang w:val="en-US"/>
        </w:rPr>
        <w:t xml:space="preserve"> that these differences could arise due to the backfilling procedures that </w:t>
      </w:r>
      <w:r w:rsidR="00697D02">
        <w:rPr>
          <w:rFonts w:ascii="Times New Roman" w:hAnsi="Times New Roman" w:cs="Times New Roman"/>
          <w:sz w:val="24"/>
          <w:szCs w:val="24"/>
          <w:lang w:val="en-US"/>
        </w:rPr>
        <w:t xml:space="preserve">COMPUSTAT </w:t>
      </w:r>
      <w:r w:rsidR="00BA08AB">
        <w:rPr>
          <w:rFonts w:ascii="Times New Roman" w:hAnsi="Times New Roman" w:cs="Times New Roman"/>
          <w:sz w:val="24"/>
          <w:szCs w:val="24"/>
          <w:lang w:val="en-US"/>
        </w:rPr>
        <w:t xml:space="preserve">is known to use to populate the database. Across the sample, the means are of the same order of magnitude for all variables except EARN, which appears </w:t>
      </w:r>
      <w:r w:rsidR="008C2DD4">
        <w:rPr>
          <w:rFonts w:ascii="Times New Roman" w:hAnsi="Times New Roman" w:cs="Times New Roman"/>
          <w:sz w:val="24"/>
          <w:szCs w:val="24"/>
          <w:lang w:val="en-US"/>
        </w:rPr>
        <w:t xml:space="preserve">to be </w:t>
      </w:r>
      <w:r w:rsidR="00BA08AB">
        <w:rPr>
          <w:rFonts w:ascii="Times New Roman" w:hAnsi="Times New Roman" w:cs="Times New Roman"/>
          <w:sz w:val="24"/>
          <w:szCs w:val="24"/>
          <w:lang w:val="en-US"/>
        </w:rPr>
        <w:t xml:space="preserve">markedly different. However, the median values of all variables </w:t>
      </w:r>
      <w:r w:rsidR="00BA08AB" w:rsidRPr="00F14F30">
        <w:rPr>
          <w:rFonts w:ascii="Times New Roman" w:hAnsi="Times New Roman" w:cs="Times New Roman"/>
          <w:noProof/>
          <w:sz w:val="24"/>
          <w:szCs w:val="24"/>
          <w:lang w:val="en-US"/>
        </w:rPr>
        <w:t>including</w:t>
      </w:r>
      <w:r w:rsidR="00BA08AB">
        <w:rPr>
          <w:rFonts w:ascii="Times New Roman" w:hAnsi="Times New Roman" w:cs="Times New Roman"/>
          <w:sz w:val="24"/>
          <w:szCs w:val="24"/>
          <w:lang w:val="en-US"/>
        </w:rPr>
        <w:t xml:space="preserve"> </w:t>
      </w:r>
      <w:r w:rsidR="008C2DD4">
        <w:rPr>
          <w:rFonts w:ascii="Times New Roman" w:hAnsi="Times New Roman" w:cs="Times New Roman"/>
          <w:sz w:val="24"/>
          <w:szCs w:val="24"/>
          <w:lang w:val="en-US"/>
        </w:rPr>
        <w:t xml:space="preserve">EARN </w:t>
      </w:r>
      <w:r w:rsidR="00BA08AB">
        <w:rPr>
          <w:rFonts w:ascii="Times New Roman" w:hAnsi="Times New Roman" w:cs="Times New Roman"/>
          <w:sz w:val="24"/>
          <w:szCs w:val="24"/>
          <w:lang w:val="en-US"/>
        </w:rPr>
        <w:t xml:space="preserve">appear </w:t>
      </w:r>
      <w:proofErr w:type="gramStart"/>
      <w:r w:rsidR="00BA08AB">
        <w:rPr>
          <w:rFonts w:ascii="Times New Roman" w:hAnsi="Times New Roman" w:cs="Times New Roman"/>
          <w:sz w:val="24"/>
          <w:szCs w:val="24"/>
          <w:lang w:val="en-US"/>
        </w:rPr>
        <w:t>fairly close</w:t>
      </w:r>
      <w:proofErr w:type="gramEnd"/>
      <w:r w:rsidR="00BA08AB">
        <w:rPr>
          <w:rFonts w:ascii="Times New Roman" w:hAnsi="Times New Roman" w:cs="Times New Roman"/>
          <w:sz w:val="24"/>
          <w:szCs w:val="24"/>
          <w:lang w:val="en-US"/>
        </w:rPr>
        <w:t xml:space="preserve"> across the panels.</w:t>
      </w:r>
    </w:p>
    <w:p w14:paraId="49AEA8B0" w14:textId="7851E5F6" w:rsidR="007635E1" w:rsidRDefault="007635E1" w:rsidP="008C2DD4">
      <w:pPr>
        <w:spacing w:after="0" w:line="480" w:lineRule="auto"/>
        <w:ind w:firstLine="720"/>
        <w:jc w:val="both"/>
        <w:rPr>
          <w:rFonts w:ascii="Times New Roman" w:hAnsi="Times New Roman" w:cs="Times New Roman"/>
          <w:sz w:val="24"/>
          <w:szCs w:val="24"/>
          <w:lang w:val="en-US"/>
        </w:rPr>
      </w:pPr>
      <w:r w:rsidRPr="00F14F30">
        <w:rPr>
          <w:rFonts w:ascii="Times New Roman" w:hAnsi="Times New Roman" w:cs="Times New Roman"/>
          <w:noProof/>
          <w:sz w:val="24"/>
          <w:szCs w:val="24"/>
        </w:rPr>
        <w:t xml:space="preserve">Our primary sample of interest includes only those observations for which </w:t>
      </w:r>
      <w:r w:rsidR="008C2DD4" w:rsidRPr="00F14F30">
        <w:rPr>
          <w:rFonts w:ascii="Times New Roman" w:hAnsi="Times New Roman" w:cs="Times New Roman"/>
          <w:noProof/>
          <w:sz w:val="24"/>
          <w:szCs w:val="24"/>
        </w:rPr>
        <w:t>analysts</w:t>
      </w:r>
      <w:r w:rsidR="00D933C5" w:rsidRPr="00F14F30">
        <w:rPr>
          <w:rFonts w:ascii="Times New Roman" w:hAnsi="Times New Roman" w:cs="Times New Roman"/>
          <w:noProof/>
          <w:sz w:val="24"/>
          <w:szCs w:val="24"/>
        </w:rPr>
        <w:t>’</w:t>
      </w:r>
      <w:r w:rsidR="008C2DD4" w:rsidRPr="00F14F30">
        <w:rPr>
          <w:rFonts w:ascii="Times New Roman" w:hAnsi="Times New Roman" w:cs="Times New Roman"/>
          <w:noProof/>
          <w:sz w:val="24"/>
          <w:szCs w:val="24"/>
        </w:rPr>
        <w:t xml:space="preserve"> forecast of </w:t>
      </w:r>
      <w:r w:rsidRPr="00F14F30">
        <w:rPr>
          <w:rFonts w:ascii="Times New Roman" w:hAnsi="Times New Roman" w:cs="Times New Roman"/>
          <w:noProof/>
          <w:sz w:val="24"/>
          <w:szCs w:val="24"/>
        </w:rPr>
        <w:t>cash flow</w:t>
      </w:r>
      <w:r w:rsidR="00D933C5" w:rsidRPr="00F14F30">
        <w:rPr>
          <w:rFonts w:ascii="Times New Roman" w:hAnsi="Times New Roman" w:cs="Times New Roman"/>
          <w:noProof/>
          <w:sz w:val="24"/>
          <w:szCs w:val="24"/>
        </w:rPr>
        <w:t>s</w:t>
      </w:r>
      <w:r w:rsidRPr="00F14F30">
        <w:rPr>
          <w:rFonts w:ascii="Times New Roman" w:hAnsi="Times New Roman" w:cs="Times New Roman"/>
          <w:noProof/>
          <w:sz w:val="24"/>
          <w:szCs w:val="24"/>
        </w:rPr>
        <w:t xml:space="preserve"> are available</w:t>
      </w:r>
      <w:r w:rsidR="00F14F30" w:rsidRPr="00F14F30">
        <w:rPr>
          <w:rFonts w:ascii="Times New Roman" w:hAnsi="Times New Roman" w:cs="Times New Roman"/>
          <w:noProof/>
          <w:sz w:val="24"/>
          <w:szCs w:val="24"/>
        </w:rPr>
        <w:t>,</w:t>
      </w:r>
      <w:r w:rsidRPr="00F14F30">
        <w:rPr>
          <w:rFonts w:ascii="Times New Roman" w:hAnsi="Times New Roman" w:cs="Times New Roman"/>
          <w:noProof/>
          <w:sz w:val="24"/>
          <w:szCs w:val="24"/>
        </w:rPr>
        <w:t xml:space="preserve"> and the descriptive statistics of the variables in this sample are presented in Panel D. </w:t>
      </w:r>
      <w:r w:rsidRPr="00F14F30">
        <w:rPr>
          <w:rFonts w:ascii="Times New Roman" w:hAnsi="Times New Roman" w:cs="Times New Roman"/>
          <w:noProof/>
          <w:sz w:val="24"/>
          <w:szCs w:val="24"/>
          <w:lang w:val="en-US"/>
        </w:rPr>
        <w:t xml:space="preserve">Comparing Panels </w:t>
      </w:r>
      <w:r w:rsidR="008C2DD4" w:rsidRPr="00F14F30">
        <w:rPr>
          <w:rFonts w:ascii="Times New Roman" w:hAnsi="Times New Roman" w:cs="Times New Roman"/>
          <w:noProof/>
          <w:sz w:val="24"/>
          <w:szCs w:val="24"/>
          <w:lang w:val="en-US"/>
        </w:rPr>
        <w:t>A</w:t>
      </w:r>
      <w:r w:rsidRPr="00F14F30">
        <w:rPr>
          <w:rFonts w:ascii="Times New Roman" w:hAnsi="Times New Roman" w:cs="Times New Roman"/>
          <w:noProof/>
          <w:sz w:val="24"/>
          <w:szCs w:val="24"/>
          <w:lang w:val="en-US"/>
        </w:rPr>
        <w:t xml:space="preserve"> and D, we can see that the primary sample has different earnings, accruals, and cash flow profiles compared to the full sample </w:t>
      </w:r>
      <w:r w:rsidR="008C2DD4" w:rsidRPr="00F14F30">
        <w:rPr>
          <w:rFonts w:ascii="Times New Roman" w:hAnsi="Times New Roman" w:cs="Times New Roman"/>
          <w:noProof/>
          <w:sz w:val="24"/>
          <w:szCs w:val="24"/>
          <w:lang w:val="en-US"/>
        </w:rPr>
        <w:t xml:space="preserve">described </w:t>
      </w:r>
      <w:r w:rsidRPr="00F14F30">
        <w:rPr>
          <w:rFonts w:ascii="Times New Roman" w:hAnsi="Times New Roman" w:cs="Times New Roman"/>
          <w:noProof/>
          <w:sz w:val="24"/>
          <w:szCs w:val="24"/>
          <w:lang w:val="en-US"/>
        </w:rPr>
        <w:t>in Panel A. In particular, the mean earnings are higher although the median earnings are almost of the same order of magnitude.</w:t>
      </w:r>
      <w:r>
        <w:rPr>
          <w:rFonts w:ascii="Times New Roman" w:hAnsi="Times New Roman" w:cs="Times New Roman"/>
          <w:sz w:val="24"/>
          <w:szCs w:val="24"/>
          <w:lang w:val="en-US"/>
        </w:rPr>
        <w:t xml:space="preserve"> The mean and median accruals are more negative for the primary sample, while the mean and median cash flows are higher</w:t>
      </w:r>
      <w:r w:rsidR="008C2DD4">
        <w:rPr>
          <w:rFonts w:ascii="Times New Roman" w:hAnsi="Times New Roman" w:cs="Times New Roman"/>
          <w:sz w:val="24"/>
          <w:szCs w:val="24"/>
          <w:lang w:val="en-US"/>
        </w:rPr>
        <w:t xml:space="preserve"> in the primary sample</w:t>
      </w:r>
      <w:r>
        <w:rPr>
          <w:rFonts w:ascii="Times New Roman" w:hAnsi="Times New Roman" w:cs="Times New Roman"/>
          <w:sz w:val="24"/>
          <w:szCs w:val="24"/>
          <w:lang w:val="en-US"/>
        </w:rPr>
        <w:t xml:space="preserve">. </w:t>
      </w:r>
      <w:r w:rsidRPr="00F14F30">
        <w:rPr>
          <w:rFonts w:ascii="Times New Roman" w:hAnsi="Times New Roman" w:cs="Times New Roman"/>
          <w:noProof/>
          <w:sz w:val="24"/>
          <w:szCs w:val="24"/>
        </w:rPr>
        <w:t>It is possible that the primary sample has</w:t>
      </w:r>
      <w:r>
        <w:rPr>
          <w:rFonts w:ascii="Times New Roman" w:hAnsi="Times New Roman" w:cs="Times New Roman"/>
          <w:sz w:val="24"/>
          <w:szCs w:val="24"/>
        </w:rPr>
        <w:t xml:space="preserve"> a systematically different profile than the full sample because analysts issue cash flows forecasts for select firms (</w:t>
      </w:r>
      <w:proofErr w:type="spellStart"/>
      <w:r w:rsidR="00A13BFA">
        <w:rPr>
          <w:rFonts w:ascii="Times New Roman" w:hAnsi="Times New Roman" w:cs="Times New Roman"/>
          <w:sz w:val="24"/>
          <w:szCs w:val="24"/>
          <w:lang w:val="en-US"/>
        </w:rPr>
        <w:t>DeFond</w:t>
      </w:r>
      <w:proofErr w:type="spellEnd"/>
      <w:r w:rsidR="00A13BFA">
        <w:rPr>
          <w:rFonts w:ascii="Times New Roman" w:hAnsi="Times New Roman" w:cs="Times New Roman"/>
          <w:sz w:val="24"/>
          <w:szCs w:val="24"/>
          <w:lang w:val="en-US"/>
        </w:rPr>
        <w:t xml:space="preserve"> </w:t>
      </w:r>
      <w:r>
        <w:rPr>
          <w:rFonts w:ascii="Times New Roman" w:hAnsi="Times New Roman" w:cs="Times New Roman"/>
          <w:sz w:val="24"/>
          <w:szCs w:val="24"/>
          <w:lang w:val="en-US"/>
        </w:rPr>
        <w:t>and Hung 2003). We address the ramifications of this self-selection later in the paper.</w:t>
      </w:r>
    </w:p>
    <w:p w14:paraId="19FE1411" w14:textId="77777777" w:rsidR="00690E55" w:rsidRDefault="00690E55" w:rsidP="00690E55">
      <w:pPr>
        <w:spacing w:after="0" w:line="480" w:lineRule="auto"/>
        <w:jc w:val="both"/>
        <w:rPr>
          <w:rFonts w:ascii="Times New Roman" w:hAnsi="Times New Roman" w:cs="Times New Roman"/>
          <w:sz w:val="24"/>
          <w:szCs w:val="24"/>
          <w:lang w:val="en-US"/>
        </w:rPr>
      </w:pPr>
    </w:p>
    <w:p w14:paraId="3B68D39E" w14:textId="15E333CF" w:rsidR="001B10E9" w:rsidRDefault="00976B1C" w:rsidP="00690E55">
      <w:pPr>
        <w:spacing w:after="0" w:line="480" w:lineRule="auto"/>
        <w:jc w:val="both"/>
        <w:outlineLvl w:val="0"/>
        <w:rPr>
          <w:rFonts w:ascii="Times New Roman" w:hAnsi="Times New Roman" w:cs="Times New Roman"/>
          <w:sz w:val="24"/>
          <w:szCs w:val="24"/>
          <w:lang w:val="en-US"/>
        </w:rPr>
      </w:pPr>
      <w:r w:rsidRPr="0052062B">
        <w:rPr>
          <w:rFonts w:ascii="Times New Roman" w:hAnsi="Times New Roman" w:cs="Times New Roman"/>
          <w:b/>
          <w:sz w:val="24"/>
          <w:szCs w:val="24"/>
          <w:lang w:val="en-US"/>
        </w:rPr>
        <w:t>4. Empirical results</w:t>
      </w:r>
      <w:r w:rsidR="000C6455">
        <w:rPr>
          <w:rFonts w:ascii="Times New Roman" w:hAnsi="Times New Roman" w:cs="Times New Roman"/>
          <w:sz w:val="24"/>
          <w:szCs w:val="24"/>
          <w:lang w:val="en-US"/>
        </w:rPr>
        <w:t xml:space="preserve"> </w:t>
      </w:r>
    </w:p>
    <w:p w14:paraId="0E18E6F7" w14:textId="145311AC" w:rsidR="00522704" w:rsidRPr="00B16813" w:rsidRDefault="00522704" w:rsidP="00B16813">
      <w:pPr>
        <w:spacing w:after="0" w:line="480" w:lineRule="auto"/>
        <w:ind w:firstLine="720"/>
        <w:jc w:val="both"/>
        <w:rPr>
          <w:rFonts w:ascii="Times New Roman" w:hAnsi="Times New Roman" w:cs="Times New Roman"/>
          <w:sz w:val="24"/>
          <w:szCs w:val="24"/>
        </w:rPr>
      </w:pPr>
      <w:r w:rsidRPr="00B16813">
        <w:rPr>
          <w:rFonts w:ascii="Times New Roman" w:hAnsi="Times New Roman" w:cs="Times New Roman"/>
          <w:sz w:val="24"/>
          <w:szCs w:val="24"/>
        </w:rPr>
        <w:t>Our research question s</w:t>
      </w:r>
      <w:r w:rsidR="00FD270B">
        <w:rPr>
          <w:rFonts w:ascii="Times New Roman" w:hAnsi="Times New Roman" w:cs="Times New Roman"/>
          <w:sz w:val="24"/>
          <w:szCs w:val="24"/>
        </w:rPr>
        <w:t>eeks to answer whether analysts</w:t>
      </w:r>
      <w:r w:rsidRPr="00B16813">
        <w:rPr>
          <w:rFonts w:ascii="Times New Roman" w:hAnsi="Times New Roman" w:cs="Times New Roman"/>
          <w:sz w:val="24"/>
          <w:szCs w:val="24"/>
        </w:rPr>
        <w:t xml:space="preserve"> use reported cash flows and accruals </w:t>
      </w:r>
      <w:r w:rsidR="00FD270B">
        <w:rPr>
          <w:rFonts w:ascii="Times New Roman" w:hAnsi="Times New Roman" w:cs="Times New Roman"/>
          <w:sz w:val="24"/>
          <w:szCs w:val="24"/>
        </w:rPr>
        <w:t xml:space="preserve">in the prior period </w:t>
      </w:r>
      <w:r w:rsidRPr="00B16813">
        <w:rPr>
          <w:rFonts w:ascii="Times New Roman" w:hAnsi="Times New Roman" w:cs="Times New Roman"/>
          <w:sz w:val="24"/>
          <w:szCs w:val="24"/>
        </w:rPr>
        <w:t>to predict cash flows</w:t>
      </w:r>
      <w:r w:rsidR="00FD270B">
        <w:rPr>
          <w:rFonts w:ascii="Times New Roman" w:hAnsi="Times New Roman" w:cs="Times New Roman"/>
          <w:sz w:val="24"/>
          <w:szCs w:val="24"/>
        </w:rPr>
        <w:t xml:space="preserve"> for the current period</w:t>
      </w:r>
      <w:r w:rsidRPr="00B16813">
        <w:rPr>
          <w:rFonts w:ascii="Times New Roman" w:hAnsi="Times New Roman" w:cs="Times New Roman"/>
          <w:sz w:val="24"/>
          <w:szCs w:val="24"/>
        </w:rPr>
        <w:t xml:space="preserve">. Further, we test whether forecasts of cash flows and accruals </w:t>
      </w:r>
      <w:r w:rsidR="00FD270B">
        <w:rPr>
          <w:rFonts w:ascii="Times New Roman" w:hAnsi="Times New Roman" w:cs="Times New Roman"/>
          <w:sz w:val="24"/>
          <w:szCs w:val="24"/>
        </w:rPr>
        <w:t xml:space="preserve">would </w:t>
      </w:r>
      <w:r w:rsidRPr="00B16813">
        <w:rPr>
          <w:rFonts w:ascii="Times New Roman" w:hAnsi="Times New Roman" w:cs="Times New Roman"/>
          <w:sz w:val="24"/>
          <w:szCs w:val="24"/>
        </w:rPr>
        <w:t xml:space="preserve">better predict future reported cash flows than does </w:t>
      </w:r>
      <w:r w:rsidRPr="00F14F30">
        <w:rPr>
          <w:rFonts w:ascii="Times New Roman" w:hAnsi="Times New Roman" w:cs="Times New Roman"/>
          <w:noProof/>
          <w:sz w:val="24"/>
          <w:szCs w:val="24"/>
        </w:rPr>
        <w:t>reported</w:t>
      </w:r>
      <w:r w:rsidRPr="00B16813">
        <w:rPr>
          <w:rFonts w:ascii="Times New Roman" w:hAnsi="Times New Roman" w:cs="Times New Roman"/>
          <w:sz w:val="24"/>
          <w:szCs w:val="24"/>
        </w:rPr>
        <w:t xml:space="preserve"> cash flows from operations and accruals. </w:t>
      </w:r>
    </w:p>
    <w:p w14:paraId="6C61497A" w14:textId="77777777" w:rsidR="00522704" w:rsidRPr="00D06484" w:rsidRDefault="00522704" w:rsidP="005631D2">
      <w:pPr>
        <w:spacing w:after="0" w:line="360" w:lineRule="auto"/>
        <w:outlineLvl w:val="1"/>
        <w:rPr>
          <w:rFonts w:ascii="Times New Roman" w:hAnsi="Times New Roman" w:cs="Times New Roman"/>
          <w:i/>
          <w:sz w:val="24"/>
          <w:szCs w:val="24"/>
          <w:lang w:val="en-US"/>
        </w:rPr>
      </w:pPr>
      <w:r w:rsidRPr="00D06484">
        <w:rPr>
          <w:rFonts w:ascii="Times New Roman" w:hAnsi="Times New Roman" w:cs="Times New Roman"/>
          <w:i/>
          <w:sz w:val="24"/>
          <w:szCs w:val="24"/>
          <w:lang w:val="en-US"/>
        </w:rPr>
        <w:t>4.</w:t>
      </w:r>
      <w:r>
        <w:rPr>
          <w:rFonts w:ascii="Times New Roman" w:hAnsi="Times New Roman" w:cs="Times New Roman"/>
          <w:i/>
          <w:sz w:val="24"/>
          <w:szCs w:val="24"/>
          <w:lang w:val="en-US"/>
        </w:rPr>
        <w:t>1</w:t>
      </w:r>
      <w:r w:rsidRPr="00D06484">
        <w:rPr>
          <w:rFonts w:ascii="Times New Roman" w:hAnsi="Times New Roman" w:cs="Times New Roman"/>
          <w:i/>
          <w:sz w:val="24"/>
          <w:szCs w:val="24"/>
          <w:lang w:val="en-US"/>
        </w:rPr>
        <w:t xml:space="preserve"> Contemporaneous relationship between reported cash flows and accruals</w:t>
      </w:r>
    </w:p>
    <w:p w14:paraId="6ADE1160" w14:textId="4C2D3187" w:rsidR="00522704" w:rsidRPr="00522704" w:rsidRDefault="00522704" w:rsidP="005631D2">
      <w:pPr>
        <w:spacing w:after="0" w:line="480" w:lineRule="auto"/>
        <w:ind w:firstLine="720"/>
        <w:jc w:val="both"/>
        <w:rPr>
          <w:rFonts w:ascii="Times New Roman" w:hAnsi="Times New Roman" w:cs="Times New Roman"/>
          <w:sz w:val="24"/>
          <w:szCs w:val="24"/>
          <w:lang w:val="en-US"/>
        </w:rPr>
      </w:pPr>
      <w:r w:rsidRPr="00D06484">
        <w:rPr>
          <w:rFonts w:ascii="Times New Roman" w:hAnsi="Times New Roman" w:cs="Times New Roman"/>
          <w:sz w:val="24"/>
          <w:szCs w:val="24"/>
        </w:rPr>
        <w:t xml:space="preserve">We begin our analysis by verifying the </w:t>
      </w:r>
      <w:r>
        <w:rPr>
          <w:rFonts w:ascii="Times New Roman" w:hAnsi="Times New Roman" w:cs="Times New Roman"/>
          <w:sz w:val="24"/>
          <w:szCs w:val="24"/>
        </w:rPr>
        <w:t xml:space="preserve">results of Bushman et al. (2016) </w:t>
      </w:r>
      <w:r w:rsidR="00BB37FA">
        <w:rPr>
          <w:rFonts w:ascii="Times New Roman" w:hAnsi="Times New Roman" w:cs="Times New Roman"/>
          <w:sz w:val="24"/>
          <w:szCs w:val="24"/>
        </w:rPr>
        <w:t xml:space="preserve">regarding </w:t>
      </w:r>
      <w:r>
        <w:rPr>
          <w:rFonts w:ascii="Times New Roman" w:hAnsi="Times New Roman" w:cs="Times New Roman"/>
          <w:sz w:val="24"/>
          <w:szCs w:val="24"/>
        </w:rPr>
        <w:t>the negative association between contemporaneous accruals and cash flows. We estimate the following equation each year:</w:t>
      </w:r>
    </w:p>
    <w:p w14:paraId="00BBF947" w14:textId="6C9EE141" w:rsidR="0000373C" w:rsidRPr="00D06484" w:rsidRDefault="004D6CFE" w:rsidP="00690E55">
      <w:pPr>
        <w:tabs>
          <w:tab w:val="decimal" w:pos="4111"/>
          <w:tab w:val="right" w:pos="90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00373C" w:rsidRPr="007C2A9A">
        <w:rPr>
          <w:rFonts w:ascii="Times New Roman" w:hAnsi="Times New Roman" w:cs="Times New Roman"/>
          <w:i/>
          <w:sz w:val="24"/>
          <w:szCs w:val="24"/>
        </w:rPr>
        <w:t>TACC</w:t>
      </w:r>
      <w:r w:rsidR="0000373C" w:rsidRPr="007C2A9A">
        <w:rPr>
          <w:rFonts w:ascii="Times New Roman" w:hAnsi="Times New Roman" w:cs="Times New Roman"/>
          <w:i/>
          <w:sz w:val="24"/>
          <w:szCs w:val="24"/>
          <w:vertAlign w:val="subscript"/>
        </w:rPr>
        <w:t>t</w:t>
      </w:r>
      <w:proofErr w:type="spellEnd"/>
      <w:r w:rsidR="0000373C" w:rsidRPr="00D06484">
        <w:rPr>
          <w:rFonts w:ascii="Times New Roman" w:hAnsi="Times New Roman" w:cs="Times New Roman"/>
          <w:sz w:val="24"/>
          <w:szCs w:val="24"/>
        </w:rPr>
        <w:t xml:space="preserve"> = </w:t>
      </w:r>
      <w:r w:rsidR="0000373C" w:rsidRPr="007C2A9A">
        <w:rPr>
          <w:rFonts w:ascii="Times New Roman" w:hAnsi="Times New Roman" w:cs="Times New Roman"/>
          <w:i/>
          <w:sz w:val="24"/>
          <w:szCs w:val="24"/>
        </w:rPr>
        <w:t>β</w:t>
      </w:r>
      <w:r w:rsidR="0000373C" w:rsidRPr="007C2A9A">
        <w:rPr>
          <w:rFonts w:ascii="Times New Roman" w:hAnsi="Times New Roman" w:cs="Times New Roman"/>
          <w:i/>
          <w:sz w:val="24"/>
          <w:szCs w:val="24"/>
          <w:vertAlign w:val="subscript"/>
        </w:rPr>
        <w:t>0</w:t>
      </w:r>
      <w:r w:rsidR="0000373C" w:rsidRPr="00D06484">
        <w:rPr>
          <w:rFonts w:ascii="Times New Roman" w:hAnsi="Times New Roman" w:cs="Times New Roman"/>
          <w:sz w:val="24"/>
          <w:szCs w:val="24"/>
        </w:rPr>
        <w:t xml:space="preserve"> + </w:t>
      </w:r>
      <w:r w:rsidR="0000373C" w:rsidRPr="007C2A9A">
        <w:rPr>
          <w:rFonts w:ascii="Times New Roman" w:hAnsi="Times New Roman" w:cs="Times New Roman"/>
          <w:i/>
          <w:sz w:val="24"/>
          <w:szCs w:val="24"/>
        </w:rPr>
        <w:t>β</w:t>
      </w:r>
      <w:r w:rsidR="0000373C" w:rsidRPr="007C2A9A">
        <w:rPr>
          <w:rFonts w:ascii="Times New Roman" w:hAnsi="Times New Roman" w:cs="Times New Roman"/>
          <w:i/>
          <w:sz w:val="24"/>
          <w:szCs w:val="24"/>
          <w:vertAlign w:val="subscript"/>
        </w:rPr>
        <w:t>1</w:t>
      </w:r>
      <w:r w:rsidR="00552F4C">
        <w:rPr>
          <w:rFonts w:ascii="Times New Roman" w:hAnsi="Times New Roman" w:cs="Times New Roman"/>
          <w:i/>
          <w:sz w:val="24"/>
          <w:szCs w:val="24"/>
          <w:vertAlign w:val="subscript"/>
        </w:rPr>
        <w:t xml:space="preserve"> </w:t>
      </w:r>
      <w:proofErr w:type="spellStart"/>
      <w:r w:rsidR="0000373C" w:rsidRPr="007C2A9A">
        <w:rPr>
          <w:rFonts w:ascii="Times New Roman" w:hAnsi="Times New Roman" w:cs="Times New Roman"/>
          <w:i/>
          <w:sz w:val="24"/>
          <w:szCs w:val="24"/>
        </w:rPr>
        <w:t>CFO</w:t>
      </w:r>
      <w:r w:rsidR="0000373C" w:rsidRPr="007C2A9A">
        <w:rPr>
          <w:rFonts w:ascii="Times New Roman" w:hAnsi="Times New Roman" w:cs="Times New Roman"/>
          <w:i/>
          <w:sz w:val="24"/>
          <w:szCs w:val="24"/>
          <w:vertAlign w:val="subscript"/>
        </w:rPr>
        <w:t>t</w:t>
      </w:r>
      <w:proofErr w:type="spellEnd"/>
      <w:r w:rsidR="0000373C" w:rsidRPr="00D06484">
        <w:rPr>
          <w:rFonts w:ascii="Times New Roman" w:hAnsi="Times New Roman" w:cs="Times New Roman"/>
          <w:sz w:val="24"/>
          <w:szCs w:val="24"/>
        </w:rPr>
        <w:t xml:space="preserve"> + </w:t>
      </w:r>
      <w:proofErr w:type="spellStart"/>
      <w:r w:rsidR="0000373C" w:rsidRPr="007C2A9A">
        <w:rPr>
          <w:rFonts w:ascii="Times New Roman" w:hAnsi="Times New Roman" w:cs="Times New Roman"/>
          <w:i/>
          <w:sz w:val="24"/>
          <w:szCs w:val="24"/>
        </w:rPr>
        <w:t>ε</w:t>
      </w:r>
      <w:r w:rsidR="0000373C" w:rsidRPr="007C2A9A">
        <w:rPr>
          <w:rFonts w:ascii="Times New Roman" w:hAnsi="Times New Roman" w:cs="Times New Roman"/>
          <w:i/>
          <w:sz w:val="24"/>
          <w:szCs w:val="24"/>
          <w:vertAlign w:val="subscript"/>
        </w:rPr>
        <w:t>t</w:t>
      </w:r>
      <w:proofErr w:type="spellEnd"/>
      <w:r>
        <w:rPr>
          <w:rFonts w:ascii="Times New Roman" w:hAnsi="Times New Roman" w:cs="Times New Roman"/>
          <w:sz w:val="24"/>
          <w:szCs w:val="24"/>
          <w:vertAlign w:val="subscript"/>
        </w:rPr>
        <w:t>,</w:t>
      </w:r>
      <w:r>
        <w:rPr>
          <w:rFonts w:ascii="Times New Roman" w:hAnsi="Times New Roman" w:cs="Times New Roman"/>
          <w:sz w:val="24"/>
          <w:szCs w:val="24"/>
          <w:vertAlign w:val="subscript"/>
        </w:rPr>
        <w:tab/>
      </w:r>
      <w:r w:rsidR="0000373C" w:rsidRPr="00D06484">
        <w:rPr>
          <w:rFonts w:ascii="Times New Roman" w:hAnsi="Times New Roman" w:cs="Times New Roman"/>
          <w:sz w:val="24"/>
          <w:szCs w:val="24"/>
        </w:rPr>
        <w:t>(</w:t>
      </w:r>
      <w:r w:rsidR="00D06484">
        <w:rPr>
          <w:rFonts w:ascii="Times New Roman" w:hAnsi="Times New Roman" w:cs="Times New Roman"/>
          <w:sz w:val="24"/>
          <w:szCs w:val="24"/>
        </w:rPr>
        <w:t>1</w:t>
      </w:r>
      <w:r w:rsidR="0000373C" w:rsidRPr="00D06484">
        <w:rPr>
          <w:rFonts w:ascii="Times New Roman" w:hAnsi="Times New Roman" w:cs="Times New Roman"/>
          <w:sz w:val="24"/>
          <w:szCs w:val="24"/>
        </w:rPr>
        <w:t>)</w:t>
      </w:r>
    </w:p>
    <w:p w14:paraId="7632D4E6" w14:textId="0017D3CB" w:rsidR="00522704" w:rsidRDefault="00920271"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previously defined, </w:t>
      </w:r>
      <w:proofErr w:type="spellStart"/>
      <w:r w:rsidR="0000373C" w:rsidRPr="007C2A9A">
        <w:rPr>
          <w:rFonts w:ascii="Times New Roman" w:hAnsi="Times New Roman" w:cs="Times New Roman"/>
          <w:i/>
          <w:sz w:val="24"/>
          <w:szCs w:val="24"/>
        </w:rPr>
        <w:t>TACC</w:t>
      </w:r>
      <w:r w:rsidR="0000373C" w:rsidRPr="007C2A9A">
        <w:rPr>
          <w:rFonts w:ascii="Times New Roman" w:hAnsi="Times New Roman" w:cs="Times New Roman"/>
          <w:i/>
          <w:sz w:val="24"/>
          <w:szCs w:val="24"/>
          <w:vertAlign w:val="subscript"/>
        </w:rPr>
        <w:t>t</w:t>
      </w:r>
      <w:proofErr w:type="spellEnd"/>
      <w:r w:rsidR="0000373C" w:rsidRPr="00D06484">
        <w:rPr>
          <w:rFonts w:ascii="Times New Roman" w:hAnsi="Times New Roman" w:cs="Times New Roman"/>
          <w:sz w:val="24"/>
          <w:szCs w:val="24"/>
          <w:lang w:val="en-US"/>
        </w:rPr>
        <w:t xml:space="preserve"> is total accruals </w:t>
      </w:r>
      <w:r>
        <w:rPr>
          <w:rFonts w:ascii="Times New Roman" w:hAnsi="Times New Roman" w:cs="Times New Roman"/>
          <w:sz w:val="24"/>
          <w:szCs w:val="24"/>
          <w:lang w:val="en-US"/>
        </w:rPr>
        <w:t xml:space="preserve">in period </w:t>
      </w:r>
      <w:r w:rsidR="0000373C" w:rsidRPr="00920271">
        <w:rPr>
          <w:rFonts w:ascii="Times New Roman" w:hAnsi="Times New Roman" w:cs="Times New Roman"/>
          <w:i/>
          <w:sz w:val="24"/>
          <w:szCs w:val="24"/>
          <w:lang w:val="en-US"/>
        </w:rPr>
        <w:t>t</w:t>
      </w:r>
      <w:r w:rsidR="0000373C" w:rsidRPr="00D06484">
        <w:rPr>
          <w:rFonts w:ascii="Times New Roman" w:hAnsi="Times New Roman" w:cs="Times New Roman"/>
          <w:sz w:val="24"/>
          <w:szCs w:val="24"/>
          <w:lang w:val="en-US"/>
        </w:rPr>
        <w:t xml:space="preserve">, and </w:t>
      </w:r>
      <w:r w:rsidR="0000373C" w:rsidRPr="00F14F30">
        <w:rPr>
          <w:rFonts w:ascii="Times New Roman" w:hAnsi="Times New Roman" w:cs="Times New Roman"/>
          <w:i/>
          <w:noProof/>
          <w:sz w:val="24"/>
          <w:szCs w:val="24"/>
        </w:rPr>
        <w:t>CFO</w:t>
      </w:r>
      <w:r w:rsidR="0000373C" w:rsidRPr="00F14F30">
        <w:rPr>
          <w:rFonts w:ascii="Times New Roman" w:hAnsi="Times New Roman" w:cs="Times New Roman"/>
          <w:i/>
          <w:noProof/>
          <w:sz w:val="24"/>
          <w:szCs w:val="24"/>
          <w:vertAlign w:val="subscript"/>
        </w:rPr>
        <w:t>t</w:t>
      </w:r>
      <w:r>
        <w:rPr>
          <w:rFonts w:ascii="Times New Roman" w:hAnsi="Times New Roman" w:cs="Times New Roman"/>
          <w:sz w:val="24"/>
          <w:szCs w:val="24"/>
          <w:lang w:val="en-US"/>
        </w:rPr>
        <w:t xml:space="preserve"> is</w:t>
      </w:r>
      <w:r w:rsidR="0000373C" w:rsidRPr="00D06484">
        <w:rPr>
          <w:rFonts w:ascii="Times New Roman" w:hAnsi="Times New Roman" w:cs="Times New Roman"/>
          <w:sz w:val="24"/>
          <w:szCs w:val="24"/>
          <w:lang w:val="en-US"/>
        </w:rPr>
        <w:t xml:space="preserve"> cash</w:t>
      </w:r>
      <w:r w:rsidR="00D06484">
        <w:rPr>
          <w:rFonts w:ascii="Times New Roman" w:hAnsi="Times New Roman" w:cs="Times New Roman"/>
          <w:sz w:val="24"/>
          <w:szCs w:val="24"/>
          <w:lang w:val="en-US"/>
        </w:rPr>
        <w:t xml:space="preserve"> flow from operations in </w:t>
      </w:r>
      <w:r>
        <w:rPr>
          <w:rFonts w:ascii="Times New Roman" w:hAnsi="Times New Roman" w:cs="Times New Roman"/>
          <w:sz w:val="24"/>
          <w:szCs w:val="24"/>
          <w:lang w:val="en-US"/>
        </w:rPr>
        <w:t xml:space="preserve">period </w:t>
      </w:r>
      <w:r w:rsidR="00D06484" w:rsidRPr="00920271">
        <w:rPr>
          <w:rFonts w:ascii="Times New Roman" w:hAnsi="Times New Roman" w:cs="Times New Roman"/>
          <w:i/>
          <w:sz w:val="24"/>
          <w:szCs w:val="24"/>
          <w:lang w:val="en-US"/>
        </w:rPr>
        <w:t>t</w:t>
      </w:r>
      <w:r w:rsidR="00522704">
        <w:rPr>
          <w:rFonts w:ascii="Times New Roman" w:hAnsi="Times New Roman" w:cs="Times New Roman"/>
          <w:sz w:val="24"/>
          <w:szCs w:val="24"/>
          <w:lang w:val="en-US"/>
        </w:rPr>
        <w:t xml:space="preserve"> (see Appendix A for definitions)</w:t>
      </w:r>
      <w:r w:rsidR="0081792B">
        <w:rPr>
          <w:rFonts w:ascii="Times New Roman" w:hAnsi="Times New Roman" w:cs="Times New Roman"/>
          <w:sz w:val="24"/>
          <w:szCs w:val="24"/>
          <w:lang w:val="en-US"/>
        </w:rPr>
        <w:t xml:space="preserve">. </w:t>
      </w:r>
      <w:r w:rsidR="00522704">
        <w:rPr>
          <w:rFonts w:ascii="Times New Roman" w:hAnsi="Times New Roman" w:cs="Times New Roman"/>
          <w:sz w:val="24"/>
          <w:szCs w:val="24"/>
          <w:lang w:val="en-US"/>
        </w:rPr>
        <w:t xml:space="preserve">Columns 1-3 of Panel A in </w:t>
      </w:r>
      <w:r>
        <w:rPr>
          <w:rFonts w:ascii="Times New Roman" w:hAnsi="Times New Roman" w:cs="Times New Roman"/>
          <w:sz w:val="24"/>
          <w:szCs w:val="24"/>
          <w:lang w:val="en-US"/>
        </w:rPr>
        <w:t>Table 3 report th</w:t>
      </w:r>
      <w:r w:rsidR="0081792B">
        <w:rPr>
          <w:rFonts w:ascii="Times New Roman" w:hAnsi="Times New Roman" w:cs="Times New Roman"/>
          <w:sz w:val="24"/>
          <w:szCs w:val="24"/>
          <w:lang w:val="en-US"/>
        </w:rPr>
        <w:t xml:space="preserve">e </w:t>
      </w:r>
      <w:r w:rsidR="00522704">
        <w:rPr>
          <w:rFonts w:ascii="Times New Roman" w:hAnsi="Times New Roman" w:cs="Times New Roman"/>
          <w:sz w:val="24"/>
          <w:szCs w:val="24"/>
          <w:lang w:val="en-US"/>
        </w:rPr>
        <w:t>results from estimating equation (1) for our full sample spanning</w:t>
      </w:r>
      <w:r w:rsidR="00050548">
        <w:rPr>
          <w:rFonts w:ascii="Times New Roman" w:hAnsi="Times New Roman" w:cs="Times New Roman"/>
          <w:sz w:val="24"/>
          <w:szCs w:val="24"/>
          <w:lang w:val="en-US"/>
        </w:rPr>
        <w:t xml:space="preserve"> </w:t>
      </w:r>
      <w:r w:rsidR="00FD270B">
        <w:rPr>
          <w:rFonts w:ascii="Times New Roman" w:hAnsi="Times New Roman" w:cs="Times New Roman"/>
          <w:sz w:val="24"/>
          <w:szCs w:val="24"/>
          <w:lang w:val="en-US"/>
        </w:rPr>
        <w:t>from</w:t>
      </w:r>
      <w:r w:rsidR="00522704">
        <w:rPr>
          <w:rFonts w:ascii="Times New Roman" w:hAnsi="Times New Roman" w:cs="Times New Roman"/>
          <w:sz w:val="24"/>
          <w:szCs w:val="24"/>
          <w:lang w:val="en-US"/>
        </w:rPr>
        <w:t xml:space="preserve"> 1964 to 2018</w:t>
      </w:r>
      <w:r>
        <w:rPr>
          <w:rFonts w:ascii="Times New Roman" w:hAnsi="Times New Roman" w:cs="Times New Roman"/>
          <w:sz w:val="24"/>
          <w:szCs w:val="24"/>
        </w:rPr>
        <w:t xml:space="preserve">. </w:t>
      </w:r>
      <w:r w:rsidR="00522704">
        <w:rPr>
          <w:rFonts w:ascii="Times New Roman" w:hAnsi="Times New Roman" w:cs="Times New Roman"/>
          <w:sz w:val="24"/>
          <w:szCs w:val="24"/>
        </w:rPr>
        <w:t>In Column</w:t>
      </w:r>
      <w:r w:rsidR="00BB37FA">
        <w:rPr>
          <w:rFonts w:ascii="Times New Roman" w:hAnsi="Times New Roman" w:cs="Times New Roman"/>
          <w:sz w:val="24"/>
          <w:szCs w:val="24"/>
        </w:rPr>
        <w:t>s</w:t>
      </w:r>
      <w:r w:rsidR="00522704">
        <w:rPr>
          <w:rFonts w:ascii="Times New Roman" w:hAnsi="Times New Roman" w:cs="Times New Roman"/>
          <w:sz w:val="24"/>
          <w:szCs w:val="24"/>
        </w:rPr>
        <w:t xml:space="preserve"> 4 and 5, we reproduce the results from Bushman </w:t>
      </w:r>
      <w:r w:rsidR="00522704" w:rsidRPr="00F14F30">
        <w:rPr>
          <w:rFonts w:ascii="Times New Roman" w:hAnsi="Times New Roman" w:cs="Times New Roman"/>
          <w:noProof/>
          <w:sz w:val="24"/>
          <w:szCs w:val="24"/>
        </w:rPr>
        <w:t>et al</w:t>
      </w:r>
      <w:r w:rsidR="00F14F30">
        <w:rPr>
          <w:rFonts w:ascii="Times New Roman" w:hAnsi="Times New Roman" w:cs="Times New Roman"/>
          <w:noProof/>
          <w:sz w:val="24"/>
          <w:szCs w:val="24"/>
        </w:rPr>
        <w:t>.</w:t>
      </w:r>
      <w:r w:rsidR="00522704">
        <w:rPr>
          <w:rFonts w:ascii="Times New Roman" w:hAnsi="Times New Roman" w:cs="Times New Roman"/>
          <w:sz w:val="24"/>
          <w:szCs w:val="24"/>
        </w:rPr>
        <w:t xml:space="preserve"> (2016) for convenient reference. As we can see from comparing the Columns </w:t>
      </w:r>
      <w:r w:rsidR="00473D6C">
        <w:rPr>
          <w:rFonts w:ascii="Times New Roman" w:hAnsi="Times New Roman" w:cs="Times New Roman"/>
          <w:sz w:val="24"/>
          <w:szCs w:val="24"/>
        </w:rPr>
        <w:t xml:space="preserve">1 </w:t>
      </w:r>
      <w:r w:rsidR="00522704">
        <w:rPr>
          <w:rFonts w:ascii="Times New Roman" w:hAnsi="Times New Roman" w:cs="Times New Roman"/>
          <w:sz w:val="24"/>
          <w:szCs w:val="24"/>
        </w:rPr>
        <w:t xml:space="preserve">and 4, the </w:t>
      </w:r>
      <w:r w:rsidR="00522704" w:rsidRPr="00D06484">
        <w:rPr>
          <w:rFonts w:ascii="Times New Roman" w:hAnsi="Times New Roman" w:cs="Times New Roman"/>
          <w:sz w:val="24"/>
          <w:szCs w:val="24"/>
        </w:rPr>
        <w:t>β</w:t>
      </w:r>
      <w:r w:rsidR="00522704" w:rsidRPr="00D06484">
        <w:rPr>
          <w:rFonts w:ascii="Times New Roman" w:hAnsi="Times New Roman" w:cs="Times New Roman"/>
          <w:sz w:val="24"/>
          <w:szCs w:val="24"/>
          <w:vertAlign w:val="subscript"/>
        </w:rPr>
        <w:t>1</w:t>
      </w:r>
      <w:r w:rsidR="00522704">
        <w:rPr>
          <w:rFonts w:ascii="Times New Roman" w:hAnsi="Times New Roman" w:cs="Times New Roman"/>
          <w:sz w:val="24"/>
          <w:szCs w:val="24"/>
        </w:rPr>
        <w:t xml:space="preserve"> coefficient estimates are similar in magnitude in most years across the two studies. In 38 out of 51 years, </w:t>
      </w:r>
      <w:r w:rsidR="00BB37FA">
        <w:rPr>
          <w:rFonts w:ascii="Times New Roman" w:hAnsi="Times New Roman" w:cs="Times New Roman"/>
          <w:sz w:val="24"/>
          <w:szCs w:val="24"/>
        </w:rPr>
        <w:t xml:space="preserve">the </w:t>
      </w:r>
      <w:r w:rsidR="00522704">
        <w:rPr>
          <w:rFonts w:ascii="Times New Roman" w:hAnsi="Times New Roman" w:cs="Times New Roman"/>
          <w:sz w:val="24"/>
          <w:szCs w:val="24"/>
        </w:rPr>
        <w:t>difference in magnitude is less than 0.100.  Moreover, the sign of the coefficient is consistent across the two studies in almost all years. Comparing Columns 3 and 5, the adjusted R</w:t>
      </w:r>
      <w:r w:rsidR="00522704">
        <w:rPr>
          <w:rFonts w:ascii="Times New Roman" w:hAnsi="Times New Roman" w:cs="Times New Roman"/>
          <w:sz w:val="24"/>
          <w:szCs w:val="24"/>
          <w:vertAlign w:val="superscript"/>
        </w:rPr>
        <w:t>2</w:t>
      </w:r>
      <w:r w:rsidR="00522704">
        <w:rPr>
          <w:rFonts w:ascii="Times New Roman" w:hAnsi="Times New Roman" w:cs="Times New Roman"/>
          <w:sz w:val="24"/>
          <w:szCs w:val="24"/>
        </w:rPr>
        <w:t xml:space="preserve"> are also of similar magnitudes in most years.</w:t>
      </w:r>
    </w:p>
    <w:p w14:paraId="46DFBBBF" w14:textId="77777777" w:rsidR="00522704" w:rsidRDefault="00522704" w:rsidP="00522704">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(Insert Table 3 here)</w:t>
      </w:r>
    </w:p>
    <w:p w14:paraId="31E1AB9A" w14:textId="7146132B" w:rsidR="00C77E9A" w:rsidRDefault="00C77E9A"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Consistent with Bushman et al.</w:t>
      </w:r>
      <w:r w:rsidR="00522704">
        <w:rPr>
          <w:rFonts w:ascii="Times New Roman" w:hAnsi="Times New Roman" w:cs="Times New Roman"/>
          <w:sz w:val="24"/>
          <w:szCs w:val="24"/>
        </w:rPr>
        <w:t xml:space="preserve"> (2016)</w:t>
      </w:r>
      <w:r>
        <w:rPr>
          <w:rFonts w:ascii="Times New Roman" w:hAnsi="Times New Roman" w:cs="Times New Roman"/>
          <w:sz w:val="24"/>
          <w:szCs w:val="24"/>
        </w:rPr>
        <w:t>, we find that t</w:t>
      </w:r>
      <w:r w:rsidR="00F01E0F">
        <w:rPr>
          <w:rFonts w:ascii="Times New Roman" w:hAnsi="Times New Roman" w:cs="Times New Roman"/>
          <w:sz w:val="24"/>
          <w:szCs w:val="24"/>
        </w:rPr>
        <w:t>h</w:t>
      </w:r>
      <w:r>
        <w:rPr>
          <w:rFonts w:ascii="Times New Roman" w:hAnsi="Times New Roman" w:cs="Times New Roman"/>
          <w:sz w:val="24"/>
          <w:szCs w:val="24"/>
        </w:rPr>
        <w:t>e</w:t>
      </w:r>
      <w:r w:rsidR="00F01E0F">
        <w:rPr>
          <w:rFonts w:ascii="Times New Roman" w:hAnsi="Times New Roman" w:cs="Times New Roman"/>
          <w:sz w:val="24"/>
          <w:szCs w:val="24"/>
        </w:rPr>
        <w:t xml:space="preserve"> </w:t>
      </w:r>
      <w:r>
        <w:rPr>
          <w:rFonts w:ascii="Times New Roman" w:hAnsi="Times New Roman" w:cs="Times New Roman"/>
          <w:sz w:val="24"/>
          <w:szCs w:val="24"/>
        </w:rPr>
        <w:t xml:space="preserve">absolute value of the </w:t>
      </w:r>
      <w:r w:rsidR="00F01E0F">
        <w:rPr>
          <w:rFonts w:ascii="Times New Roman" w:hAnsi="Times New Roman" w:cs="Times New Roman"/>
          <w:sz w:val="24"/>
          <w:szCs w:val="24"/>
        </w:rPr>
        <w:t xml:space="preserve">negative </w:t>
      </w:r>
      <w:r>
        <w:rPr>
          <w:rFonts w:ascii="Times New Roman" w:hAnsi="Times New Roman" w:cs="Times New Roman"/>
          <w:sz w:val="24"/>
          <w:szCs w:val="24"/>
        </w:rPr>
        <w:t xml:space="preserve">correlation between </w:t>
      </w:r>
      <w:r w:rsidR="00BB37FA" w:rsidRPr="00F14F30">
        <w:rPr>
          <w:rFonts w:ascii="Times New Roman" w:hAnsi="Times New Roman" w:cs="Times New Roman"/>
          <w:noProof/>
          <w:sz w:val="24"/>
          <w:szCs w:val="24"/>
        </w:rPr>
        <w:t>contemporaneous</w:t>
      </w:r>
      <w:r w:rsidR="00F14F30">
        <w:rPr>
          <w:rFonts w:ascii="Times New Roman" w:hAnsi="Times New Roman" w:cs="Times New Roman"/>
          <w:noProof/>
          <w:sz w:val="24"/>
          <w:szCs w:val="24"/>
        </w:rPr>
        <w:t>ly</w:t>
      </w:r>
      <w:r w:rsidR="00BB37FA">
        <w:rPr>
          <w:rFonts w:ascii="Times New Roman" w:hAnsi="Times New Roman" w:cs="Times New Roman"/>
          <w:sz w:val="24"/>
          <w:szCs w:val="24"/>
        </w:rPr>
        <w:t xml:space="preserve"> reported </w:t>
      </w:r>
      <w:r>
        <w:rPr>
          <w:rFonts w:ascii="Times New Roman" w:hAnsi="Times New Roman" w:cs="Times New Roman"/>
          <w:sz w:val="24"/>
          <w:szCs w:val="24"/>
        </w:rPr>
        <w:t>accruals and cash flows ha</w:t>
      </w:r>
      <w:r w:rsidR="004E3D7F">
        <w:rPr>
          <w:rFonts w:ascii="Times New Roman" w:hAnsi="Times New Roman" w:cs="Times New Roman"/>
          <w:sz w:val="24"/>
          <w:szCs w:val="24"/>
        </w:rPr>
        <w:t>s</w:t>
      </w:r>
      <w:r>
        <w:rPr>
          <w:rFonts w:ascii="Times New Roman" w:hAnsi="Times New Roman" w:cs="Times New Roman"/>
          <w:sz w:val="24"/>
          <w:szCs w:val="24"/>
        </w:rPr>
        <w:t xml:space="preserve"> been</w:t>
      </w:r>
      <w:r w:rsidR="00F01E0F">
        <w:rPr>
          <w:rFonts w:ascii="Times New Roman" w:hAnsi="Times New Roman" w:cs="Times New Roman"/>
          <w:sz w:val="24"/>
          <w:szCs w:val="24"/>
        </w:rPr>
        <w:t xml:space="preserve"> decl</w:t>
      </w:r>
      <w:r w:rsidR="0081792B">
        <w:rPr>
          <w:rFonts w:ascii="Times New Roman" w:hAnsi="Times New Roman" w:cs="Times New Roman"/>
          <w:sz w:val="24"/>
          <w:szCs w:val="24"/>
        </w:rPr>
        <w:t xml:space="preserve">ining </w:t>
      </w:r>
      <w:r>
        <w:rPr>
          <w:rFonts w:ascii="Times New Roman" w:hAnsi="Times New Roman" w:cs="Times New Roman"/>
          <w:sz w:val="24"/>
          <w:szCs w:val="24"/>
        </w:rPr>
        <w:t xml:space="preserve">over time </w:t>
      </w:r>
      <w:r w:rsidR="0081792B">
        <w:rPr>
          <w:rFonts w:ascii="Times New Roman" w:hAnsi="Times New Roman" w:cs="Times New Roman"/>
          <w:sz w:val="24"/>
          <w:szCs w:val="24"/>
        </w:rPr>
        <w:t>(</w:t>
      </w:r>
      <w:r>
        <w:rPr>
          <w:rFonts w:ascii="Times New Roman" w:hAnsi="Times New Roman" w:cs="Times New Roman"/>
          <w:sz w:val="24"/>
          <w:szCs w:val="24"/>
        </w:rPr>
        <w:t xml:space="preserve">i.e., </w:t>
      </w:r>
      <w:r w:rsidR="0081792B">
        <w:rPr>
          <w:rFonts w:ascii="Times New Roman" w:hAnsi="Times New Roman" w:cs="Times New Roman"/>
          <w:sz w:val="24"/>
          <w:szCs w:val="24"/>
        </w:rPr>
        <w:t>becoming less negative).</w:t>
      </w:r>
      <w:r>
        <w:rPr>
          <w:rFonts w:ascii="Times New Roman" w:hAnsi="Times New Roman" w:cs="Times New Roman"/>
          <w:sz w:val="24"/>
          <w:szCs w:val="24"/>
        </w:rPr>
        <w:t xml:space="preserve"> We also </w:t>
      </w:r>
      <w:r w:rsidR="00522704">
        <w:rPr>
          <w:rFonts w:ascii="Times New Roman" w:hAnsi="Times New Roman" w:cs="Times New Roman"/>
          <w:sz w:val="24"/>
          <w:szCs w:val="24"/>
        </w:rPr>
        <w:t xml:space="preserve">note </w:t>
      </w:r>
      <w:r>
        <w:rPr>
          <w:rFonts w:ascii="Times New Roman" w:hAnsi="Times New Roman" w:cs="Times New Roman"/>
          <w:sz w:val="24"/>
          <w:szCs w:val="24"/>
        </w:rPr>
        <w:t>that the adjusted R</w:t>
      </w:r>
      <w:r w:rsidRPr="00C77E9A">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BB37FA">
        <w:rPr>
          <w:rFonts w:ascii="Times New Roman" w:hAnsi="Times New Roman" w:cs="Times New Roman"/>
          <w:sz w:val="24"/>
          <w:szCs w:val="24"/>
        </w:rPr>
        <w:t xml:space="preserve">for equation (1) </w:t>
      </w:r>
      <w:r>
        <w:rPr>
          <w:rFonts w:ascii="Times New Roman" w:hAnsi="Times New Roman" w:cs="Times New Roman"/>
          <w:sz w:val="24"/>
          <w:szCs w:val="24"/>
        </w:rPr>
        <w:t>ha</w:t>
      </w:r>
      <w:r w:rsidR="004E3D7F">
        <w:rPr>
          <w:rFonts w:ascii="Times New Roman" w:hAnsi="Times New Roman" w:cs="Times New Roman"/>
          <w:sz w:val="24"/>
          <w:szCs w:val="24"/>
        </w:rPr>
        <w:t>s</w:t>
      </w:r>
      <w:r>
        <w:rPr>
          <w:rFonts w:ascii="Times New Roman" w:hAnsi="Times New Roman" w:cs="Times New Roman"/>
          <w:sz w:val="24"/>
          <w:szCs w:val="24"/>
        </w:rPr>
        <w:t xml:space="preserve"> been decreasing over time.</w:t>
      </w:r>
      <w:r w:rsidR="0081792B">
        <w:rPr>
          <w:rFonts w:ascii="Times New Roman" w:hAnsi="Times New Roman" w:cs="Times New Roman"/>
          <w:sz w:val="24"/>
          <w:szCs w:val="24"/>
        </w:rPr>
        <w:t xml:space="preserve"> </w:t>
      </w:r>
      <w:r>
        <w:rPr>
          <w:rFonts w:ascii="Times New Roman" w:hAnsi="Times New Roman" w:cs="Times New Roman"/>
          <w:sz w:val="24"/>
          <w:szCs w:val="24"/>
        </w:rPr>
        <w:t xml:space="preserve">Panel A of Figure 1 illustrates the time trend of the correlation </w:t>
      </w:r>
      <w:r w:rsidR="004E3D7F">
        <w:rPr>
          <w:rFonts w:ascii="Times New Roman" w:hAnsi="Times New Roman" w:cs="Times New Roman"/>
          <w:sz w:val="24"/>
          <w:szCs w:val="24"/>
        </w:rPr>
        <w:lastRenderedPageBreak/>
        <w:t xml:space="preserve">between cash flows and accruals, </w:t>
      </w:r>
      <w:r>
        <w:rPr>
          <w:rFonts w:ascii="Times New Roman" w:hAnsi="Times New Roman" w:cs="Times New Roman"/>
          <w:sz w:val="24"/>
          <w:szCs w:val="24"/>
        </w:rPr>
        <w:t>and adjusted R</w:t>
      </w:r>
      <w:r w:rsidRPr="00C77E9A">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documented in Columns 1 and 3 of Panel A in Table 3. </w:t>
      </w:r>
      <w:r w:rsidR="00301922">
        <w:rPr>
          <w:rFonts w:ascii="Times New Roman" w:hAnsi="Times New Roman" w:cs="Times New Roman"/>
          <w:sz w:val="24"/>
          <w:szCs w:val="24"/>
        </w:rPr>
        <w:t xml:space="preserve">The blue </w:t>
      </w:r>
      <w:r w:rsidR="00FD0E3C">
        <w:rPr>
          <w:rFonts w:ascii="Times New Roman" w:hAnsi="Times New Roman" w:cs="Times New Roman"/>
          <w:sz w:val="24"/>
          <w:szCs w:val="24"/>
        </w:rPr>
        <w:t xml:space="preserve">(red) </w:t>
      </w:r>
      <w:r w:rsidR="00301922">
        <w:rPr>
          <w:rFonts w:ascii="Times New Roman" w:hAnsi="Times New Roman" w:cs="Times New Roman"/>
          <w:sz w:val="24"/>
          <w:szCs w:val="24"/>
        </w:rPr>
        <w:t xml:space="preserve">line represents the regression coefficients </w:t>
      </w:r>
      <w:r w:rsidR="00301922" w:rsidRPr="00C77E9A">
        <w:rPr>
          <w:rFonts w:ascii="Times New Roman" w:hAnsi="Times New Roman" w:cs="Times New Roman"/>
          <w:i/>
          <w:sz w:val="24"/>
          <w:szCs w:val="24"/>
        </w:rPr>
        <w:t>β</w:t>
      </w:r>
      <w:r w:rsidR="00301922" w:rsidRPr="00C77E9A">
        <w:rPr>
          <w:rFonts w:ascii="Times New Roman" w:hAnsi="Times New Roman" w:cs="Times New Roman"/>
          <w:i/>
          <w:sz w:val="24"/>
          <w:szCs w:val="24"/>
          <w:vertAlign w:val="subscript"/>
        </w:rPr>
        <w:t>1</w:t>
      </w:r>
      <w:r w:rsidR="00301922">
        <w:rPr>
          <w:rFonts w:ascii="Times New Roman" w:hAnsi="Times New Roman" w:cs="Times New Roman"/>
          <w:sz w:val="24"/>
          <w:szCs w:val="24"/>
        </w:rPr>
        <w:t xml:space="preserve"> </w:t>
      </w:r>
      <w:r w:rsidR="00FD0E3C">
        <w:rPr>
          <w:rFonts w:ascii="Times New Roman" w:hAnsi="Times New Roman" w:cs="Times New Roman"/>
          <w:sz w:val="24"/>
          <w:szCs w:val="24"/>
        </w:rPr>
        <w:t xml:space="preserve">(adjusted </w:t>
      </w:r>
      <w:r w:rsidR="00FD0E3C" w:rsidRPr="007C2A9A">
        <w:rPr>
          <w:rFonts w:ascii="Times New Roman" w:hAnsi="Times New Roman" w:cs="Times New Roman"/>
          <w:i/>
          <w:sz w:val="24"/>
          <w:szCs w:val="24"/>
        </w:rPr>
        <w:t>R</w:t>
      </w:r>
      <w:r w:rsidR="00FD0E3C" w:rsidRPr="00C77E9A">
        <w:rPr>
          <w:rFonts w:ascii="Times New Roman" w:hAnsi="Times New Roman" w:cs="Times New Roman"/>
          <w:i/>
          <w:sz w:val="24"/>
          <w:szCs w:val="24"/>
          <w:vertAlign w:val="superscript"/>
        </w:rPr>
        <w:t>2</w:t>
      </w:r>
      <w:r w:rsidR="00FD0E3C">
        <w:rPr>
          <w:rFonts w:ascii="Times New Roman" w:hAnsi="Times New Roman" w:cs="Times New Roman"/>
          <w:sz w:val="24"/>
          <w:szCs w:val="24"/>
        </w:rPr>
        <w:t>)</w:t>
      </w:r>
      <w:r>
        <w:rPr>
          <w:rFonts w:ascii="Times New Roman" w:hAnsi="Times New Roman" w:cs="Times New Roman"/>
          <w:sz w:val="24"/>
          <w:szCs w:val="24"/>
        </w:rPr>
        <w:t xml:space="preserve"> using our sa</w:t>
      </w:r>
      <w:r w:rsidR="00FD0E3C">
        <w:rPr>
          <w:rFonts w:ascii="Times New Roman" w:hAnsi="Times New Roman" w:cs="Times New Roman"/>
          <w:sz w:val="24"/>
          <w:szCs w:val="24"/>
        </w:rPr>
        <w:t>mple.</w:t>
      </w:r>
      <w:r w:rsidR="00301922">
        <w:rPr>
          <w:rFonts w:ascii="Times New Roman" w:hAnsi="Times New Roman" w:cs="Times New Roman"/>
          <w:sz w:val="24"/>
          <w:szCs w:val="24"/>
        </w:rPr>
        <w:t xml:space="preserve"> </w:t>
      </w:r>
      <w:r>
        <w:rPr>
          <w:rFonts w:ascii="Times New Roman" w:hAnsi="Times New Roman" w:cs="Times New Roman"/>
          <w:sz w:val="24"/>
          <w:szCs w:val="24"/>
        </w:rPr>
        <w:t>The figure</w:t>
      </w:r>
      <w:r w:rsidR="00FD0E3C">
        <w:rPr>
          <w:rFonts w:ascii="Times New Roman" w:hAnsi="Times New Roman" w:cs="Times New Roman"/>
          <w:sz w:val="24"/>
          <w:szCs w:val="24"/>
        </w:rPr>
        <w:t xml:space="preserve"> </w:t>
      </w:r>
      <w:r>
        <w:rPr>
          <w:rFonts w:ascii="Times New Roman" w:hAnsi="Times New Roman" w:cs="Times New Roman"/>
          <w:sz w:val="24"/>
          <w:szCs w:val="24"/>
        </w:rPr>
        <w:t xml:space="preserve">shows that </w:t>
      </w:r>
      <w:r w:rsidR="00AD59E2">
        <w:rPr>
          <w:rFonts w:ascii="Times New Roman" w:hAnsi="Times New Roman" w:cs="Times New Roman"/>
          <w:sz w:val="24"/>
          <w:szCs w:val="24"/>
        </w:rPr>
        <w:t>both the absolute value</w:t>
      </w:r>
      <w:r w:rsidR="00807746">
        <w:rPr>
          <w:rFonts w:ascii="Times New Roman" w:hAnsi="Times New Roman" w:cs="Times New Roman"/>
          <w:sz w:val="24"/>
          <w:szCs w:val="24"/>
        </w:rPr>
        <w:t>s</w:t>
      </w:r>
      <w:r w:rsidR="00AD59E2">
        <w:rPr>
          <w:rFonts w:ascii="Times New Roman" w:hAnsi="Times New Roman" w:cs="Times New Roman"/>
          <w:sz w:val="24"/>
          <w:szCs w:val="24"/>
        </w:rPr>
        <w:t xml:space="preserve"> of </w:t>
      </w:r>
      <w:r w:rsidR="00807746">
        <w:rPr>
          <w:rFonts w:ascii="Times New Roman" w:hAnsi="Times New Roman" w:cs="Times New Roman"/>
          <w:sz w:val="24"/>
          <w:szCs w:val="24"/>
        </w:rPr>
        <w:t xml:space="preserve">the coefficient </w:t>
      </w:r>
      <w:r w:rsidR="00AD59E2" w:rsidRPr="007C2A9A">
        <w:rPr>
          <w:rFonts w:ascii="Times New Roman" w:hAnsi="Times New Roman" w:cs="Times New Roman"/>
          <w:i/>
          <w:sz w:val="24"/>
          <w:szCs w:val="24"/>
        </w:rPr>
        <w:t>β</w:t>
      </w:r>
      <w:r w:rsidR="00AD59E2" w:rsidRPr="00C77E9A">
        <w:rPr>
          <w:rFonts w:ascii="Times New Roman" w:hAnsi="Times New Roman" w:cs="Times New Roman"/>
          <w:i/>
          <w:sz w:val="24"/>
          <w:szCs w:val="24"/>
          <w:vertAlign w:val="subscript"/>
        </w:rPr>
        <w:t>1</w:t>
      </w:r>
      <w:r w:rsidR="00AD59E2">
        <w:rPr>
          <w:rFonts w:ascii="Times New Roman" w:hAnsi="Times New Roman" w:cs="Times New Roman"/>
          <w:sz w:val="24"/>
          <w:szCs w:val="24"/>
        </w:rPr>
        <w:t xml:space="preserve"> and adjusted </w:t>
      </w:r>
      <w:r w:rsidR="00AD59E2" w:rsidRPr="007C2A9A">
        <w:rPr>
          <w:rFonts w:ascii="Times New Roman" w:hAnsi="Times New Roman" w:cs="Times New Roman"/>
          <w:i/>
          <w:sz w:val="24"/>
          <w:szCs w:val="24"/>
        </w:rPr>
        <w:t>R</w:t>
      </w:r>
      <w:r w:rsidR="00AD59E2" w:rsidRPr="00C77E9A">
        <w:rPr>
          <w:rFonts w:ascii="Times New Roman" w:hAnsi="Times New Roman" w:cs="Times New Roman"/>
          <w:i/>
          <w:sz w:val="24"/>
          <w:szCs w:val="24"/>
          <w:vertAlign w:val="superscript"/>
        </w:rPr>
        <w:t>2</w:t>
      </w:r>
      <w:r>
        <w:rPr>
          <w:rFonts w:ascii="Times New Roman" w:hAnsi="Times New Roman" w:cs="Times New Roman"/>
          <w:sz w:val="24"/>
          <w:szCs w:val="24"/>
        </w:rPr>
        <w:t xml:space="preserve"> decline over time</w:t>
      </w:r>
      <w:r w:rsidR="00AD59E2">
        <w:rPr>
          <w:rFonts w:ascii="Times New Roman" w:hAnsi="Times New Roman" w:cs="Times New Roman"/>
          <w:sz w:val="24"/>
          <w:szCs w:val="24"/>
        </w:rPr>
        <w:t xml:space="preserve">, suggesting that </w:t>
      </w:r>
      <w:r w:rsidR="00FD0E3C" w:rsidRPr="00D10414">
        <w:rPr>
          <w:rFonts w:ascii="Times New Roman" w:hAnsi="Times New Roman" w:cs="Times New Roman"/>
          <w:sz w:val="24"/>
          <w:szCs w:val="24"/>
        </w:rPr>
        <w:t>the</w:t>
      </w:r>
      <w:r w:rsidR="00807746">
        <w:rPr>
          <w:rFonts w:ascii="Times New Roman" w:hAnsi="Times New Roman" w:cs="Times New Roman"/>
          <w:sz w:val="24"/>
          <w:szCs w:val="24"/>
        </w:rPr>
        <w:t xml:space="preserve"> negative correlation</w:t>
      </w:r>
      <w:r w:rsidR="00FD0E3C">
        <w:rPr>
          <w:rFonts w:ascii="Times New Roman" w:hAnsi="Times New Roman" w:cs="Times New Roman"/>
          <w:sz w:val="24"/>
          <w:szCs w:val="24"/>
        </w:rPr>
        <w:t xml:space="preserve"> between accruals and cash flows </w:t>
      </w:r>
      <w:r>
        <w:rPr>
          <w:rFonts w:ascii="Times New Roman" w:hAnsi="Times New Roman" w:cs="Times New Roman"/>
          <w:sz w:val="24"/>
          <w:szCs w:val="24"/>
        </w:rPr>
        <w:t>has been</w:t>
      </w:r>
      <w:r w:rsidR="00FD0E3C">
        <w:rPr>
          <w:rFonts w:ascii="Times New Roman" w:hAnsi="Times New Roman" w:cs="Times New Roman"/>
          <w:sz w:val="24"/>
          <w:szCs w:val="24"/>
        </w:rPr>
        <w:t xml:space="preserve"> </w:t>
      </w:r>
      <w:r w:rsidR="00AD59E2">
        <w:rPr>
          <w:rFonts w:ascii="Times New Roman" w:hAnsi="Times New Roman" w:cs="Times New Roman"/>
          <w:sz w:val="24"/>
          <w:szCs w:val="24"/>
        </w:rPr>
        <w:t xml:space="preserve">disappearing. </w:t>
      </w:r>
    </w:p>
    <w:p w14:paraId="0902FDAA" w14:textId="247BAAAC" w:rsidR="0000373C" w:rsidRDefault="00C77E9A" w:rsidP="00690E55">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Bushman et al. (2016), we evaluate the decreasing trend </w:t>
      </w:r>
      <w:r w:rsidR="0081792B">
        <w:rPr>
          <w:rFonts w:ascii="Times New Roman" w:hAnsi="Times New Roman" w:cs="Times New Roman"/>
          <w:sz w:val="24"/>
          <w:szCs w:val="24"/>
        </w:rPr>
        <w:t>statistically</w:t>
      </w:r>
      <w:r>
        <w:rPr>
          <w:rFonts w:ascii="Times New Roman" w:hAnsi="Times New Roman" w:cs="Times New Roman"/>
          <w:sz w:val="24"/>
          <w:szCs w:val="24"/>
        </w:rPr>
        <w:t xml:space="preserve"> by</w:t>
      </w:r>
      <w:r w:rsidR="009D4D52">
        <w:rPr>
          <w:rFonts w:ascii="Times New Roman" w:hAnsi="Times New Roman" w:cs="Times New Roman"/>
          <w:sz w:val="24"/>
          <w:szCs w:val="24"/>
        </w:rPr>
        <w:t xml:space="preserve"> regressing the estimated coefficients (or adjusted R</w:t>
      </w:r>
      <w:r w:rsidR="009D4D52">
        <w:rPr>
          <w:rFonts w:ascii="Times New Roman" w:hAnsi="Times New Roman" w:cs="Times New Roman"/>
          <w:sz w:val="24"/>
          <w:szCs w:val="24"/>
          <w:vertAlign w:val="superscript"/>
        </w:rPr>
        <w:t>2</w:t>
      </w:r>
      <w:r w:rsidR="009D4D52">
        <w:rPr>
          <w:rFonts w:ascii="Times New Roman" w:hAnsi="Times New Roman" w:cs="Times New Roman"/>
          <w:sz w:val="24"/>
          <w:szCs w:val="24"/>
        </w:rPr>
        <w:t xml:space="preserve">) on </w:t>
      </w:r>
      <w:r w:rsidR="009D4D52">
        <w:rPr>
          <w:rFonts w:ascii="Times New Roman" w:hAnsi="Times New Roman" w:cs="Times New Roman"/>
          <w:i/>
          <w:sz w:val="24"/>
          <w:szCs w:val="24"/>
        </w:rPr>
        <w:t>Time Trend</w:t>
      </w:r>
      <w:r w:rsidR="009D4D52">
        <w:rPr>
          <w:rFonts w:ascii="Times New Roman" w:hAnsi="Times New Roman" w:cs="Times New Roman"/>
          <w:sz w:val="24"/>
          <w:szCs w:val="24"/>
        </w:rPr>
        <w:t xml:space="preserve">, which </w:t>
      </w:r>
      <w:r w:rsidR="009D4D52" w:rsidRPr="00F14F30">
        <w:rPr>
          <w:rFonts w:ascii="Times New Roman" w:hAnsi="Times New Roman" w:cs="Times New Roman"/>
          <w:noProof/>
          <w:sz w:val="24"/>
          <w:szCs w:val="24"/>
        </w:rPr>
        <w:t>is defined</w:t>
      </w:r>
      <w:r w:rsidR="009D4D52">
        <w:rPr>
          <w:rFonts w:ascii="Times New Roman" w:hAnsi="Times New Roman" w:cs="Times New Roman"/>
          <w:sz w:val="24"/>
          <w:szCs w:val="24"/>
        </w:rPr>
        <w:t xml:space="preserve"> as the number of years since 1964.</w:t>
      </w:r>
      <w:r>
        <w:rPr>
          <w:rFonts w:ascii="Times New Roman" w:hAnsi="Times New Roman" w:cs="Times New Roman"/>
          <w:sz w:val="24"/>
          <w:szCs w:val="24"/>
        </w:rPr>
        <w:t xml:space="preserve"> </w:t>
      </w:r>
      <w:proofErr w:type="gramStart"/>
      <w:r w:rsidR="00E03326">
        <w:rPr>
          <w:rFonts w:ascii="Times New Roman" w:hAnsi="Times New Roman" w:cs="Times New Roman"/>
          <w:sz w:val="24"/>
          <w:szCs w:val="24"/>
        </w:rPr>
        <w:t>Similar to</w:t>
      </w:r>
      <w:proofErr w:type="gramEnd"/>
      <w:r w:rsidR="00E03326">
        <w:rPr>
          <w:rFonts w:ascii="Times New Roman" w:hAnsi="Times New Roman" w:cs="Times New Roman"/>
          <w:sz w:val="24"/>
          <w:szCs w:val="24"/>
        </w:rPr>
        <w:t xml:space="preserve"> Bushman et al.</w:t>
      </w:r>
      <w:r w:rsidR="00AE6086">
        <w:rPr>
          <w:rFonts w:ascii="Times New Roman" w:hAnsi="Times New Roman" w:cs="Times New Roman"/>
          <w:sz w:val="24"/>
          <w:szCs w:val="24"/>
        </w:rPr>
        <w:t xml:space="preserve"> (2016)</w:t>
      </w:r>
      <w:r w:rsidR="00E03326" w:rsidRPr="00E03326">
        <w:rPr>
          <w:rFonts w:ascii="Times New Roman" w:hAnsi="Times New Roman" w:cs="Times New Roman"/>
          <w:sz w:val="24"/>
          <w:szCs w:val="24"/>
        </w:rPr>
        <w:t xml:space="preserve">, </w:t>
      </w:r>
      <w:r w:rsidR="00E03326" w:rsidRPr="00E03326">
        <w:rPr>
          <w:rFonts w:ascii="Times New Roman" w:hAnsi="Times New Roman" w:cs="Times New Roman"/>
          <w:i/>
          <w:sz w:val="24"/>
          <w:szCs w:val="24"/>
        </w:rPr>
        <w:t>t</w:t>
      </w:r>
      <w:r w:rsidR="00E03326" w:rsidRPr="00E03326">
        <w:rPr>
          <w:rFonts w:ascii="Times New Roman" w:hAnsi="Times New Roman" w:cs="Times New Roman"/>
          <w:sz w:val="24"/>
          <w:szCs w:val="24"/>
        </w:rPr>
        <w:t>-</w:t>
      </w:r>
      <w:r w:rsidR="00E03326">
        <w:rPr>
          <w:rFonts w:ascii="Times New Roman" w:hAnsi="Times New Roman" w:cs="Times New Roman"/>
          <w:sz w:val="24"/>
          <w:szCs w:val="24"/>
        </w:rPr>
        <w:t>s</w:t>
      </w:r>
      <w:r w:rsidR="00E03326" w:rsidRPr="00E03326">
        <w:rPr>
          <w:rFonts w:ascii="Times New Roman" w:hAnsi="Times New Roman" w:cs="Times New Roman"/>
          <w:sz w:val="24"/>
          <w:szCs w:val="24"/>
        </w:rPr>
        <w:t xml:space="preserve">tatistics </w:t>
      </w:r>
      <w:r w:rsidR="009D4D52">
        <w:rPr>
          <w:rFonts w:ascii="Times New Roman" w:hAnsi="Times New Roman" w:cs="Times New Roman"/>
          <w:sz w:val="24"/>
          <w:szCs w:val="24"/>
        </w:rPr>
        <w:t xml:space="preserve">for the </w:t>
      </w:r>
      <w:r w:rsidR="009D4D52">
        <w:rPr>
          <w:rFonts w:ascii="Times New Roman" w:hAnsi="Times New Roman" w:cs="Times New Roman"/>
          <w:i/>
          <w:sz w:val="24"/>
          <w:szCs w:val="24"/>
        </w:rPr>
        <w:t xml:space="preserve">Time Trend </w:t>
      </w:r>
      <w:r w:rsidR="009D4D52">
        <w:rPr>
          <w:rFonts w:ascii="Times New Roman" w:hAnsi="Times New Roman" w:cs="Times New Roman"/>
          <w:sz w:val="24"/>
          <w:szCs w:val="24"/>
        </w:rPr>
        <w:t xml:space="preserve">variable </w:t>
      </w:r>
      <w:r w:rsidR="00E03326" w:rsidRPr="00F14F30">
        <w:rPr>
          <w:rFonts w:ascii="Times New Roman" w:hAnsi="Times New Roman" w:cs="Times New Roman"/>
          <w:noProof/>
          <w:sz w:val="24"/>
          <w:szCs w:val="24"/>
        </w:rPr>
        <w:t>are adjusted</w:t>
      </w:r>
      <w:r w:rsidR="00E03326" w:rsidRPr="00E03326">
        <w:rPr>
          <w:rFonts w:ascii="Times New Roman" w:hAnsi="Times New Roman" w:cs="Times New Roman"/>
          <w:sz w:val="24"/>
          <w:szCs w:val="24"/>
        </w:rPr>
        <w:t xml:space="preserve"> for Newey-West autocorrelations of three lags</w:t>
      </w:r>
      <w:r w:rsidR="00E03326">
        <w:rPr>
          <w:rFonts w:ascii="Times New Roman" w:hAnsi="Times New Roman" w:cs="Times New Roman"/>
          <w:sz w:val="24"/>
          <w:szCs w:val="24"/>
        </w:rPr>
        <w:t>.</w:t>
      </w:r>
      <w:r w:rsidR="009D4D52">
        <w:rPr>
          <w:rFonts w:ascii="Times New Roman" w:hAnsi="Times New Roman" w:cs="Times New Roman"/>
          <w:sz w:val="24"/>
          <w:szCs w:val="24"/>
        </w:rPr>
        <w:t xml:space="preserve"> </w:t>
      </w:r>
      <w:r w:rsidR="00E03326">
        <w:rPr>
          <w:rFonts w:ascii="Times New Roman" w:hAnsi="Times New Roman" w:cs="Times New Roman"/>
          <w:sz w:val="24"/>
          <w:szCs w:val="24"/>
        </w:rPr>
        <w:t>The estimated coefficient</w:t>
      </w:r>
      <w:r w:rsidR="009D4D52">
        <w:rPr>
          <w:rFonts w:ascii="Times New Roman" w:hAnsi="Times New Roman" w:cs="Times New Roman"/>
          <w:sz w:val="24"/>
          <w:szCs w:val="24"/>
        </w:rPr>
        <w:t>s</w:t>
      </w:r>
      <w:r w:rsidR="00E03326">
        <w:rPr>
          <w:rFonts w:ascii="Times New Roman" w:hAnsi="Times New Roman" w:cs="Times New Roman"/>
          <w:sz w:val="24"/>
          <w:szCs w:val="24"/>
        </w:rPr>
        <w:t xml:space="preserve"> on</w:t>
      </w:r>
      <w:r w:rsidR="009D4D52">
        <w:rPr>
          <w:rFonts w:ascii="Times New Roman" w:hAnsi="Times New Roman" w:cs="Times New Roman"/>
          <w:sz w:val="24"/>
          <w:szCs w:val="24"/>
        </w:rPr>
        <w:t xml:space="preserve"> the </w:t>
      </w:r>
      <w:r w:rsidR="00E03326" w:rsidRPr="00E03326">
        <w:rPr>
          <w:rFonts w:ascii="Times New Roman" w:hAnsi="Times New Roman" w:cs="Times New Roman"/>
          <w:i/>
          <w:sz w:val="24"/>
          <w:szCs w:val="24"/>
        </w:rPr>
        <w:t>Time Trend</w:t>
      </w:r>
      <w:r w:rsidR="00E03326">
        <w:rPr>
          <w:rFonts w:ascii="Times New Roman" w:hAnsi="Times New Roman" w:cs="Times New Roman"/>
          <w:sz w:val="24"/>
          <w:szCs w:val="24"/>
        </w:rPr>
        <w:t xml:space="preserve"> </w:t>
      </w:r>
      <w:r w:rsidR="009D4D52">
        <w:rPr>
          <w:rFonts w:ascii="Times New Roman" w:hAnsi="Times New Roman" w:cs="Times New Roman"/>
          <w:sz w:val="24"/>
          <w:szCs w:val="24"/>
        </w:rPr>
        <w:t xml:space="preserve">variable </w:t>
      </w:r>
      <w:r w:rsidR="00E03326" w:rsidRPr="00F14F30">
        <w:rPr>
          <w:rFonts w:ascii="Times New Roman" w:hAnsi="Times New Roman" w:cs="Times New Roman"/>
          <w:noProof/>
          <w:sz w:val="24"/>
          <w:szCs w:val="24"/>
        </w:rPr>
        <w:t>are reported</w:t>
      </w:r>
      <w:r w:rsidR="00E03326">
        <w:rPr>
          <w:rFonts w:ascii="Times New Roman" w:hAnsi="Times New Roman" w:cs="Times New Roman"/>
          <w:sz w:val="24"/>
          <w:szCs w:val="24"/>
        </w:rPr>
        <w:t xml:space="preserve"> </w:t>
      </w:r>
      <w:r w:rsidR="00AE6086">
        <w:rPr>
          <w:rFonts w:ascii="Times New Roman" w:hAnsi="Times New Roman" w:cs="Times New Roman"/>
          <w:sz w:val="24"/>
          <w:szCs w:val="24"/>
        </w:rPr>
        <w:t xml:space="preserve">at </w:t>
      </w:r>
      <w:r w:rsidR="00E03326">
        <w:rPr>
          <w:rFonts w:ascii="Times New Roman" w:hAnsi="Times New Roman" w:cs="Times New Roman"/>
          <w:sz w:val="24"/>
          <w:szCs w:val="24"/>
        </w:rPr>
        <w:t xml:space="preserve">the bottom of Panel A in Table 3. We find that the </w:t>
      </w:r>
      <w:r w:rsidR="009D0F80" w:rsidRPr="009D0F80">
        <w:rPr>
          <w:rFonts w:ascii="Times New Roman" w:hAnsi="Times New Roman" w:cs="Times New Roman"/>
          <w:i/>
          <w:sz w:val="24"/>
          <w:szCs w:val="24"/>
        </w:rPr>
        <w:t>T</w:t>
      </w:r>
      <w:r w:rsidR="00E03326" w:rsidRPr="009D0F80">
        <w:rPr>
          <w:rFonts w:ascii="Times New Roman" w:hAnsi="Times New Roman" w:cs="Times New Roman"/>
          <w:i/>
          <w:sz w:val="24"/>
          <w:szCs w:val="24"/>
        </w:rPr>
        <w:t xml:space="preserve">ime </w:t>
      </w:r>
      <w:r w:rsidR="009D0F80" w:rsidRPr="009D0F80">
        <w:rPr>
          <w:rFonts w:ascii="Times New Roman" w:hAnsi="Times New Roman" w:cs="Times New Roman"/>
          <w:i/>
          <w:sz w:val="24"/>
          <w:szCs w:val="24"/>
        </w:rPr>
        <w:t>T</w:t>
      </w:r>
      <w:r w:rsidR="00E03326" w:rsidRPr="009D0F80">
        <w:rPr>
          <w:rFonts w:ascii="Times New Roman" w:hAnsi="Times New Roman" w:cs="Times New Roman"/>
          <w:i/>
          <w:sz w:val="24"/>
          <w:szCs w:val="24"/>
        </w:rPr>
        <w:t>rend</w:t>
      </w:r>
      <w:r w:rsidR="00E03326">
        <w:rPr>
          <w:rFonts w:ascii="Times New Roman" w:hAnsi="Times New Roman" w:cs="Times New Roman"/>
          <w:sz w:val="24"/>
          <w:szCs w:val="24"/>
        </w:rPr>
        <w:t xml:space="preserve"> coefficient for the correlation between accruals and cash flows is 0.018 (</w:t>
      </w:r>
      <w:r w:rsidR="00E03326" w:rsidRPr="00E03326">
        <w:rPr>
          <w:rFonts w:ascii="Times New Roman" w:hAnsi="Times New Roman" w:cs="Times New Roman"/>
          <w:i/>
          <w:sz w:val="24"/>
          <w:szCs w:val="24"/>
        </w:rPr>
        <w:t>t</w:t>
      </w:r>
      <w:r w:rsidR="001C43F5">
        <w:rPr>
          <w:rFonts w:ascii="Times New Roman" w:hAnsi="Times New Roman" w:cs="Times New Roman"/>
          <w:sz w:val="24"/>
          <w:szCs w:val="24"/>
        </w:rPr>
        <w:t>-s</w:t>
      </w:r>
      <w:r w:rsidR="00E03326">
        <w:rPr>
          <w:rFonts w:ascii="Times New Roman" w:hAnsi="Times New Roman" w:cs="Times New Roman"/>
          <w:sz w:val="24"/>
          <w:szCs w:val="24"/>
        </w:rPr>
        <w:t>tat</w:t>
      </w:r>
      <w:r w:rsidR="001C43F5">
        <w:rPr>
          <w:rFonts w:ascii="Times New Roman" w:hAnsi="Times New Roman" w:cs="Times New Roman"/>
          <w:sz w:val="24"/>
          <w:szCs w:val="24"/>
        </w:rPr>
        <w:t>istic</w:t>
      </w:r>
      <w:r w:rsidR="00E03326">
        <w:rPr>
          <w:rFonts w:ascii="Times New Roman" w:hAnsi="Times New Roman" w:cs="Times New Roman"/>
          <w:sz w:val="24"/>
          <w:szCs w:val="24"/>
        </w:rPr>
        <w:t xml:space="preserve"> = 13.370)</w:t>
      </w:r>
      <w:r w:rsidR="00AE6086">
        <w:rPr>
          <w:rFonts w:ascii="Times New Roman" w:hAnsi="Times New Roman" w:cs="Times New Roman"/>
          <w:sz w:val="24"/>
          <w:szCs w:val="24"/>
        </w:rPr>
        <w:t>. This result is very similar to the result documented by Bushman et al. (2016)</w:t>
      </w:r>
      <w:r w:rsidR="00E37EAD">
        <w:rPr>
          <w:rFonts w:ascii="Times New Roman" w:hAnsi="Times New Roman" w:cs="Times New Roman"/>
          <w:sz w:val="24"/>
          <w:szCs w:val="24"/>
        </w:rPr>
        <w:t>.</w:t>
      </w:r>
      <w:r w:rsidR="00AE6086">
        <w:rPr>
          <w:rFonts w:ascii="Times New Roman" w:hAnsi="Times New Roman" w:cs="Times New Roman"/>
          <w:sz w:val="24"/>
          <w:szCs w:val="24"/>
        </w:rPr>
        <w:t xml:space="preserve"> </w:t>
      </w:r>
      <w:r w:rsidR="0000373C" w:rsidRPr="00D06484">
        <w:rPr>
          <w:rFonts w:ascii="Times New Roman" w:hAnsi="Times New Roman" w:cs="Times New Roman"/>
          <w:sz w:val="24"/>
          <w:szCs w:val="24"/>
        </w:rPr>
        <w:t xml:space="preserve">There is also a significant reduction in the explanatory power of the model </w:t>
      </w:r>
      <w:r w:rsidR="00FE641F">
        <w:rPr>
          <w:rFonts w:ascii="Times New Roman" w:hAnsi="Times New Roman" w:cs="Times New Roman"/>
          <w:sz w:val="24"/>
          <w:szCs w:val="24"/>
        </w:rPr>
        <w:t>over time</w:t>
      </w:r>
      <w:r w:rsidR="0000373C" w:rsidRPr="00D06484">
        <w:rPr>
          <w:rFonts w:ascii="Times New Roman" w:hAnsi="Times New Roman" w:cs="Times New Roman"/>
          <w:sz w:val="24"/>
          <w:szCs w:val="24"/>
        </w:rPr>
        <w:t xml:space="preserve">. The </w:t>
      </w:r>
      <w:r w:rsidR="009D0F80" w:rsidRPr="009D0F80">
        <w:rPr>
          <w:rFonts w:ascii="Times New Roman" w:hAnsi="Times New Roman" w:cs="Times New Roman"/>
          <w:i/>
          <w:sz w:val="24"/>
          <w:szCs w:val="24"/>
        </w:rPr>
        <w:t>T</w:t>
      </w:r>
      <w:r w:rsidR="00E03326" w:rsidRPr="009D0F80">
        <w:rPr>
          <w:rFonts w:ascii="Times New Roman" w:hAnsi="Times New Roman" w:cs="Times New Roman"/>
          <w:i/>
          <w:sz w:val="24"/>
          <w:szCs w:val="24"/>
        </w:rPr>
        <w:t xml:space="preserve">ime </w:t>
      </w:r>
      <w:r w:rsidR="009D0F80" w:rsidRPr="009D0F80">
        <w:rPr>
          <w:rFonts w:ascii="Times New Roman" w:hAnsi="Times New Roman" w:cs="Times New Roman"/>
          <w:i/>
          <w:sz w:val="24"/>
          <w:szCs w:val="24"/>
        </w:rPr>
        <w:t>T</w:t>
      </w:r>
      <w:r w:rsidR="00E03326" w:rsidRPr="009D0F80">
        <w:rPr>
          <w:rFonts w:ascii="Times New Roman" w:hAnsi="Times New Roman" w:cs="Times New Roman"/>
          <w:i/>
          <w:sz w:val="24"/>
          <w:szCs w:val="24"/>
        </w:rPr>
        <w:t>rend</w:t>
      </w:r>
      <w:r w:rsidR="00E03326">
        <w:rPr>
          <w:rFonts w:ascii="Times New Roman" w:hAnsi="Times New Roman" w:cs="Times New Roman"/>
          <w:sz w:val="24"/>
          <w:szCs w:val="24"/>
        </w:rPr>
        <w:t xml:space="preserve"> </w:t>
      </w:r>
      <w:r w:rsidR="0000373C" w:rsidRPr="00D06484">
        <w:rPr>
          <w:rFonts w:ascii="Times New Roman" w:hAnsi="Times New Roman" w:cs="Times New Roman"/>
          <w:sz w:val="24"/>
          <w:szCs w:val="24"/>
        </w:rPr>
        <w:t xml:space="preserve">coefficient </w:t>
      </w:r>
      <w:r w:rsidR="00E03326">
        <w:rPr>
          <w:rFonts w:ascii="Times New Roman" w:hAnsi="Times New Roman" w:cs="Times New Roman"/>
          <w:sz w:val="24"/>
          <w:szCs w:val="24"/>
        </w:rPr>
        <w:t xml:space="preserve">for the </w:t>
      </w:r>
      <w:r w:rsidR="00FE641F">
        <w:rPr>
          <w:rFonts w:ascii="Times New Roman" w:hAnsi="Times New Roman" w:cs="Times New Roman"/>
          <w:sz w:val="24"/>
          <w:szCs w:val="24"/>
        </w:rPr>
        <w:t xml:space="preserve">adjusted </w:t>
      </w:r>
      <w:r w:rsidR="00FE641F" w:rsidRPr="007C2A9A">
        <w:rPr>
          <w:rFonts w:ascii="Times New Roman" w:hAnsi="Times New Roman" w:cs="Times New Roman"/>
          <w:i/>
          <w:sz w:val="24"/>
          <w:szCs w:val="24"/>
        </w:rPr>
        <w:t>R</w:t>
      </w:r>
      <w:r w:rsidR="00FE641F" w:rsidRPr="007C2A9A">
        <w:rPr>
          <w:rFonts w:ascii="Times New Roman" w:hAnsi="Times New Roman" w:cs="Times New Roman"/>
          <w:i/>
          <w:sz w:val="24"/>
          <w:szCs w:val="24"/>
          <w:vertAlign w:val="superscript"/>
        </w:rPr>
        <w:t>2</w:t>
      </w:r>
      <w:r w:rsidR="00FE641F">
        <w:rPr>
          <w:rFonts w:ascii="Times New Roman" w:hAnsi="Times New Roman" w:cs="Times New Roman"/>
          <w:sz w:val="24"/>
          <w:szCs w:val="24"/>
          <w:vertAlign w:val="superscript"/>
        </w:rPr>
        <w:t xml:space="preserve"> </w:t>
      </w:r>
      <w:r w:rsidR="00FE641F">
        <w:rPr>
          <w:rFonts w:ascii="Times New Roman" w:hAnsi="Times New Roman" w:cs="Times New Roman"/>
          <w:sz w:val="24"/>
          <w:szCs w:val="24"/>
        </w:rPr>
        <w:t xml:space="preserve">is </w:t>
      </w:r>
      <w:r w:rsidR="00E03326">
        <w:rPr>
          <w:rFonts w:ascii="Times New Roman" w:hAnsi="Times New Roman" w:cs="Times New Roman"/>
          <w:sz w:val="24"/>
          <w:szCs w:val="24"/>
        </w:rPr>
        <w:t xml:space="preserve">equal to </w:t>
      </w:r>
      <w:r w:rsidR="00FE641F">
        <w:rPr>
          <w:rFonts w:ascii="Times New Roman" w:hAnsi="Times New Roman" w:cs="Times New Roman"/>
          <w:sz w:val="24"/>
          <w:szCs w:val="24"/>
        </w:rPr>
        <w:t>-0.016</w:t>
      </w:r>
      <w:r w:rsidR="0000373C" w:rsidRPr="00D06484">
        <w:rPr>
          <w:rFonts w:ascii="Times New Roman" w:hAnsi="Times New Roman" w:cs="Times New Roman"/>
          <w:sz w:val="24"/>
          <w:szCs w:val="24"/>
        </w:rPr>
        <w:t xml:space="preserve"> </w:t>
      </w:r>
      <w:r w:rsidR="00E03326">
        <w:rPr>
          <w:rFonts w:ascii="Times New Roman" w:hAnsi="Times New Roman" w:cs="Times New Roman"/>
          <w:sz w:val="24"/>
          <w:szCs w:val="24"/>
        </w:rPr>
        <w:t>(</w:t>
      </w:r>
      <w:r w:rsidR="0000373C" w:rsidRPr="007C2A9A">
        <w:rPr>
          <w:rFonts w:ascii="Times New Roman" w:hAnsi="Times New Roman" w:cs="Times New Roman"/>
          <w:i/>
          <w:sz w:val="24"/>
          <w:szCs w:val="24"/>
        </w:rPr>
        <w:t>t</w:t>
      </w:r>
      <w:r w:rsidR="0000373C" w:rsidRPr="00D06484">
        <w:rPr>
          <w:rFonts w:ascii="Times New Roman" w:hAnsi="Times New Roman" w:cs="Times New Roman"/>
          <w:sz w:val="24"/>
          <w:szCs w:val="24"/>
        </w:rPr>
        <w:t>-stat</w:t>
      </w:r>
      <w:r w:rsidR="001C43F5">
        <w:rPr>
          <w:rFonts w:ascii="Times New Roman" w:hAnsi="Times New Roman" w:cs="Times New Roman"/>
          <w:sz w:val="24"/>
          <w:szCs w:val="24"/>
        </w:rPr>
        <w:t>istic</w:t>
      </w:r>
      <w:r w:rsidR="00E03326">
        <w:rPr>
          <w:rFonts w:ascii="Times New Roman" w:hAnsi="Times New Roman" w:cs="Times New Roman"/>
          <w:sz w:val="24"/>
          <w:szCs w:val="24"/>
        </w:rPr>
        <w:t xml:space="preserve"> = </w:t>
      </w:r>
      <w:r w:rsidR="0000373C" w:rsidRPr="00D06484">
        <w:rPr>
          <w:rFonts w:ascii="Times New Roman" w:hAnsi="Times New Roman" w:cs="Times New Roman"/>
          <w:sz w:val="24"/>
          <w:szCs w:val="24"/>
        </w:rPr>
        <w:t>-</w:t>
      </w:r>
      <w:r w:rsidR="00FE641F">
        <w:rPr>
          <w:rFonts w:ascii="Times New Roman" w:hAnsi="Times New Roman" w:cs="Times New Roman"/>
          <w:sz w:val="24"/>
          <w:szCs w:val="24"/>
        </w:rPr>
        <w:t>13.270</w:t>
      </w:r>
      <w:r w:rsidR="00E03326">
        <w:rPr>
          <w:rFonts w:ascii="Times New Roman" w:hAnsi="Times New Roman" w:cs="Times New Roman"/>
          <w:sz w:val="24"/>
          <w:szCs w:val="24"/>
        </w:rPr>
        <w:t>)</w:t>
      </w:r>
      <w:r w:rsidR="0000373C" w:rsidRPr="00D06484">
        <w:rPr>
          <w:rFonts w:ascii="Times New Roman" w:hAnsi="Times New Roman" w:cs="Times New Roman"/>
          <w:sz w:val="24"/>
          <w:szCs w:val="24"/>
        </w:rPr>
        <w:t>.</w:t>
      </w:r>
      <w:r w:rsidR="00FE641F">
        <w:rPr>
          <w:rFonts w:ascii="Times New Roman" w:hAnsi="Times New Roman" w:cs="Times New Roman"/>
          <w:sz w:val="24"/>
          <w:szCs w:val="24"/>
        </w:rPr>
        <w:t xml:space="preserve"> </w:t>
      </w:r>
      <w:r w:rsidR="00E37EAD">
        <w:rPr>
          <w:rFonts w:ascii="Times New Roman" w:hAnsi="Times New Roman" w:cs="Times New Roman"/>
          <w:sz w:val="24"/>
          <w:szCs w:val="24"/>
        </w:rPr>
        <w:t xml:space="preserve">These results confirm what </w:t>
      </w:r>
      <w:r w:rsidR="00E37EAD" w:rsidRPr="00D06484">
        <w:rPr>
          <w:rFonts w:ascii="Times New Roman" w:hAnsi="Times New Roman" w:cs="Times New Roman"/>
          <w:sz w:val="24"/>
          <w:szCs w:val="24"/>
        </w:rPr>
        <w:t>Bushman et al. (2016)</w:t>
      </w:r>
      <w:r w:rsidR="00E37EAD">
        <w:rPr>
          <w:rFonts w:ascii="Times New Roman" w:hAnsi="Times New Roman" w:cs="Times New Roman"/>
          <w:sz w:val="24"/>
          <w:szCs w:val="24"/>
        </w:rPr>
        <w:t xml:space="preserve"> find---that the negative association between reported accruals and cash flows has declined markedly over time.</w:t>
      </w:r>
      <w:r w:rsidR="00E37EAD" w:rsidRPr="00D06484" w:rsidDel="00E37EAD">
        <w:rPr>
          <w:rFonts w:ascii="Times New Roman" w:hAnsi="Times New Roman" w:cs="Times New Roman"/>
          <w:sz w:val="24"/>
          <w:szCs w:val="24"/>
        </w:rPr>
        <w:t xml:space="preserve"> </w:t>
      </w:r>
    </w:p>
    <w:p w14:paraId="31CA6407" w14:textId="3E11D9E5" w:rsidR="003132B1" w:rsidRDefault="001C43F5"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We next </w:t>
      </w:r>
      <w:r w:rsidR="00E37EAD">
        <w:rPr>
          <w:rFonts w:ascii="Times New Roman" w:hAnsi="Times New Roman" w:cs="Times New Roman"/>
          <w:sz w:val="24"/>
          <w:szCs w:val="24"/>
          <w:lang w:val="en-US"/>
        </w:rPr>
        <w:t>re-estimate equation (1) to examine whether the results described in Panel A</w:t>
      </w:r>
      <w:r w:rsidR="006C609F">
        <w:rPr>
          <w:rFonts w:ascii="Times New Roman" w:hAnsi="Times New Roman" w:cs="Times New Roman"/>
          <w:sz w:val="24"/>
          <w:szCs w:val="24"/>
          <w:lang w:val="en-US"/>
        </w:rPr>
        <w:t xml:space="preserve"> of Table 3,</w:t>
      </w:r>
      <w:r w:rsidR="00E37EAD">
        <w:rPr>
          <w:rFonts w:ascii="Times New Roman" w:hAnsi="Times New Roman" w:cs="Times New Roman"/>
          <w:sz w:val="24"/>
          <w:szCs w:val="24"/>
          <w:lang w:val="en-US"/>
        </w:rPr>
        <w:t xml:space="preserve"> hold for our primary sample, where analyst forecast</w:t>
      </w:r>
      <w:r w:rsidR="00CE16E6">
        <w:rPr>
          <w:rFonts w:ascii="Times New Roman" w:hAnsi="Times New Roman" w:cs="Times New Roman"/>
          <w:sz w:val="24"/>
          <w:szCs w:val="24"/>
          <w:lang w:val="en-US"/>
        </w:rPr>
        <w:t xml:space="preserve"> of cash flow</w:t>
      </w:r>
      <w:r w:rsidR="00E37EAD">
        <w:rPr>
          <w:rFonts w:ascii="Times New Roman" w:hAnsi="Times New Roman" w:cs="Times New Roman"/>
          <w:sz w:val="24"/>
          <w:szCs w:val="24"/>
          <w:lang w:val="en-US"/>
        </w:rPr>
        <w:t>s are also available.  We report the results from the estimation for the primary sample in Panel B of Table 3</w:t>
      </w:r>
      <w:r w:rsidR="00195C04">
        <w:rPr>
          <w:rFonts w:ascii="Times New Roman" w:hAnsi="Times New Roman" w:cs="Times New Roman"/>
          <w:sz w:val="24"/>
          <w:szCs w:val="24"/>
          <w:lang w:val="en-US"/>
        </w:rPr>
        <w:t xml:space="preserve">. </w:t>
      </w:r>
      <w:r w:rsidR="00E37EAD">
        <w:rPr>
          <w:rFonts w:ascii="Times New Roman" w:hAnsi="Times New Roman" w:cs="Times New Roman"/>
          <w:sz w:val="24"/>
          <w:szCs w:val="24"/>
          <w:lang w:val="en-US"/>
        </w:rPr>
        <w:t xml:space="preserve">As we can see from </w:t>
      </w:r>
      <w:r w:rsidR="006C609F">
        <w:rPr>
          <w:rFonts w:ascii="Times New Roman" w:hAnsi="Times New Roman" w:cs="Times New Roman"/>
          <w:sz w:val="24"/>
          <w:szCs w:val="24"/>
          <w:lang w:val="en-US"/>
        </w:rPr>
        <w:t>P</w:t>
      </w:r>
      <w:r w:rsidR="00E37EAD">
        <w:rPr>
          <w:rFonts w:ascii="Times New Roman" w:hAnsi="Times New Roman" w:cs="Times New Roman"/>
          <w:sz w:val="24"/>
          <w:szCs w:val="24"/>
          <w:lang w:val="en-US"/>
        </w:rPr>
        <w:t>anel</w:t>
      </w:r>
      <w:r w:rsidR="006C609F">
        <w:rPr>
          <w:rFonts w:ascii="Times New Roman" w:hAnsi="Times New Roman" w:cs="Times New Roman"/>
          <w:sz w:val="24"/>
          <w:szCs w:val="24"/>
          <w:lang w:val="en-US"/>
        </w:rPr>
        <w:t xml:space="preserve"> B</w:t>
      </w:r>
      <w:r w:rsidR="00E37EAD">
        <w:rPr>
          <w:rFonts w:ascii="Times New Roman" w:hAnsi="Times New Roman" w:cs="Times New Roman"/>
          <w:sz w:val="24"/>
          <w:szCs w:val="24"/>
          <w:lang w:val="en-US"/>
        </w:rPr>
        <w:t xml:space="preserve">, there is a steady decline in the negative association between accruals and cash flows.  This decline </w:t>
      </w:r>
      <w:r w:rsidR="00E37EAD" w:rsidRPr="00F14F30">
        <w:rPr>
          <w:rFonts w:ascii="Times New Roman" w:hAnsi="Times New Roman" w:cs="Times New Roman"/>
          <w:noProof/>
          <w:sz w:val="24"/>
          <w:szCs w:val="24"/>
          <w:lang w:val="en-US"/>
        </w:rPr>
        <w:t xml:space="preserve">is also </w:t>
      </w:r>
      <w:r w:rsidRPr="00F14F30">
        <w:rPr>
          <w:rFonts w:ascii="Times New Roman" w:hAnsi="Times New Roman" w:cs="Times New Roman"/>
          <w:noProof/>
          <w:sz w:val="24"/>
          <w:szCs w:val="24"/>
          <w:lang w:val="en-US"/>
        </w:rPr>
        <w:t>illustrated</w:t>
      </w:r>
      <w:r>
        <w:rPr>
          <w:rFonts w:ascii="Times New Roman" w:hAnsi="Times New Roman" w:cs="Times New Roman"/>
          <w:sz w:val="24"/>
          <w:szCs w:val="24"/>
          <w:lang w:val="en-US"/>
        </w:rPr>
        <w:t xml:space="preserve"> </w:t>
      </w:r>
      <w:r w:rsidR="00E37EAD">
        <w:rPr>
          <w:rFonts w:ascii="Times New Roman" w:hAnsi="Times New Roman" w:cs="Times New Roman"/>
          <w:sz w:val="24"/>
          <w:szCs w:val="24"/>
          <w:lang w:val="en-US"/>
        </w:rPr>
        <w:t xml:space="preserve">in </w:t>
      </w:r>
      <w:r w:rsidR="00895662">
        <w:rPr>
          <w:rFonts w:ascii="Times New Roman" w:hAnsi="Times New Roman" w:cs="Times New Roman"/>
          <w:sz w:val="24"/>
          <w:szCs w:val="24"/>
          <w:lang w:val="en-US"/>
        </w:rPr>
        <w:t xml:space="preserve">Panel B of Figure 1. </w:t>
      </w:r>
      <w:r>
        <w:rPr>
          <w:rFonts w:ascii="Times New Roman" w:hAnsi="Times New Roman" w:cs="Times New Roman"/>
          <w:sz w:val="24"/>
          <w:szCs w:val="24"/>
          <w:lang w:val="en-US"/>
        </w:rPr>
        <w:t xml:space="preserve">The time trends of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1</w:t>
      </w:r>
      <w:r>
        <w:rPr>
          <w:rFonts w:ascii="Times New Roman" w:hAnsi="Times New Roman" w:cs="Times New Roman"/>
          <w:i/>
          <w:sz w:val="24"/>
          <w:szCs w:val="24"/>
          <w:vertAlign w:val="subscript"/>
        </w:rPr>
        <w:t xml:space="preserve"> </w:t>
      </w:r>
      <w:r>
        <w:rPr>
          <w:rFonts w:ascii="Times New Roman" w:hAnsi="Times New Roman" w:cs="Times New Roman"/>
          <w:sz w:val="24"/>
          <w:szCs w:val="24"/>
        </w:rPr>
        <w:t>and adjusted R</w:t>
      </w:r>
      <w:r>
        <w:rPr>
          <w:rFonts w:ascii="Times New Roman" w:hAnsi="Times New Roman" w:cs="Times New Roman"/>
          <w:sz w:val="24"/>
          <w:szCs w:val="24"/>
          <w:vertAlign w:val="superscript"/>
        </w:rPr>
        <w:t xml:space="preserve">2 </w:t>
      </w:r>
      <w:r w:rsidR="00E37EAD">
        <w:rPr>
          <w:rFonts w:ascii="Times New Roman" w:hAnsi="Times New Roman" w:cs="Times New Roman"/>
          <w:sz w:val="24"/>
          <w:szCs w:val="24"/>
        </w:rPr>
        <w:t xml:space="preserve">of estimating equation (1) in </w:t>
      </w:r>
      <w:r>
        <w:rPr>
          <w:rFonts w:ascii="Times New Roman" w:hAnsi="Times New Roman" w:cs="Times New Roman"/>
          <w:sz w:val="24"/>
          <w:szCs w:val="24"/>
        </w:rPr>
        <w:t xml:space="preserve">the </w:t>
      </w:r>
      <w:r w:rsidR="00C80683">
        <w:rPr>
          <w:rFonts w:ascii="Times New Roman" w:hAnsi="Times New Roman" w:cs="Times New Roman"/>
          <w:sz w:val="24"/>
          <w:szCs w:val="24"/>
        </w:rPr>
        <w:t>primary</w:t>
      </w:r>
      <w:r>
        <w:rPr>
          <w:rFonts w:ascii="Times New Roman" w:hAnsi="Times New Roman" w:cs="Times New Roman"/>
          <w:sz w:val="24"/>
          <w:szCs w:val="24"/>
        </w:rPr>
        <w:t xml:space="preserve"> sample </w:t>
      </w:r>
      <w:r w:rsidR="006C609F">
        <w:rPr>
          <w:rFonts w:ascii="Times New Roman" w:hAnsi="Times New Roman" w:cs="Times New Roman"/>
          <w:sz w:val="24"/>
          <w:szCs w:val="24"/>
        </w:rPr>
        <w:t>are</w:t>
      </w:r>
      <w:r w:rsidR="00E37EAD">
        <w:rPr>
          <w:rFonts w:ascii="Times New Roman" w:hAnsi="Times New Roman" w:cs="Times New Roman"/>
          <w:sz w:val="24"/>
          <w:szCs w:val="24"/>
        </w:rPr>
        <w:t xml:space="preserve"> statistically significant</w:t>
      </w:r>
      <w:r w:rsidR="005E57F7">
        <w:rPr>
          <w:rFonts w:ascii="Times New Roman" w:hAnsi="Times New Roman" w:cs="Times New Roman"/>
          <w:sz w:val="24"/>
          <w:szCs w:val="24"/>
          <w:lang w:val="en-US"/>
        </w:rPr>
        <w:t xml:space="preserve">. </w:t>
      </w:r>
      <w:r w:rsidR="00195C04">
        <w:rPr>
          <w:rFonts w:ascii="Times New Roman" w:hAnsi="Times New Roman" w:cs="Times New Roman"/>
          <w:sz w:val="24"/>
          <w:szCs w:val="24"/>
          <w:lang w:val="en-US"/>
        </w:rPr>
        <w:t>The time tren</w:t>
      </w:r>
      <w:r w:rsidR="002A50E0">
        <w:rPr>
          <w:rFonts w:ascii="Times New Roman" w:hAnsi="Times New Roman" w:cs="Times New Roman"/>
          <w:sz w:val="24"/>
          <w:szCs w:val="24"/>
          <w:lang w:val="en-US"/>
        </w:rPr>
        <w:t>d in th</w:t>
      </w:r>
      <w:r w:rsidR="007D076A">
        <w:rPr>
          <w:rFonts w:ascii="Times New Roman" w:hAnsi="Times New Roman" w:cs="Times New Roman"/>
          <w:sz w:val="24"/>
          <w:szCs w:val="24"/>
          <w:lang w:val="en-US"/>
        </w:rPr>
        <w:t>e</w:t>
      </w:r>
      <w:r w:rsidR="002A50E0">
        <w:rPr>
          <w:rFonts w:ascii="Times New Roman" w:hAnsi="Times New Roman" w:cs="Times New Roman"/>
          <w:sz w:val="24"/>
          <w:szCs w:val="24"/>
          <w:lang w:val="en-US"/>
        </w:rPr>
        <w:t xml:space="preserve"> coefficient </w:t>
      </w:r>
      <w:r w:rsidR="007D076A" w:rsidRPr="007C2A9A">
        <w:rPr>
          <w:rFonts w:ascii="Times New Roman" w:hAnsi="Times New Roman" w:cs="Times New Roman"/>
          <w:i/>
          <w:sz w:val="24"/>
          <w:szCs w:val="24"/>
        </w:rPr>
        <w:t>β</w:t>
      </w:r>
      <w:r w:rsidR="007D076A" w:rsidRPr="007C2A9A">
        <w:rPr>
          <w:rFonts w:ascii="Times New Roman" w:hAnsi="Times New Roman" w:cs="Times New Roman"/>
          <w:i/>
          <w:sz w:val="24"/>
          <w:szCs w:val="24"/>
          <w:vertAlign w:val="subscript"/>
        </w:rPr>
        <w:t>1</w:t>
      </w:r>
      <w:r w:rsidR="007D076A">
        <w:rPr>
          <w:rFonts w:ascii="Times New Roman" w:hAnsi="Times New Roman" w:cs="Times New Roman"/>
          <w:sz w:val="24"/>
          <w:szCs w:val="24"/>
          <w:vertAlign w:val="subscript"/>
        </w:rPr>
        <w:t xml:space="preserve"> </w:t>
      </w:r>
      <w:r w:rsidR="002A50E0">
        <w:rPr>
          <w:rFonts w:ascii="Times New Roman" w:hAnsi="Times New Roman" w:cs="Times New Roman"/>
          <w:sz w:val="24"/>
          <w:szCs w:val="24"/>
          <w:lang w:val="en-US"/>
        </w:rPr>
        <w:t xml:space="preserve">is </w:t>
      </w:r>
      <w:r>
        <w:rPr>
          <w:rFonts w:ascii="Times New Roman" w:hAnsi="Times New Roman" w:cs="Times New Roman"/>
          <w:sz w:val="24"/>
          <w:szCs w:val="24"/>
          <w:lang w:val="en-US"/>
        </w:rPr>
        <w:t>equal to</w:t>
      </w:r>
      <w:r w:rsidR="002A50E0">
        <w:rPr>
          <w:rFonts w:ascii="Times New Roman" w:hAnsi="Times New Roman" w:cs="Times New Roman"/>
          <w:sz w:val="24"/>
          <w:szCs w:val="24"/>
        </w:rPr>
        <w:t xml:space="preserve"> 0.</w:t>
      </w:r>
      <w:r w:rsidR="00F0208E">
        <w:rPr>
          <w:rFonts w:ascii="Times New Roman" w:hAnsi="Times New Roman" w:cs="Times New Roman"/>
          <w:sz w:val="24"/>
          <w:szCs w:val="24"/>
        </w:rPr>
        <w:t>014</w:t>
      </w:r>
      <w:r>
        <w:rPr>
          <w:rFonts w:ascii="Times New Roman" w:hAnsi="Times New Roman" w:cs="Times New Roman"/>
          <w:sz w:val="24"/>
          <w:szCs w:val="24"/>
        </w:rPr>
        <w:t xml:space="preserve"> </w:t>
      </w:r>
      <w:r w:rsidR="002A50E0">
        <w:rPr>
          <w:rFonts w:ascii="Times New Roman" w:hAnsi="Times New Roman" w:cs="Times New Roman"/>
          <w:sz w:val="24"/>
          <w:szCs w:val="24"/>
        </w:rPr>
        <w:t>(</w:t>
      </w:r>
      <w:r w:rsidR="002A50E0" w:rsidRPr="007C2A9A">
        <w:rPr>
          <w:rFonts w:ascii="Times New Roman" w:hAnsi="Times New Roman" w:cs="Times New Roman"/>
          <w:i/>
          <w:sz w:val="24"/>
          <w:szCs w:val="24"/>
        </w:rPr>
        <w:t>t</w:t>
      </w:r>
      <w:r>
        <w:rPr>
          <w:rFonts w:ascii="Times New Roman" w:hAnsi="Times New Roman" w:cs="Times New Roman"/>
          <w:i/>
          <w:sz w:val="24"/>
          <w:szCs w:val="24"/>
        </w:rPr>
        <w:t>-</w:t>
      </w:r>
      <w:r>
        <w:rPr>
          <w:rFonts w:ascii="Times New Roman" w:hAnsi="Times New Roman" w:cs="Times New Roman"/>
          <w:sz w:val="24"/>
          <w:szCs w:val="24"/>
        </w:rPr>
        <w:t>statistic</w:t>
      </w:r>
      <w:r w:rsidR="00C55BCD">
        <w:rPr>
          <w:rFonts w:ascii="Times New Roman" w:hAnsi="Times New Roman" w:cs="Times New Roman"/>
          <w:i/>
          <w:sz w:val="24"/>
          <w:szCs w:val="24"/>
        </w:rPr>
        <w:t xml:space="preserve"> </w:t>
      </w:r>
      <w:r w:rsidR="002A50E0">
        <w:rPr>
          <w:rFonts w:ascii="Times New Roman" w:hAnsi="Times New Roman" w:cs="Times New Roman"/>
          <w:sz w:val="24"/>
          <w:szCs w:val="24"/>
        </w:rPr>
        <w:t>=</w:t>
      </w:r>
      <w:r w:rsidR="00C55BCD">
        <w:rPr>
          <w:rFonts w:ascii="Times New Roman" w:hAnsi="Times New Roman" w:cs="Times New Roman"/>
          <w:sz w:val="24"/>
          <w:szCs w:val="24"/>
        </w:rPr>
        <w:t xml:space="preserve"> </w:t>
      </w:r>
      <w:r>
        <w:rPr>
          <w:rFonts w:ascii="Times New Roman" w:hAnsi="Times New Roman" w:cs="Times New Roman"/>
          <w:sz w:val="24"/>
          <w:szCs w:val="24"/>
        </w:rPr>
        <w:t>4.230). T</w:t>
      </w:r>
      <w:r w:rsidR="002A50E0">
        <w:rPr>
          <w:rFonts w:ascii="Times New Roman" w:hAnsi="Times New Roman" w:cs="Times New Roman"/>
          <w:sz w:val="24"/>
          <w:szCs w:val="24"/>
          <w:lang w:val="en-US"/>
        </w:rPr>
        <w:t xml:space="preserve">he </w:t>
      </w:r>
      <w:r w:rsidR="002A50E0">
        <w:rPr>
          <w:rFonts w:ascii="Times New Roman" w:hAnsi="Times New Roman" w:cs="Times New Roman"/>
          <w:sz w:val="24"/>
          <w:szCs w:val="24"/>
        </w:rPr>
        <w:t xml:space="preserve">time trend </w:t>
      </w:r>
      <w:r w:rsidR="00E37EAD">
        <w:rPr>
          <w:rFonts w:ascii="Times New Roman" w:hAnsi="Times New Roman" w:cs="Times New Roman"/>
          <w:sz w:val="24"/>
          <w:szCs w:val="24"/>
        </w:rPr>
        <w:t>in the adjusted R</w:t>
      </w:r>
      <w:r w:rsidR="00E37EAD" w:rsidRPr="007E2221">
        <w:rPr>
          <w:rFonts w:ascii="Times New Roman" w:hAnsi="Times New Roman" w:cs="Times New Roman"/>
          <w:sz w:val="24"/>
          <w:szCs w:val="24"/>
          <w:vertAlign w:val="superscript"/>
        </w:rPr>
        <w:t>2</w:t>
      </w:r>
      <w:r w:rsidR="00E37EAD">
        <w:rPr>
          <w:rFonts w:ascii="Times New Roman" w:hAnsi="Times New Roman" w:cs="Times New Roman"/>
          <w:sz w:val="24"/>
          <w:szCs w:val="24"/>
        </w:rPr>
        <w:t xml:space="preserve"> is also statistically significant</w:t>
      </w:r>
      <w:r w:rsidR="00F14F30">
        <w:rPr>
          <w:rFonts w:ascii="Times New Roman" w:hAnsi="Times New Roman" w:cs="Times New Roman"/>
          <w:sz w:val="24"/>
          <w:szCs w:val="24"/>
        </w:rPr>
        <w:t>,</w:t>
      </w:r>
      <w:r w:rsidR="00E37EAD">
        <w:rPr>
          <w:rFonts w:ascii="Times New Roman" w:hAnsi="Times New Roman" w:cs="Times New Roman"/>
          <w:sz w:val="24"/>
          <w:szCs w:val="24"/>
        </w:rPr>
        <w:t xml:space="preserve"> </w:t>
      </w:r>
      <w:r w:rsidR="00E37EAD" w:rsidRPr="00F14F30">
        <w:rPr>
          <w:rFonts w:ascii="Times New Roman" w:hAnsi="Times New Roman" w:cs="Times New Roman"/>
          <w:noProof/>
          <w:sz w:val="24"/>
          <w:szCs w:val="24"/>
        </w:rPr>
        <w:t>and</w:t>
      </w:r>
      <w:r w:rsidR="00E37EAD">
        <w:rPr>
          <w:rFonts w:ascii="Times New Roman" w:hAnsi="Times New Roman" w:cs="Times New Roman"/>
          <w:sz w:val="24"/>
          <w:szCs w:val="24"/>
        </w:rPr>
        <w:t xml:space="preserve"> the </w:t>
      </w:r>
      <w:r w:rsidR="006C609F" w:rsidRPr="006C609F">
        <w:rPr>
          <w:rFonts w:ascii="Times New Roman" w:hAnsi="Times New Roman" w:cs="Times New Roman"/>
          <w:i/>
          <w:sz w:val="24"/>
          <w:szCs w:val="24"/>
        </w:rPr>
        <w:t>T</w:t>
      </w:r>
      <w:r w:rsidR="00E37EAD" w:rsidRPr="006C609F">
        <w:rPr>
          <w:rFonts w:ascii="Times New Roman" w:hAnsi="Times New Roman" w:cs="Times New Roman"/>
          <w:i/>
          <w:sz w:val="24"/>
          <w:szCs w:val="24"/>
        </w:rPr>
        <w:t xml:space="preserve">ime </w:t>
      </w:r>
      <w:r w:rsidR="006C609F" w:rsidRPr="006C609F">
        <w:rPr>
          <w:rFonts w:ascii="Times New Roman" w:hAnsi="Times New Roman" w:cs="Times New Roman"/>
          <w:i/>
          <w:sz w:val="24"/>
          <w:szCs w:val="24"/>
        </w:rPr>
        <w:t>T</w:t>
      </w:r>
      <w:r w:rsidR="00E37EAD" w:rsidRPr="006C609F">
        <w:rPr>
          <w:rFonts w:ascii="Times New Roman" w:hAnsi="Times New Roman" w:cs="Times New Roman"/>
          <w:i/>
          <w:sz w:val="24"/>
          <w:szCs w:val="24"/>
        </w:rPr>
        <w:t>rend</w:t>
      </w:r>
      <w:r w:rsidR="00E37EAD">
        <w:rPr>
          <w:rFonts w:ascii="Times New Roman" w:hAnsi="Times New Roman" w:cs="Times New Roman"/>
          <w:sz w:val="24"/>
          <w:szCs w:val="24"/>
        </w:rPr>
        <w:t xml:space="preserve"> </w:t>
      </w:r>
      <w:r w:rsidR="002A50E0">
        <w:rPr>
          <w:rFonts w:ascii="Times New Roman" w:hAnsi="Times New Roman" w:cs="Times New Roman"/>
          <w:sz w:val="24"/>
          <w:szCs w:val="24"/>
        </w:rPr>
        <w:t xml:space="preserve">coefficient </w:t>
      </w:r>
      <w:r w:rsidR="00E37EAD">
        <w:rPr>
          <w:rFonts w:ascii="Times New Roman" w:hAnsi="Times New Roman" w:cs="Times New Roman"/>
          <w:sz w:val="24"/>
          <w:szCs w:val="24"/>
        </w:rPr>
        <w:t xml:space="preserve">is </w:t>
      </w:r>
      <w:r>
        <w:rPr>
          <w:rFonts w:ascii="Times New Roman" w:hAnsi="Times New Roman" w:cs="Times New Roman"/>
          <w:sz w:val="24"/>
          <w:szCs w:val="24"/>
        </w:rPr>
        <w:t>equal to</w:t>
      </w:r>
      <w:r w:rsidR="002A50E0">
        <w:rPr>
          <w:rFonts w:ascii="Times New Roman" w:hAnsi="Times New Roman" w:cs="Times New Roman"/>
          <w:sz w:val="24"/>
          <w:szCs w:val="24"/>
        </w:rPr>
        <w:t xml:space="preserve"> -0.007 </w:t>
      </w:r>
      <w:r>
        <w:rPr>
          <w:rFonts w:ascii="Times New Roman" w:hAnsi="Times New Roman" w:cs="Times New Roman"/>
          <w:sz w:val="24"/>
          <w:szCs w:val="24"/>
        </w:rPr>
        <w:t>(</w:t>
      </w:r>
      <w:r w:rsidR="002A50E0" w:rsidRPr="007C2A9A">
        <w:rPr>
          <w:rFonts w:ascii="Times New Roman" w:hAnsi="Times New Roman" w:cs="Times New Roman"/>
          <w:i/>
          <w:sz w:val="24"/>
          <w:szCs w:val="24"/>
        </w:rPr>
        <w:t>t</w:t>
      </w:r>
      <w:r w:rsidR="002A50E0">
        <w:rPr>
          <w:rFonts w:ascii="Times New Roman" w:hAnsi="Times New Roman" w:cs="Times New Roman"/>
          <w:sz w:val="24"/>
          <w:szCs w:val="24"/>
        </w:rPr>
        <w:t xml:space="preserve">-statistic </w:t>
      </w:r>
      <w:r>
        <w:rPr>
          <w:rFonts w:ascii="Times New Roman" w:hAnsi="Times New Roman" w:cs="Times New Roman"/>
          <w:sz w:val="24"/>
          <w:szCs w:val="24"/>
        </w:rPr>
        <w:t xml:space="preserve">= </w:t>
      </w:r>
      <w:r w:rsidR="002A50E0">
        <w:rPr>
          <w:rFonts w:ascii="Times New Roman" w:hAnsi="Times New Roman" w:cs="Times New Roman"/>
          <w:sz w:val="24"/>
          <w:szCs w:val="24"/>
        </w:rPr>
        <w:t>-2.540</w:t>
      </w:r>
      <w:r>
        <w:rPr>
          <w:rFonts w:ascii="Times New Roman" w:hAnsi="Times New Roman" w:cs="Times New Roman"/>
          <w:sz w:val="24"/>
          <w:szCs w:val="24"/>
        </w:rPr>
        <w:t>)</w:t>
      </w:r>
      <w:r w:rsidR="002A50E0">
        <w:rPr>
          <w:rFonts w:ascii="Times New Roman" w:hAnsi="Times New Roman" w:cs="Times New Roman"/>
          <w:sz w:val="24"/>
          <w:szCs w:val="24"/>
        </w:rPr>
        <w:t xml:space="preserve">. Overall, these results are </w:t>
      </w:r>
      <w:proofErr w:type="gramStart"/>
      <w:r w:rsidR="002A50E0">
        <w:rPr>
          <w:rFonts w:ascii="Times New Roman" w:hAnsi="Times New Roman" w:cs="Times New Roman"/>
          <w:sz w:val="24"/>
          <w:szCs w:val="24"/>
        </w:rPr>
        <w:t>similar to</w:t>
      </w:r>
      <w:proofErr w:type="gramEnd"/>
      <w:r w:rsidR="002A50E0">
        <w:rPr>
          <w:rFonts w:ascii="Times New Roman" w:hAnsi="Times New Roman" w:cs="Times New Roman"/>
          <w:sz w:val="24"/>
          <w:szCs w:val="24"/>
        </w:rPr>
        <w:t xml:space="preserve"> the results </w:t>
      </w:r>
      <w:r w:rsidR="00F368AE">
        <w:rPr>
          <w:rFonts w:ascii="Times New Roman" w:hAnsi="Times New Roman" w:cs="Times New Roman"/>
          <w:sz w:val="24"/>
          <w:szCs w:val="24"/>
        </w:rPr>
        <w:t xml:space="preserve">described </w:t>
      </w:r>
      <w:r w:rsidR="002A50E0">
        <w:rPr>
          <w:rFonts w:ascii="Times New Roman" w:hAnsi="Times New Roman" w:cs="Times New Roman"/>
          <w:sz w:val="24"/>
          <w:szCs w:val="24"/>
        </w:rPr>
        <w:t>in Panel A</w:t>
      </w:r>
      <w:r w:rsidR="00944934">
        <w:rPr>
          <w:rFonts w:ascii="Times New Roman" w:hAnsi="Times New Roman" w:cs="Times New Roman"/>
          <w:sz w:val="24"/>
          <w:szCs w:val="24"/>
        </w:rPr>
        <w:t>,</w:t>
      </w:r>
      <w:r w:rsidR="002A50E0">
        <w:rPr>
          <w:rFonts w:ascii="Times New Roman" w:hAnsi="Times New Roman" w:cs="Times New Roman"/>
          <w:sz w:val="24"/>
          <w:szCs w:val="24"/>
        </w:rPr>
        <w:t xml:space="preserve"> </w:t>
      </w:r>
      <w:r w:rsidR="002A50E0" w:rsidRPr="00944934">
        <w:rPr>
          <w:rFonts w:ascii="Times New Roman" w:hAnsi="Times New Roman" w:cs="Times New Roman"/>
          <w:noProof/>
          <w:sz w:val="24"/>
          <w:szCs w:val="24"/>
        </w:rPr>
        <w:lastRenderedPageBreak/>
        <w:t>indicating</w:t>
      </w:r>
      <w:r w:rsidR="002A50E0">
        <w:rPr>
          <w:rFonts w:ascii="Times New Roman" w:hAnsi="Times New Roman" w:cs="Times New Roman"/>
          <w:sz w:val="24"/>
          <w:szCs w:val="24"/>
        </w:rPr>
        <w:t xml:space="preserve"> that the timing role of accruals </w:t>
      </w:r>
      <w:r>
        <w:rPr>
          <w:rFonts w:ascii="Times New Roman" w:hAnsi="Times New Roman" w:cs="Times New Roman"/>
          <w:sz w:val="24"/>
          <w:szCs w:val="24"/>
        </w:rPr>
        <w:t xml:space="preserve">has indeed attenuated over time for firms </w:t>
      </w:r>
      <w:r w:rsidR="00F368AE">
        <w:rPr>
          <w:rFonts w:ascii="Times New Roman" w:hAnsi="Times New Roman" w:cs="Times New Roman"/>
          <w:sz w:val="24"/>
          <w:szCs w:val="24"/>
        </w:rPr>
        <w:t>where analysts have issued cash flow forecasts</w:t>
      </w:r>
      <w:r w:rsidR="008068DB">
        <w:rPr>
          <w:rFonts w:ascii="Times New Roman" w:hAnsi="Times New Roman" w:cs="Times New Roman"/>
          <w:sz w:val="24"/>
          <w:szCs w:val="24"/>
        </w:rPr>
        <w:t>.</w:t>
      </w:r>
    </w:p>
    <w:p w14:paraId="057A98A8" w14:textId="491CD589" w:rsidR="00490979" w:rsidRDefault="00490979" w:rsidP="00690E55">
      <w:pPr>
        <w:spacing w:after="0" w:line="480" w:lineRule="auto"/>
        <w:jc w:val="both"/>
        <w:outlineLvl w:val="1"/>
        <w:rPr>
          <w:rFonts w:ascii="Times New Roman" w:hAnsi="Times New Roman" w:cs="Times New Roman"/>
          <w:i/>
          <w:sz w:val="24"/>
          <w:szCs w:val="24"/>
          <w:lang w:val="en-US"/>
        </w:rPr>
      </w:pPr>
      <w:r>
        <w:rPr>
          <w:rFonts w:ascii="Times New Roman" w:hAnsi="Times New Roman" w:cs="Times New Roman"/>
          <w:i/>
          <w:sz w:val="24"/>
          <w:szCs w:val="24"/>
          <w:lang w:val="en-US"/>
        </w:rPr>
        <w:t>4.2</w:t>
      </w:r>
      <w:r w:rsidRPr="00D06484">
        <w:rPr>
          <w:rFonts w:ascii="Times New Roman" w:hAnsi="Times New Roman" w:cs="Times New Roman"/>
          <w:i/>
          <w:sz w:val="24"/>
          <w:szCs w:val="24"/>
          <w:lang w:val="en-US"/>
        </w:rPr>
        <w:t xml:space="preserve"> Use of reported cash flows and accruals by analysts in </w:t>
      </w:r>
      <w:r w:rsidR="00944934">
        <w:rPr>
          <w:rFonts w:ascii="Times New Roman" w:hAnsi="Times New Roman" w:cs="Times New Roman"/>
          <w:i/>
          <w:sz w:val="24"/>
          <w:szCs w:val="24"/>
          <w:lang w:val="en-US"/>
        </w:rPr>
        <w:t xml:space="preserve">the </w:t>
      </w:r>
      <w:r w:rsidR="00002841" w:rsidRPr="00944934">
        <w:rPr>
          <w:rFonts w:ascii="Times New Roman" w:hAnsi="Times New Roman" w:cs="Times New Roman"/>
          <w:i/>
          <w:noProof/>
          <w:sz w:val="24"/>
          <w:szCs w:val="24"/>
          <w:lang w:val="en-US"/>
        </w:rPr>
        <w:t>forecasting</w:t>
      </w:r>
      <w:r w:rsidRPr="00D06484">
        <w:rPr>
          <w:rFonts w:ascii="Times New Roman" w:hAnsi="Times New Roman" w:cs="Times New Roman"/>
          <w:i/>
          <w:sz w:val="24"/>
          <w:szCs w:val="24"/>
          <w:lang w:val="en-US"/>
        </w:rPr>
        <w:t xml:space="preserve"> process</w:t>
      </w:r>
    </w:p>
    <w:p w14:paraId="0F770D1B" w14:textId="1FFD97E7" w:rsidR="00490979" w:rsidRPr="00EE11D3" w:rsidRDefault="00490979"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next turn our attention to the main </w:t>
      </w:r>
      <w:r w:rsidR="00711DB0">
        <w:rPr>
          <w:rFonts w:ascii="Times New Roman" w:hAnsi="Times New Roman" w:cs="Times New Roman"/>
          <w:sz w:val="24"/>
          <w:szCs w:val="24"/>
          <w:lang w:val="en-US"/>
        </w:rPr>
        <w:t xml:space="preserve">research </w:t>
      </w:r>
      <w:r>
        <w:rPr>
          <w:rFonts w:ascii="Times New Roman" w:hAnsi="Times New Roman" w:cs="Times New Roman"/>
          <w:sz w:val="24"/>
          <w:szCs w:val="24"/>
          <w:lang w:val="en-US"/>
        </w:rPr>
        <w:t xml:space="preserve">question </w:t>
      </w:r>
      <w:r w:rsidR="00711DB0">
        <w:rPr>
          <w:rFonts w:ascii="Times New Roman" w:hAnsi="Times New Roman" w:cs="Times New Roman"/>
          <w:sz w:val="24"/>
          <w:szCs w:val="24"/>
          <w:lang w:val="en-US"/>
        </w:rPr>
        <w:t xml:space="preserve">of our paper: </w:t>
      </w:r>
      <w:r w:rsidR="004F6568" w:rsidRPr="0085462C">
        <w:rPr>
          <w:rFonts w:ascii="Times New Roman" w:hAnsi="Times New Roman" w:cs="Times New Roman"/>
          <w:sz w:val="24"/>
          <w:szCs w:val="24"/>
          <w:highlight w:val="yellow"/>
          <w:lang w:val="en-US"/>
        </w:rPr>
        <w:t xml:space="preserve">Do </w:t>
      </w:r>
      <w:r w:rsidRPr="0085462C">
        <w:rPr>
          <w:rFonts w:ascii="Times New Roman" w:hAnsi="Times New Roman" w:cs="Times New Roman"/>
          <w:sz w:val="24"/>
          <w:szCs w:val="24"/>
          <w:highlight w:val="yellow"/>
          <w:lang w:val="en-US"/>
        </w:rPr>
        <w:t>analysts perceive a declining timing role for accruals over time?</w:t>
      </w:r>
      <w:r>
        <w:rPr>
          <w:rFonts w:ascii="Times New Roman" w:hAnsi="Times New Roman" w:cs="Times New Roman"/>
          <w:sz w:val="24"/>
          <w:szCs w:val="24"/>
          <w:lang w:val="en-US"/>
        </w:rPr>
        <w:t xml:space="preserve"> </w:t>
      </w:r>
      <w:r w:rsidR="004F6568">
        <w:rPr>
          <w:rFonts w:ascii="Times New Roman" w:hAnsi="Times New Roman" w:cs="Times New Roman"/>
          <w:sz w:val="24"/>
          <w:szCs w:val="24"/>
          <w:lang w:val="en-US"/>
        </w:rPr>
        <w:t xml:space="preserve">If reported accruals and cash flows bear a negative association that has been diminishing over time, do analysts’ forecasts reflect the same trend? </w:t>
      </w:r>
      <w:r>
        <w:rPr>
          <w:rFonts w:ascii="Times New Roman" w:hAnsi="Times New Roman" w:cs="Times New Roman"/>
          <w:sz w:val="24"/>
          <w:szCs w:val="24"/>
          <w:lang w:val="en-US"/>
        </w:rPr>
        <w:t>We address this question in two steps. First, if reported accruals are declining in their usefulness as an intertemporal smoothing mechanism, then we should expect that analysts rely less on these accruals i</w:t>
      </w:r>
      <w:r w:rsidR="001506B1">
        <w:rPr>
          <w:rFonts w:ascii="Times New Roman" w:hAnsi="Times New Roman" w:cs="Times New Roman"/>
          <w:sz w:val="24"/>
          <w:szCs w:val="24"/>
          <w:lang w:val="en-US"/>
        </w:rPr>
        <w:t>n predicting future cash flows.</w:t>
      </w:r>
      <w:r>
        <w:rPr>
          <w:rFonts w:ascii="Times New Roman" w:hAnsi="Times New Roman" w:cs="Times New Roman"/>
          <w:sz w:val="24"/>
          <w:szCs w:val="24"/>
          <w:lang w:val="en-US"/>
        </w:rPr>
        <w:t xml:space="preserve"> </w:t>
      </w:r>
      <w:r w:rsidR="00711DB0">
        <w:rPr>
          <w:rFonts w:ascii="Times New Roman" w:hAnsi="Times New Roman" w:cs="Times New Roman"/>
          <w:sz w:val="24"/>
          <w:szCs w:val="24"/>
          <w:lang w:val="en-US"/>
        </w:rPr>
        <w:t>To examine this prediction, w</w:t>
      </w:r>
      <w:r w:rsidRPr="00D06484">
        <w:rPr>
          <w:rFonts w:ascii="Times New Roman" w:hAnsi="Times New Roman" w:cs="Times New Roman"/>
          <w:sz w:val="24"/>
          <w:szCs w:val="24"/>
          <w:lang w:val="en-US"/>
        </w:rPr>
        <w:t xml:space="preserve">e estimate the following </w:t>
      </w:r>
      <w:r w:rsidR="00711DB0">
        <w:rPr>
          <w:rFonts w:ascii="Times New Roman" w:hAnsi="Times New Roman" w:cs="Times New Roman"/>
          <w:sz w:val="24"/>
          <w:szCs w:val="24"/>
          <w:lang w:val="en-US"/>
        </w:rPr>
        <w:t xml:space="preserve">regression model </w:t>
      </w:r>
      <w:r w:rsidRPr="00D06484">
        <w:rPr>
          <w:rFonts w:ascii="Times New Roman" w:hAnsi="Times New Roman" w:cs="Times New Roman"/>
          <w:sz w:val="24"/>
          <w:szCs w:val="24"/>
          <w:lang w:val="en-US"/>
        </w:rPr>
        <w:t>by year</w:t>
      </w:r>
      <w:r w:rsidR="00EE11D3">
        <w:rPr>
          <w:rFonts w:ascii="Times New Roman" w:hAnsi="Times New Roman" w:cs="Times New Roman"/>
          <w:sz w:val="24"/>
          <w:szCs w:val="24"/>
          <w:lang w:val="en-US"/>
        </w:rPr>
        <w:t>.</w:t>
      </w:r>
    </w:p>
    <w:p w14:paraId="4B212557" w14:textId="025FFB10" w:rsidR="00490979" w:rsidRPr="00EE11D3" w:rsidRDefault="00DD287D" w:rsidP="00690E55">
      <w:pPr>
        <w:tabs>
          <w:tab w:val="decimal" w:pos="3969"/>
          <w:tab w:val="right" w:pos="90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490979" w:rsidRPr="007C2A9A">
        <w:rPr>
          <w:rFonts w:ascii="Times New Roman" w:hAnsi="Times New Roman" w:cs="Times New Roman"/>
          <w:i/>
          <w:sz w:val="24"/>
          <w:szCs w:val="24"/>
        </w:rPr>
        <w:t>Fc(</w:t>
      </w:r>
      <w:proofErr w:type="spellStart"/>
      <w:proofErr w:type="gramEnd"/>
      <w:r w:rsidR="00490979" w:rsidRPr="007C2A9A">
        <w:rPr>
          <w:rFonts w:ascii="Times New Roman" w:hAnsi="Times New Roman" w:cs="Times New Roman"/>
          <w:i/>
          <w:sz w:val="24"/>
          <w:szCs w:val="24"/>
        </w:rPr>
        <w:t>CFO</w:t>
      </w:r>
      <w:r w:rsidR="00490979" w:rsidRPr="007C2A9A">
        <w:rPr>
          <w:rFonts w:ascii="Times New Roman" w:hAnsi="Times New Roman" w:cs="Times New Roman"/>
          <w:i/>
          <w:sz w:val="24"/>
          <w:szCs w:val="24"/>
          <w:vertAlign w:val="subscript"/>
        </w:rPr>
        <w:t>t</w:t>
      </w:r>
      <w:proofErr w:type="spellEnd"/>
      <w:r w:rsidR="00490979" w:rsidRPr="007C2A9A">
        <w:rPr>
          <w:rFonts w:ascii="Times New Roman" w:hAnsi="Times New Roman" w:cs="Times New Roman"/>
          <w:i/>
          <w:sz w:val="24"/>
          <w:szCs w:val="24"/>
        </w:rPr>
        <w:t>)</w:t>
      </w:r>
      <w:r w:rsidR="00490979" w:rsidRPr="00D06484">
        <w:rPr>
          <w:rFonts w:ascii="Times New Roman" w:hAnsi="Times New Roman" w:cs="Times New Roman"/>
          <w:sz w:val="24"/>
          <w:szCs w:val="24"/>
        </w:rPr>
        <w:t xml:space="preserve"> = </w:t>
      </w:r>
      <w:r w:rsidR="00490979" w:rsidRPr="007C2A9A">
        <w:rPr>
          <w:rFonts w:ascii="Times New Roman" w:hAnsi="Times New Roman" w:cs="Times New Roman"/>
          <w:i/>
          <w:sz w:val="24"/>
          <w:szCs w:val="24"/>
        </w:rPr>
        <w:t>β</w:t>
      </w:r>
      <w:r w:rsidR="00490979" w:rsidRPr="007C2A9A">
        <w:rPr>
          <w:rFonts w:ascii="Times New Roman" w:hAnsi="Times New Roman" w:cs="Times New Roman"/>
          <w:i/>
          <w:sz w:val="24"/>
          <w:szCs w:val="24"/>
          <w:vertAlign w:val="subscript"/>
        </w:rPr>
        <w:t>0</w:t>
      </w:r>
      <w:r w:rsidR="00490979" w:rsidRPr="00D06484">
        <w:rPr>
          <w:rFonts w:ascii="Times New Roman" w:hAnsi="Times New Roman" w:cs="Times New Roman"/>
          <w:sz w:val="24"/>
          <w:szCs w:val="24"/>
        </w:rPr>
        <w:t xml:space="preserve"> + </w:t>
      </w:r>
      <w:r w:rsidR="00490979" w:rsidRPr="007C2A9A">
        <w:rPr>
          <w:rFonts w:ascii="Times New Roman" w:hAnsi="Times New Roman" w:cs="Times New Roman"/>
          <w:i/>
          <w:sz w:val="24"/>
          <w:szCs w:val="24"/>
        </w:rPr>
        <w:t>β</w:t>
      </w:r>
      <w:r w:rsidR="00490979" w:rsidRPr="007C2A9A">
        <w:rPr>
          <w:rFonts w:ascii="Times New Roman" w:hAnsi="Times New Roman" w:cs="Times New Roman"/>
          <w:i/>
          <w:sz w:val="24"/>
          <w:szCs w:val="24"/>
          <w:vertAlign w:val="subscript"/>
        </w:rPr>
        <w:t>1</w:t>
      </w:r>
      <w:r w:rsidR="00552F4C">
        <w:rPr>
          <w:rFonts w:ascii="Times New Roman" w:hAnsi="Times New Roman" w:cs="Times New Roman"/>
          <w:i/>
          <w:sz w:val="24"/>
          <w:szCs w:val="24"/>
          <w:vertAlign w:val="subscript"/>
        </w:rPr>
        <w:t xml:space="preserve"> </w:t>
      </w:r>
      <w:r w:rsidR="00490979" w:rsidRPr="007C2A9A">
        <w:rPr>
          <w:rFonts w:ascii="Times New Roman" w:hAnsi="Times New Roman" w:cs="Times New Roman"/>
          <w:i/>
          <w:sz w:val="24"/>
          <w:szCs w:val="24"/>
        </w:rPr>
        <w:t>CFO</w:t>
      </w:r>
      <w:r w:rsidR="00490979" w:rsidRPr="007C2A9A">
        <w:rPr>
          <w:rFonts w:ascii="Times New Roman" w:hAnsi="Times New Roman" w:cs="Times New Roman"/>
          <w:i/>
          <w:sz w:val="24"/>
          <w:szCs w:val="24"/>
          <w:vertAlign w:val="subscript"/>
        </w:rPr>
        <w:t>t-1</w:t>
      </w:r>
      <w:r w:rsidR="00490979" w:rsidRPr="00D06484">
        <w:rPr>
          <w:rFonts w:ascii="Times New Roman" w:hAnsi="Times New Roman" w:cs="Times New Roman"/>
          <w:sz w:val="24"/>
          <w:szCs w:val="24"/>
        </w:rPr>
        <w:t xml:space="preserve"> + </w:t>
      </w:r>
      <w:r w:rsidR="00490979" w:rsidRPr="007C2A9A">
        <w:rPr>
          <w:rFonts w:ascii="Times New Roman" w:hAnsi="Times New Roman" w:cs="Times New Roman"/>
          <w:i/>
          <w:sz w:val="24"/>
          <w:szCs w:val="24"/>
        </w:rPr>
        <w:t>β</w:t>
      </w:r>
      <w:r w:rsidR="00490979" w:rsidRPr="007C2A9A">
        <w:rPr>
          <w:rFonts w:ascii="Times New Roman" w:hAnsi="Times New Roman" w:cs="Times New Roman"/>
          <w:i/>
          <w:sz w:val="24"/>
          <w:szCs w:val="24"/>
          <w:vertAlign w:val="subscript"/>
        </w:rPr>
        <w:t>2</w:t>
      </w:r>
      <w:r w:rsidR="00552F4C">
        <w:rPr>
          <w:rFonts w:ascii="Times New Roman" w:hAnsi="Times New Roman" w:cs="Times New Roman"/>
          <w:i/>
          <w:sz w:val="24"/>
          <w:szCs w:val="24"/>
          <w:vertAlign w:val="subscript"/>
        </w:rPr>
        <w:t xml:space="preserve"> </w:t>
      </w:r>
      <w:r w:rsidR="00490979" w:rsidRPr="007C2A9A">
        <w:rPr>
          <w:rFonts w:ascii="Times New Roman" w:hAnsi="Times New Roman" w:cs="Times New Roman"/>
          <w:i/>
          <w:sz w:val="24"/>
          <w:szCs w:val="24"/>
        </w:rPr>
        <w:t>TACC</w:t>
      </w:r>
      <w:r w:rsidR="00490979" w:rsidRPr="007C2A9A">
        <w:rPr>
          <w:rFonts w:ascii="Times New Roman" w:hAnsi="Times New Roman" w:cs="Times New Roman"/>
          <w:i/>
          <w:sz w:val="24"/>
          <w:szCs w:val="24"/>
          <w:vertAlign w:val="subscript"/>
        </w:rPr>
        <w:t>t-1</w:t>
      </w:r>
      <w:r w:rsidR="00490979" w:rsidRPr="00D06484">
        <w:rPr>
          <w:rFonts w:ascii="Times New Roman" w:hAnsi="Times New Roman" w:cs="Times New Roman"/>
          <w:sz w:val="24"/>
          <w:szCs w:val="24"/>
        </w:rPr>
        <w:t xml:space="preserve"> + </w:t>
      </w:r>
      <w:proofErr w:type="spellStart"/>
      <w:r w:rsidR="00490979" w:rsidRPr="007C2A9A">
        <w:rPr>
          <w:rFonts w:ascii="Times New Roman" w:hAnsi="Times New Roman" w:cs="Times New Roman"/>
          <w:i/>
          <w:sz w:val="24"/>
          <w:szCs w:val="24"/>
        </w:rPr>
        <w:t>ε</w:t>
      </w:r>
      <w:r w:rsidR="00490979" w:rsidRPr="007C2A9A">
        <w:rPr>
          <w:rFonts w:ascii="Times New Roman" w:hAnsi="Times New Roman" w:cs="Times New Roman"/>
          <w:i/>
          <w:sz w:val="24"/>
          <w:szCs w:val="24"/>
          <w:vertAlign w:val="subscript"/>
        </w:rPr>
        <w:t>t</w:t>
      </w:r>
      <w:proofErr w:type="spellEnd"/>
      <w:r>
        <w:rPr>
          <w:rFonts w:ascii="Times New Roman" w:hAnsi="Times New Roman" w:cs="Times New Roman"/>
          <w:sz w:val="24"/>
          <w:szCs w:val="24"/>
          <w:vertAlign w:val="subscript"/>
        </w:rPr>
        <w:t>,</w:t>
      </w:r>
      <w:r>
        <w:rPr>
          <w:rFonts w:ascii="Times New Roman" w:hAnsi="Times New Roman" w:cs="Times New Roman"/>
          <w:sz w:val="24"/>
          <w:szCs w:val="24"/>
          <w:vertAlign w:val="subscript"/>
        </w:rPr>
        <w:tab/>
      </w:r>
      <w:r w:rsidR="00490979">
        <w:rPr>
          <w:rFonts w:ascii="Times New Roman" w:hAnsi="Times New Roman" w:cs="Times New Roman"/>
          <w:sz w:val="24"/>
          <w:szCs w:val="24"/>
        </w:rPr>
        <w:t>(2</w:t>
      </w:r>
      <w:r w:rsidR="00EE11D3">
        <w:rPr>
          <w:rFonts w:ascii="Times New Roman" w:hAnsi="Times New Roman" w:cs="Times New Roman"/>
          <w:sz w:val="24"/>
          <w:szCs w:val="24"/>
        </w:rPr>
        <w:t>)</w:t>
      </w:r>
    </w:p>
    <w:p w14:paraId="7B8F49D2" w14:textId="3B1A9412" w:rsidR="00711DB0" w:rsidRDefault="00490979" w:rsidP="00690E55">
      <w:pPr>
        <w:spacing w:after="0" w:line="480" w:lineRule="auto"/>
        <w:ind w:firstLine="720"/>
        <w:jc w:val="both"/>
        <w:rPr>
          <w:rFonts w:ascii="Times New Roman" w:hAnsi="Times New Roman" w:cs="Times New Roman"/>
          <w:sz w:val="24"/>
          <w:szCs w:val="24"/>
          <w:lang w:val="en-US"/>
        </w:rPr>
      </w:pPr>
      <w:r w:rsidRPr="007C2A9A">
        <w:rPr>
          <w:rFonts w:ascii="Times New Roman" w:hAnsi="Times New Roman" w:cs="Times New Roman"/>
          <w:i/>
          <w:sz w:val="24"/>
          <w:szCs w:val="24"/>
          <w:lang w:val="en-US"/>
        </w:rPr>
        <w:t>Fc(</w:t>
      </w:r>
      <w:proofErr w:type="spellStart"/>
      <w:r w:rsidRPr="00F14F30">
        <w:rPr>
          <w:rFonts w:ascii="Times New Roman" w:hAnsi="Times New Roman" w:cs="Times New Roman"/>
          <w:i/>
          <w:noProof/>
          <w:sz w:val="24"/>
          <w:szCs w:val="24"/>
          <w:lang w:val="en-US"/>
        </w:rPr>
        <w:t>CFO</w:t>
      </w:r>
      <w:r w:rsidRPr="00F14F30">
        <w:rPr>
          <w:rFonts w:ascii="Times New Roman" w:hAnsi="Times New Roman" w:cs="Times New Roman"/>
          <w:i/>
          <w:noProof/>
          <w:sz w:val="24"/>
          <w:szCs w:val="24"/>
          <w:vertAlign w:val="subscript"/>
          <w:lang w:val="en-US"/>
        </w:rPr>
        <w:t>t</w:t>
      </w:r>
      <w:proofErr w:type="spellEnd"/>
      <w:r w:rsidRPr="007C2A9A">
        <w:rPr>
          <w:rFonts w:ascii="Times New Roman" w:hAnsi="Times New Roman" w:cs="Times New Roman"/>
          <w:i/>
          <w:sz w:val="24"/>
          <w:szCs w:val="24"/>
          <w:lang w:val="en-US"/>
        </w:rPr>
        <w:t>)</w:t>
      </w:r>
      <w:r w:rsidRPr="00D06484">
        <w:rPr>
          <w:rFonts w:ascii="Times New Roman" w:hAnsi="Times New Roman" w:cs="Times New Roman"/>
          <w:sz w:val="24"/>
          <w:szCs w:val="24"/>
          <w:lang w:val="en-US"/>
        </w:rPr>
        <w:t xml:space="preserve"> is </w:t>
      </w:r>
      <w:r w:rsidR="00711DB0">
        <w:rPr>
          <w:rFonts w:ascii="Times New Roman" w:hAnsi="Times New Roman" w:cs="Times New Roman"/>
          <w:sz w:val="24"/>
          <w:szCs w:val="24"/>
          <w:lang w:val="en-US"/>
        </w:rPr>
        <w:t>analyst</w:t>
      </w:r>
      <w:r w:rsidR="00F368AE">
        <w:rPr>
          <w:rFonts w:ascii="Times New Roman" w:hAnsi="Times New Roman" w:cs="Times New Roman"/>
          <w:sz w:val="24"/>
          <w:szCs w:val="24"/>
          <w:lang w:val="en-US"/>
        </w:rPr>
        <w:t>s</w:t>
      </w:r>
      <w:r w:rsidR="003D53A8">
        <w:rPr>
          <w:rFonts w:ascii="Times New Roman" w:hAnsi="Times New Roman" w:cs="Times New Roman"/>
          <w:sz w:val="24"/>
          <w:szCs w:val="24"/>
          <w:lang w:val="en-US"/>
        </w:rPr>
        <w:t>’</w:t>
      </w:r>
      <w:r w:rsidR="00711DB0">
        <w:rPr>
          <w:rFonts w:ascii="Times New Roman" w:hAnsi="Times New Roman" w:cs="Times New Roman"/>
          <w:sz w:val="24"/>
          <w:szCs w:val="24"/>
          <w:lang w:val="en-US"/>
        </w:rPr>
        <w:t xml:space="preserve"> </w:t>
      </w:r>
      <w:r w:rsidR="00F368AE">
        <w:rPr>
          <w:rFonts w:ascii="Times New Roman" w:hAnsi="Times New Roman" w:cs="Times New Roman"/>
          <w:sz w:val="24"/>
          <w:szCs w:val="24"/>
          <w:lang w:val="en-US"/>
        </w:rPr>
        <w:t xml:space="preserve">forecast of </w:t>
      </w:r>
      <w:r w:rsidR="00711DB0">
        <w:rPr>
          <w:rFonts w:ascii="Times New Roman" w:hAnsi="Times New Roman" w:cs="Times New Roman"/>
          <w:sz w:val="24"/>
          <w:szCs w:val="24"/>
          <w:lang w:val="en-US"/>
        </w:rPr>
        <w:t>cash flow</w:t>
      </w:r>
      <w:r w:rsidR="00F368AE">
        <w:rPr>
          <w:rFonts w:ascii="Times New Roman" w:hAnsi="Times New Roman" w:cs="Times New Roman"/>
          <w:sz w:val="24"/>
          <w:szCs w:val="24"/>
          <w:lang w:val="en-US"/>
        </w:rPr>
        <w:t xml:space="preserve">s </w:t>
      </w:r>
      <w:r w:rsidR="00711DB0">
        <w:rPr>
          <w:rFonts w:ascii="Times New Roman" w:hAnsi="Times New Roman" w:cs="Times New Roman"/>
          <w:sz w:val="24"/>
          <w:szCs w:val="24"/>
          <w:lang w:val="en-US"/>
        </w:rPr>
        <w:t xml:space="preserve">per share </w:t>
      </w:r>
      <w:r>
        <w:rPr>
          <w:rFonts w:ascii="Times New Roman" w:hAnsi="Times New Roman" w:cs="Times New Roman"/>
          <w:sz w:val="24"/>
          <w:szCs w:val="24"/>
          <w:lang w:val="en-US"/>
        </w:rPr>
        <w:t xml:space="preserve">for </w:t>
      </w:r>
      <w:r w:rsidR="00711DB0">
        <w:rPr>
          <w:rFonts w:ascii="Times New Roman" w:hAnsi="Times New Roman" w:cs="Times New Roman"/>
          <w:sz w:val="24"/>
          <w:szCs w:val="24"/>
          <w:lang w:val="en-US"/>
        </w:rPr>
        <w:t xml:space="preserve">period </w:t>
      </w:r>
      <w:r w:rsidRPr="007C2A9A">
        <w:rPr>
          <w:rFonts w:ascii="Times New Roman" w:hAnsi="Times New Roman" w:cs="Times New Roman"/>
          <w:i/>
          <w:sz w:val="24"/>
          <w:szCs w:val="24"/>
          <w:lang w:val="en-US"/>
        </w:rPr>
        <w:t>t</w:t>
      </w:r>
      <w:r w:rsidR="00711DB0">
        <w:rPr>
          <w:rFonts w:ascii="Times New Roman" w:hAnsi="Times New Roman" w:cs="Times New Roman"/>
          <w:sz w:val="24"/>
          <w:szCs w:val="24"/>
          <w:lang w:val="en-US"/>
        </w:rPr>
        <w:t xml:space="preserve"> measured </w:t>
      </w:r>
      <w:r w:rsidR="00944934">
        <w:rPr>
          <w:rFonts w:ascii="Times New Roman" w:hAnsi="Times New Roman" w:cs="Times New Roman"/>
          <w:noProof/>
          <w:sz w:val="24"/>
          <w:szCs w:val="24"/>
          <w:lang w:val="en-US"/>
        </w:rPr>
        <w:t>ten</w:t>
      </w:r>
      <w:r w:rsidR="00711DB0">
        <w:rPr>
          <w:rFonts w:ascii="Times New Roman" w:hAnsi="Times New Roman" w:cs="Times New Roman"/>
          <w:sz w:val="24"/>
          <w:szCs w:val="24"/>
          <w:lang w:val="en-US"/>
        </w:rPr>
        <w:t xml:space="preserve"> days after the announcement date of earnings for period </w:t>
      </w:r>
      <w:r w:rsidR="00711DB0" w:rsidRPr="00711DB0">
        <w:rPr>
          <w:rFonts w:ascii="Times New Roman" w:hAnsi="Times New Roman" w:cs="Times New Roman"/>
          <w:i/>
          <w:sz w:val="24"/>
          <w:szCs w:val="24"/>
          <w:lang w:val="en-US"/>
        </w:rPr>
        <w:t>t-1</w:t>
      </w:r>
      <w:r w:rsidRPr="00D06484">
        <w:rPr>
          <w:rFonts w:ascii="Times New Roman" w:hAnsi="Times New Roman" w:cs="Times New Roman"/>
          <w:sz w:val="24"/>
          <w:szCs w:val="24"/>
          <w:lang w:val="en-US"/>
        </w:rPr>
        <w:t>,</w:t>
      </w:r>
      <w:r w:rsidR="00711DB0">
        <w:rPr>
          <w:rFonts w:ascii="Times New Roman" w:hAnsi="Times New Roman" w:cs="Times New Roman"/>
          <w:sz w:val="24"/>
          <w:szCs w:val="24"/>
          <w:lang w:val="en-US"/>
        </w:rPr>
        <w:t xml:space="preserve"> divided by total assets per share at the beginning of period </w:t>
      </w:r>
      <w:r w:rsidR="00711DB0">
        <w:rPr>
          <w:rFonts w:ascii="Times New Roman" w:hAnsi="Times New Roman" w:cs="Times New Roman"/>
          <w:i/>
          <w:sz w:val="24"/>
          <w:szCs w:val="24"/>
          <w:lang w:val="en-US"/>
        </w:rPr>
        <w:t>t.</w:t>
      </w:r>
      <w:r w:rsidRPr="00D06484">
        <w:rPr>
          <w:rFonts w:ascii="Times New Roman" w:hAnsi="Times New Roman" w:cs="Times New Roman"/>
          <w:sz w:val="24"/>
          <w:szCs w:val="24"/>
          <w:lang w:val="en-US"/>
        </w:rPr>
        <w:t xml:space="preserve"> </w:t>
      </w:r>
      <w:r w:rsidRPr="00F14F30">
        <w:rPr>
          <w:rFonts w:ascii="Times New Roman" w:hAnsi="Times New Roman" w:cs="Times New Roman"/>
          <w:i/>
          <w:noProof/>
          <w:sz w:val="24"/>
          <w:szCs w:val="24"/>
          <w:lang w:val="en-US"/>
        </w:rPr>
        <w:t>CFO</w:t>
      </w:r>
      <w:r w:rsidRPr="00F14F30">
        <w:rPr>
          <w:rFonts w:ascii="Times New Roman" w:hAnsi="Times New Roman" w:cs="Times New Roman"/>
          <w:i/>
          <w:noProof/>
          <w:sz w:val="24"/>
          <w:szCs w:val="24"/>
          <w:vertAlign w:val="subscript"/>
          <w:lang w:val="en-US"/>
        </w:rPr>
        <w:t>t</w:t>
      </w:r>
      <w:r w:rsidRPr="007C2A9A">
        <w:rPr>
          <w:rFonts w:ascii="Times New Roman" w:hAnsi="Times New Roman" w:cs="Times New Roman"/>
          <w:i/>
          <w:sz w:val="24"/>
          <w:szCs w:val="24"/>
          <w:vertAlign w:val="subscript"/>
          <w:lang w:val="en-US"/>
        </w:rPr>
        <w:t>-1</w:t>
      </w:r>
      <w:r w:rsidRPr="00D06484">
        <w:rPr>
          <w:rFonts w:ascii="Times New Roman" w:hAnsi="Times New Roman" w:cs="Times New Roman"/>
          <w:sz w:val="24"/>
          <w:szCs w:val="24"/>
          <w:lang w:val="en-US"/>
        </w:rPr>
        <w:t xml:space="preserve"> and </w:t>
      </w:r>
      <w:r w:rsidRPr="007C2A9A">
        <w:rPr>
          <w:rFonts w:ascii="Times New Roman" w:hAnsi="Times New Roman" w:cs="Times New Roman"/>
          <w:i/>
          <w:sz w:val="24"/>
          <w:szCs w:val="24"/>
          <w:lang w:val="en-US"/>
        </w:rPr>
        <w:t>TACC</w:t>
      </w:r>
      <w:r w:rsidRPr="007C2A9A">
        <w:rPr>
          <w:rFonts w:ascii="Times New Roman" w:hAnsi="Times New Roman" w:cs="Times New Roman"/>
          <w:i/>
          <w:sz w:val="24"/>
          <w:szCs w:val="24"/>
          <w:vertAlign w:val="subscript"/>
          <w:lang w:val="en-US"/>
        </w:rPr>
        <w:t>t-1</w:t>
      </w:r>
      <w:r w:rsidRPr="00D06484">
        <w:rPr>
          <w:rFonts w:ascii="Times New Roman" w:hAnsi="Times New Roman" w:cs="Times New Roman"/>
          <w:sz w:val="24"/>
          <w:szCs w:val="24"/>
          <w:lang w:val="en-US"/>
        </w:rPr>
        <w:t xml:space="preserve"> are </w:t>
      </w:r>
      <w:r w:rsidR="00E7615C">
        <w:rPr>
          <w:rFonts w:ascii="Times New Roman" w:hAnsi="Times New Roman" w:cs="Times New Roman"/>
          <w:sz w:val="24"/>
          <w:szCs w:val="24"/>
          <w:lang w:val="en-US"/>
        </w:rPr>
        <w:t xml:space="preserve">cash flows and total accruals in period </w:t>
      </w:r>
      <w:r w:rsidR="00E7615C" w:rsidRPr="00E7615C">
        <w:rPr>
          <w:rFonts w:ascii="Times New Roman" w:hAnsi="Times New Roman" w:cs="Times New Roman"/>
          <w:i/>
          <w:sz w:val="24"/>
          <w:szCs w:val="24"/>
          <w:lang w:val="en-US"/>
        </w:rPr>
        <w:t>t-1</w:t>
      </w:r>
      <w:r w:rsidR="004F6568">
        <w:rPr>
          <w:rFonts w:ascii="Times New Roman" w:hAnsi="Times New Roman" w:cs="Times New Roman"/>
          <w:sz w:val="24"/>
          <w:szCs w:val="24"/>
          <w:lang w:val="en-US"/>
        </w:rPr>
        <w:t xml:space="preserve"> reported in </w:t>
      </w:r>
      <w:r w:rsidR="00FD270B">
        <w:rPr>
          <w:rFonts w:ascii="Times New Roman" w:hAnsi="Times New Roman" w:cs="Times New Roman"/>
          <w:sz w:val="24"/>
          <w:szCs w:val="24"/>
          <w:lang w:val="en-US"/>
        </w:rPr>
        <w:t>the financial statements of period</w:t>
      </w:r>
      <w:r w:rsidR="004F6568">
        <w:rPr>
          <w:rFonts w:ascii="Times New Roman" w:hAnsi="Times New Roman" w:cs="Times New Roman"/>
          <w:sz w:val="24"/>
          <w:szCs w:val="24"/>
          <w:lang w:val="en-US"/>
        </w:rPr>
        <w:t xml:space="preserve"> </w:t>
      </w:r>
      <w:r w:rsidR="004F6568" w:rsidRPr="007E2221">
        <w:rPr>
          <w:rFonts w:ascii="Times New Roman" w:hAnsi="Times New Roman" w:cs="Times New Roman"/>
          <w:i/>
          <w:sz w:val="24"/>
          <w:szCs w:val="24"/>
          <w:lang w:val="en-US"/>
        </w:rPr>
        <w:t>t-1</w:t>
      </w:r>
      <w:r w:rsidR="00E7615C">
        <w:rPr>
          <w:rFonts w:ascii="Times New Roman" w:hAnsi="Times New Roman" w:cs="Times New Roman"/>
          <w:sz w:val="24"/>
          <w:szCs w:val="24"/>
          <w:lang w:val="en-US"/>
        </w:rPr>
        <w:t xml:space="preserve">. </w:t>
      </w:r>
      <w:r w:rsidRPr="00D06484">
        <w:rPr>
          <w:rFonts w:ascii="Times New Roman" w:hAnsi="Times New Roman" w:cs="Times New Roman"/>
          <w:sz w:val="24"/>
          <w:szCs w:val="24"/>
          <w:lang w:val="en-US"/>
        </w:rPr>
        <w:t xml:space="preserve"> </w:t>
      </w:r>
      <w:r w:rsidR="00711DB0">
        <w:rPr>
          <w:rFonts w:ascii="Times New Roman" w:hAnsi="Times New Roman" w:cs="Times New Roman"/>
          <w:sz w:val="24"/>
          <w:szCs w:val="24"/>
          <w:lang w:val="en-US"/>
        </w:rPr>
        <w:t xml:space="preserve">Finding significant </w:t>
      </w:r>
      <w:r w:rsidRPr="00D06484">
        <w:rPr>
          <w:rFonts w:ascii="Times New Roman" w:hAnsi="Times New Roman" w:cs="Times New Roman"/>
          <w:sz w:val="24"/>
          <w:szCs w:val="24"/>
          <w:lang w:val="en-US"/>
        </w:rPr>
        <w:t>coefficient</w:t>
      </w:r>
      <w:r w:rsidR="001506B1">
        <w:rPr>
          <w:rFonts w:ascii="Times New Roman" w:hAnsi="Times New Roman" w:cs="Times New Roman"/>
          <w:sz w:val="24"/>
          <w:szCs w:val="24"/>
          <w:lang w:val="en-US"/>
        </w:rPr>
        <w:t>s</w:t>
      </w:r>
      <w:r w:rsidRPr="00D06484">
        <w:rPr>
          <w:rFonts w:ascii="Times New Roman" w:hAnsi="Times New Roman" w:cs="Times New Roman"/>
          <w:sz w:val="24"/>
          <w:szCs w:val="24"/>
          <w:lang w:val="en-US"/>
        </w:rPr>
        <w:t xml:space="preserve"> on </w:t>
      </w:r>
      <w:r w:rsidRPr="007C2A9A">
        <w:rPr>
          <w:rFonts w:ascii="Times New Roman" w:hAnsi="Times New Roman" w:cs="Times New Roman"/>
          <w:i/>
          <w:sz w:val="24"/>
          <w:szCs w:val="24"/>
          <w:lang w:val="en-US"/>
        </w:rPr>
        <w:t>CFO</w:t>
      </w:r>
      <w:r w:rsidRPr="007C2A9A">
        <w:rPr>
          <w:rFonts w:ascii="Times New Roman" w:hAnsi="Times New Roman" w:cs="Times New Roman"/>
          <w:i/>
          <w:sz w:val="24"/>
          <w:szCs w:val="24"/>
          <w:vertAlign w:val="subscript"/>
          <w:lang w:val="en-US"/>
        </w:rPr>
        <w:t>t-1</w:t>
      </w:r>
      <w:r w:rsidRPr="00D06484">
        <w:rPr>
          <w:rFonts w:ascii="Times New Roman" w:hAnsi="Times New Roman" w:cs="Times New Roman"/>
          <w:sz w:val="24"/>
          <w:szCs w:val="24"/>
          <w:lang w:val="en-US"/>
        </w:rPr>
        <w:t xml:space="preserve"> </w:t>
      </w:r>
      <w:r w:rsidR="001506B1">
        <w:rPr>
          <w:rFonts w:ascii="Times New Roman" w:hAnsi="Times New Roman" w:cs="Times New Roman"/>
          <w:sz w:val="24"/>
          <w:szCs w:val="24"/>
          <w:lang w:val="en-US"/>
        </w:rPr>
        <w:t>and</w:t>
      </w:r>
      <w:r w:rsidRPr="00D06484">
        <w:rPr>
          <w:rFonts w:ascii="Times New Roman" w:hAnsi="Times New Roman" w:cs="Times New Roman"/>
          <w:sz w:val="24"/>
          <w:szCs w:val="24"/>
          <w:lang w:val="en-US"/>
        </w:rPr>
        <w:t xml:space="preserve"> </w:t>
      </w:r>
      <w:r w:rsidRPr="007C2A9A">
        <w:rPr>
          <w:rFonts w:ascii="Times New Roman" w:hAnsi="Times New Roman" w:cs="Times New Roman"/>
          <w:i/>
          <w:sz w:val="24"/>
          <w:szCs w:val="24"/>
          <w:lang w:val="en-US"/>
        </w:rPr>
        <w:t>TACC</w:t>
      </w:r>
      <w:r w:rsidRPr="007C2A9A">
        <w:rPr>
          <w:rFonts w:ascii="Times New Roman" w:hAnsi="Times New Roman" w:cs="Times New Roman"/>
          <w:i/>
          <w:sz w:val="24"/>
          <w:szCs w:val="24"/>
          <w:vertAlign w:val="subscript"/>
          <w:lang w:val="en-US"/>
        </w:rPr>
        <w:t>t-1</w:t>
      </w:r>
      <w:r w:rsidRPr="00D06484">
        <w:rPr>
          <w:rFonts w:ascii="Times New Roman" w:hAnsi="Times New Roman" w:cs="Times New Roman"/>
          <w:sz w:val="24"/>
          <w:szCs w:val="24"/>
          <w:lang w:val="en-US"/>
        </w:rPr>
        <w:t xml:space="preserve"> </w:t>
      </w:r>
      <w:r w:rsidR="00711DB0">
        <w:rPr>
          <w:rFonts w:ascii="Times New Roman" w:hAnsi="Times New Roman" w:cs="Times New Roman"/>
          <w:sz w:val="24"/>
          <w:szCs w:val="24"/>
          <w:lang w:val="en-US"/>
        </w:rPr>
        <w:t>provide</w:t>
      </w:r>
      <w:r w:rsidR="004F6568">
        <w:rPr>
          <w:rFonts w:ascii="Times New Roman" w:hAnsi="Times New Roman" w:cs="Times New Roman"/>
          <w:sz w:val="24"/>
          <w:szCs w:val="24"/>
          <w:lang w:val="en-US"/>
        </w:rPr>
        <w:t>s</w:t>
      </w:r>
      <w:r w:rsidR="00711DB0">
        <w:rPr>
          <w:rFonts w:ascii="Times New Roman" w:hAnsi="Times New Roman" w:cs="Times New Roman"/>
          <w:sz w:val="24"/>
          <w:szCs w:val="24"/>
          <w:lang w:val="en-US"/>
        </w:rPr>
        <w:t xml:space="preserve"> evidence </w:t>
      </w:r>
      <w:r w:rsidR="004F6568">
        <w:rPr>
          <w:rFonts w:ascii="Times New Roman" w:hAnsi="Times New Roman" w:cs="Times New Roman"/>
          <w:sz w:val="24"/>
          <w:szCs w:val="24"/>
          <w:lang w:val="en-US"/>
        </w:rPr>
        <w:t xml:space="preserve">that </w:t>
      </w:r>
      <w:r w:rsidRPr="00D06484">
        <w:rPr>
          <w:rFonts w:ascii="Times New Roman" w:hAnsi="Times New Roman" w:cs="Times New Roman"/>
          <w:sz w:val="24"/>
          <w:szCs w:val="24"/>
          <w:lang w:val="en-US"/>
        </w:rPr>
        <w:t xml:space="preserve">analysts use reported cash flows and accruals </w:t>
      </w:r>
      <w:r w:rsidR="00711DB0">
        <w:rPr>
          <w:rFonts w:ascii="Times New Roman" w:hAnsi="Times New Roman" w:cs="Times New Roman"/>
          <w:sz w:val="24"/>
          <w:szCs w:val="24"/>
          <w:lang w:val="en-US"/>
        </w:rPr>
        <w:t xml:space="preserve">as inputs </w:t>
      </w:r>
      <w:r w:rsidRPr="00D06484">
        <w:rPr>
          <w:rFonts w:ascii="Times New Roman" w:hAnsi="Times New Roman" w:cs="Times New Roman"/>
          <w:sz w:val="24"/>
          <w:szCs w:val="24"/>
          <w:lang w:val="en-US"/>
        </w:rPr>
        <w:t xml:space="preserve">in their forecasting process. </w:t>
      </w:r>
    </w:p>
    <w:p w14:paraId="16B90A7E" w14:textId="77777777" w:rsidR="00AB28FF" w:rsidRDefault="00AB28FF" w:rsidP="00AB28FF">
      <w:pPr>
        <w:spacing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(Insert Table 4 here)</w:t>
      </w:r>
    </w:p>
    <w:p w14:paraId="23BEB55A" w14:textId="6A6E0A5D" w:rsidR="00052AD0" w:rsidRDefault="00490979" w:rsidP="00690E55">
      <w:pPr>
        <w:spacing w:after="0" w:line="480" w:lineRule="auto"/>
        <w:ind w:firstLine="720"/>
        <w:jc w:val="both"/>
        <w:rPr>
          <w:rFonts w:ascii="Times New Roman" w:hAnsi="Times New Roman" w:cs="Times New Roman"/>
          <w:sz w:val="24"/>
          <w:szCs w:val="24"/>
          <w:lang w:val="en-US"/>
        </w:rPr>
      </w:pPr>
      <w:r w:rsidRPr="00D06484">
        <w:rPr>
          <w:rFonts w:ascii="Times New Roman" w:hAnsi="Times New Roman" w:cs="Times New Roman"/>
          <w:sz w:val="24"/>
          <w:szCs w:val="24"/>
          <w:lang w:val="en-US"/>
        </w:rPr>
        <w:t xml:space="preserve">Table </w:t>
      </w:r>
      <w:r w:rsidR="00E11A52">
        <w:rPr>
          <w:rFonts w:ascii="Times New Roman" w:hAnsi="Times New Roman" w:cs="Times New Roman"/>
          <w:sz w:val="24"/>
          <w:szCs w:val="24"/>
          <w:lang w:val="en-US"/>
        </w:rPr>
        <w:t>4</w:t>
      </w:r>
      <w:r w:rsidRPr="00D06484">
        <w:rPr>
          <w:rFonts w:ascii="Times New Roman" w:hAnsi="Times New Roman" w:cs="Times New Roman"/>
          <w:sz w:val="24"/>
          <w:szCs w:val="24"/>
          <w:lang w:val="en-US"/>
        </w:rPr>
        <w:t xml:space="preserve"> </w:t>
      </w:r>
      <w:r w:rsidR="00F368AE">
        <w:rPr>
          <w:rFonts w:ascii="Times New Roman" w:hAnsi="Times New Roman" w:cs="Times New Roman"/>
          <w:sz w:val="24"/>
          <w:szCs w:val="24"/>
          <w:lang w:val="en-US"/>
        </w:rPr>
        <w:t>reports</w:t>
      </w:r>
      <w:r w:rsidR="00711DB0">
        <w:rPr>
          <w:rFonts w:ascii="Times New Roman" w:hAnsi="Times New Roman" w:cs="Times New Roman"/>
          <w:sz w:val="24"/>
          <w:szCs w:val="24"/>
          <w:lang w:val="en-US"/>
        </w:rPr>
        <w:t xml:space="preserve"> the results</w:t>
      </w:r>
      <w:r w:rsidR="004F6568">
        <w:rPr>
          <w:rFonts w:ascii="Times New Roman" w:hAnsi="Times New Roman" w:cs="Times New Roman"/>
          <w:sz w:val="24"/>
          <w:szCs w:val="24"/>
          <w:lang w:val="en-US"/>
        </w:rPr>
        <w:t xml:space="preserve"> of estimating the above equation by year</w:t>
      </w:r>
      <w:r w:rsidR="00711DB0">
        <w:rPr>
          <w:rFonts w:ascii="Times New Roman" w:hAnsi="Times New Roman" w:cs="Times New Roman"/>
          <w:sz w:val="24"/>
          <w:szCs w:val="24"/>
          <w:lang w:val="en-US"/>
        </w:rPr>
        <w:t xml:space="preserve">. </w:t>
      </w:r>
      <w:r w:rsidRPr="00D06484">
        <w:rPr>
          <w:rFonts w:ascii="Times New Roman" w:hAnsi="Times New Roman" w:cs="Times New Roman"/>
          <w:sz w:val="24"/>
          <w:szCs w:val="24"/>
          <w:lang w:val="en-US"/>
        </w:rPr>
        <w:t xml:space="preserve">We </w:t>
      </w:r>
      <w:r w:rsidR="00711DB0">
        <w:rPr>
          <w:rFonts w:ascii="Times New Roman" w:hAnsi="Times New Roman" w:cs="Times New Roman"/>
          <w:sz w:val="24"/>
          <w:szCs w:val="24"/>
          <w:lang w:val="en-US"/>
        </w:rPr>
        <w:t xml:space="preserve">find that </w:t>
      </w:r>
      <w:r w:rsidRPr="00D06484">
        <w:rPr>
          <w:rFonts w:ascii="Times New Roman" w:hAnsi="Times New Roman" w:cs="Times New Roman"/>
          <w:sz w:val="24"/>
          <w:szCs w:val="24"/>
          <w:lang w:val="en-US"/>
        </w:rPr>
        <w:t xml:space="preserve">the coefficient on </w:t>
      </w:r>
      <w:r w:rsidRPr="007C2A9A">
        <w:rPr>
          <w:rFonts w:ascii="Times New Roman" w:hAnsi="Times New Roman" w:cs="Times New Roman"/>
          <w:i/>
          <w:sz w:val="24"/>
          <w:szCs w:val="24"/>
          <w:lang w:val="en-US"/>
        </w:rPr>
        <w:t>CFO</w:t>
      </w:r>
      <w:r w:rsidR="00E7615C">
        <w:rPr>
          <w:rFonts w:ascii="Times New Roman" w:hAnsi="Times New Roman" w:cs="Times New Roman"/>
          <w:i/>
          <w:sz w:val="24"/>
          <w:szCs w:val="24"/>
          <w:vertAlign w:val="subscript"/>
          <w:lang w:val="en-US"/>
        </w:rPr>
        <w:t>t-1</w:t>
      </w:r>
      <w:r w:rsidRPr="00D06484">
        <w:rPr>
          <w:rFonts w:ascii="Times New Roman" w:hAnsi="Times New Roman" w:cs="Times New Roman"/>
          <w:sz w:val="24"/>
          <w:szCs w:val="24"/>
          <w:lang w:val="en-US"/>
        </w:rPr>
        <w:t xml:space="preserve"> </w:t>
      </w:r>
      <w:r w:rsidR="00E7615C">
        <w:rPr>
          <w:rFonts w:ascii="Times New Roman" w:hAnsi="Times New Roman" w:cs="Times New Roman"/>
          <w:sz w:val="24"/>
          <w:szCs w:val="24"/>
          <w:lang w:val="en-US"/>
        </w:rPr>
        <w:t xml:space="preserve">in 1995 </w:t>
      </w:r>
      <w:r w:rsidRPr="00D06484">
        <w:rPr>
          <w:rFonts w:ascii="Times New Roman" w:hAnsi="Times New Roman" w:cs="Times New Roman"/>
          <w:sz w:val="24"/>
          <w:szCs w:val="24"/>
          <w:lang w:val="en-US"/>
        </w:rPr>
        <w:t xml:space="preserve">is </w:t>
      </w:r>
      <w:r w:rsidR="00E7615C">
        <w:rPr>
          <w:rFonts w:ascii="Times New Roman" w:hAnsi="Times New Roman" w:cs="Times New Roman"/>
          <w:sz w:val="24"/>
          <w:szCs w:val="24"/>
          <w:lang w:val="en-US"/>
        </w:rPr>
        <w:t xml:space="preserve">equal to </w:t>
      </w:r>
      <w:r w:rsidRPr="00D06484">
        <w:rPr>
          <w:rFonts w:ascii="Times New Roman" w:hAnsi="Times New Roman" w:cs="Times New Roman"/>
          <w:sz w:val="24"/>
          <w:szCs w:val="24"/>
          <w:lang w:val="en-US"/>
        </w:rPr>
        <w:t>0.</w:t>
      </w:r>
      <w:r w:rsidR="00B12A97">
        <w:rPr>
          <w:rFonts w:ascii="Times New Roman" w:hAnsi="Times New Roman" w:cs="Times New Roman"/>
          <w:sz w:val="24"/>
          <w:szCs w:val="24"/>
          <w:lang w:val="en-US"/>
        </w:rPr>
        <w:t>442 and increases to 0.7</w:t>
      </w:r>
      <w:r w:rsidR="00EE11D3">
        <w:rPr>
          <w:rFonts w:ascii="Times New Roman" w:hAnsi="Times New Roman" w:cs="Times New Roman"/>
          <w:sz w:val="24"/>
          <w:szCs w:val="24"/>
          <w:lang w:val="en-US"/>
        </w:rPr>
        <w:t>08</w:t>
      </w:r>
      <w:r w:rsidRPr="00D06484">
        <w:rPr>
          <w:rFonts w:ascii="Times New Roman" w:hAnsi="Times New Roman" w:cs="Times New Roman"/>
          <w:sz w:val="24"/>
          <w:szCs w:val="24"/>
          <w:lang w:val="en-US"/>
        </w:rPr>
        <w:t xml:space="preserve"> in 20</w:t>
      </w:r>
      <w:r w:rsidR="00B12A97">
        <w:rPr>
          <w:rFonts w:ascii="Times New Roman" w:hAnsi="Times New Roman" w:cs="Times New Roman"/>
          <w:sz w:val="24"/>
          <w:szCs w:val="24"/>
          <w:lang w:val="en-US"/>
        </w:rPr>
        <w:t xml:space="preserve">18. The average coefficient on </w:t>
      </w:r>
      <w:r w:rsidR="00B12A97" w:rsidRPr="007C2A9A">
        <w:rPr>
          <w:rFonts w:ascii="Times New Roman" w:hAnsi="Times New Roman" w:cs="Times New Roman"/>
          <w:i/>
          <w:sz w:val="24"/>
          <w:szCs w:val="24"/>
          <w:lang w:val="en-US"/>
        </w:rPr>
        <w:t>CFO</w:t>
      </w:r>
      <w:r w:rsidR="00E7615C">
        <w:rPr>
          <w:rFonts w:ascii="Times New Roman" w:hAnsi="Times New Roman" w:cs="Times New Roman"/>
          <w:i/>
          <w:sz w:val="24"/>
          <w:szCs w:val="24"/>
          <w:vertAlign w:val="subscript"/>
          <w:lang w:val="en-US"/>
        </w:rPr>
        <w:t>t-1</w:t>
      </w:r>
      <w:r w:rsidR="00B12A97">
        <w:rPr>
          <w:rFonts w:ascii="Times New Roman" w:hAnsi="Times New Roman" w:cs="Times New Roman"/>
          <w:sz w:val="24"/>
          <w:szCs w:val="24"/>
          <w:lang w:val="en-US"/>
        </w:rPr>
        <w:t xml:space="preserve"> is </w:t>
      </w:r>
      <w:r w:rsidR="00B12A97" w:rsidRPr="00D06484">
        <w:rPr>
          <w:rFonts w:ascii="Times New Roman" w:hAnsi="Times New Roman" w:cs="Times New Roman"/>
          <w:sz w:val="24"/>
          <w:szCs w:val="24"/>
          <w:lang w:val="en-US"/>
        </w:rPr>
        <w:t>0.</w:t>
      </w:r>
      <w:r w:rsidR="00B12A97">
        <w:rPr>
          <w:rFonts w:ascii="Times New Roman" w:hAnsi="Times New Roman" w:cs="Times New Roman"/>
          <w:sz w:val="24"/>
          <w:szCs w:val="24"/>
          <w:lang w:val="en-US"/>
        </w:rPr>
        <w:t>499</w:t>
      </w:r>
      <w:r w:rsidR="00B12A97" w:rsidRPr="00D06484">
        <w:rPr>
          <w:rFonts w:ascii="Times New Roman" w:hAnsi="Times New Roman" w:cs="Times New Roman"/>
          <w:sz w:val="24"/>
          <w:szCs w:val="24"/>
          <w:lang w:val="en-US"/>
        </w:rPr>
        <w:t xml:space="preserve"> and </w:t>
      </w:r>
      <w:r w:rsidR="00B12A97">
        <w:rPr>
          <w:rFonts w:ascii="Times New Roman" w:hAnsi="Times New Roman" w:cs="Times New Roman"/>
          <w:sz w:val="24"/>
          <w:szCs w:val="24"/>
          <w:lang w:val="en-US"/>
        </w:rPr>
        <w:t xml:space="preserve">is </w:t>
      </w:r>
      <w:r w:rsidR="00E7615C">
        <w:rPr>
          <w:rFonts w:ascii="Times New Roman" w:hAnsi="Times New Roman" w:cs="Times New Roman"/>
          <w:sz w:val="24"/>
          <w:szCs w:val="24"/>
          <w:lang w:val="en-US"/>
        </w:rPr>
        <w:t xml:space="preserve">statistically </w:t>
      </w:r>
      <w:r w:rsidR="00B12A97">
        <w:rPr>
          <w:rFonts w:ascii="Times New Roman" w:hAnsi="Times New Roman" w:cs="Times New Roman"/>
          <w:sz w:val="24"/>
          <w:szCs w:val="24"/>
          <w:lang w:val="en-US"/>
        </w:rPr>
        <w:t>significant at the 1% level (</w:t>
      </w:r>
      <w:r w:rsidR="00B12A97" w:rsidRPr="007C2A9A">
        <w:rPr>
          <w:rFonts w:ascii="Times New Roman" w:hAnsi="Times New Roman" w:cs="Times New Roman"/>
          <w:i/>
          <w:sz w:val="24"/>
          <w:szCs w:val="24"/>
          <w:lang w:val="en-US"/>
        </w:rPr>
        <w:t>t</w:t>
      </w:r>
      <w:r w:rsidR="00B12A97">
        <w:rPr>
          <w:rFonts w:ascii="Times New Roman" w:hAnsi="Times New Roman" w:cs="Times New Roman"/>
          <w:sz w:val="24"/>
          <w:szCs w:val="24"/>
          <w:lang w:val="en-US"/>
        </w:rPr>
        <w:t xml:space="preserve">-statistic = 27.907). </w:t>
      </w:r>
      <w:r w:rsidRPr="00D06484">
        <w:rPr>
          <w:rFonts w:ascii="Times New Roman" w:hAnsi="Times New Roman" w:cs="Times New Roman"/>
          <w:sz w:val="24"/>
          <w:szCs w:val="24"/>
          <w:lang w:val="en-US"/>
        </w:rPr>
        <w:t>The coefficient</w:t>
      </w:r>
      <w:r w:rsidR="00E7615C">
        <w:rPr>
          <w:rFonts w:ascii="Times New Roman" w:hAnsi="Times New Roman" w:cs="Times New Roman"/>
          <w:sz w:val="24"/>
          <w:szCs w:val="24"/>
          <w:lang w:val="en-US"/>
        </w:rPr>
        <w:t>s</w:t>
      </w:r>
      <w:r w:rsidRPr="00D06484">
        <w:rPr>
          <w:rFonts w:ascii="Times New Roman" w:hAnsi="Times New Roman" w:cs="Times New Roman"/>
          <w:sz w:val="24"/>
          <w:szCs w:val="24"/>
          <w:lang w:val="en-US"/>
        </w:rPr>
        <w:t xml:space="preserve"> on </w:t>
      </w:r>
      <w:r w:rsidR="00E7615C">
        <w:rPr>
          <w:rFonts w:ascii="Times New Roman" w:hAnsi="Times New Roman" w:cs="Times New Roman"/>
          <w:i/>
          <w:sz w:val="24"/>
          <w:szCs w:val="24"/>
          <w:lang w:val="en-US"/>
        </w:rPr>
        <w:t>TACC</w:t>
      </w:r>
      <w:r w:rsidR="00E7615C">
        <w:rPr>
          <w:rFonts w:ascii="Times New Roman" w:hAnsi="Times New Roman" w:cs="Times New Roman"/>
          <w:i/>
          <w:sz w:val="24"/>
          <w:szCs w:val="24"/>
          <w:vertAlign w:val="subscript"/>
          <w:lang w:val="en-US"/>
        </w:rPr>
        <w:t>t-1</w:t>
      </w:r>
      <w:r w:rsidR="00E7615C">
        <w:rPr>
          <w:rFonts w:ascii="Times New Roman" w:hAnsi="Times New Roman" w:cs="Times New Roman"/>
          <w:i/>
          <w:sz w:val="24"/>
          <w:szCs w:val="24"/>
          <w:lang w:val="en-US"/>
        </w:rPr>
        <w:t xml:space="preserve"> </w:t>
      </w:r>
      <w:r w:rsidR="00E7615C">
        <w:rPr>
          <w:rFonts w:ascii="Times New Roman" w:hAnsi="Times New Roman" w:cs="Times New Roman"/>
          <w:sz w:val="24"/>
          <w:szCs w:val="24"/>
          <w:lang w:val="en-US"/>
        </w:rPr>
        <w:t>vary between</w:t>
      </w:r>
      <w:r w:rsidRPr="00D06484">
        <w:rPr>
          <w:rFonts w:ascii="Times New Roman" w:hAnsi="Times New Roman" w:cs="Times New Roman"/>
          <w:sz w:val="24"/>
          <w:szCs w:val="24"/>
          <w:lang w:val="en-US"/>
        </w:rPr>
        <w:t xml:space="preserve"> 0</w:t>
      </w:r>
      <w:r w:rsidR="00B12A97">
        <w:rPr>
          <w:rFonts w:ascii="Times New Roman" w:hAnsi="Times New Roman" w:cs="Times New Roman"/>
          <w:sz w:val="24"/>
          <w:szCs w:val="24"/>
          <w:lang w:val="en-US"/>
        </w:rPr>
        <w:t>.277</w:t>
      </w:r>
      <w:r w:rsidRPr="00D06484">
        <w:rPr>
          <w:rFonts w:ascii="Times New Roman" w:hAnsi="Times New Roman" w:cs="Times New Roman"/>
          <w:sz w:val="24"/>
          <w:szCs w:val="24"/>
          <w:lang w:val="en-US"/>
        </w:rPr>
        <w:t xml:space="preserve"> </w:t>
      </w:r>
      <w:r w:rsidR="00E7615C">
        <w:rPr>
          <w:rFonts w:ascii="Times New Roman" w:hAnsi="Times New Roman" w:cs="Times New Roman"/>
          <w:sz w:val="24"/>
          <w:szCs w:val="24"/>
          <w:lang w:val="en-US"/>
        </w:rPr>
        <w:t>and</w:t>
      </w:r>
      <w:r w:rsidRPr="00D06484">
        <w:rPr>
          <w:rFonts w:ascii="Times New Roman" w:hAnsi="Times New Roman" w:cs="Times New Roman"/>
          <w:sz w:val="24"/>
          <w:szCs w:val="24"/>
          <w:lang w:val="en-US"/>
        </w:rPr>
        <w:t xml:space="preserve"> </w:t>
      </w:r>
      <w:r w:rsidR="00B12A97">
        <w:rPr>
          <w:rFonts w:ascii="Times New Roman" w:hAnsi="Times New Roman" w:cs="Times New Roman"/>
          <w:sz w:val="24"/>
          <w:szCs w:val="24"/>
          <w:lang w:val="en-US"/>
        </w:rPr>
        <w:t>-0.131</w:t>
      </w:r>
      <w:r w:rsidRPr="00D06484">
        <w:rPr>
          <w:rFonts w:ascii="Times New Roman" w:hAnsi="Times New Roman" w:cs="Times New Roman"/>
          <w:sz w:val="24"/>
          <w:szCs w:val="24"/>
          <w:lang w:val="en-US"/>
        </w:rPr>
        <w:t xml:space="preserve"> </w:t>
      </w:r>
      <w:r w:rsidR="00E7615C">
        <w:rPr>
          <w:rFonts w:ascii="Times New Roman" w:hAnsi="Times New Roman" w:cs="Times New Roman"/>
          <w:sz w:val="24"/>
          <w:szCs w:val="24"/>
          <w:lang w:val="en-US"/>
        </w:rPr>
        <w:t>between 1995 and 2018</w:t>
      </w:r>
      <w:r w:rsidRPr="00D06484">
        <w:rPr>
          <w:rFonts w:ascii="Times New Roman" w:hAnsi="Times New Roman" w:cs="Times New Roman"/>
          <w:sz w:val="24"/>
          <w:szCs w:val="24"/>
          <w:lang w:val="en-US"/>
        </w:rPr>
        <w:t xml:space="preserve">. The average coefficient on accruals is </w:t>
      </w:r>
      <w:r w:rsidR="00E7615C">
        <w:rPr>
          <w:rFonts w:ascii="Times New Roman" w:hAnsi="Times New Roman" w:cs="Times New Roman"/>
          <w:sz w:val="24"/>
          <w:szCs w:val="24"/>
          <w:lang w:val="en-US"/>
        </w:rPr>
        <w:t xml:space="preserve">equal to </w:t>
      </w:r>
      <w:r w:rsidRPr="00D06484">
        <w:rPr>
          <w:rFonts w:ascii="Times New Roman" w:hAnsi="Times New Roman" w:cs="Times New Roman"/>
          <w:sz w:val="24"/>
          <w:szCs w:val="24"/>
          <w:lang w:val="en-US"/>
        </w:rPr>
        <w:t>0.1</w:t>
      </w:r>
      <w:r w:rsidR="00B12A97">
        <w:rPr>
          <w:rFonts w:ascii="Times New Roman" w:hAnsi="Times New Roman" w:cs="Times New Roman"/>
          <w:sz w:val="24"/>
          <w:szCs w:val="24"/>
          <w:lang w:val="en-US"/>
        </w:rPr>
        <w:t>02</w:t>
      </w:r>
      <w:r w:rsidRPr="00D06484">
        <w:rPr>
          <w:rFonts w:ascii="Times New Roman" w:hAnsi="Times New Roman" w:cs="Times New Roman"/>
          <w:sz w:val="24"/>
          <w:szCs w:val="24"/>
          <w:lang w:val="en-US"/>
        </w:rPr>
        <w:t xml:space="preserve"> and </w:t>
      </w:r>
      <w:r w:rsidR="00B12A97">
        <w:rPr>
          <w:rFonts w:ascii="Times New Roman" w:hAnsi="Times New Roman" w:cs="Times New Roman"/>
          <w:sz w:val="24"/>
          <w:szCs w:val="24"/>
          <w:lang w:val="en-US"/>
        </w:rPr>
        <w:t xml:space="preserve">is </w:t>
      </w:r>
      <w:r w:rsidR="00E7615C">
        <w:rPr>
          <w:rFonts w:ascii="Times New Roman" w:hAnsi="Times New Roman" w:cs="Times New Roman"/>
          <w:sz w:val="24"/>
          <w:szCs w:val="24"/>
          <w:lang w:val="en-US"/>
        </w:rPr>
        <w:t xml:space="preserve">also statistically </w:t>
      </w:r>
      <w:r w:rsidR="00B12A97">
        <w:rPr>
          <w:rFonts w:ascii="Times New Roman" w:hAnsi="Times New Roman" w:cs="Times New Roman"/>
          <w:sz w:val="24"/>
          <w:szCs w:val="24"/>
          <w:lang w:val="en-US"/>
        </w:rPr>
        <w:t>significant at the 1% level (</w:t>
      </w:r>
      <w:r w:rsidR="00B12A97" w:rsidRPr="007C2A9A">
        <w:rPr>
          <w:rFonts w:ascii="Times New Roman" w:hAnsi="Times New Roman" w:cs="Times New Roman"/>
          <w:i/>
          <w:sz w:val="24"/>
          <w:szCs w:val="24"/>
          <w:lang w:val="en-US"/>
        </w:rPr>
        <w:t>t</w:t>
      </w:r>
      <w:r w:rsidR="00B12A97">
        <w:rPr>
          <w:rFonts w:ascii="Times New Roman" w:hAnsi="Times New Roman" w:cs="Times New Roman"/>
          <w:sz w:val="24"/>
          <w:szCs w:val="24"/>
          <w:lang w:val="en-US"/>
        </w:rPr>
        <w:t xml:space="preserve">-statistic = 4.726). </w:t>
      </w:r>
      <w:r w:rsidR="00AB28FF">
        <w:rPr>
          <w:rFonts w:ascii="Times New Roman" w:hAnsi="Times New Roman" w:cs="Times New Roman"/>
          <w:sz w:val="24"/>
          <w:szCs w:val="24"/>
          <w:lang w:val="en-US"/>
        </w:rPr>
        <w:t xml:space="preserve">Thus, while there are year-to-year variations, these results are </w:t>
      </w:r>
      <w:r w:rsidR="00AB28FF">
        <w:rPr>
          <w:rFonts w:ascii="Times New Roman" w:hAnsi="Times New Roman" w:cs="Times New Roman"/>
          <w:sz w:val="24"/>
          <w:szCs w:val="24"/>
          <w:lang w:val="en-US"/>
        </w:rPr>
        <w:lastRenderedPageBreak/>
        <w:t>indicative of analysts perceiving a predictive role of accruals in the estimation of future cash flows. Is there a noticeable time trend?</w:t>
      </w:r>
    </w:p>
    <w:p w14:paraId="67306EC4" w14:textId="07FE6B2F" w:rsidR="00490979" w:rsidRPr="00D06484" w:rsidRDefault="003464DB"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 examine the</w:t>
      </w:r>
      <w:r w:rsidR="00EA2D75">
        <w:rPr>
          <w:rFonts w:ascii="Times New Roman" w:hAnsi="Times New Roman" w:cs="Times New Roman"/>
          <w:sz w:val="24"/>
          <w:szCs w:val="24"/>
          <w:lang w:val="en-US"/>
        </w:rPr>
        <w:t xml:space="preserve"> time trend</w:t>
      </w:r>
      <w:r>
        <w:rPr>
          <w:rFonts w:ascii="Times New Roman" w:hAnsi="Times New Roman" w:cs="Times New Roman"/>
          <w:sz w:val="24"/>
          <w:szCs w:val="24"/>
          <w:lang w:val="en-US"/>
        </w:rPr>
        <w:t xml:space="preserve"> </w:t>
      </w:r>
      <w:r w:rsidR="00926317">
        <w:rPr>
          <w:rFonts w:ascii="Times New Roman" w:hAnsi="Times New Roman" w:cs="Times New Roman"/>
          <w:sz w:val="24"/>
          <w:szCs w:val="24"/>
          <w:lang w:val="en-US"/>
        </w:rPr>
        <w:t>in the</w:t>
      </w:r>
      <w:r>
        <w:rPr>
          <w:rFonts w:ascii="Times New Roman" w:hAnsi="Times New Roman" w:cs="Times New Roman"/>
          <w:sz w:val="24"/>
          <w:szCs w:val="24"/>
          <w:lang w:val="en-US"/>
        </w:rPr>
        <w:t xml:space="preserve"> coefficient</w:t>
      </w:r>
      <w:r w:rsidR="00274AFB">
        <w:rPr>
          <w:rFonts w:ascii="Times New Roman" w:hAnsi="Times New Roman" w:cs="Times New Roman"/>
          <w:sz w:val="24"/>
          <w:szCs w:val="24"/>
          <w:lang w:val="en-US"/>
        </w:rPr>
        <w:t xml:space="preserve"> estimates</w:t>
      </w:r>
      <w:r>
        <w:rPr>
          <w:rFonts w:ascii="Times New Roman" w:hAnsi="Times New Roman" w:cs="Times New Roman"/>
          <w:sz w:val="24"/>
          <w:szCs w:val="24"/>
          <w:lang w:val="en-US"/>
        </w:rPr>
        <w:t xml:space="preserve"> o</w:t>
      </w:r>
      <w:r w:rsidR="00926317">
        <w:rPr>
          <w:rFonts w:ascii="Times New Roman" w:hAnsi="Times New Roman" w:cs="Times New Roman"/>
          <w:sz w:val="24"/>
          <w:szCs w:val="24"/>
          <w:lang w:val="en-US"/>
        </w:rPr>
        <w:t>f</w:t>
      </w:r>
      <w:r>
        <w:rPr>
          <w:rFonts w:ascii="Times New Roman" w:hAnsi="Times New Roman" w:cs="Times New Roman"/>
          <w:sz w:val="24"/>
          <w:szCs w:val="24"/>
          <w:lang w:val="en-US"/>
        </w:rPr>
        <w:t xml:space="preserve"> cash flows and accruals</w:t>
      </w:r>
      <w:r w:rsidR="00AB28FF">
        <w:rPr>
          <w:rFonts w:ascii="Times New Roman" w:hAnsi="Times New Roman" w:cs="Times New Roman"/>
          <w:sz w:val="24"/>
          <w:szCs w:val="24"/>
          <w:lang w:val="en-US"/>
        </w:rPr>
        <w:t xml:space="preserve"> from equation (2)</w:t>
      </w:r>
      <w:r>
        <w:rPr>
          <w:rFonts w:ascii="Times New Roman" w:hAnsi="Times New Roman" w:cs="Times New Roman"/>
          <w:sz w:val="24"/>
          <w:szCs w:val="24"/>
        </w:rPr>
        <w:t>.</w:t>
      </w:r>
      <w:r w:rsidR="00052AD0">
        <w:rPr>
          <w:rFonts w:ascii="Times New Roman" w:hAnsi="Times New Roman" w:cs="Times New Roman"/>
          <w:sz w:val="24"/>
          <w:szCs w:val="24"/>
        </w:rPr>
        <w:t xml:space="preserve"> In this analysis,</w:t>
      </w:r>
      <w:r w:rsidR="005B5C8A">
        <w:rPr>
          <w:rFonts w:ascii="Times New Roman" w:hAnsi="Times New Roman" w:cs="Times New Roman"/>
          <w:sz w:val="24"/>
          <w:szCs w:val="24"/>
        </w:rPr>
        <w:t xml:space="preserve"> </w:t>
      </w:r>
      <w:r w:rsidR="005B5C8A" w:rsidRPr="007C2A9A">
        <w:rPr>
          <w:rFonts w:ascii="Times New Roman" w:hAnsi="Times New Roman" w:cs="Times New Roman"/>
          <w:i/>
          <w:sz w:val="24"/>
          <w:szCs w:val="24"/>
        </w:rPr>
        <w:t>Time</w:t>
      </w:r>
      <w:r w:rsidR="00D725B5" w:rsidRPr="007C2A9A">
        <w:rPr>
          <w:rFonts w:ascii="Times New Roman" w:hAnsi="Times New Roman" w:cs="Times New Roman"/>
          <w:i/>
          <w:sz w:val="24"/>
          <w:szCs w:val="24"/>
        </w:rPr>
        <w:t xml:space="preserve"> T</w:t>
      </w:r>
      <w:r w:rsidR="005B5C8A" w:rsidRPr="007C2A9A">
        <w:rPr>
          <w:rFonts w:ascii="Times New Roman" w:hAnsi="Times New Roman" w:cs="Times New Roman"/>
          <w:i/>
          <w:sz w:val="24"/>
          <w:szCs w:val="24"/>
        </w:rPr>
        <w:t>rend</w:t>
      </w:r>
      <w:r w:rsidR="005B5C8A">
        <w:rPr>
          <w:rFonts w:ascii="Times New Roman" w:hAnsi="Times New Roman" w:cs="Times New Roman"/>
          <w:sz w:val="24"/>
          <w:szCs w:val="24"/>
        </w:rPr>
        <w:t xml:space="preserve"> is the number of years since 19</w:t>
      </w:r>
      <w:r w:rsidR="00CD33D6">
        <w:rPr>
          <w:rFonts w:ascii="Times New Roman" w:hAnsi="Times New Roman" w:cs="Times New Roman"/>
          <w:sz w:val="24"/>
          <w:szCs w:val="24"/>
        </w:rPr>
        <w:t>95</w:t>
      </w:r>
      <w:r w:rsidR="005B5C8A">
        <w:rPr>
          <w:rFonts w:ascii="Times New Roman" w:hAnsi="Times New Roman" w:cs="Times New Roman"/>
          <w:sz w:val="24"/>
          <w:szCs w:val="24"/>
        </w:rPr>
        <w:t xml:space="preserve">. </w:t>
      </w:r>
      <w:r>
        <w:rPr>
          <w:rFonts w:ascii="Times New Roman" w:hAnsi="Times New Roman" w:cs="Times New Roman"/>
          <w:sz w:val="24"/>
          <w:szCs w:val="24"/>
          <w:lang w:val="en-US"/>
        </w:rPr>
        <w:t>We find that t</w:t>
      </w:r>
      <w:r w:rsidR="00490979" w:rsidRPr="00D06484">
        <w:rPr>
          <w:rFonts w:ascii="Times New Roman" w:hAnsi="Times New Roman" w:cs="Times New Roman"/>
          <w:sz w:val="24"/>
          <w:szCs w:val="24"/>
          <w:lang w:val="en-US"/>
        </w:rPr>
        <w:t xml:space="preserve">he time trend </w:t>
      </w:r>
      <w:r w:rsidR="00E3645F">
        <w:rPr>
          <w:rFonts w:ascii="Times New Roman" w:hAnsi="Times New Roman" w:cs="Times New Roman"/>
          <w:sz w:val="24"/>
          <w:szCs w:val="24"/>
          <w:lang w:val="en-US"/>
        </w:rPr>
        <w:t>in</w:t>
      </w:r>
      <w:r w:rsidR="00052AD0">
        <w:rPr>
          <w:rFonts w:ascii="Times New Roman" w:hAnsi="Times New Roman" w:cs="Times New Roman"/>
          <w:sz w:val="24"/>
          <w:szCs w:val="24"/>
          <w:lang w:val="en-US"/>
        </w:rPr>
        <w:t xml:space="preserve"> the </w:t>
      </w:r>
      <w:r w:rsidR="00052AD0">
        <w:rPr>
          <w:rFonts w:ascii="Times New Roman" w:hAnsi="Times New Roman" w:cs="Times New Roman"/>
          <w:i/>
          <w:sz w:val="24"/>
          <w:szCs w:val="24"/>
          <w:lang w:val="en-US"/>
        </w:rPr>
        <w:t>CFO</w:t>
      </w:r>
      <w:r w:rsidR="00052AD0">
        <w:rPr>
          <w:rFonts w:ascii="Times New Roman" w:hAnsi="Times New Roman" w:cs="Times New Roman"/>
          <w:i/>
          <w:sz w:val="24"/>
          <w:szCs w:val="24"/>
          <w:vertAlign w:val="subscript"/>
          <w:lang w:val="en-US"/>
        </w:rPr>
        <w:t xml:space="preserve">t-1 </w:t>
      </w:r>
      <w:r w:rsidR="00052AD0">
        <w:rPr>
          <w:rFonts w:ascii="Times New Roman" w:hAnsi="Times New Roman" w:cs="Times New Roman"/>
          <w:sz w:val="24"/>
          <w:szCs w:val="24"/>
          <w:lang w:val="en-US"/>
        </w:rPr>
        <w:t>variable</w:t>
      </w:r>
      <w:r>
        <w:rPr>
          <w:rFonts w:ascii="Times New Roman" w:hAnsi="Times New Roman" w:cs="Times New Roman"/>
          <w:sz w:val="24"/>
          <w:szCs w:val="24"/>
          <w:lang w:val="en-US"/>
        </w:rPr>
        <w:t xml:space="preserve"> is equal to 0.008</w:t>
      </w:r>
      <w:r w:rsidR="00944934">
        <w:rPr>
          <w:rFonts w:ascii="Times New Roman" w:hAnsi="Times New Roman" w:cs="Times New Roman"/>
          <w:sz w:val="24"/>
          <w:szCs w:val="24"/>
          <w:lang w:val="en-US"/>
        </w:rPr>
        <w:t>,</w:t>
      </w:r>
      <w:r w:rsidR="00490979" w:rsidRPr="00D06484">
        <w:rPr>
          <w:rFonts w:ascii="Times New Roman" w:hAnsi="Times New Roman" w:cs="Times New Roman"/>
          <w:sz w:val="24"/>
          <w:szCs w:val="24"/>
          <w:lang w:val="en-US"/>
        </w:rPr>
        <w:t xml:space="preserve"> </w:t>
      </w:r>
      <w:r w:rsidR="00490979" w:rsidRPr="00944934">
        <w:rPr>
          <w:rFonts w:ascii="Times New Roman" w:hAnsi="Times New Roman" w:cs="Times New Roman"/>
          <w:noProof/>
          <w:sz w:val="24"/>
          <w:szCs w:val="24"/>
          <w:lang w:val="en-US"/>
        </w:rPr>
        <w:t>with</w:t>
      </w:r>
      <w:r w:rsidR="00490979" w:rsidRPr="00D06484">
        <w:rPr>
          <w:rFonts w:ascii="Times New Roman" w:hAnsi="Times New Roman" w:cs="Times New Roman"/>
          <w:sz w:val="24"/>
          <w:szCs w:val="24"/>
          <w:lang w:val="en-US"/>
        </w:rPr>
        <w:t xml:space="preserve"> a t-statistic of </w:t>
      </w:r>
      <w:r w:rsidR="00DC1F4C">
        <w:rPr>
          <w:rFonts w:ascii="Times New Roman" w:hAnsi="Times New Roman" w:cs="Times New Roman"/>
          <w:sz w:val="24"/>
          <w:szCs w:val="24"/>
          <w:lang w:val="en-US"/>
        </w:rPr>
        <w:t>1.87</w:t>
      </w:r>
      <w:r w:rsidR="00473D6C">
        <w:rPr>
          <w:rFonts w:ascii="Times New Roman" w:hAnsi="Times New Roman" w:cs="Times New Roman"/>
          <w:sz w:val="24"/>
          <w:szCs w:val="24"/>
          <w:lang w:val="en-US"/>
        </w:rPr>
        <w:t>0</w:t>
      </w:r>
      <w:r w:rsidR="00DC1F4C">
        <w:rPr>
          <w:rFonts w:ascii="Times New Roman" w:hAnsi="Times New Roman" w:cs="Times New Roman"/>
          <w:sz w:val="24"/>
          <w:szCs w:val="24"/>
          <w:lang w:val="en-US"/>
        </w:rPr>
        <w:t xml:space="preserve">, which is indicative of a marginal increase in the cash flow coefficient over time. This </w:t>
      </w:r>
      <w:r w:rsidR="00926317">
        <w:rPr>
          <w:rFonts w:ascii="Times New Roman" w:hAnsi="Times New Roman" w:cs="Times New Roman"/>
          <w:sz w:val="24"/>
          <w:szCs w:val="24"/>
          <w:lang w:val="en-US"/>
        </w:rPr>
        <w:t>result</w:t>
      </w:r>
      <w:r w:rsidR="00490979" w:rsidRPr="00D06484">
        <w:rPr>
          <w:rFonts w:ascii="Times New Roman" w:hAnsi="Times New Roman" w:cs="Times New Roman"/>
          <w:sz w:val="24"/>
          <w:szCs w:val="24"/>
          <w:lang w:val="en-US"/>
        </w:rPr>
        <w:t xml:space="preserve"> </w:t>
      </w:r>
      <w:r w:rsidR="00DC1F4C">
        <w:rPr>
          <w:rFonts w:ascii="Times New Roman" w:hAnsi="Times New Roman" w:cs="Times New Roman"/>
          <w:sz w:val="24"/>
          <w:szCs w:val="24"/>
          <w:lang w:val="en-US"/>
        </w:rPr>
        <w:t xml:space="preserve">is </w:t>
      </w:r>
      <w:proofErr w:type="gramStart"/>
      <w:r w:rsidR="00DC1F4C">
        <w:rPr>
          <w:rFonts w:ascii="Times New Roman" w:hAnsi="Times New Roman" w:cs="Times New Roman"/>
          <w:sz w:val="24"/>
          <w:szCs w:val="24"/>
          <w:lang w:val="en-US"/>
        </w:rPr>
        <w:t>similar to</w:t>
      </w:r>
      <w:proofErr w:type="gramEnd"/>
      <w:r w:rsidR="00DC1F4C">
        <w:rPr>
          <w:rFonts w:ascii="Times New Roman" w:hAnsi="Times New Roman" w:cs="Times New Roman"/>
          <w:sz w:val="24"/>
          <w:szCs w:val="24"/>
          <w:lang w:val="en-US"/>
        </w:rPr>
        <w:t xml:space="preserve"> that documented </w:t>
      </w:r>
      <w:r w:rsidR="00926317">
        <w:rPr>
          <w:rFonts w:ascii="Times New Roman" w:hAnsi="Times New Roman" w:cs="Times New Roman"/>
          <w:sz w:val="24"/>
          <w:szCs w:val="24"/>
          <w:lang w:val="en-US"/>
        </w:rPr>
        <w:t>by</w:t>
      </w:r>
      <w:r w:rsidR="00490979" w:rsidRPr="00D06484">
        <w:rPr>
          <w:rFonts w:ascii="Times New Roman" w:hAnsi="Times New Roman" w:cs="Times New Roman"/>
          <w:sz w:val="24"/>
          <w:szCs w:val="24"/>
          <w:lang w:val="en-US"/>
        </w:rPr>
        <w:t xml:space="preserve"> </w:t>
      </w:r>
      <w:proofErr w:type="spellStart"/>
      <w:r w:rsidR="00490979" w:rsidRPr="00D06484">
        <w:rPr>
          <w:rFonts w:ascii="Times New Roman" w:hAnsi="Times New Roman" w:cs="Times New Roman"/>
          <w:sz w:val="24"/>
          <w:szCs w:val="24"/>
          <w:lang w:val="en-US"/>
        </w:rPr>
        <w:t>Nallareddy</w:t>
      </w:r>
      <w:proofErr w:type="spellEnd"/>
      <w:r w:rsidR="00490979" w:rsidRPr="00D06484">
        <w:rPr>
          <w:rFonts w:ascii="Times New Roman" w:hAnsi="Times New Roman" w:cs="Times New Roman"/>
          <w:sz w:val="24"/>
          <w:szCs w:val="24"/>
          <w:lang w:val="en-US"/>
        </w:rPr>
        <w:t xml:space="preserve"> et al. (2017</w:t>
      </w:r>
      <w:r w:rsidR="00490979" w:rsidRPr="00F14F30">
        <w:rPr>
          <w:rFonts w:ascii="Times New Roman" w:hAnsi="Times New Roman" w:cs="Times New Roman"/>
          <w:noProof/>
          <w:sz w:val="24"/>
          <w:szCs w:val="24"/>
          <w:lang w:val="en-US"/>
        </w:rPr>
        <w:t>)</w:t>
      </w:r>
      <w:r w:rsidR="00490979" w:rsidRPr="00D06484">
        <w:rPr>
          <w:rFonts w:ascii="Times New Roman" w:hAnsi="Times New Roman" w:cs="Times New Roman"/>
          <w:sz w:val="24"/>
          <w:szCs w:val="24"/>
          <w:lang w:val="en-US"/>
        </w:rPr>
        <w:t xml:space="preserve"> whe</w:t>
      </w:r>
      <w:r w:rsidR="00926317">
        <w:rPr>
          <w:rFonts w:ascii="Times New Roman" w:hAnsi="Times New Roman" w:cs="Times New Roman"/>
          <w:sz w:val="24"/>
          <w:szCs w:val="24"/>
          <w:lang w:val="en-US"/>
        </w:rPr>
        <w:t>re</w:t>
      </w:r>
      <w:r w:rsidR="00490979" w:rsidRPr="00D06484">
        <w:rPr>
          <w:rFonts w:ascii="Times New Roman" w:hAnsi="Times New Roman" w:cs="Times New Roman"/>
          <w:sz w:val="24"/>
          <w:szCs w:val="24"/>
          <w:lang w:val="en-US"/>
        </w:rPr>
        <w:t xml:space="preserve"> they regress</w:t>
      </w:r>
      <w:r w:rsidR="00DC1F4C">
        <w:rPr>
          <w:rFonts w:ascii="Times New Roman" w:hAnsi="Times New Roman" w:cs="Times New Roman"/>
          <w:sz w:val="24"/>
          <w:szCs w:val="24"/>
          <w:lang w:val="en-US"/>
        </w:rPr>
        <w:t xml:space="preserve"> </w:t>
      </w:r>
      <w:r w:rsidR="00DC1F4C" w:rsidRPr="00D06484">
        <w:rPr>
          <w:rFonts w:ascii="Times New Roman" w:hAnsi="Times New Roman" w:cs="Times New Roman"/>
          <w:sz w:val="24"/>
          <w:szCs w:val="24"/>
          <w:lang w:val="en-US"/>
        </w:rPr>
        <w:t>report</w:t>
      </w:r>
      <w:r w:rsidR="00DC1F4C">
        <w:rPr>
          <w:rFonts w:ascii="Times New Roman" w:hAnsi="Times New Roman" w:cs="Times New Roman"/>
          <w:sz w:val="24"/>
          <w:szCs w:val="24"/>
          <w:lang w:val="en-US"/>
        </w:rPr>
        <w:t>ed cash flows in the next year on the</w:t>
      </w:r>
      <w:r w:rsidR="00490979" w:rsidRPr="00D06484">
        <w:rPr>
          <w:rFonts w:ascii="Times New Roman" w:hAnsi="Times New Roman" w:cs="Times New Roman"/>
          <w:sz w:val="24"/>
          <w:szCs w:val="24"/>
          <w:lang w:val="en-US"/>
        </w:rPr>
        <w:t xml:space="preserve"> reported ca</w:t>
      </w:r>
      <w:r w:rsidR="00DC1F4C">
        <w:rPr>
          <w:rFonts w:ascii="Times New Roman" w:hAnsi="Times New Roman" w:cs="Times New Roman"/>
          <w:sz w:val="24"/>
          <w:szCs w:val="24"/>
          <w:lang w:val="en-US"/>
        </w:rPr>
        <w:t xml:space="preserve">sh flows in the current year. </w:t>
      </w:r>
      <w:r w:rsidR="00052AD0">
        <w:rPr>
          <w:rFonts w:ascii="Times New Roman" w:hAnsi="Times New Roman" w:cs="Times New Roman"/>
          <w:sz w:val="24"/>
          <w:szCs w:val="24"/>
          <w:lang w:val="en-US"/>
        </w:rPr>
        <w:t>We note that t</w:t>
      </w:r>
      <w:r w:rsidR="00490979" w:rsidRPr="00D06484">
        <w:rPr>
          <w:rFonts w:ascii="Times New Roman" w:hAnsi="Times New Roman" w:cs="Times New Roman"/>
          <w:sz w:val="24"/>
          <w:szCs w:val="24"/>
          <w:lang w:val="en-US"/>
        </w:rPr>
        <w:t>here is no discernable time trend in the coefficient</w:t>
      </w:r>
      <w:r w:rsidR="00E3645F">
        <w:rPr>
          <w:rFonts w:ascii="Times New Roman" w:hAnsi="Times New Roman" w:cs="Times New Roman"/>
          <w:sz w:val="24"/>
          <w:szCs w:val="24"/>
          <w:lang w:val="en-US"/>
        </w:rPr>
        <w:t xml:space="preserve"> on </w:t>
      </w:r>
      <w:r w:rsidR="00E3645F">
        <w:rPr>
          <w:rFonts w:ascii="Times New Roman" w:hAnsi="Times New Roman" w:cs="Times New Roman"/>
          <w:i/>
          <w:sz w:val="24"/>
          <w:szCs w:val="24"/>
          <w:lang w:val="en-US"/>
        </w:rPr>
        <w:t>TACC</w:t>
      </w:r>
      <w:r w:rsidR="00E3645F">
        <w:rPr>
          <w:rFonts w:ascii="Times New Roman" w:hAnsi="Times New Roman" w:cs="Times New Roman"/>
          <w:i/>
          <w:sz w:val="24"/>
          <w:szCs w:val="24"/>
          <w:vertAlign w:val="subscript"/>
          <w:lang w:val="en-US"/>
        </w:rPr>
        <w:t>t-1</w:t>
      </w:r>
      <w:r w:rsidR="00490979" w:rsidRPr="00D064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as evidenced by the </w:t>
      </w:r>
      <w:r w:rsidR="00926317" w:rsidRPr="00926317">
        <w:rPr>
          <w:rFonts w:ascii="Times New Roman" w:hAnsi="Times New Roman" w:cs="Times New Roman"/>
          <w:i/>
          <w:sz w:val="24"/>
          <w:szCs w:val="24"/>
          <w:lang w:val="en-US"/>
        </w:rPr>
        <w:t>T</w:t>
      </w:r>
      <w:r w:rsidRPr="00926317">
        <w:rPr>
          <w:rFonts w:ascii="Times New Roman" w:hAnsi="Times New Roman" w:cs="Times New Roman"/>
          <w:i/>
          <w:sz w:val="24"/>
          <w:szCs w:val="24"/>
          <w:lang w:val="en-US"/>
        </w:rPr>
        <w:t xml:space="preserve">ime </w:t>
      </w:r>
      <w:r w:rsidR="00926317" w:rsidRPr="00926317">
        <w:rPr>
          <w:rFonts w:ascii="Times New Roman" w:hAnsi="Times New Roman" w:cs="Times New Roman"/>
          <w:i/>
          <w:sz w:val="24"/>
          <w:szCs w:val="24"/>
          <w:lang w:val="en-US"/>
        </w:rPr>
        <w:t>T</w:t>
      </w:r>
      <w:r w:rsidRPr="00926317">
        <w:rPr>
          <w:rFonts w:ascii="Times New Roman" w:hAnsi="Times New Roman" w:cs="Times New Roman"/>
          <w:i/>
          <w:sz w:val="24"/>
          <w:szCs w:val="24"/>
          <w:lang w:val="en-US"/>
        </w:rPr>
        <w:t>rend</w:t>
      </w:r>
      <w:r w:rsidR="00EC4708">
        <w:rPr>
          <w:rFonts w:ascii="Times New Roman" w:hAnsi="Times New Roman" w:cs="Times New Roman"/>
          <w:sz w:val="24"/>
          <w:szCs w:val="24"/>
          <w:lang w:val="en-US"/>
        </w:rPr>
        <w:t xml:space="preserve"> </w:t>
      </w:r>
      <w:r w:rsidR="00AB28FF">
        <w:rPr>
          <w:rFonts w:ascii="Times New Roman" w:hAnsi="Times New Roman" w:cs="Times New Roman"/>
          <w:sz w:val="24"/>
          <w:szCs w:val="24"/>
          <w:lang w:val="en-US"/>
        </w:rPr>
        <w:t xml:space="preserve">being </w:t>
      </w:r>
      <w:r>
        <w:rPr>
          <w:rFonts w:ascii="Times New Roman" w:hAnsi="Times New Roman" w:cs="Times New Roman"/>
          <w:sz w:val="24"/>
          <w:szCs w:val="24"/>
        </w:rPr>
        <w:t>equal to</w:t>
      </w:r>
      <w:r w:rsidR="00490979" w:rsidRPr="00D06484">
        <w:rPr>
          <w:rFonts w:ascii="Times New Roman" w:hAnsi="Times New Roman" w:cs="Times New Roman"/>
          <w:sz w:val="24"/>
          <w:szCs w:val="24"/>
        </w:rPr>
        <w:t xml:space="preserve"> </w:t>
      </w:r>
      <w:r w:rsidR="00EC4708">
        <w:rPr>
          <w:rFonts w:ascii="Times New Roman" w:hAnsi="Times New Roman" w:cs="Times New Roman"/>
          <w:sz w:val="24"/>
          <w:szCs w:val="24"/>
        </w:rPr>
        <w:t>-0.002</w:t>
      </w:r>
      <w:r w:rsidR="00490979" w:rsidRPr="00D06484">
        <w:rPr>
          <w:rFonts w:ascii="Times New Roman" w:hAnsi="Times New Roman" w:cs="Times New Roman"/>
          <w:sz w:val="24"/>
          <w:szCs w:val="24"/>
        </w:rPr>
        <w:t xml:space="preserve"> </w:t>
      </w:r>
      <w:r>
        <w:rPr>
          <w:rFonts w:ascii="Times New Roman" w:hAnsi="Times New Roman" w:cs="Times New Roman"/>
          <w:sz w:val="24"/>
          <w:szCs w:val="24"/>
        </w:rPr>
        <w:t>(</w:t>
      </w:r>
      <w:r w:rsidR="00490979" w:rsidRPr="007C2A9A">
        <w:rPr>
          <w:rFonts w:ascii="Times New Roman" w:hAnsi="Times New Roman" w:cs="Times New Roman"/>
          <w:i/>
          <w:sz w:val="24"/>
          <w:szCs w:val="24"/>
        </w:rPr>
        <w:t>t</w:t>
      </w:r>
      <w:r w:rsidR="00490979" w:rsidRPr="00D06484">
        <w:rPr>
          <w:rFonts w:ascii="Times New Roman" w:hAnsi="Times New Roman" w:cs="Times New Roman"/>
          <w:sz w:val="24"/>
          <w:szCs w:val="24"/>
        </w:rPr>
        <w:t xml:space="preserve">-statistic </w:t>
      </w:r>
      <w:r>
        <w:rPr>
          <w:rFonts w:ascii="Times New Roman" w:hAnsi="Times New Roman" w:cs="Times New Roman"/>
          <w:sz w:val="24"/>
          <w:szCs w:val="24"/>
        </w:rPr>
        <w:t>=</w:t>
      </w:r>
      <w:r w:rsidR="00490979" w:rsidRPr="00D06484">
        <w:rPr>
          <w:rFonts w:ascii="Times New Roman" w:hAnsi="Times New Roman" w:cs="Times New Roman"/>
          <w:sz w:val="24"/>
          <w:szCs w:val="24"/>
        </w:rPr>
        <w:t xml:space="preserve"> </w:t>
      </w:r>
      <w:r w:rsidR="00EC4708">
        <w:rPr>
          <w:rFonts w:ascii="Times New Roman" w:hAnsi="Times New Roman" w:cs="Times New Roman"/>
          <w:sz w:val="24"/>
          <w:szCs w:val="24"/>
        </w:rPr>
        <w:t>-1.060</w:t>
      </w:r>
      <w:r>
        <w:rPr>
          <w:rFonts w:ascii="Times New Roman" w:hAnsi="Times New Roman" w:cs="Times New Roman"/>
          <w:sz w:val="24"/>
          <w:szCs w:val="24"/>
        </w:rPr>
        <w:t>)</w:t>
      </w:r>
      <w:r w:rsidR="00490979" w:rsidRPr="00D06484">
        <w:rPr>
          <w:rFonts w:ascii="Times New Roman" w:hAnsi="Times New Roman" w:cs="Times New Roman"/>
          <w:sz w:val="24"/>
          <w:szCs w:val="24"/>
        </w:rPr>
        <w:t xml:space="preserve">. </w:t>
      </w:r>
      <w:r w:rsidR="00E11A52">
        <w:rPr>
          <w:rFonts w:ascii="Times New Roman" w:hAnsi="Times New Roman" w:cs="Times New Roman"/>
          <w:sz w:val="24"/>
          <w:szCs w:val="24"/>
        </w:rPr>
        <w:t xml:space="preserve">The average incremental adjusted </w:t>
      </w:r>
      <w:r w:rsidR="00E11A52" w:rsidRPr="00C55BCD">
        <w:rPr>
          <w:rFonts w:ascii="Times New Roman" w:hAnsi="Times New Roman" w:cs="Times New Roman"/>
          <w:sz w:val="24"/>
          <w:szCs w:val="24"/>
        </w:rPr>
        <w:t>R</w:t>
      </w:r>
      <w:r w:rsidR="00C55BCD" w:rsidRPr="003464DB">
        <w:rPr>
          <w:rFonts w:ascii="Times New Roman" w:hAnsi="Times New Roman" w:cs="Times New Roman"/>
          <w:sz w:val="24"/>
          <w:szCs w:val="24"/>
          <w:vertAlign w:val="superscript"/>
        </w:rPr>
        <w:t>2</w:t>
      </w:r>
      <w:r w:rsidR="00C55BCD">
        <w:rPr>
          <w:rFonts w:ascii="Times New Roman" w:hAnsi="Times New Roman" w:cs="Times New Roman"/>
          <w:sz w:val="24"/>
          <w:szCs w:val="24"/>
        </w:rPr>
        <w:t xml:space="preserve"> </w:t>
      </w:r>
      <w:r>
        <w:rPr>
          <w:rFonts w:ascii="Times New Roman" w:hAnsi="Times New Roman" w:cs="Times New Roman"/>
          <w:sz w:val="24"/>
          <w:szCs w:val="24"/>
        </w:rPr>
        <w:t>due to</w:t>
      </w:r>
      <w:r w:rsidR="00E11A52">
        <w:rPr>
          <w:rFonts w:ascii="Times New Roman" w:hAnsi="Times New Roman" w:cs="Times New Roman"/>
          <w:sz w:val="24"/>
          <w:szCs w:val="24"/>
        </w:rPr>
        <w:t xml:space="preserve"> the inclusion of </w:t>
      </w:r>
      <w:r>
        <w:rPr>
          <w:rFonts w:ascii="Times New Roman" w:hAnsi="Times New Roman" w:cs="Times New Roman"/>
          <w:i/>
          <w:sz w:val="24"/>
          <w:szCs w:val="24"/>
        </w:rPr>
        <w:t>TACC</w:t>
      </w:r>
      <w:r>
        <w:rPr>
          <w:rFonts w:ascii="Times New Roman" w:hAnsi="Times New Roman" w:cs="Times New Roman"/>
          <w:i/>
          <w:sz w:val="24"/>
          <w:szCs w:val="24"/>
          <w:vertAlign w:val="subscript"/>
        </w:rPr>
        <w:t>t-1</w:t>
      </w:r>
      <w:r w:rsidR="00E11A52">
        <w:rPr>
          <w:rFonts w:ascii="Times New Roman" w:hAnsi="Times New Roman" w:cs="Times New Roman"/>
          <w:sz w:val="24"/>
          <w:szCs w:val="24"/>
        </w:rPr>
        <w:t xml:space="preserve"> in equation (2</w:t>
      </w:r>
      <w:r w:rsidR="0097222E">
        <w:rPr>
          <w:rFonts w:ascii="Times New Roman" w:hAnsi="Times New Roman" w:cs="Times New Roman"/>
          <w:sz w:val="24"/>
          <w:szCs w:val="24"/>
        </w:rPr>
        <w:t xml:space="preserve">) is about 1.7 percent with </w:t>
      </w:r>
      <w:r w:rsidR="00AE659C">
        <w:rPr>
          <w:rFonts w:ascii="Times New Roman" w:hAnsi="Times New Roman" w:cs="Times New Roman"/>
          <w:sz w:val="24"/>
          <w:szCs w:val="24"/>
        </w:rPr>
        <w:t xml:space="preserve">a </w:t>
      </w:r>
      <w:r w:rsidR="00BE5E0C">
        <w:rPr>
          <w:rFonts w:ascii="Times New Roman" w:hAnsi="Times New Roman" w:cs="Times New Roman"/>
          <w:sz w:val="24"/>
          <w:szCs w:val="24"/>
        </w:rPr>
        <w:t xml:space="preserve">marginally significant </w:t>
      </w:r>
      <w:r w:rsidR="00AE659C">
        <w:rPr>
          <w:rFonts w:ascii="Times New Roman" w:hAnsi="Times New Roman" w:cs="Times New Roman"/>
          <w:sz w:val="24"/>
          <w:szCs w:val="24"/>
        </w:rPr>
        <w:t>declining</w:t>
      </w:r>
      <w:r w:rsidR="0097222E">
        <w:rPr>
          <w:rFonts w:ascii="Times New Roman" w:hAnsi="Times New Roman" w:cs="Times New Roman"/>
          <w:sz w:val="24"/>
          <w:szCs w:val="24"/>
        </w:rPr>
        <w:t xml:space="preserve"> time trend</w:t>
      </w:r>
      <w:r w:rsidR="00E3645F">
        <w:rPr>
          <w:rFonts w:ascii="Times New Roman" w:hAnsi="Times New Roman" w:cs="Times New Roman"/>
          <w:sz w:val="24"/>
          <w:szCs w:val="24"/>
        </w:rPr>
        <w:t xml:space="preserve"> (</w:t>
      </w:r>
      <w:r w:rsidR="00926317" w:rsidRPr="00926317">
        <w:rPr>
          <w:rFonts w:ascii="Times New Roman" w:hAnsi="Times New Roman" w:cs="Times New Roman"/>
          <w:i/>
          <w:sz w:val="24"/>
          <w:szCs w:val="24"/>
        </w:rPr>
        <w:t>T</w:t>
      </w:r>
      <w:r w:rsidR="00E3645F" w:rsidRPr="00926317">
        <w:rPr>
          <w:rFonts w:ascii="Times New Roman" w:hAnsi="Times New Roman" w:cs="Times New Roman"/>
          <w:i/>
          <w:sz w:val="24"/>
          <w:szCs w:val="24"/>
        </w:rPr>
        <w:t xml:space="preserve">ime </w:t>
      </w:r>
      <w:r w:rsidR="00926317" w:rsidRPr="00926317">
        <w:rPr>
          <w:rFonts w:ascii="Times New Roman" w:hAnsi="Times New Roman" w:cs="Times New Roman"/>
          <w:i/>
          <w:sz w:val="24"/>
          <w:szCs w:val="24"/>
        </w:rPr>
        <w:t>T</w:t>
      </w:r>
      <w:r w:rsidR="00E3645F" w:rsidRPr="00926317">
        <w:rPr>
          <w:rFonts w:ascii="Times New Roman" w:hAnsi="Times New Roman" w:cs="Times New Roman"/>
          <w:i/>
          <w:sz w:val="24"/>
          <w:szCs w:val="24"/>
        </w:rPr>
        <w:t>rend</w:t>
      </w:r>
      <w:r w:rsidR="00AE659C">
        <w:rPr>
          <w:rFonts w:ascii="Times New Roman" w:hAnsi="Times New Roman" w:cs="Times New Roman"/>
          <w:sz w:val="24"/>
          <w:szCs w:val="24"/>
        </w:rPr>
        <w:t xml:space="preserve"> </w:t>
      </w:r>
      <w:r w:rsidR="00E3645F">
        <w:rPr>
          <w:rFonts w:ascii="Times New Roman" w:hAnsi="Times New Roman" w:cs="Times New Roman"/>
          <w:sz w:val="24"/>
          <w:szCs w:val="24"/>
        </w:rPr>
        <w:t>=</w:t>
      </w:r>
      <w:r w:rsidR="00AE659C">
        <w:rPr>
          <w:rFonts w:ascii="Times New Roman" w:hAnsi="Times New Roman" w:cs="Times New Roman"/>
          <w:sz w:val="24"/>
          <w:szCs w:val="24"/>
        </w:rPr>
        <w:t xml:space="preserve"> -0.001</w:t>
      </w:r>
      <w:r w:rsidR="00E3645F">
        <w:rPr>
          <w:rFonts w:ascii="Times New Roman" w:hAnsi="Times New Roman" w:cs="Times New Roman"/>
          <w:sz w:val="24"/>
          <w:szCs w:val="24"/>
        </w:rPr>
        <w:t xml:space="preserve">, </w:t>
      </w:r>
      <w:r w:rsidR="00AE659C" w:rsidRPr="007C2A9A">
        <w:rPr>
          <w:rFonts w:ascii="Times New Roman" w:hAnsi="Times New Roman" w:cs="Times New Roman"/>
          <w:i/>
          <w:sz w:val="24"/>
          <w:szCs w:val="24"/>
        </w:rPr>
        <w:t>t</w:t>
      </w:r>
      <w:r w:rsidR="00AE659C">
        <w:rPr>
          <w:rFonts w:ascii="Times New Roman" w:hAnsi="Times New Roman" w:cs="Times New Roman"/>
          <w:sz w:val="24"/>
          <w:szCs w:val="24"/>
        </w:rPr>
        <w:t xml:space="preserve">-statistic </w:t>
      </w:r>
      <w:r w:rsidR="00E3645F">
        <w:rPr>
          <w:rFonts w:ascii="Times New Roman" w:hAnsi="Times New Roman" w:cs="Times New Roman"/>
          <w:sz w:val="24"/>
          <w:szCs w:val="24"/>
        </w:rPr>
        <w:t>=</w:t>
      </w:r>
      <w:r w:rsidR="00AE659C">
        <w:rPr>
          <w:rFonts w:ascii="Times New Roman" w:hAnsi="Times New Roman" w:cs="Times New Roman"/>
          <w:sz w:val="24"/>
          <w:szCs w:val="24"/>
        </w:rPr>
        <w:t xml:space="preserve"> -1.900)</w:t>
      </w:r>
      <w:r w:rsidR="0097222E">
        <w:rPr>
          <w:rFonts w:ascii="Times New Roman" w:hAnsi="Times New Roman" w:cs="Times New Roman"/>
          <w:sz w:val="24"/>
          <w:szCs w:val="24"/>
        </w:rPr>
        <w:t xml:space="preserve">. </w:t>
      </w:r>
      <w:r>
        <w:rPr>
          <w:rFonts w:ascii="Times New Roman" w:hAnsi="Times New Roman" w:cs="Times New Roman"/>
          <w:sz w:val="24"/>
          <w:szCs w:val="24"/>
        </w:rPr>
        <w:t xml:space="preserve">Overall, </w:t>
      </w:r>
      <w:r w:rsidR="005B208A">
        <w:rPr>
          <w:rFonts w:ascii="Times New Roman" w:hAnsi="Times New Roman" w:cs="Times New Roman"/>
          <w:sz w:val="24"/>
          <w:szCs w:val="24"/>
        </w:rPr>
        <w:t>t</w:t>
      </w:r>
      <w:r w:rsidR="005B208A">
        <w:rPr>
          <w:rFonts w:ascii="Times New Roman" w:hAnsi="Times New Roman" w:cs="Times New Roman"/>
          <w:sz w:val="24"/>
          <w:szCs w:val="24"/>
          <w:lang w:val="en-US"/>
        </w:rPr>
        <w:t>he</w:t>
      </w:r>
      <w:r w:rsidR="005B208A" w:rsidRPr="00D06484">
        <w:rPr>
          <w:rFonts w:ascii="Times New Roman" w:hAnsi="Times New Roman" w:cs="Times New Roman"/>
          <w:sz w:val="24"/>
          <w:szCs w:val="24"/>
          <w:lang w:val="en-US"/>
        </w:rPr>
        <w:t xml:space="preserve"> </w:t>
      </w:r>
      <w:r w:rsidR="008068DB">
        <w:rPr>
          <w:rFonts w:ascii="Times New Roman" w:hAnsi="Times New Roman" w:cs="Times New Roman"/>
          <w:sz w:val="24"/>
          <w:szCs w:val="24"/>
          <w:lang w:val="en-US"/>
        </w:rPr>
        <w:t>result</w:t>
      </w:r>
      <w:r>
        <w:rPr>
          <w:rFonts w:ascii="Times New Roman" w:hAnsi="Times New Roman" w:cs="Times New Roman"/>
          <w:sz w:val="24"/>
          <w:szCs w:val="24"/>
          <w:lang w:val="en-US"/>
        </w:rPr>
        <w:t>s</w:t>
      </w:r>
      <w:r w:rsidR="008068DB">
        <w:rPr>
          <w:rFonts w:ascii="Times New Roman" w:hAnsi="Times New Roman" w:cs="Times New Roman"/>
          <w:sz w:val="24"/>
          <w:szCs w:val="24"/>
          <w:lang w:val="en-US"/>
        </w:rPr>
        <w:t xml:space="preserve"> </w:t>
      </w:r>
      <w:r w:rsidR="008068DB" w:rsidRPr="00944934">
        <w:rPr>
          <w:rFonts w:ascii="Times New Roman" w:hAnsi="Times New Roman" w:cs="Times New Roman"/>
          <w:noProof/>
          <w:sz w:val="24"/>
          <w:szCs w:val="24"/>
          <w:lang w:val="en-US"/>
        </w:rPr>
        <w:t>suggest</w:t>
      </w:r>
      <w:r w:rsidR="008068DB">
        <w:rPr>
          <w:rFonts w:ascii="Times New Roman" w:hAnsi="Times New Roman" w:cs="Times New Roman"/>
          <w:sz w:val="24"/>
          <w:szCs w:val="24"/>
          <w:lang w:val="en-US"/>
        </w:rPr>
        <w:t xml:space="preserve"> </w:t>
      </w:r>
      <w:r w:rsidR="008068DB" w:rsidRPr="00944934">
        <w:rPr>
          <w:rFonts w:ascii="Times New Roman" w:hAnsi="Times New Roman" w:cs="Times New Roman"/>
          <w:noProof/>
          <w:sz w:val="24"/>
          <w:szCs w:val="24"/>
          <w:lang w:val="en-US"/>
        </w:rPr>
        <w:t>that</w:t>
      </w:r>
      <w:r w:rsidR="0097222E" w:rsidRPr="00944934">
        <w:rPr>
          <w:rFonts w:ascii="Times New Roman" w:hAnsi="Times New Roman" w:cs="Times New Roman"/>
          <w:noProof/>
          <w:sz w:val="24"/>
          <w:szCs w:val="24"/>
          <w:lang w:val="en-US"/>
        </w:rPr>
        <w:t xml:space="preserve"> </w:t>
      </w:r>
      <w:r w:rsidR="00490979" w:rsidRPr="00944934">
        <w:rPr>
          <w:rFonts w:ascii="Times New Roman" w:hAnsi="Times New Roman" w:cs="Times New Roman"/>
          <w:noProof/>
          <w:sz w:val="24"/>
          <w:szCs w:val="24"/>
          <w:lang w:val="en-US"/>
        </w:rPr>
        <w:t>analyst</w:t>
      </w:r>
      <w:r w:rsidR="00490979" w:rsidRPr="00D06484">
        <w:rPr>
          <w:rFonts w:ascii="Times New Roman" w:hAnsi="Times New Roman" w:cs="Times New Roman"/>
          <w:sz w:val="24"/>
          <w:szCs w:val="24"/>
          <w:lang w:val="en-US"/>
        </w:rPr>
        <w:t xml:space="preserve"> use both reported accruals and cash flows in their fore</w:t>
      </w:r>
      <w:r w:rsidR="0097222E">
        <w:rPr>
          <w:rFonts w:ascii="Times New Roman" w:hAnsi="Times New Roman" w:cs="Times New Roman"/>
          <w:sz w:val="24"/>
          <w:szCs w:val="24"/>
          <w:lang w:val="en-US"/>
        </w:rPr>
        <w:t xml:space="preserve">casting </w:t>
      </w:r>
      <w:r w:rsidR="0097222E" w:rsidRPr="00944934">
        <w:rPr>
          <w:rFonts w:ascii="Times New Roman" w:hAnsi="Times New Roman" w:cs="Times New Roman"/>
          <w:noProof/>
          <w:sz w:val="24"/>
          <w:szCs w:val="24"/>
          <w:lang w:val="en-US"/>
        </w:rPr>
        <w:t>process</w:t>
      </w:r>
      <w:r w:rsidR="00344B8D">
        <w:rPr>
          <w:rFonts w:ascii="Times New Roman" w:hAnsi="Times New Roman" w:cs="Times New Roman"/>
          <w:noProof/>
          <w:sz w:val="24"/>
          <w:szCs w:val="24"/>
          <w:lang w:val="en-US"/>
        </w:rPr>
        <w:t xml:space="preserve">, </w:t>
      </w:r>
      <w:r w:rsidR="003C26AA">
        <w:rPr>
          <w:rFonts w:ascii="Times New Roman" w:hAnsi="Times New Roman" w:cs="Times New Roman"/>
          <w:noProof/>
          <w:sz w:val="24"/>
          <w:szCs w:val="24"/>
          <w:lang w:val="en-US"/>
        </w:rPr>
        <w:t xml:space="preserve">and the insignificant time trend in the sensitivity of cash flow forecasts to reported accruals suggests that analysts do not </w:t>
      </w:r>
      <w:r w:rsidR="003C26AA" w:rsidRPr="00F14F30">
        <w:rPr>
          <w:rFonts w:ascii="Times New Roman" w:hAnsi="Times New Roman" w:cs="Times New Roman"/>
          <w:noProof/>
          <w:sz w:val="24"/>
          <w:szCs w:val="24"/>
          <w:lang w:val="en-US"/>
        </w:rPr>
        <w:t>perc</w:t>
      </w:r>
      <w:r w:rsidR="00F14F30">
        <w:rPr>
          <w:rFonts w:ascii="Times New Roman" w:hAnsi="Times New Roman" w:cs="Times New Roman"/>
          <w:noProof/>
          <w:sz w:val="24"/>
          <w:szCs w:val="24"/>
          <w:lang w:val="en-US"/>
        </w:rPr>
        <w:t>ei</w:t>
      </w:r>
      <w:r w:rsidR="003C26AA" w:rsidRPr="00F14F30">
        <w:rPr>
          <w:rFonts w:ascii="Times New Roman" w:hAnsi="Times New Roman" w:cs="Times New Roman"/>
          <w:noProof/>
          <w:sz w:val="24"/>
          <w:szCs w:val="24"/>
          <w:lang w:val="en-US"/>
        </w:rPr>
        <w:t>ve</w:t>
      </w:r>
      <w:r w:rsidR="003C26AA">
        <w:rPr>
          <w:rFonts w:ascii="Times New Roman" w:hAnsi="Times New Roman" w:cs="Times New Roman"/>
          <w:noProof/>
          <w:sz w:val="24"/>
          <w:szCs w:val="24"/>
          <w:lang w:val="en-US"/>
        </w:rPr>
        <w:t xml:space="preserve"> any decline in the usefulness of accruals over time in predicting future cash flows</w:t>
      </w:r>
      <w:r w:rsidR="00344B8D">
        <w:rPr>
          <w:rFonts w:ascii="Times New Roman" w:hAnsi="Times New Roman" w:cs="Times New Roman"/>
          <w:noProof/>
          <w:sz w:val="24"/>
          <w:szCs w:val="24"/>
          <w:lang w:val="en-US"/>
        </w:rPr>
        <w:t xml:space="preserve">. </w:t>
      </w:r>
    </w:p>
    <w:p w14:paraId="09BC38FA" w14:textId="726BA496" w:rsidR="00F04D8E" w:rsidRDefault="00EC4708"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 recognize that cash</w:t>
      </w:r>
      <w:r w:rsidR="00F04D8E">
        <w:rPr>
          <w:rFonts w:ascii="Times New Roman" w:hAnsi="Times New Roman" w:cs="Times New Roman"/>
          <w:sz w:val="24"/>
          <w:szCs w:val="24"/>
          <w:lang w:val="en-US"/>
        </w:rPr>
        <w:t xml:space="preserve"> flow </w:t>
      </w:r>
      <w:r>
        <w:rPr>
          <w:rFonts w:ascii="Times New Roman" w:hAnsi="Times New Roman" w:cs="Times New Roman"/>
          <w:sz w:val="24"/>
          <w:szCs w:val="24"/>
          <w:lang w:val="en-US"/>
        </w:rPr>
        <w:t>forecasts are</w:t>
      </w:r>
      <w:r w:rsidR="00F04D8E">
        <w:rPr>
          <w:rFonts w:ascii="Times New Roman" w:hAnsi="Times New Roman" w:cs="Times New Roman"/>
          <w:sz w:val="24"/>
          <w:szCs w:val="24"/>
          <w:lang w:val="en-US"/>
        </w:rPr>
        <w:t xml:space="preserve"> available only for a subsample of firms</w:t>
      </w:r>
      <w:r w:rsidR="00E3645F">
        <w:rPr>
          <w:rFonts w:ascii="Times New Roman" w:hAnsi="Times New Roman" w:cs="Times New Roman"/>
          <w:sz w:val="24"/>
          <w:szCs w:val="24"/>
          <w:lang w:val="en-US"/>
        </w:rPr>
        <w:t xml:space="preserve">, which may lead to </w:t>
      </w:r>
      <w:r w:rsidR="00344B8D">
        <w:rPr>
          <w:rFonts w:ascii="Times New Roman" w:hAnsi="Times New Roman" w:cs="Times New Roman"/>
          <w:sz w:val="24"/>
          <w:szCs w:val="24"/>
          <w:lang w:val="en-US"/>
        </w:rPr>
        <w:t xml:space="preserve">a </w:t>
      </w:r>
      <w:r w:rsidR="00E3645F">
        <w:rPr>
          <w:rFonts w:ascii="Times New Roman" w:hAnsi="Times New Roman" w:cs="Times New Roman"/>
          <w:sz w:val="24"/>
          <w:szCs w:val="24"/>
          <w:lang w:val="en-US"/>
        </w:rPr>
        <w:t xml:space="preserve">potential </w:t>
      </w:r>
      <w:r w:rsidR="004B754E">
        <w:rPr>
          <w:rFonts w:ascii="Times New Roman" w:hAnsi="Times New Roman" w:cs="Times New Roman"/>
          <w:sz w:val="24"/>
          <w:szCs w:val="24"/>
          <w:lang w:val="en-US"/>
        </w:rPr>
        <w:t>self-</w:t>
      </w:r>
      <w:r w:rsidR="00E3645F">
        <w:rPr>
          <w:rFonts w:ascii="Times New Roman" w:hAnsi="Times New Roman" w:cs="Times New Roman"/>
          <w:sz w:val="24"/>
          <w:szCs w:val="24"/>
          <w:lang w:val="en-US"/>
        </w:rPr>
        <w:t>selection bias in the estimated coefficients</w:t>
      </w:r>
      <w:r w:rsidR="00F04D8E">
        <w:rPr>
          <w:rFonts w:ascii="Times New Roman" w:hAnsi="Times New Roman" w:cs="Times New Roman"/>
          <w:sz w:val="24"/>
          <w:szCs w:val="24"/>
          <w:lang w:val="en-US"/>
        </w:rPr>
        <w:t xml:space="preserve">. </w:t>
      </w:r>
      <w:proofErr w:type="spellStart"/>
      <w:r w:rsidR="00F04D8E">
        <w:rPr>
          <w:rFonts w:ascii="Times New Roman" w:hAnsi="Times New Roman" w:cs="Times New Roman"/>
          <w:sz w:val="24"/>
          <w:szCs w:val="24"/>
          <w:lang w:val="en-US"/>
        </w:rPr>
        <w:t>DeFond</w:t>
      </w:r>
      <w:proofErr w:type="spellEnd"/>
      <w:r w:rsidR="00F04D8E">
        <w:rPr>
          <w:rFonts w:ascii="Times New Roman" w:hAnsi="Times New Roman" w:cs="Times New Roman"/>
          <w:sz w:val="24"/>
          <w:szCs w:val="24"/>
          <w:lang w:val="en-US"/>
        </w:rPr>
        <w:t xml:space="preserve"> and Hung (2003)</w:t>
      </w:r>
      <w:r w:rsidR="003E6506">
        <w:rPr>
          <w:rFonts w:ascii="Times New Roman" w:hAnsi="Times New Roman" w:cs="Times New Roman"/>
          <w:sz w:val="24"/>
          <w:szCs w:val="24"/>
          <w:lang w:val="en-US"/>
        </w:rPr>
        <w:t xml:space="preserve"> </w:t>
      </w:r>
      <w:r w:rsidR="00E3645F">
        <w:rPr>
          <w:rFonts w:ascii="Times New Roman" w:hAnsi="Times New Roman" w:cs="Times New Roman"/>
          <w:sz w:val="24"/>
          <w:szCs w:val="24"/>
          <w:lang w:val="en-US"/>
        </w:rPr>
        <w:t>find that firms followed by analysts issuing</w:t>
      </w:r>
      <w:r w:rsidR="00F04D8E">
        <w:rPr>
          <w:rFonts w:ascii="Times New Roman" w:hAnsi="Times New Roman" w:cs="Times New Roman"/>
          <w:sz w:val="24"/>
          <w:szCs w:val="24"/>
          <w:lang w:val="en-US"/>
        </w:rPr>
        <w:t xml:space="preserve"> cash flow forecasts </w:t>
      </w:r>
      <w:r w:rsidR="00E3645F">
        <w:rPr>
          <w:rFonts w:ascii="Times New Roman" w:hAnsi="Times New Roman" w:cs="Times New Roman"/>
          <w:sz w:val="24"/>
          <w:szCs w:val="24"/>
          <w:lang w:val="en-US"/>
        </w:rPr>
        <w:t>have different characteristics</w:t>
      </w:r>
      <w:r w:rsidR="00344B8D">
        <w:rPr>
          <w:rFonts w:ascii="Times New Roman" w:hAnsi="Times New Roman" w:cs="Times New Roman"/>
          <w:sz w:val="24"/>
          <w:szCs w:val="24"/>
          <w:lang w:val="en-US"/>
        </w:rPr>
        <w:t xml:space="preserve"> than firms without cash flow forecasts</w:t>
      </w:r>
      <w:r w:rsidR="0097222E">
        <w:rPr>
          <w:rFonts w:ascii="Times New Roman" w:hAnsi="Times New Roman" w:cs="Times New Roman"/>
          <w:sz w:val="24"/>
          <w:szCs w:val="24"/>
          <w:lang w:val="en-US"/>
        </w:rPr>
        <w:t xml:space="preserve">. Specifically, </w:t>
      </w:r>
      <w:r w:rsidR="00F04D8E">
        <w:rPr>
          <w:rFonts w:ascii="Times New Roman" w:hAnsi="Times New Roman" w:cs="Times New Roman"/>
          <w:sz w:val="24"/>
          <w:szCs w:val="24"/>
          <w:lang w:val="en-US"/>
        </w:rPr>
        <w:t>they show</w:t>
      </w:r>
      <w:r w:rsidR="00F04D8E" w:rsidRPr="00F04D8E">
        <w:rPr>
          <w:rFonts w:ascii="Times New Roman" w:hAnsi="Times New Roman" w:cs="Times New Roman"/>
          <w:sz w:val="24"/>
          <w:szCs w:val="24"/>
          <w:lang w:val="en-US"/>
        </w:rPr>
        <w:t xml:space="preserve"> that analysts tend to forecast cash flows </w:t>
      </w:r>
      <w:r w:rsidR="00F04D8E">
        <w:rPr>
          <w:rFonts w:ascii="Times New Roman" w:hAnsi="Times New Roman" w:cs="Times New Roman"/>
          <w:sz w:val="24"/>
          <w:szCs w:val="24"/>
          <w:lang w:val="en-US"/>
        </w:rPr>
        <w:t xml:space="preserve">for firms with </w:t>
      </w:r>
      <w:r w:rsidR="00F04D8E" w:rsidRPr="00F04D8E">
        <w:rPr>
          <w:rFonts w:ascii="Times New Roman" w:hAnsi="Times New Roman" w:cs="Times New Roman"/>
          <w:sz w:val="24"/>
          <w:szCs w:val="24"/>
          <w:lang w:val="en-US"/>
        </w:rPr>
        <w:t xml:space="preserve">large accruals, </w:t>
      </w:r>
      <w:r w:rsidR="00F04D8E">
        <w:rPr>
          <w:rFonts w:ascii="Times New Roman" w:hAnsi="Times New Roman" w:cs="Times New Roman"/>
          <w:sz w:val="24"/>
          <w:szCs w:val="24"/>
          <w:lang w:val="en-US"/>
        </w:rPr>
        <w:t xml:space="preserve">firms that make varied accounting choices relative to </w:t>
      </w:r>
      <w:r w:rsidR="00F04D8E" w:rsidRPr="00F04D8E">
        <w:rPr>
          <w:rFonts w:ascii="Times New Roman" w:hAnsi="Times New Roman" w:cs="Times New Roman"/>
          <w:sz w:val="24"/>
          <w:szCs w:val="24"/>
          <w:lang w:val="en-US"/>
        </w:rPr>
        <w:t xml:space="preserve">their industry peers, </w:t>
      </w:r>
      <w:r w:rsidR="00F04D8E">
        <w:rPr>
          <w:rFonts w:ascii="Times New Roman" w:hAnsi="Times New Roman" w:cs="Times New Roman"/>
          <w:sz w:val="24"/>
          <w:szCs w:val="24"/>
          <w:lang w:val="en-US"/>
        </w:rPr>
        <w:t xml:space="preserve">firms with </w:t>
      </w:r>
      <w:r w:rsidR="00F04D8E" w:rsidRPr="00944934">
        <w:rPr>
          <w:rFonts w:ascii="Times New Roman" w:hAnsi="Times New Roman" w:cs="Times New Roman"/>
          <w:noProof/>
          <w:sz w:val="24"/>
          <w:szCs w:val="24"/>
          <w:lang w:val="en-US"/>
        </w:rPr>
        <w:t>high</w:t>
      </w:r>
      <w:r w:rsidR="00944934">
        <w:rPr>
          <w:rFonts w:ascii="Times New Roman" w:hAnsi="Times New Roman" w:cs="Times New Roman"/>
          <w:noProof/>
          <w:sz w:val="24"/>
          <w:szCs w:val="24"/>
          <w:lang w:val="en-US"/>
        </w:rPr>
        <w:t xml:space="preserve"> earnings</w:t>
      </w:r>
      <w:r w:rsidR="00F04D8E">
        <w:rPr>
          <w:rFonts w:ascii="Times New Roman" w:hAnsi="Times New Roman" w:cs="Times New Roman"/>
          <w:sz w:val="24"/>
          <w:szCs w:val="24"/>
          <w:lang w:val="en-US"/>
        </w:rPr>
        <w:t xml:space="preserve"> volatility, firms with</w:t>
      </w:r>
      <w:r w:rsidR="00F04D8E" w:rsidRPr="00F04D8E">
        <w:rPr>
          <w:rFonts w:ascii="Times New Roman" w:hAnsi="Times New Roman" w:cs="Times New Roman"/>
          <w:sz w:val="24"/>
          <w:szCs w:val="24"/>
          <w:lang w:val="en-US"/>
        </w:rPr>
        <w:t xml:space="preserve"> high capital intensity, and </w:t>
      </w:r>
      <w:r w:rsidR="00F04D8E">
        <w:rPr>
          <w:rFonts w:ascii="Times New Roman" w:hAnsi="Times New Roman" w:cs="Times New Roman"/>
          <w:sz w:val="24"/>
          <w:szCs w:val="24"/>
          <w:lang w:val="en-US"/>
        </w:rPr>
        <w:t xml:space="preserve">firms with poor </w:t>
      </w:r>
      <w:r w:rsidR="00F04D8E" w:rsidRPr="00F04D8E">
        <w:rPr>
          <w:rFonts w:ascii="Times New Roman" w:hAnsi="Times New Roman" w:cs="Times New Roman"/>
          <w:sz w:val="24"/>
          <w:szCs w:val="24"/>
          <w:lang w:val="en-US"/>
        </w:rPr>
        <w:t>financial health</w:t>
      </w:r>
      <w:r w:rsidR="00F04D8E">
        <w:rPr>
          <w:rFonts w:ascii="Times New Roman" w:hAnsi="Times New Roman" w:cs="Times New Roman"/>
          <w:sz w:val="24"/>
          <w:szCs w:val="24"/>
          <w:lang w:val="en-US"/>
        </w:rPr>
        <w:t xml:space="preserve">. Therefore, </w:t>
      </w:r>
      <w:r w:rsidR="00E3645F">
        <w:rPr>
          <w:rFonts w:ascii="Times New Roman" w:hAnsi="Times New Roman" w:cs="Times New Roman"/>
          <w:sz w:val="24"/>
          <w:szCs w:val="24"/>
          <w:lang w:val="en-US"/>
        </w:rPr>
        <w:t xml:space="preserve">we note that </w:t>
      </w:r>
      <w:r w:rsidR="004B754E">
        <w:rPr>
          <w:rFonts w:ascii="Times New Roman" w:hAnsi="Times New Roman" w:cs="Times New Roman"/>
          <w:sz w:val="24"/>
          <w:szCs w:val="24"/>
          <w:lang w:val="en-US"/>
        </w:rPr>
        <w:t>self-</w:t>
      </w:r>
      <w:r w:rsidR="00F04D8E">
        <w:rPr>
          <w:rFonts w:ascii="Times New Roman" w:hAnsi="Times New Roman" w:cs="Times New Roman"/>
          <w:sz w:val="24"/>
          <w:szCs w:val="24"/>
          <w:lang w:val="en-US"/>
        </w:rPr>
        <w:t>sele</w:t>
      </w:r>
      <w:r w:rsidR="008068DB">
        <w:rPr>
          <w:rFonts w:ascii="Times New Roman" w:hAnsi="Times New Roman" w:cs="Times New Roman"/>
          <w:sz w:val="24"/>
          <w:szCs w:val="24"/>
          <w:lang w:val="en-US"/>
        </w:rPr>
        <w:t>ction is potentially an issue in</w:t>
      </w:r>
      <w:r w:rsidR="00E3645F">
        <w:rPr>
          <w:rFonts w:ascii="Times New Roman" w:hAnsi="Times New Roman" w:cs="Times New Roman"/>
          <w:sz w:val="24"/>
          <w:szCs w:val="24"/>
          <w:lang w:val="en-US"/>
        </w:rPr>
        <w:t xml:space="preserve"> our analysis that examines</w:t>
      </w:r>
      <w:r w:rsidR="00F04D8E">
        <w:rPr>
          <w:rFonts w:ascii="Times New Roman" w:hAnsi="Times New Roman" w:cs="Times New Roman"/>
          <w:sz w:val="24"/>
          <w:szCs w:val="24"/>
          <w:lang w:val="en-US"/>
        </w:rPr>
        <w:t xml:space="preserve"> the extent to which analysts perceiv</w:t>
      </w:r>
      <w:r w:rsidR="00E3645F">
        <w:rPr>
          <w:rFonts w:ascii="Times New Roman" w:hAnsi="Times New Roman" w:cs="Times New Roman"/>
          <w:sz w:val="24"/>
          <w:szCs w:val="24"/>
          <w:lang w:val="en-US"/>
        </w:rPr>
        <w:t>e a timing</w:t>
      </w:r>
      <w:r w:rsidR="008068DB">
        <w:rPr>
          <w:rFonts w:ascii="Times New Roman" w:hAnsi="Times New Roman" w:cs="Times New Roman"/>
          <w:sz w:val="24"/>
          <w:szCs w:val="24"/>
          <w:lang w:val="en-US"/>
        </w:rPr>
        <w:t xml:space="preserve"> role for accruals.</w:t>
      </w:r>
      <w:r w:rsidR="00F04D8E">
        <w:rPr>
          <w:rFonts w:ascii="Times New Roman" w:hAnsi="Times New Roman" w:cs="Times New Roman"/>
          <w:sz w:val="24"/>
          <w:szCs w:val="24"/>
          <w:lang w:val="en-US"/>
        </w:rPr>
        <w:t xml:space="preserve"> </w:t>
      </w:r>
    </w:p>
    <w:p w14:paraId="325F94D3" w14:textId="014B82B1" w:rsidR="00E3645F" w:rsidRDefault="00F04D8E"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w:t>
      </w:r>
      <w:r w:rsidR="00E3645F">
        <w:rPr>
          <w:rFonts w:ascii="Times New Roman" w:hAnsi="Times New Roman" w:cs="Times New Roman"/>
          <w:sz w:val="24"/>
          <w:szCs w:val="24"/>
          <w:lang w:val="en-US"/>
        </w:rPr>
        <w:t>address</w:t>
      </w:r>
      <w:r>
        <w:rPr>
          <w:rFonts w:ascii="Times New Roman" w:hAnsi="Times New Roman" w:cs="Times New Roman"/>
          <w:sz w:val="24"/>
          <w:szCs w:val="24"/>
          <w:lang w:val="en-US"/>
        </w:rPr>
        <w:t xml:space="preserve"> this </w:t>
      </w:r>
      <w:r w:rsidR="004B754E">
        <w:rPr>
          <w:rFonts w:ascii="Times New Roman" w:hAnsi="Times New Roman" w:cs="Times New Roman"/>
          <w:sz w:val="24"/>
          <w:szCs w:val="24"/>
          <w:lang w:val="en-US"/>
        </w:rPr>
        <w:t>self-</w:t>
      </w:r>
      <w:r>
        <w:rPr>
          <w:rFonts w:ascii="Times New Roman" w:hAnsi="Times New Roman" w:cs="Times New Roman"/>
          <w:sz w:val="24"/>
          <w:szCs w:val="24"/>
          <w:lang w:val="en-US"/>
        </w:rPr>
        <w:t>selection</w:t>
      </w:r>
      <w:r w:rsidR="00E3645F">
        <w:rPr>
          <w:rFonts w:ascii="Times New Roman" w:hAnsi="Times New Roman" w:cs="Times New Roman"/>
          <w:sz w:val="24"/>
          <w:szCs w:val="24"/>
          <w:lang w:val="en-US"/>
        </w:rPr>
        <w:t xml:space="preserve"> issue</w:t>
      </w:r>
      <w:r>
        <w:rPr>
          <w:rFonts w:ascii="Times New Roman" w:hAnsi="Times New Roman" w:cs="Times New Roman"/>
          <w:sz w:val="24"/>
          <w:szCs w:val="24"/>
          <w:lang w:val="en-US"/>
        </w:rPr>
        <w:t xml:space="preserve">, we adopt </w:t>
      </w:r>
      <w:r w:rsidR="00C1598C">
        <w:rPr>
          <w:rFonts w:ascii="Times New Roman" w:hAnsi="Times New Roman" w:cs="Times New Roman"/>
          <w:sz w:val="24"/>
          <w:szCs w:val="24"/>
          <w:lang w:val="en-US"/>
        </w:rPr>
        <w:t>the</w:t>
      </w:r>
      <w:r>
        <w:rPr>
          <w:rFonts w:ascii="Times New Roman" w:hAnsi="Times New Roman" w:cs="Times New Roman"/>
          <w:sz w:val="24"/>
          <w:szCs w:val="24"/>
          <w:lang w:val="en-US"/>
        </w:rPr>
        <w:t xml:space="preserve"> standard two-stage Heckman procedure. In the first stage</w:t>
      </w:r>
      <w:r w:rsidR="00E3645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1598C">
        <w:rPr>
          <w:rFonts w:ascii="Times New Roman" w:hAnsi="Times New Roman" w:cs="Times New Roman"/>
          <w:sz w:val="24"/>
          <w:szCs w:val="24"/>
          <w:lang w:val="en-US"/>
        </w:rPr>
        <w:t xml:space="preserve">we estimate </w:t>
      </w: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Probit</w:t>
      </w:r>
      <w:proofErr w:type="spellEnd"/>
      <w:r>
        <w:rPr>
          <w:rFonts w:ascii="Times New Roman" w:hAnsi="Times New Roman" w:cs="Times New Roman"/>
          <w:sz w:val="24"/>
          <w:szCs w:val="24"/>
          <w:lang w:val="en-US"/>
        </w:rPr>
        <w:t xml:space="preserve"> model</w:t>
      </w:r>
      <w:r w:rsidR="00C1598C">
        <w:rPr>
          <w:rFonts w:ascii="Times New Roman" w:hAnsi="Times New Roman" w:cs="Times New Roman"/>
          <w:sz w:val="24"/>
          <w:szCs w:val="24"/>
          <w:lang w:val="en-US"/>
        </w:rPr>
        <w:t xml:space="preserve"> </w:t>
      </w:r>
      <w:r w:rsidR="003D53F5">
        <w:rPr>
          <w:rFonts w:ascii="Times New Roman" w:hAnsi="Times New Roman" w:cs="Times New Roman"/>
          <w:sz w:val="24"/>
          <w:szCs w:val="24"/>
          <w:lang w:val="en-US"/>
        </w:rPr>
        <w:t>where</w:t>
      </w:r>
      <w:r w:rsidR="00C1598C">
        <w:rPr>
          <w:rFonts w:ascii="Times New Roman" w:hAnsi="Times New Roman" w:cs="Times New Roman"/>
          <w:sz w:val="24"/>
          <w:szCs w:val="24"/>
          <w:lang w:val="en-US"/>
        </w:rPr>
        <w:t xml:space="preserve"> </w:t>
      </w:r>
      <w:r>
        <w:rPr>
          <w:rFonts w:ascii="Times New Roman" w:hAnsi="Times New Roman" w:cs="Times New Roman"/>
          <w:sz w:val="24"/>
          <w:szCs w:val="24"/>
          <w:lang w:val="en-US"/>
        </w:rPr>
        <w:t>the dependent variable</w:t>
      </w:r>
      <w:r w:rsidR="003D53F5">
        <w:rPr>
          <w:rFonts w:ascii="Times New Roman" w:hAnsi="Times New Roman" w:cs="Times New Roman"/>
          <w:sz w:val="24"/>
          <w:szCs w:val="24"/>
          <w:lang w:val="en-US"/>
        </w:rPr>
        <w:t xml:space="preserve"> is</w:t>
      </w:r>
      <w:r w:rsidR="00E3645F">
        <w:rPr>
          <w:rFonts w:ascii="Times New Roman" w:hAnsi="Times New Roman" w:cs="Times New Roman"/>
          <w:sz w:val="24"/>
          <w:szCs w:val="24"/>
          <w:lang w:val="en-US"/>
        </w:rPr>
        <w:t xml:space="preserve"> </w:t>
      </w:r>
      <w:proofErr w:type="spellStart"/>
      <w:r w:rsidR="00E3645F">
        <w:rPr>
          <w:rFonts w:ascii="Times New Roman" w:hAnsi="Times New Roman" w:cs="Times New Roman"/>
          <w:i/>
          <w:sz w:val="24"/>
          <w:szCs w:val="24"/>
          <w:lang w:val="en-US"/>
        </w:rPr>
        <w:t>BOTH_EPS_CF</w:t>
      </w:r>
      <w:r w:rsidR="00E3645F">
        <w:rPr>
          <w:rFonts w:ascii="Times New Roman" w:hAnsi="Times New Roman" w:cs="Times New Roman"/>
          <w:i/>
          <w:sz w:val="24"/>
          <w:szCs w:val="24"/>
          <w:vertAlign w:val="subscript"/>
          <w:lang w:val="en-US"/>
        </w:rPr>
        <w:t>t</w:t>
      </w:r>
      <w:proofErr w:type="spellEnd"/>
      <w:r>
        <w:rPr>
          <w:rFonts w:ascii="Times New Roman" w:hAnsi="Times New Roman" w:cs="Times New Roman"/>
          <w:sz w:val="24"/>
          <w:szCs w:val="24"/>
          <w:lang w:val="en-US"/>
        </w:rPr>
        <w:t xml:space="preserve"> </w:t>
      </w:r>
      <w:r w:rsidR="004B754E">
        <w:rPr>
          <w:rFonts w:ascii="Times New Roman" w:hAnsi="Times New Roman" w:cs="Times New Roman"/>
          <w:sz w:val="24"/>
          <w:szCs w:val="24"/>
          <w:lang w:val="en-US"/>
        </w:rPr>
        <w:t>which is</w:t>
      </w:r>
      <w:r w:rsidR="003D53F5">
        <w:rPr>
          <w:rFonts w:ascii="Times New Roman" w:hAnsi="Times New Roman" w:cs="Times New Roman"/>
          <w:sz w:val="24"/>
          <w:szCs w:val="24"/>
          <w:lang w:val="en-US"/>
        </w:rPr>
        <w:t xml:space="preserve"> equal to </w:t>
      </w:r>
      <w:r>
        <w:rPr>
          <w:rFonts w:ascii="Times New Roman" w:hAnsi="Times New Roman" w:cs="Times New Roman"/>
          <w:sz w:val="24"/>
          <w:szCs w:val="24"/>
          <w:lang w:val="en-US"/>
        </w:rPr>
        <w:t xml:space="preserve">one </w:t>
      </w:r>
      <w:r w:rsidR="00E3645F">
        <w:rPr>
          <w:rFonts w:ascii="Times New Roman" w:hAnsi="Times New Roman" w:cs="Times New Roman"/>
          <w:sz w:val="24"/>
          <w:szCs w:val="24"/>
          <w:lang w:val="en-US"/>
        </w:rPr>
        <w:t xml:space="preserve">for firm-year observations </w:t>
      </w:r>
      <w:r w:rsidR="004B754E">
        <w:rPr>
          <w:rFonts w:ascii="Times New Roman" w:hAnsi="Times New Roman" w:cs="Times New Roman"/>
          <w:sz w:val="24"/>
          <w:szCs w:val="24"/>
          <w:lang w:val="en-US"/>
        </w:rPr>
        <w:t>where</w:t>
      </w:r>
      <w:r>
        <w:rPr>
          <w:rFonts w:ascii="Times New Roman" w:hAnsi="Times New Roman" w:cs="Times New Roman"/>
          <w:sz w:val="24"/>
          <w:szCs w:val="24"/>
          <w:lang w:val="en-US"/>
        </w:rPr>
        <w:t xml:space="preserve"> analysts </w:t>
      </w:r>
      <w:r w:rsidR="00C1598C">
        <w:rPr>
          <w:rFonts w:ascii="Times New Roman" w:hAnsi="Times New Roman" w:cs="Times New Roman"/>
          <w:sz w:val="24"/>
          <w:szCs w:val="24"/>
          <w:lang w:val="en-US"/>
        </w:rPr>
        <w:t xml:space="preserve">issue both earnings and </w:t>
      </w:r>
      <w:r>
        <w:rPr>
          <w:rFonts w:ascii="Times New Roman" w:hAnsi="Times New Roman" w:cs="Times New Roman"/>
          <w:sz w:val="24"/>
          <w:szCs w:val="24"/>
          <w:lang w:val="en-US"/>
        </w:rPr>
        <w:t>cash flow forecast</w:t>
      </w:r>
      <w:r w:rsidR="00C1598C">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C1598C">
        <w:rPr>
          <w:rFonts w:ascii="Times New Roman" w:hAnsi="Times New Roman" w:cs="Times New Roman"/>
          <w:sz w:val="24"/>
          <w:szCs w:val="24"/>
          <w:lang w:val="en-US"/>
        </w:rPr>
        <w:t xml:space="preserve">and </w:t>
      </w:r>
      <w:r w:rsidR="004B754E">
        <w:rPr>
          <w:rFonts w:ascii="Times New Roman" w:hAnsi="Times New Roman" w:cs="Times New Roman"/>
          <w:sz w:val="24"/>
          <w:szCs w:val="24"/>
          <w:lang w:val="en-US"/>
        </w:rPr>
        <w:t xml:space="preserve">is equal to </w:t>
      </w:r>
      <w:r>
        <w:rPr>
          <w:rFonts w:ascii="Times New Roman" w:hAnsi="Times New Roman" w:cs="Times New Roman"/>
          <w:sz w:val="24"/>
          <w:szCs w:val="24"/>
          <w:lang w:val="en-US"/>
        </w:rPr>
        <w:t xml:space="preserve">zero </w:t>
      </w:r>
      <w:r w:rsidR="004B754E">
        <w:rPr>
          <w:rFonts w:ascii="Times New Roman" w:hAnsi="Times New Roman" w:cs="Times New Roman"/>
          <w:sz w:val="24"/>
          <w:szCs w:val="24"/>
          <w:lang w:val="en-US"/>
        </w:rPr>
        <w:t>when</w:t>
      </w:r>
      <w:r w:rsidR="00C1598C">
        <w:rPr>
          <w:rFonts w:ascii="Times New Roman" w:hAnsi="Times New Roman" w:cs="Times New Roman"/>
          <w:sz w:val="24"/>
          <w:szCs w:val="24"/>
          <w:lang w:val="en-US"/>
        </w:rPr>
        <w:t xml:space="preserve"> analysts issue only earnings forecasts</w:t>
      </w:r>
      <w:r>
        <w:rPr>
          <w:rFonts w:ascii="Times New Roman" w:hAnsi="Times New Roman" w:cs="Times New Roman"/>
          <w:sz w:val="24"/>
          <w:szCs w:val="24"/>
          <w:lang w:val="en-US"/>
        </w:rPr>
        <w:t xml:space="preserve">. We follow </w:t>
      </w:r>
      <w:proofErr w:type="spellStart"/>
      <w:r w:rsidR="00602874">
        <w:rPr>
          <w:rFonts w:ascii="Times New Roman" w:hAnsi="Times New Roman" w:cs="Times New Roman"/>
          <w:sz w:val="24"/>
          <w:szCs w:val="24"/>
          <w:lang w:val="en-US"/>
        </w:rPr>
        <w:t>DeFond</w:t>
      </w:r>
      <w:proofErr w:type="spellEnd"/>
      <w:r w:rsidR="006028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Hung (2003) </w:t>
      </w:r>
      <w:r w:rsidR="00E3645F">
        <w:rPr>
          <w:rFonts w:ascii="Times New Roman" w:hAnsi="Times New Roman" w:cs="Times New Roman"/>
          <w:sz w:val="24"/>
          <w:szCs w:val="24"/>
          <w:lang w:val="en-US"/>
        </w:rPr>
        <w:t>and include</w:t>
      </w:r>
      <w:r>
        <w:rPr>
          <w:rFonts w:ascii="Times New Roman" w:hAnsi="Times New Roman" w:cs="Times New Roman"/>
          <w:sz w:val="24"/>
          <w:szCs w:val="24"/>
          <w:lang w:val="en-US"/>
        </w:rPr>
        <w:t xml:space="preserve"> the </w:t>
      </w:r>
      <w:r w:rsidR="00E3645F">
        <w:rPr>
          <w:rFonts w:ascii="Times New Roman" w:hAnsi="Times New Roman" w:cs="Times New Roman"/>
          <w:sz w:val="24"/>
          <w:szCs w:val="24"/>
          <w:lang w:val="en-US"/>
        </w:rPr>
        <w:t>determinants of the analyst</w:t>
      </w:r>
      <w:r w:rsidR="004B754E">
        <w:rPr>
          <w:rFonts w:ascii="Times New Roman" w:hAnsi="Times New Roman" w:cs="Times New Roman"/>
          <w:sz w:val="24"/>
          <w:szCs w:val="24"/>
          <w:lang w:val="en-US"/>
        </w:rPr>
        <w:t>s</w:t>
      </w:r>
      <w:r w:rsidR="007007D5">
        <w:rPr>
          <w:rFonts w:ascii="Times New Roman" w:hAnsi="Times New Roman" w:cs="Times New Roman"/>
          <w:sz w:val="24"/>
          <w:szCs w:val="24"/>
          <w:lang w:val="en-US"/>
        </w:rPr>
        <w:t>’</w:t>
      </w:r>
      <w:r w:rsidR="004B754E">
        <w:rPr>
          <w:rFonts w:ascii="Times New Roman" w:hAnsi="Times New Roman" w:cs="Times New Roman"/>
          <w:sz w:val="24"/>
          <w:szCs w:val="24"/>
          <w:lang w:val="en-US"/>
        </w:rPr>
        <w:t xml:space="preserve"> forecast of</w:t>
      </w:r>
      <w:r w:rsidR="00E3645F">
        <w:rPr>
          <w:rFonts w:ascii="Times New Roman" w:hAnsi="Times New Roman" w:cs="Times New Roman"/>
          <w:sz w:val="24"/>
          <w:szCs w:val="24"/>
          <w:lang w:val="en-US"/>
        </w:rPr>
        <w:t xml:space="preserve"> cash flow</w:t>
      </w:r>
      <w:r w:rsidR="004B754E">
        <w:rPr>
          <w:rFonts w:ascii="Times New Roman" w:hAnsi="Times New Roman" w:cs="Times New Roman"/>
          <w:sz w:val="24"/>
          <w:szCs w:val="24"/>
          <w:lang w:val="en-US"/>
        </w:rPr>
        <w:t>s</w:t>
      </w:r>
      <w:r w:rsidR="00E3645F">
        <w:rPr>
          <w:rFonts w:ascii="Times New Roman" w:hAnsi="Times New Roman" w:cs="Times New Roman"/>
          <w:sz w:val="24"/>
          <w:szCs w:val="24"/>
          <w:lang w:val="en-US"/>
        </w:rPr>
        <w:t xml:space="preserve"> as</w:t>
      </w:r>
      <w:r w:rsidR="0097222E">
        <w:rPr>
          <w:rFonts w:ascii="Times New Roman" w:hAnsi="Times New Roman" w:cs="Times New Roman"/>
          <w:sz w:val="24"/>
          <w:szCs w:val="24"/>
          <w:lang w:val="en-US"/>
        </w:rPr>
        <w:t xml:space="preserve"> </w:t>
      </w:r>
      <w:r w:rsidR="0097222E" w:rsidRPr="00944934">
        <w:rPr>
          <w:rFonts w:ascii="Times New Roman" w:hAnsi="Times New Roman" w:cs="Times New Roman"/>
          <w:noProof/>
          <w:sz w:val="24"/>
          <w:szCs w:val="24"/>
          <w:lang w:val="en-US"/>
        </w:rPr>
        <w:t>right</w:t>
      </w:r>
      <w:r w:rsidR="00944934">
        <w:rPr>
          <w:rFonts w:ascii="Times New Roman" w:hAnsi="Times New Roman" w:cs="Times New Roman"/>
          <w:noProof/>
          <w:sz w:val="24"/>
          <w:szCs w:val="24"/>
          <w:lang w:val="en-US"/>
        </w:rPr>
        <w:t>-</w:t>
      </w:r>
      <w:r w:rsidR="0097222E" w:rsidRPr="00944934">
        <w:rPr>
          <w:rFonts w:ascii="Times New Roman" w:hAnsi="Times New Roman" w:cs="Times New Roman"/>
          <w:noProof/>
          <w:sz w:val="24"/>
          <w:szCs w:val="24"/>
          <w:lang w:val="en-US"/>
        </w:rPr>
        <w:t>hand</w:t>
      </w:r>
      <w:r w:rsidR="0097222E">
        <w:rPr>
          <w:rFonts w:ascii="Times New Roman" w:hAnsi="Times New Roman" w:cs="Times New Roman"/>
          <w:sz w:val="24"/>
          <w:szCs w:val="24"/>
          <w:lang w:val="en-US"/>
        </w:rPr>
        <w:t xml:space="preserve"> side</w:t>
      </w:r>
      <w:r w:rsidR="00E3645F">
        <w:rPr>
          <w:rFonts w:ascii="Times New Roman" w:hAnsi="Times New Roman" w:cs="Times New Roman"/>
          <w:sz w:val="24"/>
          <w:szCs w:val="24"/>
          <w:lang w:val="en-US"/>
        </w:rPr>
        <w:t xml:space="preserve"> variables</w:t>
      </w:r>
      <w:r w:rsidR="0097222E">
        <w:rPr>
          <w:rFonts w:ascii="Times New Roman" w:hAnsi="Times New Roman" w:cs="Times New Roman"/>
          <w:sz w:val="24"/>
          <w:szCs w:val="24"/>
          <w:lang w:val="en-US"/>
        </w:rPr>
        <w:t xml:space="preserve">. </w:t>
      </w:r>
      <w:r w:rsidR="008A2FE1">
        <w:rPr>
          <w:rFonts w:ascii="Times New Roman" w:hAnsi="Times New Roman" w:cs="Times New Roman"/>
          <w:sz w:val="24"/>
          <w:szCs w:val="24"/>
          <w:lang w:val="en-US"/>
        </w:rPr>
        <w:t xml:space="preserve">In particular, we </w:t>
      </w:r>
      <w:r w:rsidR="00E3645F">
        <w:rPr>
          <w:rFonts w:ascii="Times New Roman" w:hAnsi="Times New Roman" w:cs="Times New Roman"/>
          <w:sz w:val="24"/>
          <w:szCs w:val="24"/>
          <w:lang w:val="en-US"/>
        </w:rPr>
        <w:t>include</w:t>
      </w:r>
      <w:r w:rsidR="008A2FE1">
        <w:rPr>
          <w:rFonts w:ascii="Times New Roman" w:hAnsi="Times New Roman" w:cs="Times New Roman"/>
          <w:sz w:val="24"/>
          <w:szCs w:val="24"/>
          <w:lang w:val="en-US"/>
        </w:rPr>
        <w:t xml:space="preserve"> the magnitude of accruals (</w:t>
      </w:r>
      <w:r w:rsidR="008A2FE1" w:rsidRPr="007C2A9A">
        <w:rPr>
          <w:rFonts w:ascii="Times New Roman" w:hAnsi="Times New Roman" w:cs="Times New Roman"/>
          <w:i/>
          <w:sz w:val="24"/>
          <w:szCs w:val="24"/>
          <w:lang w:val="en-US"/>
        </w:rPr>
        <w:t>ABS_ACC</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 the comparability of a firm’s accounting choice with its industry peers (</w:t>
      </w:r>
      <w:r w:rsidR="008A2FE1" w:rsidRPr="007C2A9A">
        <w:rPr>
          <w:rFonts w:ascii="Times New Roman" w:hAnsi="Times New Roman" w:cs="Times New Roman"/>
          <w:i/>
          <w:sz w:val="24"/>
          <w:szCs w:val="24"/>
          <w:lang w:val="en-US"/>
        </w:rPr>
        <w:t>ACT_CHOICE</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 earnings volatility (</w:t>
      </w:r>
      <w:r w:rsidR="008A2FE1" w:rsidRPr="007C2A9A">
        <w:rPr>
          <w:rFonts w:ascii="Times New Roman" w:hAnsi="Times New Roman" w:cs="Times New Roman"/>
          <w:i/>
          <w:sz w:val="24"/>
          <w:szCs w:val="24"/>
          <w:lang w:val="en-US"/>
        </w:rPr>
        <w:t>EPS_VOL</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 capital intensity (</w:t>
      </w:r>
      <w:r w:rsidR="008A2FE1" w:rsidRPr="007C2A9A">
        <w:rPr>
          <w:rFonts w:ascii="Times New Roman" w:hAnsi="Times New Roman" w:cs="Times New Roman"/>
          <w:i/>
          <w:sz w:val="24"/>
          <w:szCs w:val="24"/>
          <w:lang w:val="en-US"/>
        </w:rPr>
        <w:t>CAP</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 Altman Z-score (</w:t>
      </w:r>
      <w:r w:rsidR="008A2FE1" w:rsidRPr="007C2A9A">
        <w:rPr>
          <w:rFonts w:ascii="Times New Roman" w:hAnsi="Times New Roman" w:cs="Times New Roman"/>
          <w:i/>
          <w:sz w:val="24"/>
          <w:szCs w:val="24"/>
          <w:lang w:val="en-US"/>
        </w:rPr>
        <w:t>Z-SCORE</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 and firm size (</w:t>
      </w:r>
      <w:r w:rsidR="008A2FE1" w:rsidRPr="007C2A9A">
        <w:rPr>
          <w:rFonts w:ascii="Times New Roman" w:hAnsi="Times New Roman" w:cs="Times New Roman"/>
          <w:i/>
          <w:sz w:val="24"/>
          <w:szCs w:val="24"/>
          <w:lang w:val="en-US"/>
        </w:rPr>
        <w:t>SIZE</w:t>
      </w:r>
      <w:r w:rsidR="00E3645F">
        <w:rPr>
          <w:rFonts w:ascii="Times New Roman" w:hAnsi="Times New Roman" w:cs="Times New Roman"/>
          <w:i/>
          <w:sz w:val="24"/>
          <w:szCs w:val="24"/>
          <w:vertAlign w:val="subscript"/>
          <w:lang w:val="en-US"/>
        </w:rPr>
        <w:t>t-1</w:t>
      </w:r>
      <w:r w:rsidR="008A2FE1">
        <w:rPr>
          <w:rFonts w:ascii="Times New Roman" w:hAnsi="Times New Roman" w:cs="Times New Roman"/>
          <w:sz w:val="24"/>
          <w:szCs w:val="24"/>
          <w:lang w:val="en-US"/>
        </w:rPr>
        <w:t>)</w:t>
      </w:r>
      <w:r w:rsidR="004B754E">
        <w:rPr>
          <w:rFonts w:ascii="Times New Roman" w:hAnsi="Times New Roman" w:cs="Times New Roman"/>
          <w:sz w:val="24"/>
          <w:szCs w:val="24"/>
          <w:lang w:val="en-US"/>
        </w:rPr>
        <w:t xml:space="preserve"> as explanatory variables</w:t>
      </w:r>
      <w:r w:rsidR="008A2FE1">
        <w:rPr>
          <w:rFonts w:ascii="Times New Roman" w:hAnsi="Times New Roman" w:cs="Times New Roman"/>
          <w:sz w:val="24"/>
          <w:szCs w:val="24"/>
          <w:lang w:val="en-US"/>
        </w:rPr>
        <w:t xml:space="preserve">. </w:t>
      </w:r>
    </w:p>
    <w:p w14:paraId="3FC76E81" w14:textId="77777777" w:rsidR="00D90A22" w:rsidRPr="00D06484" w:rsidRDefault="00D90A22" w:rsidP="00D90A22">
      <w:pPr>
        <w:spacing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(Insert Table 5 here)</w:t>
      </w:r>
    </w:p>
    <w:p w14:paraId="4C65443D" w14:textId="4835367F" w:rsidR="00D90A22" w:rsidRDefault="00E3645F"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report the descriptive statistics and estimation results from this </w:t>
      </w:r>
      <w:r w:rsidR="00565DF6">
        <w:rPr>
          <w:rFonts w:ascii="Times New Roman" w:hAnsi="Times New Roman" w:cs="Times New Roman"/>
          <w:sz w:val="24"/>
          <w:szCs w:val="24"/>
          <w:lang w:val="en-US"/>
        </w:rPr>
        <w:t>self-</w:t>
      </w:r>
      <w:r>
        <w:rPr>
          <w:rFonts w:ascii="Times New Roman" w:hAnsi="Times New Roman" w:cs="Times New Roman"/>
          <w:sz w:val="24"/>
          <w:szCs w:val="24"/>
          <w:lang w:val="en-US"/>
        </w:rPr>
        <w:t xml:space="preserve">selection model in </w:t>
      </w:r>
      <w:r w:rsidR="0097222E">
        <w:rPr>
          <w:rFonts w:ascii="Times New Roman" w:hAnsi="Times New Roman" w:cs="Times New Roman"/>
          <w:sz w:val="24"/>
          <w:szCs w:val="24"/>
          <w:lang w:val="en-US"/>
        </w:rPr>
        <w:t>Table 5</w:t>
      </w:r>
      <w:r>
        <w:rPr>
          <w:rFonts w:ascii="Times New Roman" w:hAnsi="Times New Roman" w:cs="Times New Roman"/>
          <w:sz w:val="24"/>
          <w:szCs w:val="24"/>
          <w:lang w:val="en-US"/>
        </w:rPr>
        <w:t xml:space="preserve">. </w:t>
      </w:r>
      <w:r w:rsidR="00C1598C" w:rsidRPr="007C2A9A">
        <w:rPr>
          <w:rFonts w:ascii="Times New Roman" w:hAnsi="Times New Roman" w:cs="Times New Roman"/>
          <w:sz w:val="24"/>
          <w:szCs w:val="24"/>
          <w:lang w:val="en-US"/>
        </w:rPr>
        <w:t xml:space="preserve">Panel A provides key summary statistics </w:t>
      </w:r>
      <w:r>
        <w:rPr>
          <w:rFonts w:ascii="Times New Roman" w:hAnsi="Times New Roman" w:cs="Times New Roman"/>
          <w:sz w:val="24"/>
          <w:szCs w:val="24"/>
          <w:lang w:val="en-US"/>
        </w:rPr>
        <w:t>for the</w:t>
      </w:r>
      <w:r w:rsidR="00C1598C" w:rsidRPr="007C2A9A">
        <w:rPr>
          <w:rFonts w:ascii="Times New Roman" w:hAnsi="Times New Roman" w:cs="Times New Roman"/>
          <w:sz w:val="24"/>
          <w:szCs w:val="24"/>
          <w:lang w:val="en-US"/>
        </w:rPr>
        <w:t xml:space="preserve"> variables in the first stage regression. </w:t>
      </w:r>
      <w:r>
        <w:rPr>
          <w:rFonts w:ascii="Times New Roman" w:hAnsi="Times New Roman" w:cs="Times New Roman"/>
          <w:sz w:val="24"/>
          <w:szCs w:val="24"/>
          <w:lang w:val="en-US"/>
        </w:rPr>
        <w:t xml:space="preserve">We find that </w:t>
      </w:r>
      <w:proofErr w:type="gramStart"/>
      <w:r w:rsidR="00C1598C" w:rsidRPr="007C2A9A">
        <w:rPr>
          <w:rFonts w:ascii="Times New Roman" w:hAnsi="Times New Roman" w:cs="Times New Roman"/>
          <w:sz w:val="24"/>
          <w:szCs w:val="24"/>
          <w:lang w:val="en-US"/>
        </w:rPr>
        <w:t>analysts</w:t>
      </w:r>
      <w:proofErr w:type="gramEnd"/>
      <w:r w:rsidR="00C1598C" w:rsidRPr="007C2A9A">
        <w:rPr>
          <w:rFonts w:ascii="Times New Roman" w:hAnsi="Times New Roman" w:cs="Times New Roman"/>
          <w:sz w:val="24"/>
          <w:szCs w:val="24"/>
          <w:lang w:val="en-US"/>
        </w:rPr>
        <w:t xml:space="preserve"> iss</w:t>
      </w:r>
      <w:r w:rsidR="00F96735" w:rsidRPr="007C2A9A">
        <w:rPr>
          <w:rFonts w:ascii="Times New Roman" w:hAnsi="Times New Roman" w:cs="Times New Roman"/>
          <w:sz w:val="24"/>
          <w:szCs w:val="24"/>
          <w:lang w:val="en-US"/>
        </w:rPr>
        <w:t>ue</w:t>
      </w:r>
      <w:r w:rsidR="00C1598C" w:rsidRPr="007C2A9A">
        <w:rPr>
          <w:rFonts w:ascii="Times New Roman" w:hAnsi="Times New Roman" w:cs="Times New Roman"/>
          <w:sz w:val="24"/>
          <w:szCs w:val="24"/>
          <w:lang w:val="en-US"/>
        </w:rPr>
        <w:t xml:space="preserve"> both earnings and cash flo</w:t>
      </w:r>
      <w:r w:rsidR="00F96735" w:rsidRPr="007C2A9A">
        <w:rPr>
          <w:rFonts w:ascii="Times New Roman" w:hAnsi="Times New Roman" w:cs="Times New Roman"/>
          <w:sz w:val="24"/>
          <w:szCs w:val="24"/>
          <w:lang w:val="en-US"/>
        </w:rPr>
        <w:t>w forecasts</w:t>
      </w:r>
      <w:r w:rsidR="0097222E" w:rsidRPr="007C2A9A">
        <w:rPr>
          <w:rFonts w:ascii="Times New Roman" w:hAnsi="Times New Roman" w:cs="Times New Roman"/>
          <w:sz w:val="24"/>
          <w:szCs w:val="24"/>
          <w:lang w:val="en-US"/>
        </w:rPr>
        <w:t xml:space="preserve"> </w:t>
      </w:r>
      <w:r w:rsidR="004B35D7">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approximately </w:t>
      </w:r>
      <w:r w:rsidR="0097222E" w:rsidRPr="007C2A9A">
        <w:rPr>
          <w:rFonts w:ascii="Times New Roman" w:hAnsi="Times New Roman" w:cs="Times New Roman"/>
          <w:sz w:val="24"/>
          <w:szCs w:val="24"/>
          <w:lang w:val="en-US"/>
        </w:rPr>
        <w:t>48 percent of the sample observations</w:t>
      </w:r>
      <w:r w:rsidR="00F96735" w:rsidRPr="007C2A9A">
        <w:rPr>
          <w:rFonts w:ascii="Times New Roman" w:hAnsi="Times New Roman" w:cs="Times New Roman"/>
          <w:sz w:val="24"/>
          <w:szCs w:val="24"/>
          <w:lang w:val="en-US"/>
        </w:rPr>
        <w:t xml:space="preserve">. </w:t>
      </w:r>
      <w:r w:rsidR="003D53F5">
        <w:rPr>
          <w:rFonts w:ascii="Times New Roman" w:hAnsi="Times New Roman" w:cs="Times New Roman"/>
          <w:sz w:val="24"/>
          <w:szCs w:val="24"/>
          <w:lang w:val="en-US"/>
        </w:rPr>
        <w:t>We note that t</w:t>
      </w:r>
      <w:r w:rsidR="0097222E" w:rsidRPr="007C2A9A">
        <w:rPr>
          <w:rFonts w:ascii="Times New Roman" w:hAnsi="Times New Roman" w:cs="Times New Roman"/>
          <w:sz w:val="24"/>
          <w:szCs w:val="24"/>
          <w:lang w:val="en-US"/>
        </w:rPr>
        <w:t xml:space="preserve">his percentage is higher than the percentage </w:t>
      </w:r>
      <w:r w:rsidR="00D33B9D" w:rsidRPr="007C2A9A">
        <w:rPr>
          <w:rFonts w:ascii="Times New Roman" w:hAnsi="Times New Roman" w:cs="Times New Roman"/>
          <w:sz w:val="24"/>
          <w:szCs w:val="24"/>
          <w:lang w:val="en-US"/>
        </w:rPr>
        <w:t xml:space="preserve">(7%) </w:t>
      </w:r>
      <w:r w:rsidR="0097222E" w:rsidRPr="007C2A9A">
        <w:rPr>
          <w:rFonts w:ascii="Times New Roman" w:hAnsi="Times New Roman" w:cs="Times New Roman"/>
          <w:sz w:val="24"/>
          <w:szCs w:val="24"/>
          <w:lang w:val="en-US"/>
        </w:rPr>
        <w:t xml:space="preserve">reported by </w:t>
      </w:r>
      <w:proofErr w:type="spellStart"/>
      <w:r w:rsidR="0097222E" w:rsidRPr="007C2A9A">
        <w:rPr>
          <w:rFonts w:ascii="Times New Roman" w:hAnsi="Times New Roman" w:cs="Times New Roman"/>
          <w:sz w:val="24"/>
          <w:szCs w:val="24"/>
          <w:lang w:val="en-US"/>
        </w:rPr>
        <w:t>DeFond</w:t>
      </w:r>
      <w:proofErr w:type="spellEnd"/>
      <w:r w:rsidR="0097222E" w:rsidRPr="007C2A9A">
        <w:rPr>
          <w:rFonts w:ascii="Times New Roman" w:hAnsi="Times New Roman" w:cs="Times New Roman"/>
          <w:sz w:val="24"/>
          <w:szCs w:val="24"/>
          <w:lang w:val="en-US"/>
        </w:rPr>
        <w:t xml:space="preserve"> and Hung (2003) for their sample period 1993 to 1999</w:t>
      </w:r>
      <w:r w:rsidR="00D90A22">
        <w:rPr>
          <w:rFonts w:ascii="Times New Roman" w:hAnsi="Times New Roman" w:cs="Times New Roman"/>
          <w:sz w:val="24"/>
          <w:szCs w:val="24"/>
          <w:lang w:val="en-US"/>
        </w:rPr>
        <w:t xml:space="preserve">. Call, Chen, and Tong (2009) document that </w:t>
      </w:r>
      <w:r w:rsidR="00D90A22" w:rsidRPr="003D53F5">
        <w:rPr>
          <w:rFonts w:ascii="Times New Roman" w:hAnsi="Times New Roman" w:cs="Times New Roman"/>
          <w:sz w:val="24"/>
          <w:szCs w:val="24"/>
          <w:lang w:val="en-US"/>
        </w:rPr>
        <w:t>the percentage of analysts’ earnings forecasts accompanied by cash flow forecasts increased from 1% in 1993 to 32% in 2005</w:t>
      </w:r>
      <w:r w:rsidR="00D90A22">
        <w:rPr>
          <w:rFonts w:ascii="Times New Roman" w:hAnsi="Times New Roman" w:cs="Times New Roman"/>
          <w:sz w:val="24"/>
          <w:szCs w:val="24"/>
          <w:lang w:val="en-US"/>
        </w:rPr>
        <w:t>.</w:t>
      </w:r>
      <w:r w:rsidR="0097222E" w:rsidRPr="007C2A9A">
        <w:rPr>
          <w:rFonts w:ascii="Times New Roman" w:hAnsi="Times New Roman" w:cs="Times New Roman"/>
          <w:sz w:val="24"/>
          <w:szCs w:val="24"/>
          <w:lang w:val="en-US"/>
        </w:rPr>
        <w:t xml:space="preserve"> </w:t>
      </w:r>
      <w:r w:rsidR="00D90A22" w:rsidRPr="00F14F30">
        <w:rPr>
          <w:rFonts w:ascii="Times New Roman" w:hAnsi="Times New Roman" w:cs="Times New Roman"/>
          <w:noProof/>
          <w:sz w:val="24"/>
          <w:szCs w:val="24"/>
          <w:lang w:val="en-US"/>
        </w:rPr>
        <w:t>This</w:t>
      </w:r>
      <w:r w:rsidR="00D90A22" w:rsidRPr="007C2A9A">
        <w:rPr>
          <w:rFonts w:ascii="Times New Roman" w:hAnsi="Times New Roman" w:cs="Times New Roman"/>
          <w:sz w:val="24"/>
          <w:szCs w:val="24"/>
          <w:lang w:val="en-US"/>
        </w:rPr>
        <w:t xml:space="preserve"> </w:t>
      </w:r>
      <w:r w:rsidR="0097222E" w:rsidRPr="007C2A9A">
        <w:rPr>
          <w:rFonts w:ascii="Times New Roman" w:hAnsi="Times New Roman" w:cs="Times New Roman"/>
          <w:sz w:val="24"/>
          <w:szCs w:val="24"/>
          <w:lang w:val="en-US"/>
        </w:rPr>
        <w:t xml:space="preserve">indicates that </w:t>
      </w:r>
      <w:r w:rsidR="003D53F5">
        <w:rPr>
          <w:rFonts w:ascii="Times New Roman" w:hAnsi="Times New Roman" w:cs="Times New Roman"/>
          <w:sz w:val="24"/>
          <w:szCs w:val="24"/>
          <w:lang w:val="en-US"/>
        </w:rPr>
        <w:t xml:space="preserve">analysts’ </w:t>
      </w:r>
      <w:r w:rsidR="00FA7EA3">
        <w:rPr>
          <w:rFonts w:ascii="Times New Roman" w:hAnsi="Times New Roman" w:cs="Times New Roman"/>
          <w:sz w:val="24"/>
          <w:szCs w:val="24"/>
          <w:lang w:val="en-US"/>
        </w:rPr>
        <w:t xml:space="preserve">forecast of </w:t>
      </w:r>
      <w:r w:rsidR="0097222E" w:rsidRPr="007C2A9A">
        <w:rPr>
          <w:rFonts w:ascii="Times New Roman" w:hAnsi="Times New Roman" w:cs="Times New Roman"/>
          <w:sz w:val="24"/>
          <w:szCs w:val="24"/>
          <w:lang w:val="en-US"/>
        </w:rPr>
        <w:t>cash flow</w:t>
      </w:r>
      <w:r w:rsidR="00FA7EA3">
        <w:rPr>
          <w:rFonts w:ascii="Times New Roman" w:hAnsi="Times New Roman" w:cs="Times New Roman"/>
          <w:sz w:val="24"/>
          <w:szCs w:val="24"/>
          <w:lang w:val="en-US"/>
        </w:rPr>
        <w:t>s</w:t>
      </w:r>
      <w:r w:rsidR="0097222E" w:rsidRPr="007C2A9A">
        <w:rPr>
          <w:rFonts w:ascii="Times New Roman" w:hAnsi="Times New Roman" w:cs="Times New Roman"/>
          <w:sz w:val="24"/>
          <w:szCs w:val="24"/>
          <w:lang w:val="en-US"/>
        </w:rPr>
        <w:t xml:space="preserve"> have become more </w:t>
      </w:r>
      <w:r w:rsidR="00D90A22">
        <w:rPr>
          <w:rFonts w:ascii="Times New Roman" w:hAnsi="Times New Roman" w:cs="Times New Roman"/>
          <w:sz w:val="24"/>
          <w:szCs w:val="24"/>
          <w:lang w:val="en-US"/>
        </w:rPr>
        <w:t xml:space="preserve">widespread </w:t>
      </w:r>
      <w:r w:rsidR="0097222E" w:rsidRPr="007C2A9A">
        <w:rPr>
          <w:rFonts w:ascii="Times New Roman" w:hAnsi="Times New Roman" w:cs="Times New Roman"/>
          <w:sz w:val="24"/>
          <w:szCs w:val="24"/>
          <w:lang w:val="en-US"/>
        </w:rPr>
        <w:t>over time</w:t>
      </w:r>
      <w:r w:rsidR="00D90A22">
        <w:rPr>
          <w:rFonts w:ascii="Times New Roman" w:hAnsi="Times New Roman" w:cs="Times New Roman"/>
          <w:sz w:val="24"/>
          <w:szCs w:val="24"/>
          <w:lang w:val="en-US"/>
        </w:rPr>
        <w:t>, suggesting perhaps, that self-selection has become less of an issue over time</w:t>
      </w:r>
      <w:r w:rsidR="003D53F5">
        <w:rPr>
          <w:rFonts w:ascii="Times New Roman" w:hAnsi="Times New Roman" w:cs="Times New Roman"/>
          <w:sz w:val="24"/>
          <w:szCs w:val="24"/>
          <w:lang w:val="en-US"/>
        </w:rPr>
        <w:t>. We also find that t</w:t>
      </w:r>
      <w:r w:rsidR="00F96735" w:rsidRPr="007C2A9A">
        <w:rPr>
          <w:rFonts w:ascii="Times New Roman" w:hAnsi="Times New Roman" w:cs="Times New Roman"/>
          <w:sz w:val="24"/>
          <w:szCs w:val="24"/>
          <w:lang w:val="en-US"/>
        </w:rPr>
        <w:t xml:space="preserve">he </w:t>
      </w:r>
      <w:r w:rsidR="003D53F5">
        <w:rPr>
          <w:rFonts w:ascii="Times New Roman" w:hAnsi="Times New Roman" w:cs="Times New Roman"/>
          <w:sz w:val="24"/>
          <w:szCs w:val="24"/>
          <w:lang w:val="en-US"/>
        </w:rPr>
        <w:t>descriptive</w:t>
      </w:r>
      <w:r w:rsidR="00F96735" w:rsidRPr="007C2A9A">
        <w:rPr>
          <w:rFonts w:ascii="Times New Roman" w:hAnsi="Times New Roman" w:cs="Times New Roman"/>
          <w:sz w:val="24"/>
          <w:szCs w:val="24"/>
          <w:lang w:val="en-US"/>
        </w:rPr>
        <w:t xml:space="preserve"> statistics </w:t>
      </w:r>
      <w:r w:rsidR="003D53F5">
        <w:rPr>
          <w:rFonts w:ascii="Times New Roman" w:hAnsi="Times New Roman" w:cs="Times New Roman"/>
          <w:sz w:val="24"/>
          <w:szCs w:val="24"/>
          <w:lang w:val="en-US"/>
        </w:rPr>
        <w:t>for</w:t>
      </w:r>
      <w:r w:rsidR="00F96735" w:rsidRPr="007C2A9A">
        <w:rPr>
          <w:rFonts w:ascii="Times New Roman" w:hAnsi="Times New Roman" w:cs="Times New Roman"/>
          <w:sz w:val="24"/>
          <w:szCs w:val="24"/>
          <w:lang w:val="en-US"/>
        </w:rPr>
        <w:t xml:space="preserve"> the various explanatory variable</w:t>
      </w:r>
      <w:r w:rsidR="0097222E" w:rsidRPr="007C2A9A">
        <w:rPr>
          <w:rFonts w:ascii="Times New Roman" w:hAnsi="Times New Roman" w:cs="Times New Roman"/>
          <w:sz w:val="24"/>
          <w:szCs w:val="24"/>
          <w:lang w:val="en-US"/>
        </w:rPr>
        <w:t>s</w:t>
      </w:r>
      <w:r w:rsidR="00F96735" w:rsidRPr="007C2A9A">
        <w:rPr>
          <w:rFonts w:ascii="Times New Roman" w:hAnsi="Times New Roman" w:cs="Times New Roman"/>
          <w:sz w:val="24"/>
          <w:szCs w:val="24"/>
          <w:lang w:val="en-US"/>
        </w:rPr>
        <w:t xml:space="preserve"> are </w:t>
      </w:r>
      <w:proofErr w:type="gramStart"/>
      <w:r w:rsidR="0097222E" w:rsidRPr="007C2A9A">
        <w:rPr>
          <w:rFonts w:ascii="Times New Roman" w:hAnsi="Times New Roman" w:cs="Times New Roman"/>
          <w:sz w:val="24"/>
          <w:szCs w:val="24"/>
          <w:lang w:val="en-US"/>
        </w:rPr>
        <w:t>similar</w:t>
      </w:r>
      <w:r w:rsidR="00F96735" w:rsidRPr="007C2A9A">
        <w:rPr>
          <w:rFonts w:ascii="Times New Roman" w:hAnsi="Times New Roman" w:cs="Times New Roman"/>
          <w:sz w:val="24"/>
          <w:szCs w:val="24"/>
          <w:lang w:val="en-US"/>
        </w:rPr>
        <w:t xml:space="preserve"> </w:t>
      </w:r>
      <w:r w:rsidR="003D53F5">
        <w:rPr>
          <w:rFonts w:ascii="Times New Roman" w:hAnsi="Times New Roman" w:cs="Times New Roman"/>
          <w:sz w:val="24"/>
          <w:szCs w:val="24"/>
          <w:lang w:val="en-US"/>
        </w:rPr>
        <w:t>to</w:t>
      </w:r>
      <w:proofErr w:type="gramEnd"/>
      <w:r w:rsidR="00F96735" w:rsidRPr="007C2A9A">
        <w:rPr>
          <w:rFonts w:ascii="Times New Roman" w:hAnsi="Times New Roman" w:cs="Times New Roman"/>
          <w:sz w:val="24"/>
          <w:szCs w:val="24"/>
          <w:lang w:val="en-US"/>
        </w:rPr>
        <w:t xml:space="preserve"> those reported in </w:t>
      </w:r>
      <w:proofErr w:type="spellStart"/>
      <w:r w:rsidR="00F96735" w:rsidRPr="007C2A9A">
        <w:rPr>
          <w:rFonts w:ascii="Times New Roman" w:hAnsi="Times New Roman" w:cs="Times New Roman"/>
          <w:sz w:val="24"/>
          <w:szCs w:val="24"/>
          <w:lang w:val="en-US"/>
        </w:rPr>
        <w:t>DeFond</w:t>
      </w:r>
      <w:proofErr w:type="spellEnd"/>
      <w:r w:rsidR="00F96735" w:rsidRPr="007C2A9A">
        <w:rPr>
          <w:rFonts w:ascii="Times New Roman" w:hAnsi="Times New Roman" w:cs="Times New Roman"/>
          <w:sz w:val="24"/>
          <w:szCs w:val="24"/>
          <w:lang w:val="en-US"/>
        </w:rPr>
        <w:t xml:space="preserve"> and Hung (2003).</w:t>
      </w:r>
      <w:r w:rsidR="00F96735">
        <w:rPr>
          <w:rFonts w:ascii="Times New Roman" w:hAnsi="Times New Roman" w:cs="Times New Roman"/>
          <w:sz w:val="24"/>
          <w:szCs w:val="24"/>
          <w:lang w:val="en-US"/>
        </w:rPr>
        <w:t xml:space="preserve"> </w:t>
      </w:r>
      <w:r w:rsidR="00B54963">
        <w:rPr>
          <w:rFonts w:ascii="Times New Roman" w:hAnsi="Times New Roman" w:cs="Times New Roman"/>
          <w:sz w:val="24"/>
          <w:szCs w:val="24"/>
          <w:lang w:val="en-US"/>
        </w:rPr>
        <w:t xml:space="preserve">For example, the mean </w:t>
      </w:r>
      <w:r w:rsidR="003D53F5">
        <w:rPr>
          <w:rFonts w:ascii="Times New Roman" w:hAnsi="Times New Roman" w:cs="Times New Roman"/>
          <w:sz w:val="24"/>
          <w:szCs w:val="24"/>
          <w:lang w:val="en-US"/>
        </w:rPr>
        <w:t xml:space="preserve">value </w:t>
      </w:r>
      <w:r w:rsidR="00B54963">
        <w:rPr>
          <w:rFonts w:ascii="Times New Roman" w:hAnsi="Times New Roman" w:cs="Times New Roman"/>
          <w:sz w:val="24"/>
          <w:szCs w:val="24"/>
          <w:lang w:val="en-US"/>
        </w:rPr>
        <w:t xml:space="preserve">of </w:t>
      </w:r>
      <w:r w:rsidR="0031231D" w:rsidRPr="007C2A9A">
        <w:rPr>
          <w:rFonts w:ascii="Times New Roman" w:hAnsi="Times New Roman" w:cs="Times New Roman"/>
          <w:i/>
          <w:sz w:val="24"/>
          <w:szCs w:val="24"/>
          <w:lang w:val="en-US"/>
        </w:rPr>
        <w:t>ABS_ACC</w:t>
      </w:r>
      <w:r w:rsidR="003D53F5">
        <w:rPr>
          <w:rFonts w:ascii="Times New Roman" w:hAnsi="Times New Roman" w:cs="Times New Roman"/>
          <w:i/>
          <w:sz w:val="24"/>
          <w:szCs w:val="24"/>
          <w:vertAlign w:val="subscript"/>
          <w:lang w:val="en-US"/>
        </w:rPr>
        <w:t>t-1</w:t>
      </w:r>
      <w:r w:rsidR="003D53F5">
        <w:rPr>
          <w:rFonts w:ascii="Times New Roman" w:hAnsi="Times New Roman" w:cs="Times New Roman"/>
          <w:i/>
          <w:sz w:val="24"/>
          <w:szCs w:val="24"/>
          <w:lang w:val="en-US"/>
        </w:rPr>
        <w:t xml:space="preserve"> </w:t>
      </w:r>
      <w:r w:rsidR="00B54963">
        <w:rPr>
          <w:rFonts w:ascii="Times New Roman" w:hAnsi="Times New Roman" w:cs="Times New Roman"/>
          <w:sz w:val="24"/>
          <w:szCs w:val="24"/>
          <w:lang w:val="en-US"/>
        </w:rPr>
        <w:t>in our sample</w:t>
      </w:r>
      <w:r w:rsidR="003D53F5">
        <w:rPr>
          <w:rFonts w:ascii="Times New Roman" w:hAnsi="Times New Roman" w:cs="Times New Roman"/>
          <w:sz w:val="24"/>
          <w:szCs w:val="24"/>
          <w:lang w:val="en-US"/>
        </w:rPr>
        <w:t xml:space="preserve"> is equal to 8.92</w:t>
      </w:r>
      <w:r w:rsidR="00B54963">
        <w:rPr>
          <w:rFonts w:ascii="Times New Roman" w:hAnsi="Times New Roman" w:cs="Times New Roman"/>
          <w:sz w:val="24"/>
          <w:szCs w:val="24"/>
          <w:lang w:val="en-US"/>
        </w:rPr>
        <w:t xml:space="preserve">, </w:t>
      </w:r>
      <w:r w:rsidR="003D53F5">
        <w:rPr>
          <w:rFonts w:ascii="Times New Roman" w:hAnsi="Times New Roman" w:cs="Times New Roman"/>
          <w:sz w:val="24"/>
          <w:szCs w:val="24"/>
          <w:lang w:val="en-US"/>
        </w:rPr>
        <w:t xml:space="preserve">which </w:t>
      </w:r>
      <w:r w:rsidR="00B54963">
        <w:rPr>
          <w:rFonts w:ascii="Times New Roman" w:hAnsi="Times New Roman" w:cs="Times New Roman"/>
          <w:sz w:val="24"/>
          <w:szCs w:val="24"/>
          <w:lang w:val="en-US"/>
        </w:rPr>
        <w:t>i</w:t>
      </w:r>
      <w:r w:rsidR="0031231D">
        <w:rPr>
          <w:rFonts w:ascii="Times New Roman" w:hAnsi="Times New Roman" w:cs="Times New Roman"/>
          <w:sz w:val="24"/>
          <w:szCs w:val="24"/>
          <w:lang w:val="en-US"/>
        </w:rPr>
        <w:t>s close to 8.00</w:t>
      </w:r>
      <w:r w:rsidR="00B54963">
        <w:rPr>
          <w:rFonts w:ascii="Times New Roman" w:hAnsi="Times New Roman" w:cs="Times New Roman"/>
          <w:sz w:val="24"/>
          <w:szCs w:val="24"/>
          <w:lang w:val="en-US"/>
        </w:rPr>
        <w:t xml:space="preserve"> </w:t>
      </w:r>
      <w:r w:rsidR="00FA7EA3">
        <w:rPr>
          <w:rFonts w:ascii="Times New Roman" w:hAnsi="Times New Roman" w:cs="Times New Roman"/>
          <w:sz w:val="24"/>
          <w:szCs w:val="24"/>
          <w:lang w:val="en-US"/>
        </w:rPr>
        <w:t xml:space="preserve">reported by </w:t>
      </w:r>
      <w:proofErr w:type="spellStart"/>
      <w:r w:rsidR="00B54963">
        <w:rPr>
          <w:rFonts w:ascii="Times New Roman" w:hAnsi="Times New Roman" w:cs="Times New Roman"/>
          <w:sz w:val="24"/>
          <w:szCs w:val="24"/>
          <w:lang w:val="en-US"/>
        </w:rPr>
        <w:t>DeFond</w:t>
      </w:r>
      <w:proofErr w:type="spellEnd"/>
      <w:r w:rsidR="00B54963">
        <w:rPr>
          <w:rFonts w:ascii="Times New Roman" w:hAnsi="Times New Roman" w:cs="Times New Roman"/>
          <w:sz w:val="24"/>
          <w:szCs w:val="24"/>
          <w:lang w:val="en-US"/>
        </w:rPr>
        <w:t xml:space="preserve"> and Hung (2003).</w:t>
      </w:r>
      <w:r w:rsidR="00B54963">
        <w:rPr>
          <w:rStyle w:val="FootnoteReference"/>
          <w:rFonts w:ascii="Times New Roman" w:hAnsi="Times New Roman" w:cs="Times New Roman"/>
          <w:sz w:val="24"/>
          <w:szCs w:val="24"/>
          <w:lang w:val="en-US"/>
        </w:rPr>
        <w:footnoteReference w:id="5"/>
      </w:r>
      <w:r w:rsidR="00B54963">
        <w:rPr>
          <w:rFonts w:ascii="Times New Roman" w:hAnsi="Times New Roman" w:cs="Times New Roman"/>
          <w:sz w:val="24"/>
          <w:szCs w:val="24"/>
          <w:lang w:val="en-US"/>
        </w:rPr>
        <w:t xml:space="preserve"> </w:t>
      </w:r>
    </w:p>
    <w:p w14:paraId="7FCEEAEE" w14:textId="6B8941B9" w:rsidR="00045D67" w:rsidRDefault="00D90A22"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Panel B reports year-by-year estimates</w:t>
      </w:r>
      <w:r w:rsidR="007B1D23">
        <w:rPr>
          <w:rFonts w:ascii="Times New Roman" w:hAnsi="Times New Roman" w:cs="Times New Roman"/>
          <w:sz w:val="24"/>
          <w:szCs w:val="24"/>
          <w:lang w:val="en-US"/>
        </w:rPr>
        <w:t xml:space="preserve"> of the first stage </w:t>
      </w:r>
      <w:proofErr w:type="spellStart"/>
      <w:r w:rsidR="00674008">
        <w:rPr>
          <w:rFonts w:ascii="Times New Roman" w:hAnsi="Times New Roman" w:cs="Times New Roman"/>
          <w:sz w:val="24"/>
          <w:szCs w:val="24"/>
          <w:lang w:val="en-US"/>
        </w:rPr>
        <w:t>Probit</w:t>
      </w:r>
      <w:proofErr w:type="spellEnd"/>
      <w:r w:rsidR="00674008">
        <w:rPr>
          <w:rFonts w:ascii="Times New Roman" w:hAnsi="Times New Roman" w:cs="Times New Roman"/>
          <w:sz w:val="24"/>
          <w:szCs w:val="24"/>
          <w:lang w:val="en-US"/>
        </w:rPr>
        <w:t xml:space="preserve"> </w:t>
      </w:r>
      <w:r w:rsidR="007B1D23">
        <w:rPr>
          <w:rFonts w:ascii="Times New Roman" w:hAnsi="Times New Roman" w:cs="Times New Roman"/>
          <w:sz w:val="24"/>
          <w:szCs w:val="24"/>
          <w:lang w:val="en-US"/>
        </w:rPr>
        <w:t>regression</w:t>
      </w:r>
      <w:r>
        <w:rPr>
          <w:rFonts w:ascii="Times New Roman" w:hAnsi="Times New Roman" w:cs="Times New Roman"/>
          <w:sz w:val="24"/>
          <w:szCs w:val="24"/>
          <w:lang w:val="en-US"/>
        </w:rPr>
        <w:t>. Our estimate</w:t>
      </w:r>
      <w:r w:rsidR="007B1D23">
        <w:rPr>
          <w:rFonts w:ascii="Times New Roman" w:hAnsi="Times New Roman" w:cs="Times New Roman"/>
          <w:sz w:val="24"/>
          <w:szCs w:val="24"/>
          <w:lang w:val="en-US"/>
        </w:rPr>
        <w:t>s</w:t>
      </w:r>
      <w:r>
        <w:rPr>
          <w:rFonts w:ascii="Times New Roman" w:hAnsi="Times New Roman" w:cs="Times New Roman"/>
          <w:sz w:val="24"/>
          <w:szCs w:val="24"/>
          <w:lang w:val="en-US"/>
        </w:rPr>
        <w:t xml:space="preserve"> are consistent with </w:t>
      </w:r>
      <w:r w:rsidR="007B1D23">
        <w:rPr>
          <w:rFonts w:ascii="Times New Roman" w:hAnsi="Times New Roman" w:cs="Times New Roman"/>
          <w:sz w:val="24"/>
          <w:szCs w:val="24"/>
          <w:lang w:val="en-US"/>
        </w:rPr>
        <w:t xml:space="preserve">those described by </w:t>
      </w:r>
      <w:proofErr w:type="spellStart"/>
      <w:r>
        <w:rPr>
          <w:rFonts w:ascii="Times New Roman" w:hAnsi="Times New Roman" w:cs="Times New Roman"/>
          <w:sz w:val="24"/>
          <w:szCs w:val="24"/>
          <w:lang w:val="en-US"/>
        </w:rPr>
        <w:t>DeFond</w:t>
      </w:r>
      <w:proofErr w:type="spellEnd"/>
      <w:r>
        <w:rPr>
          <w:rFonts w:ascii="Times New Roman" w:hAnsi="Times New Roman" w:cs="Times New Roman"/>
          <w:sz w:val="24"/>
          <w:szCs w:val="24"/>
          <w:lang w:val="en-US"/>
        </w:rPr>
        <w:t xml:space="preserve"> and Hung (2003) along some dimensions and only partially consistent in other dimensions. In particular, the coefficients on size and capital intensity variables are positive and significant almost every year throughout our sample period. These results are consistent with the findings in </w:t>
      </w:r>
      <w:proofErr w:type="spellStart"/>
      <w:r>
        <w:rPr>
          <w:rFonts w:ascii="Times New Roman" w:hAnsi="Times New Roman" w:cs="Times New Roman"/>
          <w:sz w:val="24"/>
          <w:szCs w:val="24"/>
          <w:lang w:val="en-US"/>
        </w:rPr>
        <w:t>DeFond</w:t>
      </w:r>
      <w:proofErr w:type="spellEnd"/>
      <w:r>
        <w:rPr>
          <w:rFonts w:ascii="Times New Roman" w:hAnsi="Times New Roman" w:cs="Times New Roman"/>
          <w:sz w:val="24"/>
          <w:szCs w:val="24"/>
          <w:lang w:val="en-US"/>
        </w:rPr>
        <w:t xml:space="preserve"> and Hung (2003). However, accounting choice, earnings volatility</w:t>
      </w:r>
      <w:r w:rsidR="00F14F3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14F30">
        <w:rPr>
          <w:rFonts w:ascii="Times New Roman" w:hAnsi="Times New Roman" w:cs="Times New Roman"/>
          <w:noProof/>
          <w:sz w:val="24"/>
          <w:szCs w:val="24"/>
          <w:lang w:val="en-US"/>
        </w:rPr>
        <w:t>and</w:t>
      </w:r>
      <w:r>
        <w:rPr>
          <w:rFonts w:ascii="Times New Roman" w:hAnsi="Times New Roman" w:cs="Times New Roman"/>
          <w:sz w:val="24"/>
          <w:szCs w:val="24"/>
          <w:lang w:val="en-US"/>
        </w:rPr>
        <w:t xml:space="preserve"> Z-score do not load as consistently as in </w:t>
      </w:r>
      <w:proofErr w:type="spellStart"/>
      <w:r>
        <w:rPr>
          <w:rFonts w:ascii="Times New Roman" w:hAnsi="Times New Roman" w:cs="Times New Roman"/>
          <w:sz w:val="24"/>
          <w:szCs w:val="24"/>
          <w:lang w:val="en-US"/>
        </w:rPr>
        <w:t>DeFond</w:t>
      </w:r>
      <w:proofErr w:type="spellEnd"/>
      <w:r>
        <w:rPr>
          <w:rFonts w:ascii="Times New Roman" w:hAnsi="Times New Roman" w:cs="Times New Roman"/>
          <w:sz w:val="24"/>
          <w:szCs w:val="24"/>
          <w:lang w:val="en-US"/>
        </w:rPr>
        <w:t xml:space="preserve"> and Hung (2003) suggesting that analysts’ decision to issue cash flow forecasts has likely </w:t>
      </w:r>
      <w:r w:rsidR="00F14F30">
        <w:rPr>
          <w:rFonts w:ascii="Times New Roman" w:hAnsi="Times New Roman" w:cs="Times New Roman"/>
          <w:noProof/>
          <w:sz w:val="24"/>
          <w:szCs w:val="24"/>
          <w:lang w:val="en-US"/>
        </w:rPr>
        <w:t>changed</w:t>
      </w:r>
      <w:r>
        <w:rPr>
          <w:rFonts w:ascii="Times New Roman" w:hAnsi="Times New Roman" w:cs="Times New Roman"/>
          <w:sz w:val="24"/>
          <w:szCs w:val="24"/>
          <w:lang w:val="en-US"/>
        </w:rPr>
        <w:t xml:space="preserve"> over time. </w:t>
      </w:r>
    </w:p>
    <w:p w14:paraId="6A935206" w14:textId="71AB9268" w:rsidR="003132B1" w:rsidRDefault="002D3FB3"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address the </w:t>
      </w:r>
      <w:r w:rsidR="007B1D23">
        <w:rPr>
          <w:rFonts w:ascii="Times New Roman" w:hAnsi="Times New Roman" w:cs="Times New Roman"/>
          <w:sz w:val="24"/>
          <w:szCs w:val="24"/>
          <w:lang w:val="en-US"/>
        </w:rPr>
        <w:t>self-</w:t>
      </w:r>
      <w:r w:rsidR="00045D67">
        <w:rPr>
          <w:rFonts w:ascii="Times New Roman" w:hAnsi="Times New Roman" w:cs="Times New Roman"/>
          <w:sz w:val="24"/>
          <w:szCs w:val="24"/>
          <w:lang w:val="en-US"/>
        </w:rPr>
        <w:t xml:space="preserve">selection </w:t>
      </w:r>
      <w:r>
        <w:rPr>
          <w:rFonts w:ascii="Times New Roman" w:hAnsi="Times New Roman" w:cs="Times New Roman"/>
          <w:sz w:val="24"/>
          <w:szCs w:val="24"/>
          <w:lang w:val="en-US"/>
        </w:rPr>
        <w:t xml:space="preserve">issue </w:t>
      </w:r>
      <w:r w:rsidR="00045D67" w:rsidRPr="00F14F30">
        <w:rPr>
          <w:rFonts w:ascii="Times New Roman" w:hAnsi="Times New Roman" w:cs="Times New Roman"/>
          <w:noProof/>
          <w:sz w:val="24"/>
          <w:szCs w:val="24"/>
          <w:lang w:val="en-US"/>
        </w:rPr>
        <w:t>with respect to</w:t>
      </w:r>
      <w:r w:rsidR="00045D67">
        <w:rPr>
          <w:rFonts w:ascii="Times New Roman" w:hAnsi="Times New Roman" w:cs="Times New Roman"/>
          <w:sz w:val="24"/>
          <w:szCs w:val="24"/>
          <w:lang w:val="en-US"/>
        </w:rPr>
        <w:t xml:space="preserve"> the </w:t>
      </w:r>
      <w:r w:rsidR="00D90A22">
        <w:rPr>
          <w:rFonts w:ascii="Times New Roman" w:hAnsi="Times New Roman" w:cs="Times New Roman"/>
          <w:sz w:val="24"/>
          <w:szCs w:val="24"/>
          <w:lang w:val="en-US"/>
        </w:rPr>
        <w:t xml:space="preserve">issuance of </w:t>
      </w:r>
      <w:r w:rsidR="00045D67">
        <w:rPr>
          <w:rFonts w:ascii="Times New Roman" w:hAnsi="Times New Roman" w:cs="Times New Roman"/>
          <w:sz w:val="24"/>
          <w:szCs w:val="24"/>
          <w:lang w:val="en-US"/>
        </w:rPr>
        <w:t>cash flow forecasts</w:t>
      </w:r>
      <w:r w:rsidR="00D90A22">
        <w:rPr>
          <w:rFonts w:ascii="Times New Roman" w:hAnsi="Times New Roman" w:cs="Times New Roman"/>
          <w:sz w:val="24"/>
          <w:szCs w:val="24"/>
          <w:lang w:val="en-US"/>
        </w:rPr>
        <w:t xml:space="preserve"> by analysts</w:t>
      </w:r>
      <w:r w:rsidR="00045D67">
        <w:rPr>
          <w:rFonts w:ascii="Times New Roman" w:hAnsi="Times New Roman" w:cs="Times New Roman"/>
          <w:sz w:val="24"/>
          <w:szCs w:val="24"/>
          <w:lang w:val="en-US"/>
        </w:rPr>
        <w:t xml:space="preserve">, we </w:t>
      </w:r>
      <w:r w:rsidR="00D90A22">
        <w:rPr>
          <w:rFonts w:ascii="Times New Roman" w:hAnsi="Times New Roman" w:cs="Times New Roman"/>
          <w:sz w:val="24"/>
          <w:szCs w:val="24"/>
          <w:lang w:val="en-US"/>
        </w:rPr>
        <w:t xml:space="preserve">include </w:t>
      </w:r>
      <w:r w:rsidR="00045D67">
        <w:rPr>
          <w:rFonts w:ascii="Times New Roman" w:hAnsi="Times New Roman" w:cs="Times New Roman"/>
          <w:sz w:val="24"/>
          <w:szCs w:val="24"/>
          <w:lang w:val="en-US"/>
        </w:rPr>
        <w:t>the Inverse Mills’ Ratio (IMR)</w:t>
      </w:r>
      <w:r>
        <w:rPr>
          <w:rFonts w:ascii="Times New Roman" w:hAnsi="Times New Roman" w:cs="Times New Roman"/>
          <w:sz w:val="24"/>
          <w:szCs w:val="24"/>
          <w:lang w:val="en-US"/>
        </w:rPr>
        <w:t xml:space="preserve">, which </w:t>
      </w:r>
      <w:r w:rsidRPr="00F14F30">
        <w:rPr>
          <w:rFonts w:ascii="Times New Roman" w:hAnsi="Times New Roman" w:cs="Times New Roman"/>
          <w:noProof/>
          <w:sz w:val="24"/>
          <w:szCs w:val="24"/>
          <w:lang w:val="en-US"/>
        </w:rPr>
        <w:t>is obtained</w:t>
      </w:r>
      <w:r w:rsidR="00045D67">
        <w:rPr>
          <w:rFonts w:ascii="Times New Roman" w:hAnsi="Times New Roman" w:cs="Times New Roman"/>
          <w:sz w:val="24"/>
          <w:szCs w:val="24"/>
          <w:lang w:val="en-US"/>
        </w:rPr>
        <w:t xml:space="preserve"> from the first stage </w:t>
      </w:r>
      <w:r w:rsidRPr="00F14F30">
        <w:rPr>
          <w:rFonts w:ascii="Times New Roman" w:hAnsi="Times New Roman" w:cs="Times New Roman"/>
          <w:noProof/>
          <w:sz w:val="24"/>
          <w:szCs w:val="24"/>
          <w:lang w:val="en-US"/>
        </w:rPr>
        <w:t>regression</w:t>
      </w:r>
      <w:r>
        <w:rPr>
          <w:rFonts w:ascii="Times New Roman" w:hAnsi="Times New Roman" w:cs="Times New Roman"/>
          <w:sz w:val="24"/>
          <w:szCs w:val="24"/>
          <w:lang w:val="en-US"/>
        </w:rPr>
        <w:t xml:space="preserve"> to </w:t>
      </w:r>
      <w:r w:rsidR="00045D67">
        <w:rPr>
          <w:rFonts w:ascii="Times New Roman" w:hAnsi="Times New Roman" w:cs="Times New Roman"/>
          <w:sz w:val="24"/>
          <w:szCs w:val="24"/>
          <w:lang w:val="en-US"/>
        </w:rPr>
        <w:t xml:space="preserve">the </w:t>
      </w:r>
      <w:r w:rsidR="00045D67" w:rsidRPr="00944934">
        <w:rPr>
          <w:rFonts w:ascii="Times New Roman" w:hAnsi="Times New Roman" w:cs="Times New Roman"/>
          <w:noProof/>
          <w:sz w:val="24"/>
          <w:szCs w:val="24"/>
          <w:lang w:val="en-US"/>
        </w:rPr>
        <w:t>right</w:t>
      </w:r>
      <w:r w:rsidR="00944934">
        <w:rPr>
          <w:rFonts w:ascii="Times New Roman" w:hAnsi="Times New Roman" w:cs="Times New Roman"/>
          <w:noProof/>
          <w:sz w:val="24"/>
          <w:szCs w:val="24"/>
          <w:lang w:val="en-US"/>
        </w:rPr>
        <w:t>-</w:t>
      </w:r>
      <w:r w:rsidR="00045D67" w:rsidRPr="00944934">
        <w:rPr>
          <w:rFonts w:ascii="Times New Roman" w:hAnsi="Times New Roman" w:cs="Times New Roman"/>
          <w:noProof/>
          <w:sz w:val="24"/>
          <w:szCs w:val="24"/>
          <w:lang w:val="en-US"/>
        </w:rPr>
        <w:t>hand</w:t>
      </w:r>
      <w:r w:rsidR="00045D67">
        <w:rPr>
          <w:rFonts w:ascii="Times New Roman" w:hAnsi="Times New Roman" w:cs="Times New Roman"/>
          <w:sz w:val="24"/>
          <w:szCs w:val="24"/>
          <w:lang w:val="en-US"/>
        </w:rPr>
        <w:t xml:space="preserve"> side </w:t>
      </w:r>
      <w:r w:rsidR="00D90A22">
        <w:rPr>
          <w:rFonts w:ascii="Times New Roman" w:hAnsi="Times New Roman" w:cs="Times New Roman"/>
          <w:sz w:val="24"/>
          <w:szCs w:val="24"/>
          <w:lang w:val="en-US"/>
        </w:rPr>
        <w:t xml:space="preserve">of </w:t>
      </w:r>
      <w:r w:rsidR="00045D67">
        <w:rPr>
          <w:rFonts w:ascii="Times New Roman" w:hAnsi="Times New Roman" w:cs="Times New Roman"/>
          <w:sz w:val="24"/>
          <w:szCs w:val="24"/>
          <w:lang w:val="en-US"/>
        </w:rPr>
        <w:t>equation</w:t>
      </w:r>
      <w:r w:rsidR="008068DB">
        <w:rPr>
          <w:rFonts w:ascii="Times New Roman" w:hAnsi="Times New Roman" w:cs="Times New Roman"/>
          <w:sz w:val="24"/>
          <w:szCs w:val="24"/>
          <w:lang w:val="en-US"/>
        </w:rPr>
        <w:t xml:space="preserve"> (2)</w:t>
      </w:r>
      <w:r w:rsidR="00045D67">
        <w:rPr>
          <w:rFonts w:ascii="Times New Roman" w:hAnsi="Times New Roman" w:cs="Times New Roman"/>
          <w:sz w:val="24"/>
          <w:szCs w:val="24"/>
          <w:lang w:val="en-US"/>
        </w:rPr>
        <w:t xml:space="preserve">. </w:t>
      </w:r>
      <w:r w:rsidR="007E564E">
        <w:rPr>
          <w:rFonts w:ascii="Times New Roman" w:hAnsi="Times New Roman" w:cs="Times New Roman"/>
          <w:sz w:val="24"/>
          <w:szCs w:val="24"/>
          <w:lang w:val="en-US"/>
        </w:rPr>
        <w:t>Panel C of Table 5</w:t>
      </w:r>
      <w:r w:rsidR="00045D67">
        <w:rPr>
          <w:rFonts w:ascii="Times New Roman" w:hAnsi="Times New Roman" w:cs="Times New Roman"/>
          <w:sz w:val="24"/>
          <w:szCs w:val="24"/>
          <w:lang w:val="en-US"/>
        </w:rPr>
        <w:t xml:space="preserve"> presents the estimation results</w:t>
      </w:r>
      <w:r w:rsidR="0094493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44934">
        <w:rPr>
          <w:rFonts w:ascii="Times New Roman" w:hAnsi="Times New Roman" w:cs="Times New Roman"/>
          <w:noProof/>
          <w:sz w:val="24"/>
          <w:szCs w:val="24"/>
          <w:lang w:val="en-US"/>
        </w:rPr>
        <w:t>including</w:t>
      </w:r>
      <w:r>
        <w:rPr>
          <w:rFonts w:ascii="Times New Roman" w:hAnsi="Times New Roman" w:cs="Times New Roman"/>
          <w:sz w:val="24"/>
          <w:szCs w:val="24"/>
          <w:lang w:val="en-US"/>
        </w:rPr>
        <w:t xml:space="preserve"> IMR</w:t>
      </w:r>
      <w:r w:rsidR="00045D67">
        <w:rPr>
          <w:rFonts w:ascii="Times New Roman" w:hAnsi="Times New Roman" w:cs="Times New Roman"/>
          <w:sz w:val="24"/>
          <w:szCs w:val="24"/>
          <w:lang w:val="en-US"/>
        </w:rPr>
        <w:t>.</w:t>
      </w:r>
      <w:r w:rsidR="0097222E">
        <w:rPr>
          <w:rFonts w:ascii="Times New Roman" w:hAnsi="Times New Roman" w:cs="Times New Roman"/>
          <w:sz w:val="24"/>
          <w:szCs w:val="24"/>
          <w:lang w:val="en-US"/>
        </w:rPr>
        <w:t xml:space="preserve"> </w:t>
      </w:r>
      <w:r w:rsidR="00D0451A">
        <w:rPr>
          <w:rFonts w:ascii="Times New Roman" w:hAnsi="Times New Roman" w:cs="Times New Roman"/>
          <w:sz w:val="24"/>
          <w:szCs w:val="24"/>
          <w:lang w:val="en-US"/>
        </w:rPr>
        <w:t xml:space="preserve">We find </w:t>
      </w:r>
      <w:r w:rsidR="007E564E">
        <w:rPr>
          <w:rFonts w:ascii="Times New Roman" w:hAnsi="Times New Roman" w:cs="Times New Roman"/>
          <w:sz w:val="24"/>
          <w:szCs w:val="24"/>
          <w:lang w:val="en-US"/>
        </w:rPr>
        <w:t>there is no appreciable</w:t>
      </w:r>
      <w:r w:rsidR="008068DB">
        <w:rPr>
          <w:rFonts w:ascii="Times New Roman" w:hAnsi="Times New Roman" w:cs="Times New Roman"/>
          <w:sz w:val="24"/>
          <w:szCs w:val="24"/>
          <w:lang w:val="en-US"/>
        </w:rPr>
        <w:t xml:space="preserve"> declining</w:t>
      </w:r>
      <w:r w:rsidR="007E564E">
        <w:rPr>
          <w:rFonts w:ascii="Times New Roman" w:hAnsi="Times New Roman" w:cs="Times New Roman"/>
          <w:sz w:val="24"/>
          <w:szCs w:val="24"/>
          <w:lang w:val="en-US"/>
        </w:rPr>
        <w:t xml:space="preserve"> trend in the analysts’ </w:t>
      </w:r>
      <w:r w:rsidR="003734A6">
        <w:rPr>
          <w:rFonts w:ascii="Times New Roman" w:hAnsi="Times New Roman" w:cs="Times New Roman"/>
          <w:sz w:val="24"/>
          <w:szCs w:val="24"/>
          <w:lang w:val="en-US"/>
        </w:rPr>
        <w:t xml:space="preserve">use of accruals </w:t>
      </w:r>
      <w:r w:rsidR="006F6B1D">
        <w:rPr>
          <w:rFonts w:ascii="Times New Roman" w:hAnsi="Times New Roman" w:cs="Times New Roman"/>
          <w:sz w:val="24"/>
          <w:szCs w:val="24"/>
          <w:lang w:val="en-US"/>
        </w:rPr>
        <w:t xml:space="preserve">to predict future cash flows, </w:t>
      </w:r>
      <w:r w:rsidR="003734A6">
        <w:rPr>
          <w:rFonts w:ascii="Times New Roman" w:hAnsi="Times New Roman" w:cs="Times New Roman"/>
          <w:sz w:val="24"/>
          <w:szCs w:val="24"/>
          <w:lang w:val="en-US"/>
        </w:rPr>
        <w:t xml:space="preserve">over </w:t>
      </w:r>
      <w:r w:rsidR="003734A6" w:rsidRPr="00944934">
        <w:rPr>
          <w:rFonts w:ascii="Times New Roman" w:hAnsi="Times New Roman" w:cs="Times New Roman"/>
          <w:noProof/>
          <w:sz w:val="24"/>
          <w:szCs w:val="24"/>
          <w:lang w:val="en-US"/>
        </w:rPr>
        <w:t>time</w:t>
      </w:r>
      <w:r w:rsidR="006F6B1D">
        <w:rPr>
          <w:rFonts w:ascii="Times New Roman" w:hAnsi="Times New Roman" w:cs="Times New Roman"/>
          <w:noProof/>
          <w:sz w:val="24"/>
          <w:szCs w:val="24"/>
          <w:lang w:val="en-US"/>
        </w:rPr>
        <w:t>,</w:t>
      </w:r>
      <w:r w:rsidR="00996E12">
        <w:rPr>
          <w:rFonts w:ascii="Times New Roman" w:hAnsi="Times New Roman" w:cs="Times New Roman"/>
          <w:sz w:val="24"/>
          <w:szCs w:val="24"/>
          <w:lang w:val="en-US"/>
        </w:rPr>
        <w:t xml:space="preserve"> as evidenced by </w:t>
      </w:r>
      <w:r w:rsidR="00944934">
        <w:rPr>
          <w:rFonts w:ascii="Times New Roman" w:hAnsi="Times New Roman" w:cs="Times New Roman"/>
          <w:sz w:val="24"/>
          <w:szCs w:val="24"/>
          <w:lang w:val="en-US"/>
        </w:rPr>
        <w:t xml:space="preserve">the </w:t>
      </w:r>
      <w:r w:rsidR="00996E12" w:rsidRPr="00944934">
        <w:rPr>
          <w:rFonts w:ascii="Times New Roman" w:hAnsi="Times New Roman" w:cs="Times New Roman"/>
          <w:noProof/>
          <w:sz w:val="24"/>
          <w:szCs w:val="24"/>
          <w:lang w:val="en-US"/>
        </w:rPr>
        <w:t>insignificant</w:t>
      </w:r>
      <w:r w:rsidR="00996E12">
        <w:rPr>
          <w:rFonts w:ascii="Times New Roman" w:hAnsi="Times New Roman" w:cs="Times New Roman"/>
          <w:sz w:val="24"/>
          <w:szCs w:val="24"/>
          <w:lang w:val="en-US"/>
        </w:rPr>
        <w:t xml:space="preserve"> time trend in the coefficient on </w:t>
      </w:r>
      <w:r w:rsidR="00996E12">
        <w:rPr>
          <w:rFonts w:ascii="Times New Roman" w:hAnsi="Times New Roman" w:cs="Times New Roman"/>
          <w:i/>
          <w:sz w:val="24"/>
          <w:szCs w:val="24"/>
          <w:lang w:val="en-US"/>
        </w:rPr>
        <w:t>TACC</w:t>
      </w:r>
      <w:r w:rsidR="00996E12">
        <w:rPr>
          <w:rFonts w:ascii="Times New Roman" w:hAnsi="Times New Roman" w:cs="Times New Roman"/>
          <w:i/>
          <w:sz w:val="24"/>
          <w:szCs w:val="24"/>
          <w:vertAlign w:val="subscript"/>
          <w:lang w:val="en-US"/>
        </w:rPr>
        <w:t>t-1</w:t>
      </w:r>
      <w:r w:rsidR="003734A6">
        <w:rPr>
          <w:rFonts w:ascii="Times New Roman" w:hAnsi="Times New Roman" w:cs="Times New Roman"/>
          <w:sz w:val="24"/>
          <w:szCs w:val="24"/>
          <w:lang w:val="en-US"/>
        </w:rPr>
        <w:t>.</w:t>
      </w:r>
      <w:r w:rsidR="00996E12">
        <w:rPr>
          <w:rFonts w:ascii="Times New Roman" w:hAnsi="Times New Roman" w:cs="Times New Roman"/>
          <w:sz w:val="24"/>
          <w:szCs w:val="24"/>
          <w:lang w:val="en-US"/>
        </w:rPr>
        <w:t xml:space="preserve"> Overall, we find that our inferences remain qualitatively </w:t>
      </w:r>
      <w:r w:rsidR="006F6B1D">
        <w:rPr>
          <w:rFonts w:ascii="Times New Roman" w:hAnsi="Times New Roman" w:cs="Times New Roman"/>
          <w:sz w:val="24"/>
          <w:szCs w:val="24"/>
          <w:lang w:val="en-US"/>
        </w:rPr>
        <w:t>the same</w:t>
      </w:r>
      <w:r w:rsidR="00996E12">
        <w:rPr>
          <w:rFonts w:ascii="Times New Roman" w:hAnsi="Times New Roman" w:cs="Times New Roman"/>
          <w:sz w:val="24"/>
          <w:szCs w:val="24"/>
          <w:lang w:val="en-US"/>
        </w:rPr>
        <w:t xml:space="preserve"> after controlling for the </w:t>
      </w:r>
      <w:r w:rsidR="006F6B1D">
        <w:rPr>
          <w:rFonts w:ascii="Times New Roman" w:hAnsi="Times New Roman" w:cs="Times New Roman"/>
          <w:sz w:val="24"/>
          <w:szCs w:val="24"/>
          <w:lang w:val="en-US"/>
        </w:rPr>
        <w:t>self-</w:t>
      </w:r>
      <w:r w:rsidR="00996E12">
        <w:rPr>
          <w:rFonts w:ascii="Times New Roman" w:hAnsi="Times New Roman" w:cs="Times New Roman"/>
          <w:sz w:val="24"/>
          <w:szCs w:val="24"/>
          <w:lang w:val="en-US"/>
        </w:rPr>
        <w:t>selection issue.</w:t>
      </w:r>
    </w:p>
    <w:p w14:paraId="52CA23F2" w14:textId="7A6728C6" w:rsidR="0000373C" w:rsidRPr="00D06484" w:rsidRDefault="00AF50BE" w:rsidP="00690E55">
      <w:pPr>
        <w:spacing w:after="0" w:line="480" w:lineRule="auto"/>
        <w:jc w:val="both"/>
        <w:outlineLvl w:val="1"/>
        <w:rPr>
          <w:rFonts w:ascii="Times New Roman" w:hAnsi="Times New Roman" w:cs="Times New Roman"/>
          <w:i/>
          <w:sz w:val="24"/>
          <w:szCs w:val="24"/>
          <w:lang w:val="en-US"/>
        </w:rPr>
      </w:pPr>
      <w:r>
        <w:rPr>
          <w:rFonts w:ascii="Times New Roman" w:hAnsi="Times New Roman" w:cs="Times New Roman"/>
          <w:i/>
          <w:sz w:val="24"/>
          <w:szCs w:val="24"/>
          <w:lang w:val="en-US"/>
        </w:rPr>
        <w:t>4.3</w:t>
      </w:r>
      <w:r w:rsidR="00002841">
        <w:rPr>
          <w:rFonts w:ascii="Times New Roman" w:hAnsi="Times New Roman" w:cs="Times New Roman"/>
          <w:i/>
          <w:sz w:val="24"/>
          <w:szCs w:val="24"/>
          <w:lang w:val="en-US"/>
        </w:rPr>
        <w:t xml:space="preserve"> Contemporaneous association</w:t>
      </w:r>
      <w:r w:rsidR="0000373C" w:rsidRPr="00D06484">
        <w:rPr>
          <w:rFonts w:ascii="Times New Roman" w:hAnsi="Times New Roman" w:cs="Times New Roman"/>
          <w:i/>
          <w:sz w:val="24"/>
          <w:szCs w:val="24"/>
          <w:lang w:val="en-US"/>
        </w:rPr>
        <w:t xml:space="preserve"> between forecast</w:t>
      </w:r>
      <w:r w:rsidR="00996E12">
        <w:rPr>
          <w:rFonts w:ascii="Times New Roman" w:hAnsi="Times New Roman" w:cs="Times New Roman"/>
          <w:i/>
          <w:sz w:val="24"/>
          <w:szCs w:val="24"/>
          <w:lang w:val="en-US"/>
        </w:rPr>
        <w:t>s</w:t>
      </w:r>
      <w:r w:rsidR="0000373C" w:rsidRPr="00D06484">
        <w:rPr>
          <w:rFonts w:ascii="Times New Roman" w:hAnsi="Times New Roman" w:cs="Times New Roman"/>
          <w:i/>
          <w:sz w:val="24"/>
          <w:szCs w:val="24"/>
          <w:lang w:val="en-US"/>
        </w:rPr>
        <w:t xml:space="preserve"> of cash flows and accruals</w:t>
      </w:r>
    </w:p>
    <w:p w14:paraId="575485C9" w14:textId="0DCB662E" w:rsidR="00AF50BE" w:rsidRPr="00D06484" w:rsidRDefault="00996E12" w:rsidP="00690E55">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In this section</w:t>
      </w:r>
      <w:r w:rsidR="00AF50BE">
        <w:rPr>
          <w:rFonts w:ascii="Times New Roman" w:hAnsi="Times New Roman" w:cs="Times New Roman"/>
          <w:sz w:val="24"/>
          <w:szCs w:val="24"/>
        </w:rPr>
        <w:t xml:space="preserve">, we estimate the contemporaneous </w:t>
      </w:r>
      <w:r>
        <w:rPr>
          <w:rFonts w:ascii="Times New Roman" w:hAnsi="Times New Roman" w:cs="Times New Roman"/>
          <w:sz w:val="24"/>
          <w:szCs w:val="24"/>
        </w:rPr>
        <w:t>relationship b</w:t>
      </w:r>
      <w:r w:rsidR="00AF50BE">
        <w:rPr>
          <w:rFonts w:ascii="Times New Roman" w:hAnsi="Times New Roman" w:cs="Times New Roman"/>
          <w:sz w:val="24"/>
          <w:szCs w:val="24"/>
        </w:rPr>
        <w:t xml:space="preserve">etween </w:t>
      </w:r>
      <w:r>
        <w:rPr>
          <w:rFonts w:ascii="Times New Roman" w:hAnsi="Times New Roman" w:cs="Times New Roman"/>
          <w:sz w:val="24"/>
          <w:szCs w:val="24"/>
        </w:rPr>
        <w:t xml:space="preserve">analysts’ forecasts of </w:t>
      </w:r>
      <w:r w:rsidR="00AF50BE">
        <w:rPr>
          <w:rFonts w:ascii="Times New Roman" w:hAnsi="Times New Roman" w:cs="Times New Roman"/>
          <w:sz w:val="24"/>
          <w:szCs w:val="24"/>
        </w:rPr>
        <w:t>accrual</w:t>
      </w:r>
      <w:r>
        <w:rPr>
          <w:rFonts w:ascii="Times New Roman" w:hAnsi="Times New Roman" w:cs="Times New Roman"/>
          <w:sz w:val="24"/>
          <w:szCs w:val="24"/>
        </w:rPr>
        <w:t>s</w:t>
      </w:r>
      <w:r w:rsidR="00AF50BE">
        <w:rPr>
          <w:rFonts w:ascii="Times New Roman" w:hAnsi="Times New Roman" w:cs="Times New Roman"/>
          <w:sz w:val="24"/>
          <w:szCs w:val="24"/>
        </w:rPr>
        <w:t xml:space="preserve"> and cash flow</w:t>
      </w:r>
      <w:r>
        <w:rPr>
          <w:rFonts w:ascii="Times New Roman" w:hAnsi="Times New Roman" w:cs="Times New Roman"/>
          <w:sz w:val="24"/>
          <w:szCs w:val="24"/>
        </w:rPr>
        <w:t>s</w:t>
      </w:r>
      <w:r w:rsidR="003E00FA">
        <w:rPr>
          <w:rFonts w:ascii="Times New Roman" w:hAnsi="Times New Roman" w:cs="Times New Roman"/>
          <w:sz w:val="24"/>
          <w:szCs w:val="24"/>
        </w:rPr>
        <w:t>.</w:t>
      </w:r>
      <w:r w:rsidR="008068DB">
        <w:rPr>
          <w:rFonts w:ascii="Times New Roman" w:hAnsi="Times New Roman" w:cs="Times New Roman"/>
          <w:sz w:val="24"/>
          <w:szCs w:val="24"/>
        </w:rPr>
        <w:t xml:space="preserve"> If</w:t>
      </w:r>
      <w:r w:rsidR="00AF50BE">
        <w:rPr>
          <w:rFonts w:ascii="Times New Roman" w:hAnsi="Times New Roman" w:cs="Times New Roman"/>
          <w:sz w:val="24"/>
          <w:szCs w:val="24"/>
        </w:rPr>
        <w:t xml:space="preserve"> </w:t>
      </w:r>
      <w:r>
        <w:rPr>
          <w:rFonts w:ascii="Times New Roman" w:hAnsi="Times New Roman" w:cs="Times New Roman"/>
          <w:sz w:val="24"/>
          <w:szCs w:val="24"/>
        </w:rPr>
        <w:t xml:space="preserve">financial </w:t>
      </w:r>
      <w:r w:rsidR="00AF50BE">
        <w:rPr>
          <w:rFonts w:ascii="Times New Roman" w:hAnsi="Times New Roman" w:cs="Times New Roman"/>
          <w:sz w:val="24"/>
          <w:szCs w:val="24"/>
        </w:rPr>
        <w:t>analy</w:t>
      </w:r>
      <w:r w:rsidR="008068DB">
        <w:rPr>
          <w:rFonts w:ascii="Times New Roman" w:hAnsi="Times New Roman" w:cs="Times New Roman"/>
          <w:sz w:val="24"/>
          <w:szCs w:val="24"/>
        </w:rPr>
        <w:t xml:space="preserve">sts </w:t>
      </w:r>
      <w:r>
        <w:rPr>
          <w:rFonts w:ascii="Times New Roman" w:hAnsi="Times New Roman" w:cs="Times New Roman"/>
          <w:sz w:val="24"/>
          <w:szCs w:val="24"/>
        </w:rPr>
        <w:t xml:space="preserve">understand and thus incorporate the timing role of accruals into their forecasts, then we would expect to observe </w:t>
      </w:r>
      <w:r w:rsidR="00944934">
        <w:rPr>
          <w:rFonts w:ascii="Times New Roman" w:hAnsi="Times New Roman" w:cs="Times New Roman"/>
          <w:sz w:val="24"/>
          <w:szCs w:val="24"/>
        </w:rPr>
        <w:t xml:space="preserve">a </w:t>
      </w:r>
      <w:r w:rsidRPr="00944934">
        <w:rPr>
          <w:rFonts w:ascii="Times New Roman" w:hAnsi="Times New Roman" w:cs="Times New Roman"/>
          <w:noProof/>
          <w:sz w:val="24"/>
          <w:szCs w:val="24"/>
        </w:rPr>
        <w:t>negative</w:t>
      </w:r>
      <w:r>
        <w:rPr>
          <w:rFonts w:ascii="Times New Roman" w:hAnsi="Times New Roman" w:cs="Times New Roman"/>
          <w:sz w:val="24"/>
          <w:szCs w:val="24"/>
        </w:rPr>
        <w:t xml:space="preserve"> correlation between analysts’ </w:t>
      </w:r>
      <w:r w:rsidR="007007D5">
        <w:rPr>
          <w:rFonts w:ascii="Times New Roman" w:hAnsi="Times New Roman" w:cs="Times New Roman"/>
          <w:sz w:val="24"/>
          <w:szCs w:val="24"/>
        </w:rPr>
        <w:t xml:space="preserve">forecasts of </w:t>
      </w:r>
      <w:r>
        <w:rPr>
          <w:rFonts w:ascii="Times New Roman" w:hAnsi="Times New Roman" w:cs="Times New Roman"/>
          <w:sz w:val="24"/>
          <w:szCs w:val="24"/>
        </w:rPr>
        <w:t>cash flow</w:t>
      </w:r>
      <w:r w:rsidR="007007D5">
        <w:rPr>
          <w:rFonts w:ascii="Times New Roman" w:hAnsi="Times New Roman" w:cs="Times New Roman"/>
          <w:sz w:val="24"/>
          <w:szCs w:val="24"/>
        </w:rPr>
        <w:t>s</w:t>
      </w:r>
      <w:r>
        <w:rPr>
          <w:rFonts w:ascii="Times New Roman" w:hAnsi="Times New Roman" w:cs="Times New Roman"/>
          <w:sz w:val="24"/>
          <w:szCs w:val="24"/>
        </w:rPr>
        <w:t xml:space="preserve"> and accruals.</w:t>
      </w:r>
      <w:r w:rsidR="00AF50BE">
        <w:rPr>
          <w:rFonts w:ascii="Times New Roman" w:hAnsi="Times New Roman" w:cs="Times New Roman"/>
          <w:sz w:val="24"/>
          <w:szCs w:val="24"/>
        </w:rPr>
        <w:t xml:space="preserve"> </w:t>
      </w:r>
      <w:r>
        <w:rPr>
          <w:rFonts w:ascii="Times New Roman" w:hAnsi="Times New Roman" w:cs="Times New Roman"/>
          <w:sz w:val="24"/>
          <w:szCs w:val="24"/>
        </w:rPr>
        <w:t>Therefore</w:t>
      </w:r>
      <w:r w:rsidR="00AF50BE">
        <w:rPr>
          <w:rFonts w:ascii="Times New Roman" w:hAnsi="Times New Roman" w:cs="Times New Roman"/>
          <w:sz w:val="24"/>
          <w:szCs w:val="24"/>
        </w:rPr>
        <w:t xml:space="preserve">, </w:t>
      </w:r>
      <w:r>
        <w:rPr>
          <w:rFonts w:ascii="Times New Roman" w:hAnsi="Times New Roman" w:cs="Times New Roman"/>
          <w:sz w:val="24"/>
          <w:szCs w:val="24"/>
        </w:rPr>
        <w:t xml:space="preserve">examining the time trend of this relationship using </w:t>
      </w:r>
      <w:r w:rsidR="00F14F30">
        <w:rPr>
          <w:rFonts w:ascii="Times New Roman" w:hAnsi="Times New Roman" w:cs="Times New Roman"/>
          <w:sz w:val="24"/>
          <w:szCs w:val="24"/>
        </w:rPr>
        <w:t xml:space="preserve">the </w:t>
      </w:r>
      <w:r w:rsidRPr="00F14F30">
        <w:rPr>
          <w:rFonts w:ascii="Times New Roman" w:hAnsi="Times New Roman" w:cs="Times New Roman"/>
          <w:noProof/>
          <w:sz w:val="24"/>
          <w:szCs w:val="24"/>
        </w:rPr>
        <w:t>analyst</w:t>
      </w:r>
      <w:r>
        <w:rPr>
          <w:rFonts w:ascii="Times New Roman" w:hAnsi="Times New Roman" w:cs="Times New Roman"/>
          <w:sz w:val="24"/>
          <w:szCs w:val="24"/>
        </w:rPr>
        <w:t xml:space="preserve"> forecast of accruals and cash flows would shed </w:t>
      </w:r>
      <w:r w:rsidRPr="00F14F30">
        <w:rPr>
          <w:rFonts w:ascii="Times New Roman" w:hAnsi="Times New Roman" w:cs="Times New Roman"/>
          <w:noProof/>
          <w:sz w:val="24"/>
          <w:szCs w:val="24"/>
        </w:rPr>
        <w:t>new</w:t>
      </w:r>
      <w:r>
        <w:rPr>
          <w:rFonts w:ascii="Times New Roman" w:hAnsi="Times New Roman" w:cs="Times New Roman"/>
          <w:sz w:val="24"/>
          <w:szCs w:val="24"/>
        </w:rPr>
        <w:t xml:space="preserve"> </w:t>
      </w:r>
      <w:r w:rsidRPr="00944934">
        <w:rPr>
          <w:rFonts w:ascii="Times New Roman" w:hAnsi="Times New Roman" w:cs="Times New Roman"/>
          <w:noProof/>
          <w:sz w:val="24"/>
          <w:szCs w:val="24"/>
        </w:rPr>
        <w:t>light</w:t>
      </w:r>
      <w:r w:rsidR="00F14F30">
        <w:rPr>
          <w:rFonts w:ascii="Times New Roman" w:hAnsi="Times New Roman" w:cs="Times New Roman"/>
          <w:noProof/>
          <w:sz w:val="24"/>
          <w:szCs w:val="24"/>
        </w:rPr>
        <w:t>s</w:t>
      </w:r>
      <w:r>
        <w:rPr>
          <w:rFonts w:ascii="Times New Roman" w:hAnsi="Times New Roman" w:cs="Times New Roman"/>
          <w:sz w:val="24"/>
          <w:szCs w:val="24"/>
        </w:rPr>
        <w:t xml:space="preserve"> on the </w:t>
      </w:r>
      <w:r w:rsidRPr="00944934">
        <w:rPr>
          <w:rFonts w:ascii="Times New Roman" w:hAnsi="Times New Roman" w:cs="Times New Roman"/>
          <w:noProof/>
          <w:sz w:val="24"/>
          <w:szCs w:val="24"/>
        </w:rPr>
        <w:t>issue</w:t>
      </w:r>
      <w:r>
        <w:rPr>
          <w:rFonts w:ascii="Times New Roman" w:hAnsi="Times New Roman" w:cs="Times New Roman"/>
          <w:sz w:val="24"/>
          <w:szCs w:val="24"/>
        </w:rPr>
        <w:t xml:space="preserve"> </w:t>
      </w:r>
      <w:r w:rsidR="00674008">
        <w:rPr>
          <w:rFonts w:ascii="Times New Roman" w:hAnsi="Times New Roman" w:cs="Times New Roman"/>
          <w:sz w:val="24"/>
          <w:szCs w:val="24"/>
        </w:rPr>
        <w:t xml:space="preserve">of </w:t>
      </w:r>
      <w:r>
        <w:rPr>
          <w:rFonts w:ascii="Times New Roman" w:hAnsi="Times New Roman" w:cs="Times New Roman"/>
          <w:sz w:val="24"/>
          <w:szCs w:val="24"/>
        </w:rPr>
        <w:t xml:space="preserve">whether the timing role of accruals has </w:t>
      </w:r>
      <w:r w:rsidRPr="00944934">
        <w:rPr>
          <w:rFonts w:ascii="Times New Roman" w:hAnsi="Times New Roman" w:cs="Times New Roman"/>
          <w:noProof/>
          <w:sz w:val="24"/>
          <w:szCs w:val="24"/>
        </w:rPr>
        <w:t>changed</w:t>
      </w:r>
      <w:r>
        <w:rPr>
          <w:rFonts w:ascii="Times New Roman" w:hAnsi="Times New Roman" w:cs="Times New Roman"/>
          <w:sz w:val="24"/>
          <w:szCs w:val="24"/>
        </w:rPr>
        <w:t xml:space="preserve"> over time</w:t>
      </w:r>
      <w:r w:rsidR="00AF50BE">
        <w:rPr>
          <w:rFonts w:ascii="Times New Roman" w:hAnsi="Times New Roman" w:cs="Times New Roman"/>
          <w:sz w:val="24"/>
          <w:szCs w:val="24"/>
        </w:rPr>
        <w:t xml:space="preserve">. </w:t>
      </w:r>
      <w:r>
        <w:rPr>
          <w:rFonts w:ascii="Times New Roman" w:hAnsi="Times New Roman" w:cs="Times New Roman"/>
          <w:sz w:val="24"/>
          <w:szCs w:val="24"/>
        </w:rPr>
        <w:t>W</w:t>
      </w:r>
      <w:r w:rsidR="00AF50BE">
        <w:rPr>
          <w:rFonts w:ascii="Times New Roman" w:hAnsi="Times New Roman" w:cs="Times New Roman"/>
          <w:sz w:val="24"/>
          <w:szCs w:val="24"/>
        </w:rPr>
        <w:t xml:space="preserve">e estimate </w:t>
      </w:r>
      <w:r>
        <w:rPr>
          <w:rFonts w:ascii="Times New Roman" w:hAnsi="Times New Roman" w:cs="Times New Roman"/>
          <w:sz w:val="24"/>
          <w:szCs w:val="24"/>
        </w:rPr>
        <w:t xml:space="preserve">the following </w:t>
      </w:r>
      <w:r w:rsidR="00AF50BE" w:rsidRPr="00D06484">
        <w:rPr>
          <w:rFonts w:ascii="Times New Roman" w:hAnsi="Times New Roman" w:cs="Times New Roman"/>
          <w:sz w:val="24"/>
          <w:szCs w:val="24"/>
        </w:rPr>
        <w:t xml:space="preserve">equation </w:t>
      </w:r>
      <w:r w:rsidR="00B73B0A">
        <w:rPr>
          <w:rFonts w:ascii="Times New Roman" w:hAnsi="Times New Roman" w:cs="Times New Roman"/>
          <w:sz w:val="24"/>
          <w:szCs w:val="24"/>
        </w:rPr>
        <w:t xml:space="preserve">each year </w:t>
      </w:r>
      <w:r>
        <w:rPr>
          <w:rFonts w:ascii="Times New Roman" w:hAnsi="Times New Roman" w:cs="Times New Roman"/>
          <w:sz w:val="24"/>
          <w:szCs w:val="24"/>
        </w:rPr>
        <w:t>to examine this relationship</w:t>
      </w:r>
      <w:r w:rsidR="00D9684A">
        <w:rPr>
          <w:rFonts w:ascii="Times New Roman" w:hAnsi="Times New Roman" w:cs="Times New Roman"/>
          <w:sz w:val="24"/>
          <w:szCs w:val="24"/>
        </w:rPr>
        <w:t xml:space="preserve">. </w:t>
      </w:r>
    </w:p>
    <w:p w14:paraId="5A7712E5" w14:textId="08BD8988" w:rsidR="00B56325" w:rsidRDefault="001B55C0" w:rsidP="00690E55">
      <w:pPr>
        <w:tabs>
          <w:tab w:val="decimal" w:pos="4253"/>
          <w:tab w:val="right" w:pos="90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00373C" w:rsidRPr="007C2A9A">
        <w:rPr>
          <w:rFonts w:ascii="Times New Roman" w:hAnsi="Times New Roman" w:cs="Times New Roman"/>
          <w:i/>
          <w:sz w:val="24"/>
          <w:szCs w:val="24"/>
        </w:rPr>
        <w:t>Fc(</w:t>
      </w:r>
      <w:proofErr w:type="spellStart"/>
      <w:proofErr w:type="gramEnd"/>
      <w:r w:rsidR="0000373C" w:rsidRPr="007C2A9A">
        <w:rPr>
          <w:rFonts w:ascii="Times New Roman" w:hAnsi="Times New Roman" w:cs="Times New Roman"/>
          <w:i/>
          <w:sz w:val="24"/>
          <w:szCs w:val="24"/>
        </w:rPr>
        <w:t>TACC</w:t>
      </w:r>
      <w:r w:rsidR="0000373C" w:rsidRPr="007C2A9A">
        <w:rPr>
          <w:rFonts w:ascii="Times New Roman" w:hAnsi="Times New Roman" w:cs="Times New Roman"/>
          <w:i/>
          <w:sz w:val="24"/>
          <w:szCs w:val="24"/>
          <w:vertAlign w:val="subscript"/>
        </w:rPr>
        <w:t>t</w:t>
      </w:r>
      <w:proofErr w:type="spellEnd"/>
      <w:r w:rsidR="0000373C" w:rsidRPr="007C2A9A">
        <w:rPr>
          <w:rFonts w:ascii="Times New Roman" w:hAnsi="Times New Roman" w:cs="Times New Roman"/>
          <w:i/>
          <w:sz w:val="24"/>
          <w:szCs w:val="24"/>
        </w:rPr>
        <w:t>)</w:t>
      </w:r>
      <w:r w:rsidR="0000373C" w:rsidRPr="00D06484">
        <w:rPr>
          <w:rFonts w:ascii="Times New Roman" w:hAnsi="Times New Roman" w:cs="Times New Roman"/>
          <w:sz w:val="24"/>
          <w:szCs w:val="24"/>
        </w:rPr>
        <w:t xml:space="preserve"> = </w:t>
      </w:r>
      <w:r w:rsidR="0000373C" w:rsidRPr="007C2A9A">
        <w:rPr>
          <w:rFonts w:ascii="Times New Roman" w:hAnsi="Times New Roman" w:cs="Times New Roman"/>
          <w:i/>
          <w:sz w:val="24"/>
          <w:szCs w:val="24"/>
        </w:rPr>
        <w:t>β</w:t>
      </w:r>
      <w:r w:rsidR="0000373C" w:rsidRPr="007C2A9A">
        <w:rPr>
          <w:rFonts w:ascii="Times New Roman" w:hAnsi="Times New Roman" w:cs="Times New Roman"/>
          <w:i/>
          <w:sz w:val="24"/>
          <w:szCs w:val="24"/>
          <w:vertAlign w:val="subscript"/>
        </w:rPr>
        <w:t>0</w:t>
      </w:r>
      <w:r w:rsidR="0000373C" w:rsidRPr="00D06484">
        <w:rPr>
          <w:rFonts w:ascii="Times New Roman" w:hAnsi="Times New Roman" w:cs="Times New Roman"/>
          <w:sz w:val="24"/>
          <w:szCs w:val="24"/>
        </w:rPr>
        <w:t xml:space="preserve"> + </w:t>
      </w:r>
      <w:r w:rsidR="0000373C" w:rsidRPr="007C2A9A">
        <w:rPr>
          <w:rFonts w:ascii="Times New Roman" w:hAnsi="Times New Roman" w:cs="Times New Roman"/>
          <w:i/>
          <w:sz w:val="24"/>
          <w:szCs w:val="24"/>
        </w:rPr>
        <w:t>β</w:t>
      </w:r>
      <w:r w:rsidR="0000373C" w:rsidRPr="007C2A9A">
        <w:rPr>
          <w:rFonts w:ascii="Times New Roman" w:hAnsi="Times New Roman" w:cs="Times New Roman"/>
          <w:i/>
          <w:sz w:val="24"/>
          <w:szCs w:val="24"/>
          <w:vertAlign w:val="subscript"/>
        </w:rPr>
        <w:t>1</w:t>
      </w:r>
      <w:r w:rsidR="00552F4C">
        <w:rPr>
          <w:rFonts w:ascii="Times New Roman" w:hAnsi="Times New Roman" w:cs="Times New Roman"/>
          <w:i/>
          <w:sz w:val="24"/>
          <w:szCs w:val="24"/>
          <w:vertAlign w:val="subscript"/>
        </w:rPr>
        <w:t xml:space="preserve"> </w:t>
      </w:r>
      <w:r w:rsidR="0000373C" w:rsidRPr="007C2A9A">
        <w:rPr>
          <w:rFonts w:ascii="Times New Roman" w:hAnsi="Times New Roman" w:cs="Times New Roman"/>
          <w:i/>
          <w:sz w:val="24"/>
          <w:szCs w:val="24"/>
        </w:rPr>
        <w:t>Fc(</w:t>
      </w:r>
      <w:proofErr w:type="spellStart"/>
      <w:r w:rsidR="0000373C" w:rsidRPr="007C2A9A">
        <w:rPr>
          <w:rFonts w:ascii="Times New Roman" w:hAnsi="Times New Roman" w:cs="Times New Roman"/>
          <w:i/>
          <w:sz w:val="24"/>
          <w:szCs w:val="24"/>
        </w:rPr>
        <w:t>CFO</w:t>
      </w:r>
      <w:r w:rsidR="0000373C" w:rsidRPr="007C2A9A">
        <w:rPr>
          <w:rFonts w:ascii="Times New Roman" w:hAnsi="Times New Roman" w:cs="Times New Roman"/>
          <w:i/>
          <w:sz w:val="24"/>
          <w:szCs w:val="24"/>
          <w:vertAlign w:val="subscript"/>
        </w:rPr>
        <w:t>t</w:t>
      </w:r>
      <w:proofErr w:type="spellEnd"/>
      <w:r w:rsidR="0000373C" w:rsidRPr="007C2A9A">
        <w:rPr>
          <w:rFonts w:ascii="Times New Roman" w:hAnsi="Times New Roman" w:cs="Times New Roman"/>
          <w:i/>
          <w:sz w:val="24"/>
          <w:szCs w:val="24"/>
        </w:rPr>
        <w:t>)</w:t>
      </w:r>
      <w:r w:rsidR="0000373C" w:rsidRPr="00D06484">
        <w:rPr>
          <w:rFonts w:ascii="Times New Roman" w:hAnsi="Times New Roman" w:cs="Times New Roman"/>
          <w:sz w:val="24"/>
          <w:szCs w:val="24"/>
        </w:rPr>
        <w:t xml:space="preserve"> + </w:t>
      </w:r>
      <w:proofErr w:type="spellStart"/>
      <w:r w:rsidR="0000373C" w:rsidRPr="007C2A9A">
        <w:rPr>
          <w:rFonts w:ascii="Times New Roman" w:hAnsi="Times New Roman" w:cs="Times New Roman"/>
          <w:i/>
          <w:sz w:val="24"/>
          <w:szCs w:val="24"/>
        </w:rPr>
        <w:t>ε</w:t>
      </w:r>
      <w:r w:rsidR="0000373C" w:rsidRPr="007C2A9A">
        <w:rPr>
          <w:rFonts w:ascii="Times New Roman" w:hAnsi="Times New Roman" w:cs="Times New Roman"/>
          <w:i/>
          <w:sz w:val="24"/>
          <w:szCs w:val="24"/>
          <w:vertAlign w:val="subscript"/>
        </w:rPr>
        <w:t>t</w:t>
      </w:r>
      <w:proofErr w:type="spellEnd"/>
      <w:r>
        <w:rPr>
          <w:rFonts w:ascii="Times New Roman" w:hAnsi="Times New Roman" w:cs="Times New Roman"/>
          <w:sz w:val="24"/>
          <w:szCs w:val="24"/>
          <w:vertAlign w:val="subscript"/>
        </w:rPr>
        <w:t>,</w:t>
      </w:r>
      <w:r>
        <w:rPr>
          <w:rFonts w:ascii="Times New Roman" w:hAnsi="Times New Roman" w:cs="Times New Roman"/>
          <w:sz w:val="24"/>
          <w:szCs w:val="24"/>
          <w:vertAlign w:val="subscript"/>
        </w:rPr>
        <w:tab/>
      </w:r>
      <w:r w:rsidR="0000373C" w:rsidRPr="00D06484">
        <w:rPr>
          <w:rFonts w:ascii="Times New Roman" w:hAnsi="Times New Roman" w:cs="Times New Roman"/>
          <w:sz w:val="24"/>
          <w:szCs w:val="24"/>
        </w:rPr>
        <w:t>(3)</w:t>
      </w:r>
    </w:p>
    <w:p w14:paraId="3A6335E7" w14:textId="77777777" w:rsidR="009664A5" w:rsidRDefault="009664A5" w:rsidP="009664A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(Insert Table 6 here)</w:t>
      </w:r>
    </w:p>
    <w:p w14:paraId="4C5CA324" w14:textId="533D23A1" w:rsidR="00B56325" w:rsidRDefault="00C72162"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Panel A of </w:t>
      </w:r>
      <w:r w:rsidR="00996E12">
        <w:rPr>
          <w:rFonts w:ascii="Times New Roman" w:hAnsi="Times New Roman" w:cs="Times New Roman"/>
          <w:sz w:val="24"/>
          <w:szCs w:val="24"/>
        </w:rPr>
        <w:t xml:space="preserve">Table </w:t>
      </w:r>
      <w:r w:rsidR="003F6768">
        <w:rPr>
          <w:rFonts w:ascii="Times New Roman" w:hAnsi="Times New Roman" w:cs="Times New Roman"/>
          <w:sz w:val="24"/>
          <w:szCs w:val="24"/>
        </w:rPr>
        <w:t xml:space="preserve">6 presents the </w:t>
      </w:r>
      <w:r w:rsidR="009664A5">
        <w:rPr>
          <w:rFonts w:ascii="Times New Roman" w:hAnsi="Times New Roman" w:cs="Times New Roman"/>
          <w:sz w:val="24"/>
          <w:szCs w:val="24"/>
        </w:rPr>
        <w:t>results of estimating equation (3)</w:t>
      </w:r>
      <w:r w:rsidR="003F6768">
        <w:rPr>
          <w:rFonts w:ascii="Times New Roman" w:hAnsi="Times New Roman" w:cs="Times New Roman"/>
          <w:sz w:val="24"/>
          <w:szCs w:val="24"/>
        </w:rPr>
        <w:t>. W</w:t>
      </w:r>
      <w:r w:rsidR="00D9684A" w:rsidRPr="00D06484">
        <w:rPr>
          <w:rFonts w:ascii="Times New Roman" w:hAnsi="Times New Roman" w:cs="Times New Roman"/>
          <w:sz w:val="24"/>
          <w:szCs w:val="24"/>
        </w:rPr>
        <w:t xml:space="preserve">e </w:t>
      </w:r>
      <w:r w:rsidR="003F6768">
        <w:rPr>
          <w:rFonts w:ascii="Times New Roman" w:hAnsi="Times New Roman" w:cs="Times New Roman"/>
          <w:sz w:val="24"/>
          <w:szCs w:val="24"/>
        </w:rPr>
        <w:t xml:space="preserve">find that </w:t>
      </w:r>
      <w:r w:rsidR="00D9684A" w:rsidRPr="00D06484">
        <w:rPr>
          <w:rFonts w:ascii="Times New Roman" w:hAnsi="Times New Roman" w:cs="Times New Roman"/>
          <w:sz w:val="24"/>
          <w:szCs w:val="24"/>
        </w:rPr>
        <w:t xml:space="preserve">the coefficient on </w:t>
      </w:r>
      <w:proofErr w:type="gramStart"/>
      <w:r w:rsidR="00D9684A" w:rsidRPr="007C2A9A">
        <w:rPr>
          <w:rFonts w:ascii="Times New Roman" w:hAnsi="Times New Roman" w:cs="Times New Roman"/>
          <w:i/>
          <w:sz w:val="24"/>
          <w:szCs w:val="24"/>
        </w:rPr>
        <w:t>Fc(</w:t>
      </w:r>
      <w:proofErr w:type="spellStart"/>
      <w:proofErr w:type="gramEnd"/>
      <w:r w:rsidR="00D9684A" w:rsidRPr="00F14F30">
        <w:rPr>
          <w:rFonts w:ascii="Times New Roman" w:hAnsi="Times New Roman" w:cs="Times New Roman"/>
          <w:i/>
          <w:noProof/>
          <w:sz w:val="24"/>
          <w:szCs w:val="24"/>
        </w:rPr>
        <w:t>CFO</w:t>
      </w:r>
      <w:r w:rsidR="00D9684A" w:rsidRPr="00F14F30">
        <w:rPr>
          <w:rFonts w:ascii="Times New Roman" w:hAnsi="Times New Roman" w:cs="Times New Roman"/>
          <w:i/>
          <w:noProof/>
          <w:sz w:val="24"/>
          <w:szCs w:val="24"/>
          <w:vertAlign w:val="subscript"/>
        </w:rPr>
        <w:t>t</w:t>
      </w:r>
      <w:proofErr w:type="spellEnd"/>
      <w:r w:rsidR="00D9684A" w:rsidRPr="007C2A9A">
        <w:rPr>
          <w:rFonts w:ascii="Times New Roman" w:hAnsi="Times New Roman" w:cs="Times New Roman"/>
          <w:i/>
          <w:sz w:val="24"/>
          <w:szCs w:val="24"/>
        </w:rPr>
        <w:t>)</w:t>
      </w:r>
      <w:r w:rsidR="00D9684A" w:rsidRPr="00D06484">
        <w:rPr>
          <w:rFonts w:ascii="Times New Roman" w:hAnsi="Times New Roman" w:cs="Times New Roman"/>
          <w:sz w:val="24"/>
          <w:szCs w:val="24"/>
        </w:rPr>
        <w:t xml:space="preserve"> </w:t>
      </w:r>
      <w:r w:rsidR="00674008">
        <w:rPr>
          <w:rFonts w:ascii="Times New Roman" w:hAnsi="Times New Roman" w:cs="Times New Roman"/>
          <w:noProof/>
          <w:sz w:val="24"/>
          <w:szCs w:val="24"/>
        </w:rPr>
        <w:t>is</w:t>
      </w:r>
      <w:r w:rsidR="00D9684A" w:rsidRPr="00D06484">
        <w:rPr>
          <w:rFonts w:ascii="Times New Roman" w:hAnsi="Times New Roman" w:cs="Times New Roman"/>
          <w:sz w:val="24"/>
          <w:szCs w:val="24"/>
        </w:rPr>
        <w:t xml:space="preserve"> </w:t>
      </w:r>
      <w:r w:rsidR="00474F60">
        <w:rPr>
          <w:rFonts w:ascii="Times New Roman" w:hAnsi="Times New Roman" w:cs="Times New Roman"/>
          <w:sz w:val="24"/>
          <w:szCs w:val="24"/>
        </w:rPr>
        <w:t>on average -0.334 (average t-statistic = -23.237), indicating that analysts incorporate th</w:t>
      </w:r>
      <w:r w:rsidR="00674008">
        <w:rPr>
          <w:rFonts w:ascii="Times New Roman" w:hAnsi="Times New Roman" w:cs="Times New Roman"/>
          <w:sz w:val="24"/>
          <w:szCs w:val="24"/>
        </w:rPr>
        <w:t>e</w:t>
      </w:r>
      <w:r w:rsidR="00474F60">
        <w:rPr>
          <w:rFonts w:ascii="Times New Roman" w:hAnsi="Times New Roman" w:cs="Times New Roman"/>
          <w:sz w:val="24"/>
          <w:szCs w:val="24"/>
        </w:rPr>
        <w:t xml:space="preserve"> timing role of accruals into their forecasts of future cash flows</w:t>
      </w:r>
      <w:r w:rsidR="00901322">
        <w:rPr>
          <w:rFonts w:ascii="Times New Roman" w:hAnsi="Times New Roman" w:cs="Times New Roman"/>
          <w:sz w:val="24"/>
          <w:szCs w:val="24"/>
        </w:rPr>
        <w:t xml:space="preserve"> (</w:t>
      </w:r>
      <w:proofErr w:type="spellStart"/>
      <w:r w:rsidR="00901322">
        <w:rPr>
          <w:rFonts w:ascii="Times New Roman" w:hAnsi="Times New Roman" w:cs="Times New Roman"/>
          <w:sz w:val="24"/>
          <w:szCs w:val="24"/>
        </w:rPr>
        <w:t>Dechow</w:t>
      </w:r>
      <w:proofErr w:type="spellEnd"/>
      <w:r w:rsidR="00901322">
        <w:rPr>
          <w:rFonts w:ascii="Times New Roman" w:hAnsi="Times New Roman" w:cs="Times New Roman"/>
          <w:sz w:val="24"/>
          <w:szCs w:val="24"/>
        </w:rPr>
        <w:t xml:space="preserve"> 1994). </w:t>
      </w:r>
      <w:r w:rsidR="00F14F30">
        <w:rPr>
          <w:rFonts w:ascii="Times New Roman" w:hAnsi="Times New Roman" w:cs="Times New Roman"/>
          <w:noProof/>
          <w:sz w:val="24"/>
          <w:szCs w:val="24"/>
        </w:rPr>
        <w:t>A c</w:t>
      </w:r>
      <w:r w:rsidR="009664A5" w:rsidRPr="00F14F30">
        <w:rPr>
          <w:rFonts w:ascii="Times New Roman" w:hAnsi="Times New Roman" w:cs="Times New Roman"/>
          <w:noProof/>
          <w:sz w:val="24"/>
          <w:szCs w:val="24"/>
        </w:rPr>
        <w:t>asual</w:t>
      </w:r>
      <w:r w:rsidR="009664A5">
        <w:rPr>
          <w:rFonts w:ascii="Times New Roman" w:hAnsi="Times New Roman" w:cs="Times New Roman"/>
          <w:sz w:val="24"/>
          <w:szCs w:val="24"/>
        </w:rPr>
        <w:t xml:space="preserve"> examination of the coefficients shows </w:t>
      </w:r>
      <w:r w:rsidR="00474F60">
        <w:rPr>
          <w:rFonts w:ascii="Times New Roman" w:hAnsi="Times New Roman" w:cs="Times New Roman"/>
          <w:sz w:val="24"/>
          <w:szCs w:val="24"/>
        </w:rPr>
        <w:t xml:space="preserve">that the negative correlation between analysts’ </w:t>
      </w:r>
      <w:r w:rsidR="00674008">
        <w:rPr>
          <w:rFonts w:ascii="Times New Roman" w:hAnsi="Times New Roman" w:cs="Times New Roman"/>
          <w:sz w:val="24"/>
          <w:szCs w:val="24"/>
        </w:rPr>
        <w:t xml:space="preserve">forecasts of </w:t>
      </w:r>
      <w:r w:rsidR="00474F60">
        <w:rPr>
          <w:rFonts w:ascii="Times New Roman" w:hAnsi="Times New Roman" w:cs="Times New Roman"/>
          <w:sz w:val="24"/>
          <w:szCs w:val="24"/>
        </w:rPr>
        <w:t>accruals and cash flows do not vary significantly between 1995 and 2018</w:t>
      </w:r>
      <w:r w:rsidR="009664A5">
        <w:rPr>
          <w:rFonts w:ascii="Times New Roman" w:hAnsi="Times New Roman" w:cs="Times New Roman"/>
          <w:sz w:val="24"/>
          <w:szCs w:val="24"/>
        </w:rPr>
        <w:t xml:space="preserve">. To test whether the correlation between forecasts of cash flows and accruals have declined over time, we fit a time trend to the coefficient estimated from equation (3). </w:t>
      </w:r>
      <w:r w:rsidR="00474F60">
        <w:rPr>
          <w:rFonts w:ascii="Times New Roman" w:hAnsi="Times New Roman" w:cs="Times New Roman"/>
          <w:sz w:val="24"/>
          <w:szCs w:val="24"/>
        </w:rPr>
        <w:t xml:space="preserve"> </w:t>
      </w:r>
      <w:r w:rsidR="009664A5">
        <w:rPr>
          <w:rFonts w:ascii="Times New Roman" w:hAnsi="Times New Roman" w:cs="Times New Roman"/>
          <w:sz w:val="24"/>
          <w:szCs w:val="24"/>
        </w:rPr>
        <w:t>We find that the time trend in the correlation between forecasts of cash flows and accruals is insignificant</w:t>
      </w:r>
      <w:r w:rsidR="00674008">
        <w:rPr>
          <w:rFonts w:ascii="Times New Roman" w:hAnsi="Times New Roman" w:cs="Times New Roman"/>
          <w:sz w:val="24"/>
          <w:szCs w:val="24"/>
        </w:rPr>
        <w:t>,</w:t>
      </w:r>
      <w:r w:rsidR="009664A5">
        <w:rPr>
          <w:rFonts w:ascii="Times New Roman" w:hAnsi="Times New Roman" w:cs="Times New Roman"/>
          <w:sz w:val="24"/>
          <w:szCs w:val="24"/>
        </w:rPr>
        <w:t xml:space="preserve"> with </w:t>
      </w:r>
      <w:r w:rsidR="00E71889">
        <w:rPr>
          <w:rFonts w:ascii="Times New Roman" w:hAnsi="Times New Roman" w:cs="Times New Roman"/>
          <w:sz w:val="24"/>
          <w:szCs w:val="24"/>
        </w:rPr>
        <w:t>the</w:t>
      </w:r>
      <w:r w:rsidR="009664A5">
        <w:rPr>
          <w:rFonts w:ascii="Times New Roman" w:hAnsi="Times New Roman" w:cs="Times New Roman"/>
          <w:sz w:val="24"/>
          <w:szCs w:val="24"/>
        </w:rPr>
        <w:t xml:space="preserve"> </w:t>
      </w:r>
      <w:r w:rsidR="00474F60">
        <w:rPr>
          <w:rFonts w:ascii="Times New Roman" w:hAnsi="Times New Roman" w:cs="Times New Roman"/>
          <w:sz w:val="24"/>
          <w:szCs w:val="24"/>
        </w:rPr>
        <w:t>coefficient being equal to 0.005 (</w:t>
      </w:r>
      <w:r w:rsidR="00474F60" w:rsidRPr="00474F60">
        <w:rPr>
          <w:rFonts w:ascii="Times New Roman" w:hAnsi="Times New Roman" w:cs="Times New Roman"/>
          <w:i/>
          <w:sz w:val="24"/>
          <w:szCs w:val="24"/>
        </w:rPr>
        <w:t>t</w:t>
      </w:r>
      <w:r w:rsidR="00474F60">
        <w:rPr>
          <w:rFonts w:ascii="Times New Roman" w:hAnsi="Times New Roman" w:cs="Times New Roman"/>
          <w:sz w:val="24"/>
          <w:szCs w:val="24"/>
        </w:rPr>
        <w:t xml:space="preserve">-statistic = 1.490). </w:t>
      </w:r>
      <w:r w:rsidR="00901322">
        <w:rPr>
          <w:rFonts w:ascii="Times New Roman" w:hAnsi="Times New Roman" w:cs="Times New Roman"/>
          <w:sz w:val="24"/>
          <w:szCs w:val="24"/>
        </w:rPr>
        <w:t>We find that the average adjusted R</w:t>
      </w:r>
      <w:r w:rsidR="00901322">
        <w:rPr>
          <w:rFonts w:ascii="Times New Roman" w:hAnsi="Times New Roman" w:cs="Times New Roman"/>
          <w:sz w:val="24"/>
          <w:szCs w:val="24"/>
          <w:vertAlign w:val="superscript"/>
        </w:rPr>
        <w:t>2</w:t>
      </w:r>
      <w:r w:rsidR="00901322">
        <w:rPr>
          <w:rFonts w:ascii="Times New Roman" w:hAnsi="Times New Roman" w:cs="Times New Roman"/>
          <w:sz w:val="24"/>
          <w:szCs w:val="24"/>
        </w:rPr>
        <w:t xml:space="preserve"> </w:t>
      </w:r>
      <w:r w:rsidR="00674008">
        <w:rPr>
          <w:rFonts w:ascii="Times New Roman" w:hAnsi="Times New Roman" w:cs="Times New Roman"/>
          <w:sz w:val="24"/>
          <w:szCs w:val="24"/>
        </w:rPr>
        <w:t xml:space="preserve">from estimating equation (3) </w:t>
      </w:r>
      <w:r w:rsidR="00901322">
        <w:rPr>
          <w:rFonts w:ascii="Times New Roman" w:hAnsi="Times New Roman" w:cs="Times New Roman"/>
          <w:sz w:val="24"/>
          <w:szCs w:val="24"/>
        </w:rPr>
        <w:t>is equal to 0.301</w:t>
      </w:r>
      <w:r w:rsidR="00944934">
        <w:rPr>
          <w:rFonts w:ascii="Times New Roman" w:hAnsi="Times New Roman" w:cs="Times New Roman"/>
          <w:sz w:val="24"/>
          <w:szCs w:val="24"/>
        </w:rPr>
        <w:t>,</w:t>
      </w:r>
      <w:r w:rsidR="00901322">
        <w:rPr>
          <w:rFonts w:ascii="Times New Roman" w:hAnsi="Times New Roman" w:cs="Times New Roman"/>
          <w:sz w:val="24"/>
          <w:szCs w:val="24"/>
        </w:rPr>
        <w:t xml:space="preserve"> </w:t>
      </w:r>
      <w:r w:rsidR="00901322" w:rsidRPr="00944934">
        <w:rPr>
          <w:rFonts w:ascii="Times New Roman" w:hAnsi="Times New Roman" w:cs="Times New Roman"/>
          <w:noProof/>
          <w:sz w:val="24"/>
          <w:szCs w:val="24"/>
        </w:rPr>
        <w:t>and</w:t>
      </w:r>
      <w:r w:rsidR="00901322">
        <w:rPr>
          <w:rFonts w:ascii="Times New Roman" w:hAnsi="Times New Roman" w:cs="Times New Roman"/>
          <w:sz w:val="24"/>
          <w:szCs w:val="24"/>
        </w:rPr>
        <w:t xml:space="preserve"> it has not </w:t>
      </w:r>
      <w:r w:rsidR="00901322" w:rsidRPr="00944934">
        <w:rPr>
          <w:rFonts w:ascii="Times New Roman" w:hAnsi="Times New Roman" w:cs="Times New Roman"/>
          <w:noProof/>
          <w:sz w:val="24"/>
          <w:szCs w:val="24"/>
        </w:rPr>
        <w:t>change</w:t>
      </w:r>
      <w:r w:rsidR="00944934">
        <w:rPr>
          <w:rFonts w:ascii="Times New Roman" w:hAnsi="Times New Roman" w:cs="Times New Roman"/>
          <w:noProof/>
          <w:sz w:val="24"/>
          <w:szCs w:val="24"/>
        </w:rPr>
        <w:t>d</w:t>
      </w:r>
      <w:r w:rsidR="00901322">
        <w:rPr>
          <w:rFonts w:ascii="Times New Roman" w:hAnsi="Times New Roman" w:cs="Times New Roman"/>
          <w:sz w:val="24"/>
          <w:szCs w:val="24"/>
        </w:rPr>
        <w:t xml:space="preserve"> substantially over time. </w:t>
      </w:r>
      <w:r w:rsidR="00EE403E">
        <w:rPr>
          <w:rFonts w:ascii="Times New Roman" w:hAnsi="Times New Roman" w:cs="Times New Roman"/>
          <w:sz w:val="24"/>
          <w:szCs w:val="24"/>
        </w:rPr>
        <w:t>The coefficient on a</w:t>
      </w:r>
      <w:r w:rsidR="00E71889">
        <w:rPr>
          <w:rFonts w:ascii="Times New Roman" w:hAnsi="Times New Roman" w:cs="Times New Roman"/>
          <w:sz w:val="24"/>
          <w:szCs w:val="24"/>
        </w:rPr>
        <w:t xml:space="preserve"> time </w:t>
      </w:r>
      <w:r w:rsidR="00901322">
        <w:rPr>
          <w:rFonts w:ascii="Times New Roman" w:hAnsi="Times New Roman" w:cs="Times New Roman"/>
          <w:sz w:val="24"/>
          <w:szCs w:val="24"/>
        </w:rPr>
        <w:t xml:space="preserve">trend </w:t>
      </w:r>
      <w:r w:rsidR="00E71889">
        <w:rPr>
          <w:rFonts w:ascii="Times New Roman" w:hAnsi="Times New Roman" w:cs="Times New Roman"/>
          <w:sz w:val="24"/>
          <w:szCs w:val="24"/>
        </w:rPr>
        <w:t xml:space="preserve">fitted </w:t>
      </w:r>
      <w:r w:rsidR="00EE403E">
        <w:rPr>
          <w:rFonts w:ascii="Times New Roman" w:hAnsi="Times New Roman" w:cs="Times New Roman"/>
          <w:sz w:val="24"/>
          <w:szCs w:val="24"/>
        </w:rPr>
        <w:t xml:space="preserve">to </w:t>
      </w:r>
      <w:r w:rsidR="00901322">
        <w:rPr>
          <w:rFonts w:ascii="Times New Roman" w:hAnsi="Times New Roman" w:cs="Times New Roman"/>
          <w:sz w:val="24"/>
          <w:szCs w:val="24"/>
        </w:rPr>
        <w:t>the adjusted R</w:t>
      </w:r>
      <w:r w:rsidR="00901322">
        <w:rPr>
          <w:rFonts w:ascii="Times New Roman" w:hAnsi="Times New Roman" w:cs="Times New Roman"/>
          <w:sz w:val="24"/>
          <w:szCs w:val="24"/>
          <w:vertAlign w:val="superscript"/>
        </w:rPr>
        <w:t>2</w:t>
      </w:r>
      <w:r w:rsidR="00901322">
        <w:rPr>
          <w:rFonts w:ascii="Times New Roman" w:hAnsi="Times New Roman" w:cs="Times New Roman"/>
          <w:sz w:val="24"/>
          <w:szCs w:val="24"/>
        </w:rPr>
        <w:t xml:space="preserve"> from the equation (3) is equal to -0.004 and statistically insignificant (</w:t>
      </w:r>
      <w:r w:rsidR="00901322" w:rsidRPr="00901322">
        <w:rPr>
          <w:rFonts w:ascii="Times New Roman" w:hAnsi="Times New Roman" w:cs="Times New Roman"/>
          <w:i/>
          <w:sz w:val="24"/>
          <w:szCs w:val="24"/>
        </w:rPr>
        <w:t>t</w:t>
      </w:r>
      <w:r w:rsidR="00901322">
        <w:rPr>
          <w:rFonts w:ascii="Times New Roman" w:hAnsi="Times New Roman" w:cs="Times New Roman"/>
          <w:sz w:val="24"/>
          <w:szCs w:val="24"/>
        </w:rPr>
        <w:t xml:space="preserve">-statistic = -0.880). Figure 2 illustrates the </w:t>
      </w:r>
      <w:r w:rsidR="00674008">
        <w:rPr>
          <w:rFonts w:ascii="Times New Roman" w:hAnsi="Times New Roman" w:cs="Times New Roman"/>
          <w:sz w:val="24"/>
          <w:szCs w:val="24"/>
        </w:rPr>
        <w:t>coefficients over time</w:t>
      </w:r>
      <w:r w:rsidR="00901322">
        <w:rPr>
          <w:rFonts w:ascii="Times New Roman" w:hAnsi="Times New Roman" w:cs="Times New Roman"/>
          <w:sz w:val="24"/>
          <w:szCs w:val="24"/>
        </w:rPr>
        <w:t xml:space="preserve"> and confirm our inferences</w:t>
      </w:r>
      <w:r w:rsidR="00674008">
        <w:rPr>
          <w:rFonts w:ascii="Times New Roman" w:hAnsi="Times New Roman" w:cs="Times New Roman"/>
          <w:sz w:val="24"/>
          <w:szCs w:val="24"/>
        </w:rPr>
        <w:t xml:space="preserve"> from statistical tests described above</w:t>
      </w:r>
      <w:r w:rsidR="00901322">
        <w:rPr>
          <w:rFonts w:ascii="Times New Roman" w:hAnsi="Times New Roman" w:cs="Times New Roman"/>
          <w:sz w:val="24"/>
          <w:szCs w:val="24"/>
        </w:rPr>
        <w:t xml:space="preserve">. </w:t>
      </w:r>
    </w:p>
    <w:p w14:paraId="1B985CD6" w14:textId="11FA150E" w:rsidR="00EE403E" w:rsidRDefault="00274AFB"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 ensure that the above</w:t>
      </w:r>
      <w:r w:rsidR="00C17357">
        <w:rPr>
          <w:rFonts w:ascii="Times New Roman" w:hAnsi="Times New Roman" w:cs="Times New Roman"/>
          <w:sz w:val="24"/>
          <w:szCs w:val="24"/>
        </w:rPr>
        <w:t xml:space="preserve"> results </w:t>
      </w:r>
      <w:r w:rsidR="00C17357" w:rsidRPr="00F14F30">
        <w:rPr>
          <w:rFonts w:ascii="Times New Roman" w:hAnsi="Times New Roman" w:cs="Times New Roman"/>
          <w:noProof/>
          <w:sz w:val="24"/>
          <w:szCs w:val="24"/>
        </w:rPr>
        <w:t xml:space="preserve">are not </w:t>
      </w:r>
      <w:r w:rsidR="00901322" w:rsidRPr="00F14F30">
        <w:rPr>
          <w:rFonts w:ascii="Times New Roman" w:hAnsi="Times New Roman" w:cs="Times New Roman"/>
          <w:noProof/>
          <w:sz w:val="24"/>
          <w:szCs w:val="24"/>
        </w:rPr>
        <w:t>biased</w:t>
      </w:r>
      <w:r w:rsidR="00901322">
        <w:rPr>
          <w:rFonts w:ascii="Times New Roman" w:hAnsi="Times New Roman" w:cs="Times New Roman"/>
          <w:sz w:val="24"/>
          <w:szCs w:val="24"/>
        </w:rPr>
        <w:t xml:space="preserve"> due to</w:t>
      </w:r>
      <w:r w:rsidR="00C17357">
        <w:rPr>
          <w:rFonts w:ascii="Times New Roman" w:hAnsi="Times New Roman" w:cs="Times New Roman"/>
          <w:sz w:val="24"/>
          <w:szCs w:val="24"/>
        </w:rPr>
        <w:t xml:space="preserve"> </w:t>
      </w:r>
      <w:r w:rsidR="00901322">
        <w:rPr>
          <w:rFonts w:ascii="Times New Roman" w:hAnsi="Times New Roman" w:cs="Times New Roman"/>
          <w:sz w:val="24"/>
          <w:szCs w:val="24"/>
        </w:rPr>
        <w:t xml:space="preserve">the </w:t>
      </w:r>
      <w:r>
        <w:rPr>
          <w:rFonts w:ascii="Times New Roman" w:hAnsi="Times New Roman" w:cs="Times New Roman"/>
          <w:sz w:val="24"/>
          <w:szCs w:val="24"/>
        </w:rPr>
        <w:t xml:space="preserve">potential </w:t>
      </w:r>
      <w:r w:rsidR="00EE403E">
        <w:rPr>
          <w:rFonts w:ascii="Times New Roman" w:hAnsi="Times New Roman" w:cs="Times New Roman"/>
          <w:sz w:val="24"/>
          <w:szCs w:val="24"/>
        </w:rPr>
        <w:t>self-</w:t>
      </w:r>
      <w:r w:rsidR="00C17357">
        <w:rPr>
          <w:rFonts w:ascii="Times New Roman" w:hAnsi="Times New Roman" w:cs="Times New Roman"/>
          <w:sz w:val="24"/>
          <w:szCs w:val="24"/>
        </w:rPr>
        <w:t>selection</w:t>
      </w:r>
      <w:r w:rsidR="00901322">
        <w:rPr>
          <w:rFonts w:ascii="Times New Roman" w:hAnsi="Times New Roman" w:cs="Times New Roman"/>
          <w:sz w:val="24"/>
          <w:szCs w:val="24"/>
        </w:rPr>
        <w:t xml:space="preserve"> </w:t>
      </w:r>
      <w:proofErr w:type="gramStart"/>
      <w:r w:rsidR="00901322">
        <w:rPr>
          <w:rFonts w:ascii="Times New Roman" w:hAnsi="Times New Roman" w:cs="Times New Roman"/>
          <w:sz w:val="24"/>
          <w:szCs w:val="24"/>
        </w:rPr>
        <w:t>problem</w:t>
      </w:r>
      <w:r w:rsidR="00EE403E">
        <w:rPr>
          <w:rFonts w:ascii="Times New Roman" w:hAnsi="Times New Roman" w:cs="Times New Roman"/>
          <w:sz w:val="24"/>
          <w:szCs w:val="24"/>
        </w:rPr>
        <w:t xml:space="preserve"> </w:t>
      </w:r>
      <w:r w:rsidR="00A418A4" w:rsidRPr="00F14F30">
        <w:rPr>
          <w:rFonts w:ascii="Times New Roman" w:hAnsi="Times New Roman" w:cs="Times New Roman"/>
          <w:noProof/>
          <w:sz w:val="24"/>
          <w:szCs w:val="24"/>
        </w:rPr>
        <w:t>afore</w:t>
      </w:r>
      <w:r w:rsidR="00EE403E" w:rsidRPr="00F14F30">
        <w:rPr>
          <w:rFonts w:ascii="Times New Roman" w:hAnsi="Times New Roman" w:cs="Times New Roman"/>
          <w:noProof/>
          <w:sz w:val="24"/>
          <w:szCs w:val="24"/>
        </w:rPr>
        <w:t>mentioned</w:t>
      </w:r>
      <w:r w:rsidR="00C17357">
        <w:rPr>
          <w:rFonts w:ascii="Times New Roman" w:hAnsi="Times New Roman" w:cs="Times New Roman"/>
          <w:sz w:val="24"/>
          <w:szCs w:val="24"/>
        </w:rPr>
        <w:t>, we</w:t>
      </w:r>
      <w:proofErr w:type="gramEnd"/>
      <w:r w:rsidR="00C17357">
        <w:rPr>
          <w:rFonts w:ascii="Times New Roman" w:hAnsi="Times New Roman" w:cs="Times New Roman"/>
          <w:sz w:val="24"/>
          <w:szCs w:val="24"/>
        </w:rPr>
        <w:t xml:space="preserve"> include the IMR from the first stage </w:t>
      </w:r>
      <w:proofErr w:type="spellStart"/>
      <w:r w:rsidR="00EE403E">
        <w:rPr>
          <w:rFonts w:ascii="Times New Roman" w:hAnsi="Times New Roman" w:cs="Times New Roman"/>
          <w:sz w:val="24"/>
          <w:szCs w:val="24"/>
        </w:rPr>
        <w:t>Probit</w:t>
      </w:r>
      <w:proofErr w:type="spellEnd"/>
      <w:r w:rsidR="00EE403E">
        <w:rPr>
          <w:rFonts w:ascii="Times New Roman" w:hAnsi="Times New Roman" w:cs="Times New Roman"/>
          <w:sz w:val="24"/>
          <w:szCs w:val="24"/>
        </w:rPr>
        <w:t xml:space="preserve"> </w:t>
      </w:r>
      <w:r w:rsidR="00901322">
        <w:rPr>
          <w:rFonts w:ascii="Times New Roman" w:hAnsi="Times New Roman" w:cs="Times New Roman"/>
          <w:sz w:val="24"/>
          <w:szCs w:val="24"/>
        </w:rPr>
        <w:t>regression</w:t>
      </w:r>
      <w:r w:rsidR="00C17357">
        <w:rPr>
          <w:rFonts w:ascii="Times New Roman" w:hAnsi="Times New Roman" w:cs="Times New Roman"/>
          <w:sz w:val="24"/>
          <w:szCs w:val="24"/>
        </w:rPr>
        <w:t xml:space="preserve"> </w:t>
      </w:r>
      <w:r w:rsidR="00EE403E">
        <w:rPr>
          <w:rFonts w:ascii="Times New Roman" w:hAnsi="Times New Roman" w:cs="Times New Roman"/>
          <w:sz w:val="24"/>
          <w:szCs w:val="24"/>
        </w:rPr>
        <w:t xml:space="preserve">(Panel B, Table </w:t>
      </w:r>
      <w:r w:rsidR="00C57BF0">
        <w:rPr>
          <w:rFonts w:ascii="Times New Roman" w:hAnsi="Times New Roman" w:cs="Times New Roman"/>
          <w:sz w:val="24"/>
          <w:szCs w:val="24"/>
        </w:rPr>
        <w:t>5</w:t>
      </w:r>
      <w:r w:rsidR="00EE403E">
        <w:rPr>
          <w:rFonts w:ascii="Times New Roman" w:hAnsi="Times New Roman" w:cs="Times New Roman"/>
          <w:sz w:val="24"/>
          <w:szCs w:val="24"/>
        </w:rPr>
        <w:t xml:space="preserve">) </w:t>
      </w:r>
      <w:r w:rsidR="00C17357">
        <w:rPr>
          <w:rFonts w:ascii="Times New Roman" w:hAnsi="Times New Roman" w:cs="Times New Roman"/>
          <w:sz w:val="24"/>
          <w:szCs w:val="24"/>
        </w:rPr>
        <w:t xml:space="preserve">as an additional independent variable in </w:t>
      </w:r>
      <w:r w:rsidR="00901322">
        <w:rPr>
          <w:rFonts w:ascii="Times New Roman" w:hAnsi="Times New Roman" w:cs="Times New Roman"/>
          <w:sz w:val="24"/>
          <w:szCs w:val="24"/>
        </w:rPr>
        <w:t>equation (3).</w:t>
      </w:r>
      <w:r w:rsidR="00C17357">
        <w:rPr>
          <w:rFonts w:ascii="Times New Roman" w:hAnsi="Times New Roman" w:cs="Times New Roman"/>
          <w:sz w:val="24"/>
          <w:szCs w:val="24"/>
        </w:rPr>
        <w:t xml:space="preserve"> </w:t>
      </w:r>
    </w:p>
    <w:p w14:paraId="1737D19F" w14:textId="179DE0C1" w:rsidR="00EE403E" w:rsidRPr="00D06484" w:rsidRDefault="00EE403E" w:rsidP="0067400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As we can see from</w:t>
      </w:r>
      <w:r w:rsidR="00C72162">
        <w:rPr>
          <w:rFonts w:ascii="Times New Roman" w:hAnsi="Times New Roman" w:cs="Times New Roman"/>
          <w:sz w:val="24"/>
          <w:szCs w:val="24"/>
        </w:rPr>
        <w:t xml:space="preserve"> Panel B of</w:t>
      </w:r>
      <w:r>
        <w:rPr>
          <w:rFonts w:ascii="Times New Roman" w:hAnsi="Times New Roman" w:cs="Times New Roman"/>
          <w:sz w:val="24"/>
          <w:szCs w:val="24"/>
        </w:rPr>
        <w:t xml:space="preserve"> Table </w:t>
      </w:r>
      <w:r w:rsidR="00C72162">
        <w:rPr>
          <w:rFonts w:ascii="Times New Roman" w:hAnsi="Times New Roman" w:cs="Times New Roman"/>
          <w:sz w:val="24"/>
          <w:szCs w:val="24"/>
        </w:rPr>
        <w:t>6</w:t>
      </w:r>
      <w:r>
        <w:rPr>
          <w:rFonts w:ascii="Times New Roman" w:hAnsi="Times New Roman" w:cs="Times New Roman"/>
          <w:sz w:val="24"/>
          <w:szCs w:val="24"/>
        </w:rPr>
        <w:t xml:space="preserve">, our inference </w:t>
      </w:r>
      <w:r w:rsidR="00A418A4">
        <w:rPr>
          <w:rFonts w:ascii="Times New Roman" w:hAnsi="Times New Roman" w:cs="Times New Roman"/>
          <w:sz w:val="24"/>
          <w:szCs w:val="24"/>
        </w:rPr>
        <w:t>regarding</w:t>
      </w:r>
      <w:r>
        <w:rPr>
          <w:rFonts w:ascii="Times New Roman" w:hAnsi="Times New Roman" w:cs="Times New Roman"/>
          <w:sz w:val="24"/>
          <w:szCs w:val="24"/>
        </w:rPr>
        <w:t xml:space="preserve"> the association between forecasted cash flows and accrual </w:t>
      </w:r>
      <w:r w:rsidRPr="00F14F30">
        <w:rPr>
          <w:rFonts w:ascii="Times New Roman" w:hAnsi="Times New Roman" w:cs="Times New Roman"/>
          <w:noProof/>
          <w:sz w:val="24"/>
          <w:szCs w:val="24"/>
        </w:rPr>
        <w:t>remain</w:t>
      </w:r>
      <w:r w:rsidR="00F14F30">
        <w:rPr>
          <w:rFonts w:ascii="Times New Roman" w:hAnsi="Times New Roman" w:cs="Times New Roman"/>
          <w:noProof/>
          <w:sz w:val="24"/>
          <w:szCs w:val="24"/>
        </w:rPr>
        <w:t>s</w:t>
      </w:r>
      <w:r>
        <w:rPr>
          <w:rFonts w:ascii="Times New Roman" w:hAnsi="Times New Roman" w:cs="Times New Roman"/>
          <w:sz w:val="24"/>
          <w:szCs w:val="24"/>
        </w:rPr>
        <w:t xml:space="preserve"> substantially the same as our inference from </w:t>
      </w:r>
      <w:r w:rsidR="00F14F30">
        <w:rPr>
          <w:rFonts w:ascii="Times New Roman" w:hAnsi="Times New Roman" w:cs="Times New Roman"/>
          <w:sz w:val="24"/>
          <w:szCs w:val="24"/>
        </w:rPr>
        <w:t xml:space="preserve">the </w:t>
      </w:r>
      <w:r w:rsidR="00A418A4" w:rsidRPr="00F14F30">
        <w:rPr>
          <w:rFonts w:ascii="Times New Roman" w:hAnsi="Times New Roman" w:cs="Times New Roman"/>
          <w:noProof/>
          <w:sz w:val="24"/>
          <w:szCs w:val="24"/>
        </w:rPr>
        <w:t>results</w:t>
      </w:r>
      <w:r w:rsidR="00A418A4">
        <w:rPr>
          <w:rFonts w:ascii="Times New Roman" w:hAnsi="Times New Roman" w:cs="Times New Roman"/>
          <w:sz w:val="24"/>
          <w:szCs w:val="24"/>
        </w:rPr>
        <w:t xml:space="preserve"> described in </w:t>
      </w:r>
      <w:r w:rsidR="00C72162">
        <w:rPr>
          <w:rFonts w:ascii="Times New Roman" w:hAnsi="Times New Roman" w:cs="Times New Roman"/>
          <w:sz w:val="24"/>
          <w:szCs w:val="24"/>
        </w:rPr>
        <w:t xml:space="preserve">Panel A of </w:t>
      </w:r>
      <w:r>
        <w:rPr>
          <w:rFonts w:ascii="Times New Roman" w:hAnsi="Times New Roman" w:cs="Times New Roman"/>
          <w:sz w:val="24"/>
          <w:szCs w:val="24"/>
        </w:rPr>
        <w:t xml:space="preserve">Table 6. </w:t>
      </w:r>
      <w:r w:rsidRPr="00F14F30">
        <w:rPr>
          <w:rFonts w:ascii="Times New Roman" w:hAnsi="Times New Roman" w:cs="Times New Roman"/>
          <w:noProof/>
          <w:sz w:val="24"/>
          <w:szCs w:val="24"/>
        </w:rPr>
        <w:t>Taken together</w:t>
      </w:r>
      <w:r>
        <w:rPr>
          <w:rFonts w:ascii="Times New Roman" w:hAnsi="Times New Roman" w:cs="Times New Roman"/>
          <w:sz w:val="24"/>
          <w:szCs w:val="24"/>
        </w:rPr>
        <w:t>, these results indicate</w:t>
      </w:r>
      <w:r w:rsidRPr="00D06484">
        <w:rPr>
          <w:rFonts w:ascii="Times New Roman" w:hAnsi="Times New Roman" w:cs="Times New Roman"/>
          <w:sz w:val="24"/>
          <w:szCs w:val="24"/>
        </w:rPr>
        <w:t xml:space="preserve"> that </w:t>
      </w:r>
      <w:r w:rsidRPr="00A5328C">
        <w:rPr>
          <w:rFonts w:ascii="Times New Roman" w:hAnsi="Times New Roman" w:cs="Times New Roman"/>
          <w:sz w:val="24"/>
          <w:szCs w:val="24"/>
          <w:highlight w:val="yellow"/>
        </w:rPr>
        <w:t xml:space="preserve">analysts use reported accruals and cash flows in forming their forecasts, and the forecast of accruals helps mitigate the timing difference in </w:t>
      </w:r>
      <w:r w:rsidR="00F03488" w:rsidRPr="00A5328C">
        <w:rPr>
          <w:rFonts w:ascii="Times New Roman" w:hAnsi="Times New Roman" w:cs="Times New Roman"/>
          <w:sz w:val="24"/>
          <w:szCs w:val="24"/>
          <w:highlight w:val="yellow"/>
        </w:rPr>
        <w:t xml:space="preserve">forecasts of </w:t>
      </w:r>
      <w:r w:rsidRPr="00A5328C">
        <w:rPr>
          <w:rFonts w:ascii="Times New Roman" w:hAnsi="Times New Roman" w:cs="Times New Roman"/>
          <w:sz w:val="24"/>
          <w:szCs w:val="24"/>
          <w:highlight w:val="yellow"/>
        </w:rPr>
        <w:t>cash flows. There is also no evidence of this timing role diminishing over time.</w:t>
      </w:r>
    </w:p>
    <w:p w14:paraId="09453298" w14:textId="31C20C6E" w:rsidR="00E25941" w:rsidRPr="001B10E9" w:rsidRDefault="001B10E9" w:rsidP="00690E55">
      <w:pPr>
        <w:spacing w:after="0" w:line="480" w:lineRule="auto"/>
        <w:jc w:val="both"/>
        <w:outlineLvl w:val="1"/>
        <w:rPr>
          <w:rFonts w:ascii="Times New Roman" w:hAnsi="Times New Roman" w:cs="Times New Roman"/>
          <w:i/>
          <w:sz w:val="24"/>
          <w:szCs w:val="24"/>
          <w:lang w:val="en-US"/>
        </w:rPr>
      </w:pPr>
      <w:r>
        <w:rPr>
          <w:rFonts w:ascii="Times New Roman" w:hAnsi="Times New Roman" w:cs="Times New Roman"/>
          <w:i/>
          <w:sz w:val="24"/>
          <w:szCs w:val="24"/>
          <w:lang w:val="en-US"/>
        </w:rPr>
        <w:t>4.4</w:t>
      </w:r>
      <w:r w:rsidR="00E25941" w:rsidRPr="001B10E9">
        <w:rPr>
          <w:rFonts w:ascii="Times New Roman" w:hAnsi="Times New Roman" w:cs="Times New Roman"/>
          <w:i/>
          <w:sz w:val="24"/>
          <w:szCs w:val="24"/>
          <w:lang w:val="en-US"/>
        </w:rPr>
        <w:t xml:space="preserve"> </w:t>
      </w:r>
      <w:r w:rsidR="00AD3B9F" w:rsidRPr="001B10E9">
        <w:rPr>
          <w:rFonts w:ascii="Times New Roman" w:hAnsi="Times New Roman" w:cs="Times New Roman"/>
          <w:i/>
          <w:sz w:val="24"/>
          <w:szCs w:val="24"/>
          <w:lang w:val="en-US"/>
        </w:rPr>
        <w:t>Do forecasts of cash flows and accruals predict reported future cash flows?</w:t>
      </w:r>
    </w:p>
    <w:p w14:paraId="1C03B06F" w14:textId="3E7C24F9" w:rsidR="002C381F" w:rsidRDefault="002C381F" w:rsidP="00674008">
      <w:pPr>
        <w:spacing w:after="0" w:line="480" w:lineRule="auto"/>
        <w:ind w:firstLine="720"/>
        <w:jc w:val="both"/>
        <w:rPr>
          <w:rFonts w:ascii="Times New Roman" w:hAnsi="Times New Roman" w:cs="Times New Roman"/>
          <w:sz w:val="24"/>
          <w:szCs w:val="24"/>
        </w:rPr>
      </w:pPr>
      <w:r w:rsidRPr="00D06484">
        <w:rPr>
          <w:rFonts w:ascii="Times New Roman" w:hAnsi="Times New Roman" w:cs="Times New Roman"/>
          <w:sz w:val="24"/>
          <w:szCs w:val="24"/>
        </w:rPr>
        <w:lastRenderedPageBreak/>
        <w:t xml:space="preserve">Our analysis </w:t>
      </w:r>
      <w:r w:rsidR="00B73B0A">
        <w:rPr>
          <w:rFonts w:ascii="Times New Roman" w:hAnsi="Times New Roman" w:cs="Times New Roman"/>
          <w:sz w:val="24"/>
          <w:szCs w:val="24"/>
        </w:rPr>
        <w:t>so far</w:t>
      </w:r>
      <w:r w:rsidRPr="00D06484">
        <w:rPr>
          <w:rFonts w:ascii="Times New Roman" w:hAnsi="Times New Roman" w:cs="Times New Roman"/>
          <w:sz w:val="24"/>
          <w:szCs w:val="24"/>
        </w:rPr>
        <w:t xml:space="preserve"> show</w:t>
      </w:r>
      <w:r>
        <w:rPr>
          <w:rFonts w:ascii="Times New Roman" w:hAnsi="Times New Roman" w:cs="Times New Roman"/>
          <w:sz w:val="24"/>
          <w:szCs w:val="24"/>
        </w:rPr>
        <w:t>s</w:t>
      </w:r>
      <w:r w:rsidRPr="00D06484">
        <w:rPr>
          <w:rFonts w:ascii="Times New Roman" w:hAnsi="Times New Roman" w:cs="Times New Roman"/>
          <w:sz w:val="24"/>
          <w:szCs w:val="24"/>
        </w:rPr>
        <w:t xml:space="preserve"> that </w:t>
      </w:r>
      <w:r w:rsidR="009E7290">
        <w:rPr>
          <w:rFonts w:ascii="Times New Roman" w:hAnsi="Times New Roman" w:cs="Times New Roman"/>
          <w:sz w:val="24"/>
          <w:szCs w:val="24"/>
        </w:rPr>
        <w:t>analysts’</w:t>
      </w:r>
      <w:r w:rsidRPr="00D06484">
        <w:rPr>
          <w:rFonts w:ascii="Times New Roman" w:hAnsi="Times New Roman" w:cs="Times New Roman"/>
          <w:sz w:val="24"/>
          <w:szCs w:val="24"/>
        </w:rPr>
        <w:t xml:space="preserve"> use reported cash flows and accruals in their forecasting process. Further, analyst forecasts of accruals help smooth timing differences in forecasted cash flows. However, it is possible that the forecasts made by analysts are inefficient and do not predict future reported cash flows. To test whether </w:t>
      </w:r>
      <w:r>
        <w:rPr>
          <w:rFonts w:ascii="Times New Roman" w:hAnsi="Times New Roman" w:cs="Times New Roman"/>
          <w:sz w:val="24"/>
          <w:szCs w:val="24"/>
        </w:rPr>
        <w:t>this is indeed</w:t>
      </w:r>
      <w:r w:rsidRPr="00D06484">
        <w:rPr>
          <w:rFonts w:ascii="Times New Roman" w:hAnsi="Times New Roman" w:cs="Times New Roman"/>
          <w:sz w:val="24"/>
          <w:szCs w:val="24"/>
        </w:rPr>
        <w:t xml:space="preserve"> the case</w:t>
      </w:r>
      <w:r>
        <w:rPr>
          <w:rFonts w:ascii="Times New Roman" w:hAnsi="Times New Roman" w:cs="Times New Roman"/>
          <w:sz w:val="24"/>
          <w:szCs w:val="24"/>
        </w:rPr>
        <w:t>,</w:t>
      </w:r>
      <w:r w:rsidRPr="00D06484">
        <w:rPr>
          <w:rFonts w:ascii="Times New Roman" w:hAnsi="Times New Roman" w:cs="Times New Roman"/>
          <w:sz w:val="24"/>
          <w:szCs w:val="24"/>
        </w:rPr>
        <w:t xml:space="preserve"> we estimate the following equation</w:t>
      </w:r>
      <w:r>
        <w:rPr>
          <w:rFonts w:ascii="Times New Roman" w:hAnsi="Times New Roman" w:cs="Times New Roman"/>
          <w:sz w:val="24"/>
          <w:szCs w:val="24"/>
        </w:rPr>
        <w:t>s</w:t>
      </w:r>
      <w:r w:rsidRPr="00D06484">
        <w:rPr>
          <w:rFonts w:ascii="Times New Roman" w:hAnsi="Times New Roman" w:cs="Times New Roman"/>
          <w:sz w:val="24"/>
          <w:szCs w:val="24"/>
        </w:rPr>
        <w:t xml:space="preserve"> </w:t>
      </w:r>
      <w:r w:rsidR="00B73B0A">
        <w:rPr>
          <w:rFonts w:ascii="Times New Roman" w:hAnsi="Times New Roman" w:cs="Times New Roman"/>
          <w:sz w:val="24"/>
          <w:szCs w:val="24"/>
        </w:rPr>
        <w:t>for each</w:t>
      </w:r>
      <w:r w:rsidRPr="00D06484">
        <w:rPr>
          <w:rFonts w:ascii="Times New Roman" w:hAnsi="Times New Roman" w:cs="Times New Roman"/>
          <w:sz w:val="24"/>
          <w:szCs w:val="24"/>
        </w:rPr>
        <w:t xml:space="preserve"> year.</w:t>
      </w:r>
    </w:p>
    <w:p w14:paraId="6DD8D865" w14:textId="77777777" w:rsidR="002C381F" w:rsidRDefault="002C381F" w:rsidP="002C381F">
      <w:pPr>
        <w:tabs>
          <w:tab w:val="decimal" w:pos="3119"/>
          <w:tab w:val="right" w:pos="90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C2A9A">
        <w:rPr>
          <w:rFonts w:ascii="Times New Roman" w:hAnsi="Times New Roman" w:cs="Times New Roman"/>
          <w:i/>
          <w:sz w:val="24"/>
          <w:szCs w:val="24"/>
        </w:rPr>
        <w:t>CFO</w:t>
      </w:r>
      <w:r w:rsidRPr="007C2A9A">
        <w:rPr>
          <w:rFonts w:ascii="Times New Roman" w:hAnsi="Times New Roman" w:cs="Times New Roman"/>
          <w:i/>
          <w:sz w:val="24"/>
          <w:szCs w:val="24"/>
          <w:vertAlign w:val="subscript"/>
        </w:rPr>
        <w:t>t+1</w:t>
      </w:r>
      <w:r w:rsidRPr="00D06484">
        <w:rPr>
          <w:rFonts w:ascii="Times New Roman" w:hAnsi="Times New Roman" w:cs="Times New Roman"/>
          <w:sz w:val="24"/>
          <w:szCs w:val="24"/>
        </w:rPr>
        <w:t xml:space="preserve"> =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0</w:t>
      </w:r>
      <w:r w:rsidRPr="00D06484">
        <w:rPr>
          <w:rFonts w:ascii="Times New Roman" w:hAnsi="Times New Roman" w:cs="Times New Roman"/>
          <w:sz w:val="24"/>
          <w:szCs w:val="24"/>
        </w:rPr>
        <w:t xml:space="preserve"> +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1</w:t>
      </w:r>
      <w:r>
        <w:rPr>
          <w:rFonts w:ascii="Times New Roman" w:hAnsi="Times New Roman" w:cs="Times New Roman"/>
          <w:i/>
          <w:sz w:val="24"/>
          <w:szCs w:val="24"/>
          <w:vertAlign w:val="subscript"/>
        </w:rPr>
        <w:t xml:space="preserve"> </w:t>
      </w:r>
      <w:proofErr w:type="spellStart"/>
      <w:proofErr w:type="gramStart"/>
      <w:r w:rsidRPr="007C2A9A">
        <w:rPr>
          <w:rFonts w:ascii="Times New Roman" w:hAnsi="Times New Roman" w:cs="Times New Roman"/>
          <w:i/>
          <w:sz w:val="24"/>
          <w:szCs w:val="24"/>
        </w:rPr>
        <w:t>CFO</w:t>
      </w:r>
      <w:r w:rsidRPr="007C2A9A">
        <w:rPr>
          <w:rFonts w:ascii="Times New Roman" w:hAnsi="Times New Roman" w:cs="Times New Roman"/>
          <w:i/>
          <w:sz w:val="24"/>
          <w:szCs w:val="24"/>
          <w:vertAlign w:val="subscript"/>
        </w:rPr>
        <w:t>t</w:t>
      </w:r>
      <w:proofErr w:type="spellEnd"/>
      <w:r w:rsidRPr="00D06484">
        <w:rPr>
          <w:rFonts w:ascii="Times New Roman" w:hAnsi="Times New Roman" w:cs="Times New Roman"/>
          <w:sz w:val="24"/>
          <w:szCs w:val="24"/>
          <w:vertAlign w:val="subscript"/>
        </w:rPr>
        <w:t xml:space="preserve">  </w:t>
      </w:r>
      <w:r w:rsidRPr="00D06484">
        <w:rPr>
          <w:rFonts w:ascii="Times New Roman" w:hAnsi="Times New Roman" w:cs="Times New Roman"/>
          <w:sz w:val="24"/>
          <w:szCs w:val="24"/>
        </w:rPr>
        <w:t>+</w:t>
      </w:r>
      <w:proofErr w:type="gramEnd"/>
      <w:r w:rsidRPr="00D06484">
        <w:rPr>
          <w:rFonts w:ascii="Times New Roman" w:hAnsi="Times New Roman" w:cs="Times New Roman"/>
          <w:sz w:val="24"/>
          <w:szCs w:val="24"/>
        </w:rPr>
        <w:t xml:space="preserve">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2</w:t>
      </w:r>
      <w:r>
        <w:rPr>
          <w:rFonts w:ascii="Times New Roman" w:hAnsi="Times New Roman" w:cs="Times New Roman"/>
          <w:i/>
          <w:sz w:val="24"/>
          <w:szCs w:val="24"/>
          <w:vertAlign w:val="subscript"/>
        </w:rPr>
        <w:t xml:space="preserve"> </w:t>
      </w:r>
      <w:proofErr w:type="spellStart"/>
      <w:r w:rsidRPr="007C2A9A">
        <w:rPr>
          <w:rFonts w:ascii="Times New Roman" w:hAnsi="Times New Roman" w:cs="Times New Roman"/>
          <w:i/>
          <w:sz w:val="24"/>
          <w:szCs w:val="24"/>
        </w:rPr>
        <w:t>TACC</w:t>
      </w:r>
      <w:r w:rsidRPr="007C2A9A">
        <w:rPr>
          <w:rFonts w:ascii="Times New Roman" w:hAnsi="Times New Roman" w:cs="Times New Roman"/>
          <w:i/>
          <w:sz w:val="24"/>
          <w:szCs w:val="24"/>
          <w:vertAlign w:val="subscript"/>
        </w:rPr>
        <w:t>t</w:t>
      </w:r>
      <w:proofErr w:type="spellEnd"/>
      <w:r>
        <w:rPr>
          <w:rFonts w:ascii="Times New Roman" w:hAnsi="Times New Roman" w:cs="Times New Roman"/>
          <w:i/>
          <w:sz w:val="24"/>
          <w:szCs w:val="24"/>
        </w:rPr>
        <w:t xml:space="preserve"> </w:t>
      </w:r>
      <w:r w:rsidRPr="00D06484">
        <w:rPr>
          <w:rFonts w:ascii="Times New Roman" w:hAnsi="Times New Roman" w:cs="Times New Roman"/>
          <w:sz w:val="24"/>
          <w:szCs w:val="24"/>
        </w:rPr>
        <w:t xml:space="preserve">+ </w:t>
      </w:r>
      <w:proofErr w:type="spellStart"/>
      <w:r w:rsidRPr="007C2A9A">
        <w:rPr>
          <w:rFonts w:ascii="Times New Roman" w:hAnsi="Times New Roman" w:cs="Times New Roman"/>
          <w:i/>
          <w:sz w:val="24"/>
          <w:szCs w:val="24"/>
        </w:rPr>
        <w:t>ε</w:t>
      </w:r>
      <w:r w:rsidRPr="007C2A9A">
        <w:rPr>
          <w:rFonts w:ascii="Times New Roman" w:hAnsi="Times New Roman" w:cs="Times New Roman"/>
          <w:i/>
          <w:sz w:val="24"/>
          <w:szCs w:val="24"/>
          <w:vertAlign w:val="subscript"/>
        </w:rPr>
        <w:t>t</w:t>
      </w:r>
      <w:proofErr w:type="spellEnd"/>
      <w:r w:rsidRPr="007C2A9A">
        <w:rPr>
          <w:rFonts w:ascii="Times New Roman" w:hAnsi="Times New Roman" w:cs="Times New Roman"/>
          <w:i/>
          <w:sz w:val="24"/>
          <w:szCs w:val="24"/>
          <w:vertAlign w:val="subscript"/>
        </w:rPr>
        <w:t>,</w:t>
      </w:r>
      <w:r>
        <w:rPr>
          <w:rFonts w:ascii="Times New Roman" w:hAnsi="Times New Roman" w:cs="Times New Roman"/>
          <w:sz w:val="24"/>
          <w:szCs w:val="24"/>
          <w:vertAlign w:val="subscript"/>
        </w:rPr>
        <w:tab/>
      </w:r>
      <w:r w:rsidRPr="00D06484">
        <w:rPr>
          <w:rFonts w:ascii="Times New Roman" w:hAnsi="Times New Roman" w:cs="Times New Roman"/>
          <w:sz w:val="24"/>
          <w:szCs w:val="24"/>
        </w:rPr>
        <w:t>(4)</w:t>
      </w:r>
    </w:p>
    <w:p w14:paraId="66A6CAC6" w14:textId="77777777" w:rsidR="002C381F" w:rsidRPr="00D06484" w:rsidRDefault="002C381F" w:rsidP="002C381F">
      <w:pPr>
        <w:tabs>
          <w:tab w:val="decimal" w:pos="3119"/>
          <w:tab w:val="right" w:pos="902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C2A9A">
        <w:rPr>
          <w:rFonts w:ascii="Times New Roman" w:hAnsi="Times New Roman" w:cs="Times New Roman"/>
          <w:i/>
          <w:sz w:val="24"/>
          <w:szCs w:val="24"/>
        </w:rPr>
        <w:t>CFO</w:t>
      </w:r>
      <w:r w:rsidRPr="007C2A9A">
        <w:rPr>
          <w:rFonts w:ascii="Times New Roman" w:hAnsi="Times New Roman" w:cs="Times New Roman"/>
          <w:i/>
          <w:sz w:val="24"/>
          <w:szCs w:val="24"/>
          <w:vertAlign w:val="subscript"/>
        </w:rPr>
        <w:t>t+1</w:t>
      </w:r>
      <w:r w:rsidRPr="00D06484">
        <w:rPr>
          <w:rFonts w:ascii="Times New Roman" w:hAnsi="Times New Roman" w:cs="Times New Roman"/>
          <w:sz w:val="24"/>
          <w:szCs w:val="24"/>
        </w:rPr>
        <w:t xml:space="preserve"> =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0</w:t>
      </w:r>
      <w:r w:rsidRPr="00D06484">
        <w:rPr>
          <w:rFonts w:ascii="Times New Roman" w:hAnsi="Times New Roman" w:cs="Times New Roman"/>
          <w:sz w:val="24"/>
          <w:szCs w:val="24"/>
        </w:rPr>
        <w:t xml:space="preserve"> +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1</w:t>
      </w:r>
      <w:r>
        <w:rPr>
          <w:rFonts w:ascii="Times New Roman" w:hAnsi="Times New Roman" w:cs="Times New Roman"/>
          <w:i/>
          <w:sz w:val="24"/>
          <w:szCs w:val="24"/>
          <w:vertAlign w:val="subscript"/>
        </w:rPr>
        <w:t xml:space="preserve"> </w:t>
      </w:r>
      <w:proofErr w:type="gramStart"/>
      <w:r w:rsidRPr="007C2A9A">
        <w:rPr>
          <w:rFonts w:ascii="Times New Roman" w:hAnsi="Times New Roman" w:cs="Times New Roman"/>
          <w:i/>
          <w:sz w:val="24"/>
          <w:szCs w:val="24"/>
        </w:rPr>
        <w:t>Fc(</w:t>
      </w:r>
      <w:proofErr w:type="spellStart"/>
      <w:proofErr w:type="gramEnd"/>
      <w:r w:rsidRPr="007C2A9A">
        <w:rPr>
          <w:rFonts w:ascii="Times New Roman" w:hAnsi="Times New Roman" w:cs="Times New Roman"/>
          <w:i/>
          <w:sz w:val="24"/>
          <w:szCs w:val="24"/>
        </w:rPr>
        <w:t>CFO</w:t>
      </w:r>
      <w:r w:rsidRPr="007C2A9A">
        <w:rPr>
          <w:rFonts w:ascii="Times New Roman" w:hAnsi="Times New Roman" w:cs="Times New Roman"/>
          <w:i/>
          <w:sz w:val="24"/>
          <w:szCs w:val="24"/>
          <w:vertAlign w:val="subscript"/>
        </w:rPr>
        <w:t>t</w:t>
      </w:r>
      <w:proofErr w:type="spellEnd"/>
      <w:r w:rsidRPr="007C2A9A">
        <w:rPr>
          <w:rFonts w:ascii="Times New Roman" w:hAnsi="Times New Roman" w:cs="Times New Roman"/>
          <w:i/>
          <w:sz w:val="24"/>
          <w:szCs w:val="24"/>
        </w:rPr>
        <w:t>)</w:t>
      </w:r>
      <w:r w:rsidRPr="00D06484">
        <w:rPr>
          <w:rFonts w:ascii="Times New Roman" w:hAnsi="Times New Roman" w:cs="Times New Roman"/>
          <w:sz w:val="24"/>
          <w:szCs w:val="24"/>
          <w:vertAlign w:val="subscript"/>
        </w:rPr>
        <w:t xml:space="preserve">  </w:t>
      </w:r>
      <w:r w:rsidRPr="00D06484">
        <w:rPr>
          <w:rFonts w:ascii="Times New Roman" w:hAnsi="Times New Roman" w:cs="Times New Roman"/>
          <w:sz w:val="24"/>
          <w:szCs w:val="24"/>
        </w:rPr>
        <w:t xml:space="preserve">+ </w:t>
      </w:r>
      <w:r w:rsidRPr="007C2A9A">
        <w:rPr>
          <w:rFonts w:ascii="Times New Roman" w:hAnsi="Times New Roman" w:cs="Times New Roman"/>
          <w:i/>
          <w:sz w:val="24"/>
          <w:szCs w:val="24"/>
        </w:rPr>
        <w:t>β</w:t>
      </w:r>
      <w:r w:rsidRPr="007C2A9A">
        <w:rPr>
          <w:rFonts w:ascii="Times New Roman" w:hAnsi="Times New Roman" w:cs="Times New Roman"/>
          <w:i/>
          <w:sz w:val="24"/>
          <w:szCs w:val="24"/>
          <w:vertAlign w:val="subscript"/>
        </w:rPr>
        <w:t>2</w:t>
      </w:r>
      <w:r>
        <w:rPr>
          <w:rFonts w:ascii="Times New Roman" w:hAnsi="Times New Roman" w:cs="Times New Roman"/>
          <w:i/>
          <w:sz w:val="24"/>
          <w:szCs w:val="24"/>
          <w:vertAlign w:val="subscript"/>
        </w:rPr>
        <w:t xml:space="preserve"> </w:t>
      </w:r>
      <w:r w:rsidRPr="007C2A9A">
        <w:rPr>
          <w:rFonts w:ascii="Times New Roman" w:hAnsi="Times New Roman" w:cs="Times New Roman"/>
          <w:i/>
          <w:sz w:val="24"/>
          <w:szCs w:val="24"/>
        </w:rPr>
        <w:t>Fc(</w:t>
      </w:r>
      <w:proofErr w:type="spellStart"/>
      <w:r w:rsidRPr="007C2A9A">
        <w:rPr>
          <w:rFonts w:ascii="Times New Roman" w:hAnsi="Times New Roman" w:cs="Times New Roman"/>
          <w:i/>
          <w:sz w:val="24"/>
          <w:szCs w:val="24"/>
        </w:rPr>
        <w:t>TACC</w:t>
      </w:r>
      <w:r w:rsidRPr="007C2A9A">
        <w:rPr>
          <w:rFonts w:ascii="Times New Roman" w:hAnsi="Times New Roman" w:cs="Times New Roman"/>
          <w:i/>
          <w:sz w:val="24"/>
          <w:szCs w:val="24"/>
          <w:vertAlign w:val="subscript"/>
        </w:rPr>
        <w:t>t</w:t>
      </w:r>
      <w:proofErr w:type="spellEnd"/>
      <w:r w:rsidRPr="007C2A9A">
        <w:rPr>
          <w:rFonts w:ascii="Times New Roman" w:hAnsi="Times New Roman" w:cs="Times New Roman"/>
          <w:i/>
          <w:sz w:val="24"/>
          <w:szCs w:val="24"/>
        </w:rPr>
        <w:t>)</w:t>
      </w:r>
      <w:r w:rsidRPr="00D06484">
        <w:rPr>
          <w:rFonts w:ascii="Times New Roman" w:hAnsi="Times New Roman" w:cs="Times New Roman"/>
          <w:sz w:val="24"/>
          <w:szCs w:val="24"/>
        </w:rPr>
        <w:t xml:space="preserve"> + </w:t>
      </w:r>
      <w:proofErr w:type="spellStart"/>
      <w:r w:rsidRPr="007C2A9A">
        <w:rPr>
          <w:rFonts w:ascii="Times New Roman" w:hAnsi="Times New Roman" w:cs="Times New Roman"/>
          <w:i/>
          <w:sz w:val="24"/>
          <w:szCs w:val="24"/>
        </w:rPr>
        <w:t>ε</w:t>
      </w:r>
      <w:r w:rsidRPr="007C2A9A">
        <w:rPr>
          <w:rFonts w:ascii="Times New Roman" w:hAnsi="Times New Roman" w:cs="Times New Roman"/>
          <w:i/>
          <w:sz w:val="24"/>
          <w:szCs w:val="24"/>
          <w:vertAlign w:val="subscript"/>
        </w:rPr>
        <w:t>t</w:t>
      </w:r>
      <w:proofErr w:type="spellEnd"/>
      <w:r>
        <w:rPr>
          <w:rFonts w:ascii="Times New Roman" w:hAnsi="Times New Roman" w:cs="Times New Roman"/>
          <w:sz w:val="24"/>
          <w:szCs w:val="24"/>
          <w:vertAlign w:val="subscript"/>
        </w:rPr>
        <w:t>,</w:t>
      </w:r>
      <w:r>
        <w:rPr>
          <w:rFonts w:ascii="Times New Roman" w:hAnsi="Times New Roman" w:cs="Times New Roman"/>
          <w:sz w:val="24"/>
          <w:szCs w:val="24"/>
          <w:vertAlign w:val="subscript"/>
        </w:rPr>
        <w:tab/>
      </w:r>
      <w:r w:rsidRPr="00D06484">
        <w:rPr>
          <w:rFonts w:ascii="Times New Roman" w:hAnsi="Times New Roman" w:cs="Times New Roman"/>
          <w:sz w:val="24"/>
          <w:szCs w:val="24"/>
        </w:rPr>
        <w:t>(5)</w:t>
      </w:r>
    </w:p>
    <w:p w14:paraId="2CDD16B3" w14:textId="3356DB10" w:rsidR="002C381F" w:rsidRDefault="002C381F" w:rsidP="0067400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Equation (4) speaks to the predictive ability of reported cash flows and accruals for future cash flows. </w:t>
      </w:r>
      <w:r w:rsidR="00F14F30">
        <w:rPr>
          <w:rFonts w:ascii="Times New Roman" w:hAnsi="Times New Roman" w:cs="Times New Roman"/>
          <w:sz w:val="24"/>
          <w:szCs w:val="24"/>
        </w:rPr>
        <w:t>In this case, t</w:t>
      </w:r>
      <w:r w:rsidRPr="00D06484">
        <w:rPr>
          <w:rFonts w:ascii="Times New Roman" w:hAnsi="Times New Roman" w:cs="Times New Roman"/>
          <w:sz w:val="24"/>
          <w:szCs w:val="24"/>
        </w:rPr>
        <w:t xml:space="preserve">he coefficients on </w:t>
      </w:r>
      <w:proofErr w:type="spellStart"/>
      <w:r w:rsidRPr="00B73B0A">
        <w:rPr>
          <w:rFonts w:ascii="Times New Roman" w:hAnsi="Times New Roman" w:cs="Times New Roman"/>
          <w:i/>
          <w:sz w:val="24"/>
          <w:szCs w:val="24"/>
        </w:rPr>
        <w:t>CFO</w:t>
      </w:r>
      <w:r w:rsidRPr="00B73B0A">
        <w:rPr>
          <w:rFonts w:ascii="Times New Roman" w:hAnsi="Times New Roman" w:cs="Times New Roman"/>
          <w:i/>
          <w:sz w:val="24"/>
          <w:szCs w:val="24"/>
          <w:vertAlign w:val="subscript"/>
        </w:rPr>
        <w:t>t</w:t>
      </w:r>
      <w:proofErr w:type="spellEnd"/>
      <w:r w:rsidRPr="00D06484">
        <w:rPr>
          <w:rFonts w:ascii="Times New Roman" w:hAnsi="Times New Roman" w:cs="Times New Roman"/>
          <w:sz w:val="24"/>
          <w:szCs w:val="24"/>
        </w:rPr>
        <w:t xml:space="preserve"> and </w:t>
      </w:r>
      <w:proofErr w:type="spellStart"/>
      <w:r w:rsidRPr="00B73B0A">
        <w:rPr>
          <w:rFonts w:ascii="Times New Roman" w:hAnsi="Times New Roman" w:cs="Times New Roman"/>
          <w:i/>
          <w:sz w:val="24"/>
          <w:szCs w:val="24"/>
        </w:rPr>
        <w:t>TACC</w:t>
      </w:r>
      <w:r w:rsidRPr="00B73B0A">
        <w:rPr>
          <w:rFonts w:ascii="Times New Roman" w:hAnsi="Times New Roman" w:cs="Times New Roman"/>
          <w:i/>
          <w:sz w:val="24"/>
          <w:szCs w:val="24"/>
          <w:vertAlign w:val="subscript"/>
        </w:rPr>
        <w:t>t</w:t>
      </w:r>
      <w:proofErr w:type="spellEnd"/>
      <w:r w:rsidR="00F14F30">
        <w:rPr>
          <w:rFonts w:ascii="Times New Roman" w:hAnsi="Times New Roman" w:cs="Times New Roman"/>
          <w:sz w:val="24"/>
          <w:szCs w:val="24"/>
        </w:rPr>
        <w:t xml:space="preserve"> case</w:t>
      </w:r>
      <w:r>
        <w:rPr>
          <w:rFonts w:ascii="Times New Roman" w:hAnsi="Times New Roman" w:cs="Times New Roman"/>
          <w:sz w:val="24"/>
          <w:szCs w:val="24"/>
        </w:rPr>
        <w:t xml:space="preserve"> </w:t>
      </w:r>
      <w:r w:rsidRPr="00D06484">
        <w:rPr>
          <w:rFonts w:ascii="Times New Roman" w:hAnsi="Times New Roman" w:cs="Times New Roman"/>
          <w:sz w:val="24"/>
          <w:szCs w:val="24"/>
        </w:rPr>
        <w:t xml:space="preserve">indicate whether reported cash flows and accruals predict future reported cash flows. </w:t>
      </w:r>
      <w:r w:rsidRPr="00F14F30">
        <w:rPr>
          <w:rFonts w:ascii="Times New Roman" w:hAnsi="Times New Roman" w:cs="Times New Roman"/>
          <w:noProof/>
          <w:sz w:val="24"/>
          <w:szCs w:val="24"/>
        </w:rPr>
        <w:t>This</w:t>
      </w:r>
      <w:r w:rsidRPr="00D06484">
        <w:rPr>
          <w:rFonts w:ascii="Times New Roman" w:hAnsi="Times New Roman" w:cs="Times New Roman"/>
          <w:sz w:val="24"/>
          <w:szCs w:val="24"/>
        </w:rPr>
        <w:t xml:space="preserve"> </w:t>
      </w:r>
      <w:r w:rsidR="00F14F30">
        <w:rPr>
          <w:rFonts w:ascii="Times New Roman" w:hAnsi="Times New Roman" w:cs="Times New Roman"/>
          <w:sz w:val="24"/>
          <w:szCs w:val="24"/>
        </w:rPr>
        <w:t xml:space="preserve">finding </w:t>
      </w:r>
      <w:r w:rsidRPr="00D06484">
        <w:rPr>
          <w:rFonts w:ascii="Times New Roman" w:hAnsi="Times New Roman" w:cs="Times New Roman"/>
          <w:sz w:val="24"/>
          <w:szCs w:val="24"/>
        </w:rPr>
        <w:t xml:space="preserve">is </w:t>
      </w:r>
      <w:proofErr w:type="gramStart"/>
      <w:r w:rsidRPr="00D06484">
        <w:rPr>
          <w:rFonts w:ascii="Times New Roman" w:hAnsi="Times New Roman" w:cs="Times New Roman"/>
          <w:sz w:val="24"/>
          <w:szCs w:val="24"/>
        </w:rPr>
        <w:t>similar to</w:t>
      </w:r>
      <w:proofErr w:type="gramEnd"/>
      <w:r w:rsidRPr="00D06484">
        <w:rPr>
          <w:rFonts w:ascii="Times New Roman" w:hAnsi="Times New Roman" w:cs="Times New Roman"/>
          <w:sz w:val="24"/>
          <w:szCs w:val="24"/>
        </w:rPr>
        <w:t xml:space="preserve"> the analysis conducted by </w:t>
      </w:r>
      <w:proofErr w:type="spellStart"/>
      <w:r w:rsidRPr="00D06484">
        <w:rPr>
          <w:rFonts w:ascii="Times New Roman" w:hAnsi="Times New Roman" w:cs="Times New Roman"/>
          <w:sz w:val="24"/>
          <w:szCs w:val="24"/>
        </w:rPr>
        <w:t>Nallareddy</w:t>
      </w:r>
      <w:proofErr w:type="spellEnd"/>
      <w:r w:rsidRPr="00D06484">
        <w:rPr>
          <w:rFonts w:ascii="Times New Roman" w:hAnsi="Times New Roman" w:cs="Times New Roman"/>
          <w:sz w:val="24"/>
          <w:szCs w:val="24"/>
        </w:rPr>
        <w:t xml:space="preserve"> et al. </w:t>
      </w:r>
      <w:r>
        <w:rPr>
          <w:rFonts w:ascii="Times New Roman" w:hAnsi="Times New Roman" w:cs="Times New Roman"/>
          <w:sz w:val="24"/>
          <w:szCs w:val="24"/>
        </w:rPr>
        <w:t>(2017) and reported in table 3 o</w:t>
      </w:r>
      <w:r w:rsidRPr="00D06484">
        <w:rPr>
          <w:rFonts w:ascii="Times New Roman" w:hAnsi="Times New Roman" w:cs="Times New Roman"/>
          <w:sz w:val="24"/>
          <w:szCs w:val="24"/>
        </w:rPr>
        <w:t xml:space="preserve">f their paper. </w:t>
      </w:r>
      <w:r>
        <w:rPr>
          <w:rFonts w:ascii="Times New Roman" w:hAnsi="Times New Roman" w:cs="Times New Roman"/>
          <w:sz w:val="24"/>
          <w:szCs w:val="24"/>
        </w:rPr>
        <w:t xml:space="preserve">The estimation of equation (4) serves as a benchmark for the estimation of equation (5) which speaks to the efficacy of analysts’ </w:t>
      </w:r>
      <w:r w:rsidR="000A3853">
        <w:rPr>
          <w:rFonts w:ascii="Times New Roman" w:hAnsi="Times New Roman" w:cs="Times New Roman"/>
          <w:sz w:val="24"/>
          <w:szCs w:val="24"/>
        </w:rPr>
        <w:t xml:space="preserve">forecast of </w:t>
      </w:r>
      <w:r>
        <w:rPr>
          <w:rFonts w:ascii="Times New Roman" w:hAnsi="Times New Roman" w:cs="Times New Roman"/>
          <w:sz w:val="24"/>
          <w:szCs w:val="24"/>
        </w:rPr>
        <w:t>cash flow and accrual</w:t>
      </w:r>
      <w:r w:rsidR="000A3853">
        <w:rPr>
          <w:rFonts w:ascii="Times New Roman" w:hAnsi="Times New Roman" w:cs="Times New Roman"/>
          <w:sz w:val="24"/>
          <w:szCs w:val="24"/>
        </w:rPr>
        <w:t>s</w:t>
      </w:r>
      <w:r>
        <w:rPr>
          <w:rFonts w:ascii="Times New Roman" w:hAnsi="Times New Roman" w:cs="Times New Roman"/>
          <w:sz w:val="24"/>
          <w:szCs w:val="24"/>
        </w:rPr>
        <w:t xml:space="preserve"> for future cash flows. If analysts’ forecasts of accruals are free from noise resulting from one-time non-recurring items, then we would expect to observe that the forecasted accruals should predict future reported cash flows</w:t>
      </w:r>
      <w:r w:rsidR="00B73B0A">
        <w:rPr>
          <w:rFonts w:ascii="Times New Roman" w:hAnsi="Times New Roman" w:cs="Times New Roman"/>
          <w:sz w:val="24"/>
          <w:szCs w:val="24"/>
        </w:rPr>
        <w:t>,</w:t>
      </w:r>
      <w:r>
        <w:rPr>
          <w:rFonts w:ascii="Times New Roman" w:hAnsi="Times New Roman" w:cs="Times New Roman"/>
          <w:sz w:val="24"/>
          <w:szCs w:val="24"/>
        </w:rPr>
        <w:t xml:space="preserve"> and this predictive ability should not decline over time. </w:t>
      </w:r>
      <w:r w:rsidRPr="00D06484">
        <w:rPr>
          <w:rFonts w:ascii="Times New Roman" w:hAnsi="Times New Roman" w:cs="Times New Roman"/>
          <w:sz w:val="24"/>
          <w:szCs w:val="24"/>
        </w:rPr>
        <w:t xml:space="preserve">The coefficients on </w:t>
      </w:r>
      <w:proofErr w:type="gramStart"/>
      <w:r w:rsidRPr="00B73B0A">
        <w:rPr>
          <w:rFonts w:ascii="Times New Roman" w:hAnsi="Times New Roman" w:cs="Times New Roman"/>
          <w:i/>
          <w:sz w:val="24"/>
          <w:szCs w:val="24"/>
        </w:rPr>
        <w:t>Fc(</w:t>
      </w:r>
      <w:proofErr w:type="spellStart"/>
      <w:proofErr w:type="gramEnd"/>
      <w:r w:rsidRPr="00B73B0A">
        <w:rPr>
          <w:rFonts w:ascii="Times New Roman" w:hAnsi="Times New Roman" w:cs="Times New Roman"/>
          <w:i/>
          <w:sz w:val="24"/>
          <w:szCs w:val="24"/>
        </w:rPr>
        <w:t>CFO</w:t>
      </w:r>
      <w:r w:rsidRPr="00B73B0A">
        <w:rPr>
          <w:rFonts w:ascii="Times New Roman" w:hAnsi="Times New Roman" w:cs="Times New Roman"/>
          <w:i/>
          <w:sz w:val="24"/>
          <w:szCs w:val="24"/>
          <w:vertAlign w:val="subscript"/>
        </w:rPr>
        <w:t>i,t</w:t>
      </w:r>
      <w:proofErr w:type="spellEnd"/>
      <w:r w:rsidRPr="00B73B0A">
        <w:rPr>
          <w:rFonts w:ascii="Times New Roman" w:hAnsi="Times New Roman" w:cs="Times New Roman"/>
          <w:i/>
          <w:sz w:val="24"/>
          <w:szCs w:val="24"/>
        </w:rPr>
        <w:t>)</w:t>
      </w:r>
      <w:r w:rsidRPr="00D06484">
        <w:rPr>
          <w:rFonts w:ascii="Times New Roman" w:hAnsi="Times New Roman" w:cs="Times New Roman"/>
          <w:sz w:val="24"/>
          <w:szCs w:val="24"/>
        </w:rPr>
        <w:t xml:space="preserve"> and </w:t>
      </w:r>
      <w:r w:rsidRPr="00B73B0A">
        <w:rPr>
          <w:rFonts w:ascii="Times New Roman" w:hAnsi="Times New Roman" w:cs="Times New Roman"/>
          <w:i/>
          <w:sz w:val="24"/>
          <w:szCs w:val="24"/>
        </w:rPr>
        <w:t>Fc(</w:t>
      </w:r>
      <w:proofErr w:type="spellStart"/>
      <w:r w:rsidRPr="00B73B0A">
        <w:rPr>
          <w:rFonts w:ascii="Times New Roman" w:hAnsi="Times New Roman" w:cs="Times New Roman"/>
          <w:i/>
          <w:sz w:val="24"/>
          <w:szCs w:val="24"/>
        </w:rPr>
        <w:t>TACC</w:t>
      </w:r>
      <w:r w:rsidRPr="00B73B0A">
        <w:rPr>
          <w:rFonts w:ascii="Times New Roman" w:hAnsi="Times New Roman" w:cs="Times New Roman"/>
          <w:i/>
          <w:sz w:val="24"/>
          <w:szCs w:val="24"/>
          <w:vertAlign w:val="subscript"/>
        </w:rPr>
        <w:t>i,t</w:t>
      </w:r>
      <w:proofErr w:type="spellEnd"/>
      <w:r w:rsidRPr="00B73B0A">
        <w:rPr>
          <w:rFonts w:ascii="Times New Roman" w:hAnsi="Times New Roman" w:cs="Times New Roman"/>
          <w:i/>
          <w:sz w:val="24"/>
          <w:szCs w:val="24"/>
        </w:rPr>
        <w:t>)</w:t>
      </w:r>
      <w:r w:rsidRPr="00D06484">
        <w:rPr>
          <w:rFonts w:ascii="Times New Roman" w:hAnsi="Times New Roman" w:cs="Times New Roman"/>
          <w:sz w:val="24"/>
          <w:szCs w:val="24"/>
        </w:rPr>
        <w:t xml:space="preserve"> </w:t>
      </w:r>
      <w:r>
        <w:rPr>
          <w:rFonts w:ascii="Times New Roman" w:hAnsi="Times New Roman" w:cs="Times New Roman"/>
          <w:sz w:val="24"/>
          <w:szCs w:val="24"/>
        </w:rPr>
        <w:t xml:space="preserve">in equation (5) </w:t>
      </w:r>
      <w:r w:rsidRPr="00D06484">
        <w:rPr>
          <w:rFonts w:ascii="Times New Roman" w:hAnsi="Times New Roman" w:cs="Times New Roman"/>
          <w:sz w:val="24"/>
          <w:szCs w:val="24"/>
        </w:rPr>
        <w:t xml:space="preserve">indicate whether analysts do a good job forecasting future reported cash flows. </w:t>
      </w:r>
    </w:p>
    <w:p w14:paraId="38BC9417" w14:textId="7F761D52" w:rsidR="002C381F" w:rsidRDefault="002C381F" w:rsidP="002C381F">
      <w:pPr>
        <w:spacing w:after="120"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(Insert Table </w:t>
      </w:r>
      <w:r w:rsidR="000A3853">
        <w:rPr>
          <w:rFonts w:ascii="Times New Roman" w:hAnsi="Times New Roman" w:cs="Times New Roman"/>
          <w:sz w:val="24"/>
          <w:szCs w:val="24"/>
        </w:rPr>
        <w:t xml:space="preserve">7 </w:t>
      </w:r>
      <w:r>
        <w:rPr>
          <w:rFonts w:ascii="Times New Roman" w:hAnsi="Times New Roman" w:cs="Times New Roman"/>
          <w:sz w:val="24"/>
          <w:szCs w:val="24"/>
        </w:rPr>
        <w:t>here)</w:t>
      </w:r>
    </w:p>
    <w:p w14:paraId="3589FFA3" w14:textId="20CCA8E2" w:rsidR="002C381F" w:rsidRDefault="002C381F" w:rsidP="00B73B0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Table </w:t>
      </w:r>
      <w:r w:rsidR="00BF61DE">
        <w:rPr>
          <w:rFonts w:ascii="Times New Roman" w:hAnsi="Times New Roman" w:cs="Times New Roman"/>
          <w:sz w:val="24"/>
          <w:szCs w:val="24"/>
        </w:rPr>
        <w:t xml:space="preserve">7 </w:t>
      </w:r>
      <w:r>
        <w:rPr>
          <w:rFonts w:ascii="Times New Roman" w:hAnsi="Times New Roman" w:cs="Times New Roman"/>
          <w:sz w:val="24"/>
          <w:szCs w:val="24"/>
        </w:rPr>
        <w:t>presents the results from estimating equation (4).  Panel A presents the results for the full sample (</w:t>
      </w:r>
      <w:r w:rsidRPr="00F14F30">
        <w:rPr>
          <w:rFonts w:ascii="Times New Roman" w:hAnsi="Times New Roman" w:cs="Times New Roman"/>
          <w:noProof/>
          <w:sz w:val="24"/>
          <w:szCs w:val="24"/>
        </w:rPr>
        <w:t>i.e.</w:t>
      </w:r>
      <w:r w:rsidR="00F14F30">
        <w:rPr>
          <w:rFonts w:ascii="Times New Roman" w:hAnsi="Times New Roman" w:cs="Times New Roman"/>
          <w:noProof/>
          <w:sz w:val="24"/>
          <w:szCs w:val="24"/>
        </w:rPr>
        <w:t>,</w:t>
      </w:r>
      <w:r>
        <w:rPr>
          <w:rFonts w:ascii="Times New Roman" w:hAnsi="Times New Roman" w:cs="Times New Roman"/>
          <w:sz w:val="24"/>
          <w:szCs w:val="24"/>
        </w:rPr>
        <w:t xml:space="preserve"> </w:t>
      </w:r>
      <w:r w:rsidR="00697D02">
        <w:rPr>
          <w:rFonts w:ascii="Times New Roman" w:hAnsi="Times New Roman" w:cs="Times New Roman"/>
          <w:sz w:val="24"/>
          <w:szCs w:val="24"/>
        </w:rPr>
        <w:t xml:space="preserve">COMPUSTAT </w:t>
      </w:r>
      <w:r>
        <w:rPr>
          <w:rFonts w:ascii="Times New Roman" w:hAnsi="Times New Roman" w:cs="Times New Roman"/>
          <w:sz w:val="24"/>
          <w:szCs w:val="24"/>
        </w:rPr>
        <w:t>sample)</w:t>
      </w:r>
      <w:r w:rsidR="00F14F30">
        <w:rPr>
          <w:rFonts w:ascii="Times New Roman" w:hAnsi="Times New Roman" w:cs="Times New Roman"/>
          <w:sz w:val="24"/>
          <w:szCs w:val="24"/>
        </w:rPr>
        <w:t>,</w:t>
      </w:r>
      <w:r>
        <w:rPr>
          <w:rFonts w:ascii="Times New Roman" w:hAnsi="Times New Roman" w:cs="Times New Roman"/>
          <w:sz w:val="24"/>
          <w:szCs w:val="24"/>
        </w:rPr>
        <w:t xml:space="preserve"> </w:t>
      </w:r>
      <w:r w:rsidRPr="00F14F30">
        <w:rPr>
          <w:rFonts w:ascii="Times New Roman" w:hAnsi="Times New Roman" w:cs="Times New Roman"/>
          <w:noProof/>
          <w:sz w:val="24"/>
          <w:szCs w:val="24"/>
        </w:rPr>
        <w:t>and</w:t>
      </w:r>
      <w:r>
        <w:rPr>
          <w:rFonts w:ascii="Times New Roman" w:hAnsi="Times New Roman" w:cs="Times New Roman"/>
          <w:sz w:val="24"/>
          <w:szCs w:val="24"/>
        </w:rPr>
        <w:t xml:space="preserve"> Panel B presents the results for the primary sample for which analysts’ forecasts of cash flow are available. Columns 1</w:t>
      </w:r>
      <w:r w:rsidRPr="00D06484">
        <w:rPr>
          <w:rFonts w:ascii="Times New Roman" w:hAnsi="Times New Roman" w:cs="Times New Roman"/>
          <w:sz w:val="24"/>
          <w:szCs w:val="24"/>
        </w:rPr>
        <w:t xml:space="preserve"> and 3 show the coefficients on </w:t>
      </w:r>
      <w:proofErr w:type="spellStart"/>
      <w:r w:rsidR="00B73B0A" w:rsidRPr="00B73B0A">
        <w:rPr>
          <w:rFonts w:ascii="Times New Roman" w:hAnsi="Times New Roman" w:cs="Times New Roman"/>
          <w:i/>
          <w:sz w:val="24"/>
          <w:szCs w:val="24"/>
        </w:rPr>
        <w:t>CFO</w:t>
      </w:r>
      <w:r w:rsidR="00B73B0A" w:rsidRPr="00B73B0A">
        <w:rPr>
          <w:rFonts w:ascii="Times New Roman" w:hAnsi="Times New Roman" w:cs="Times New Roman"/>
          <w:i/>
          <w:sz w:val="24"/>
          <w:szCs w:val="24"/>
          <w:vertAlign w:val="subscript"/>
        </w:rPr>
        <w:t>t</w:t>
      </w:r>
      <w:proofErr w:type="spellEnd"/>
      <w:r w:rsidR="00B73B0A" w:rsidRPr="00D06484">
        <w:rPr>
          <w:rFonts w:ascii="Times New Roman" w:hAnsi="Times New Roman" w:cs="Times New Roman"/>
          <w:sz w:val="24"/>
          <w:szCs w:val="24"/>
        </w:rPr>
        <w:t xml:space="preserve"> and </w:t>
      </w:r>
      <w:proofErr w:type="spellStart"/>
      <w:r w:rsidR="00B73B0A" w:rsidRPr="00B73B0A">
        <w:rPr>
          <w:rFonts w:ascii="Times New Roman" w:hAnsi="Times New Roman" w:cs="Times New Roman"/>
          <w:i/>
          <w:sz w:val="24"/>
          <w:szCs w:val="24"/>
        </w:rPr>
        <w:t>TACC</w:t>
      </w:r>
      <w:r w:rsidR="00B73B0A" w:rsidRPr="00B73B0A">
        <w:rPr>
          <w:rFonts w:ascii="Times New Roman" w:hAnsi="Times New Roman" w:cs="Times New Roman"/>
          <w:i/>
          <w:sz w:val="24"/>
          <w:szCs w:val="24"/>
          <w:vertAlign w:val="subscript"/>
        </w:rPr>
        <w:t>t</w:t>
      </w:r>
      <w:proofErr w:type="spellEnd"/>
      <w:r w:rsidR="00F14F30">
        <w:rPr>
          <w:rFonts w:ascii="Times New Roman" w:hAnsi="Times New Roman" w:cs="Times New Roman"/>
          <w:i/>
          <w:sz w:val="24"/>
          <w:szCs w:val="24"/>
          <w:vertAlign w:val="subscript"/>
        </w:rPr>
        <w:t>,</w:t>
      </w:r>
      <w:r w:rsidRPr="00D06484">
        <w:rPr>
          <w:rFonts w:ascii="Times New Roman" w:hAnsi="Times New Roman" w:cs="Times New Roman"/>
          <w:sz w:val="24"/>
          <w:szCs w:val="24"/>
        </w:rPr>
        <w:t xml:space="preserve"> </w:t>
      </w:r>
      <w:r w:rsidRPr="00F14F30">
        <w:rPr>
          <w:rFonts w:ascii="Times New Roman" w:hAnsi="Times New Roman" w:cs="Times New Roman"/>
          <w:noProof/>
          <w:sz w:val="24"/>
          <w:szCs w:val="24"/>
        </w:rPr>
        <w:t>and</w:t>
      </w:r>
      <w:r w:rsidRPr="00D06484">
        <w:rPr>
          <w:rFonts w:ascii="Times New Roman" w:hAnsi="Times New Roman" w:cs="Times New Roman"/>
          <w:sz w:val="24"/>
          <w:szCs w:val="24"/>
        </w:rPr>
        <w:t xml:space="preserve"> column </w:t>
      </w:r>
      <w:r w:rsidR="00BF61DE">
        <w:rPr>
          <w:rFonts w:ascii="Times New Roman" w:hAnsi="Times New Roman" w:cs="Times New Roman"/>
          <w:sz w:val="24"/>
          <w:szCs w:val="24"/>
        </w:rPr>
        <w:t>5</w:t>
      </w:r>
      <w:r w:rsidR="00BF61DE" w:rsidRPr="00D06484">
        <w:rPr>
          <w:rFonts w:ascii="Times New Roman" w:hAnsi="Times New Roman" w:cs="Times New Roman"/>
          <w:sz w:val="24"/>
          <w:szCs w:val="24"/>
        </w:rPr>
        <w:t xml:space="preserve"> </w:t>
      </w:r>
      <w:r w:rsidRPr="00D06484">
        <w:rPr>
          <w:rFonts w:ascii="Times New Roman" w:hAnsi="Times New Roman" w:cs="Times New Roman"/>
          <w:sz w:val="24"/>
          <w:szCs w:val="24"/>
        </w:rPr>
        <w:t>shows the adjusted R</w:t>
      </w:r>
      <w:r w:rsidRPr="00B73B0A">
        <w:rPr>
          <w:rFonts w:ascii="Times New Roman" w:hAnsi="Times New Roman" w:cs="Times New Roman"/>
          <w:sz w:val="24"/>
          <w:szCs w:val="24"/>
          <w:vertAlign w:val="superscript"/>
        </w:rPr>
        <w:t>2</w:t>
      </w:r>
      <w:r>
        <w:rPr>
          <w:rFonts w:ascii="Times New Roman" w:hAnsi="Times New Roman" w:cs="Times New Roman"/>
          <w:sz w:val="24"/>
          <w:szCs w:val="24"/>
        </w:rPr>
        <w:t xml:space="preserve"> of the regression</w:t>
      </w:r>
      <w:r w:rsidRPr="00D06484">
        <w:rPr>
          <w:rFonts w:ascii="Times New Roman" w:hAnsi="Times New Roman" w:cs="Times New Roman"/>
          <w:sz w:val="24"/>
          <w:szCs w:val="24"/>
        </w:rPr>
        <w:t xml:space="preserve">. </w:t>
      </w:r>
    </w:p>
    <w:p w14:paraId="054EDD6A" w14:textId="553DE817" w:rsidR="004E1343" w:rsidRDefault="004E1343"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Referring to the full sample results in Panel A, w</w:t>
      </w:r>
      <w:r w:rsidRPr="00D06484">
        <w:rPr>
          <w:rFonts w:ascii="Times New Roman" w:hAnsi="Times New Roman" w:cs="Times New Roman"/>
          <w:sz w:val="24"/>
          <w:szCs w:val="24"/>
        </w:rPr>
        <w:t xml:space="preserve">e note that the coefficient on </w:t>
      </w:r>
      <w:r w:rsidR="00F14F30">
        <w:rPr>
          <w:rFonts w:ascii="Times New Roman" w:hAnsi="Times New Roman" w:cs="Times New Roman"/>
          <w:sz w:val="24"/>
          <w:szCs w:val="24"/>
        </w:rPr>
        <w:t xml:space="preserve">the </w:t>
      </w:r>
      <w:r w:rsidRPr="00F14F30">
        <w:rPr>
          <w:rFonts w:ascii="Times New Roman" w:hAnsi="Times New Roman" w:cs="Times New Roman"/>
          <w:noProof/>
          <w:sz w:val="24"/>
          <w:szCs w:val="24"/>
        </w:rPr>
        <w:t>reported</w:t>
      </w:r>
      <w:r w:rsidRPr="00D06484">
        <w:rPr>
          <w:rFonts w:ascii="Times New Roman" w:hAnsi="Times New Roman" w:cs="Times New Roman"/>
          <w:sz w:val="24"/>
          <w:szCs w:val="24"/>
        </w:rPr>
        <w:t xml:space="preserve"> cash flow </w:t>
      </w:r>
      <w:r w:rsidR="00B73B0A">
        <w:rPr>
          <w:rFonts w:ascii="Times New Roman" w:hAnsi="Times New Roman" w:cs="Times New Roman"/>
          <w:sz w:val="24"/>
          <w:szCs w:val="24"/>
        </w:rPr>
        <w:t xml:space="preserve">of </w:t>
      </w:r>
      <w:r w:rsidR="00FD270B">
        <w:rPr>
          <w:rFonts w:ascii="Times New Roman" w:hAnsi="Times New Roman" w:cs="Times New Roman"/>
          <w:sz w:val="24"/>
          <w:szCs w:val="24"/>
        </w:rPr>
        <w:t>period</w:t>
      </w:r>
      <w:r w:rsidRPr="00D06484">
        <w:rPr>
          <w:rFonts w:ascii="Times New Roman" w:hAnsi="Times New Roman" w:cs="Times New Roman"/>
          <w:sz w:val="24"/>
          <w:szCs w:val="24"/>
        </w:rPr>
        <w:t xml:space="preserve"> </w:t>
      </w:r>
      <w:r w:rsidRPr="005631D2">
        <w:rPr>
          <w:rFonts w:ascii="Times New Roman" w:hAnsi="Times New Roman" w:cs="Times New Roman"/>
          <w:i/>
          <w:sz w:val="24"/>
          <w:szCs w:val="24"/>
        </w:rPr>
        <w:t>t</w:t>
      </w:r>
      <w:r w:rsidRPr="00D06484">
        <w:rPr>
          <w:rFonts w:ascii="Times New Roman" w:hAnsi="Times New Roman" w:cs="Times New Roman"/>
          <w:sz w:val="24"/>
          <w:szCs w:val="24"/>
        </w:rPr>
        <w:t xml:space="preserve"> is 0.</w:t>
      </w:r>
      <w:r>
        <w:rPr>
          <w:rFonts w:ascii="Times New Roman" w:hAnsi="Times New Roman" w:cs="Times New Roman"/>
          <w:sz w:val="24"/>
          <w:szCs w:val="24"/>
        </w:rPr>
        <w:t>571</w:t>
      </w:r>
      <w:r w:rsidRPr="00D06484">
        <w:rPr>
          <w:rFonts w:ascii="Times New Roman" w:hAnsi="Times New Roman" w:cs="Times New Roman"/>
          <w:sz w:val="24"/>
          <w:szCs w:val="24"/>
        </w:rPr>
        <w:t xml:space="preserve"> in 1995 and 0.</w:t>
      </w:r>
      <w:r>
        <w:rPr>
          <w:rFonts w:ascii="Times New Roman" w:hAnsi="Times New Roman" w:cs="Times New Roman"/>
          <w:sz w:val="24"/>
          <w:szCs w:val="24"/>
        </w:rPr>
        <w:t xml:space="preserve">762 in 2017 (we can only go up to 2017 </w:t>
      </w:r>
      <w:r>
        <w:rPr>
          <w:rFonts w:ascii="Times New Roman" w:hAnsi="Times New Roman" w:cs="Times New Roman"/>
          <w:sz w:val="24"/>
          <w:szCs w:val="24"/>
        </w:rPr>
        <w:lastRenderedPageBreak/>
        <w:t xml:space="preserve">because we have </w:t>
      </w:r>
      <w:r w:rsidR="00697D02">
        <w:rPr>
          <w:rFonts w:ascii="Times New Roman" w:hAnsi="Times New Roman" w:cs="Times New Roman"/>
          <w:sz w:val="24"/>
          <w:szCs w:val="24"/>
        </w:rPr>
        <w:t xml:space="preserve">COMPUSTAT </w:t>
      </w:r>
      <w:r>
        <w:rPr>
          <w:rFonts w:ascii="Times New Roman" w:hAnsi="Times New Roman" w:cs="Times New Roman"/>
          <w:sz w:val="24"/>
          <w:szCs w:val="24"/>
        </w:rPr>
        <w:t>data only till 2018)</w:t>
      </w:r>
      <w:r w:rsidRPr="00D06484">
        <w:rPr>
          <w:rFonts w:ascii="Times New Roman" w:hAnsi="Times New Roman" w:cs="Times New Roman"/>
          <w:sz w:val="24"/>
          <w:szCs w:val="24"/>
        </w:rPr>
        <w:t xml:space="preserve">. </w:t>
      </w:r>
      <w:r>
        <w:rPr>
          <w:rFonts w:ascii="Times New Roman" w:hAnsi="Times New Roman" w:cs="Times New Roman"/>
          <w:sz w:val="24"/>
          <w:szCs w:val="24"/>
        </w:rPr>
        <w:t>The</w:t>
      </w:r>
      <w:r w:rsidRPr="00D06484">
        <w:rPr>
          <w:rFonts w:ascii="Times New Roman" w:hAnsi="Times New Roman" w:cs="Times New Roman"/>
          <w:sz w:val="24"/>
          <w:szCs w:val="24"/>
        </w:rPr>
        <w:t xml:space="preserve"> coeff</w:t>
      </w:r>
      <w:r>
        <w:rPr>
          <w:rFonts w:ascii="Times New Roman" w:hAnsi="Times New Roman" w:cs="Times New Roman"/>
          <w:sz w:val="24"/>
          <w:szCs w:val="24"/>
        </w:rPr>
        <w:t>icient on reported accruals is 0.203 in 1995 and 0.166 in 2017</w:t>
      </w:r>
      <w:r w:rsidRPr="00D06484">
        <w:rPr>
          <w:rFonts w:ascii="Times New Roman" w:hAnsi="Times New Roman" w:cs="Times New Roman"/>
          <w:sz w:val="24"/>
          <w:szCs w:val="24"/>
        </w:rPr>
        <w:t>.</w:t>
      </w:r>
      <w:r>
        <w:rPr>
          <w:rFonts w:ascii="Times New Roman" w:hAnsi="Times New Roman" w:cs="Times New Roman"/>
          <w:sz w:val="24"/>
          <w:szCs w:val="24"/>
        </w:rPr>
        <w:t xml:space="preserve"> The average coefficient on reported accruals over the sample period is 0.159. The coefficients on cash flows and accruals are uniformly positive and significant in every year. These results indicate that reported accruals exhibit significant predictive ability </w:t>
      </w:r>
      <w:r w:rsidRPr="00F14F30">
        <w:rPr>
          <w:rFonts w:ascii="Times New Roman" w:hAnsi="Times New Roman" w:cs="Times New Roman"/>
          <w:noProof/>
          <w:sz w:val="24"/>
          <w:szCs w:val="24"/>
        </w:rPr>
        <w:t>with respect to</w:t>
      </w:r>
      <w:r>
        <w:rPr>
          <w:rFonts w:ascii="Times New Roman" w:hAnsi="Times New Roman" w:cs="Times New Roman"/>
          <w:sz w:val="24"/>
          <w:szCs w:val="24"/>
        </w:rPr>
        <w:t xml:space="preserve"> future cash flows in a time-series sense. </w:t>
      </w:r>
    </w:p>
    <w:p w14:paraId="17F02A5C" w14:textId="4EADB78E" w:rsidR="00556C4A" w:rsidRDefault="004E1343"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before, we estimate the time trend in the cash flow and accrual coefficient. The </w:t>
      </w:r>
      <w:r w:rsidRPr="00D06484">
        <w:rPr>
          <w:rFonts w:ascii="Times New Roman" w:hAnsi="Times New Roman" w:cs="Times New Roman"/>
          <w:sz w:val="24"/>
          <w:szCs w:val="24"/>
        </w:rPr>
        <w:t xml:space="preserve">time trend </w:t>
      </w:r>
      <w:r>
        <w:rPr>
          <w:rFonts w:ascii="Times New Roman" w:hAnsi="Times New Roman" w:cs="Times New Roman"/>
          <w:sz w:val="24"/>
          <w:szCs w:val="24"/>
        </w:rPr>
        <w:t xml:space="preserve">sheds light on </w:t>
      </w:r>
      <w:r w:rsidRPr="00D06484">
        <w:rPr>
          <w:rFonts w:ascii="Times New Roman" w:hAnsi="Times New Roman" w:cs="Times New Roman"/>
          <w:sz w:val="24"/>
          <w:szCs w:val="24"/>
        </w:rPr>
        <w:t>whether the predictive ability of reported cash flows and reported total accruals has decreased over time.</w:t>
      </w:r>
      <w:r>
        <w:rPr>
          <w:rFonts w:ascii="Times New Roman" w:hAnsi="Times New Roman" w:cs="Times New Roman"/>
          <w:sz w:val="24"/>
          <w:szCs w:val="24"/>
        </w:rPr>
        <w:t xml:space="preserve"> We find that the</w:t>
      </w:r>
      <w:r w:rsidR="00674008">
        <w:rPr>
          <w:rFonts w:ascii="Times New Roman" w:hAnsi="Times New Roman" w:cs="Times New Roman"/>
          <w:sz w:val="24"/>
          <w:szCs w:val="24"/>
        </w:rPr>
        <w:t xml:space="preserve"> </w:t>
      </w:r>
      <w:r w:rsidR="00154B78">
        <w:rPr>
          <w:rFonts w:ascii="Times New Roman" w:hAnsi="Times New Roman" w:cs="Times New Roman"/>
          <w:sz w:val="24"/>
          <w:szCs w:val="24"/>
        </w:rPr>
        <w:t xml:space="preserve">time trend in the estimated coefficients on </w:t>
      </w:r>
      <w:proofErr w:type="spellStart"/>
      <w:r w:rsidR="00C34CC9" w:rsidRPr="00B73B0A">
        <w:rPr>
          <w:rFonts w:ascii="Times New Roman" w:hAnsi="Times New Roman" w:cs="Times New Roman"/>
          <w:i/>
          <w:sz w:val="24"/>
          <w:szCs w:val="24"/>
        </w:rPr>
        <w:t>TACC</w:t>
      </w:r>
      <w:r w:rsidR="00C34CC9" w:rsidRPr="00B73B0A">
        <w:rPr>
          <w:rFonts w:ascii="Times New Roman" w:hAnsi="Times New Roman" w:cs="Times New Roman"/>
          <w:i/>
          <w:sz w:val="24"/>
          <w:szCs w:val="24"/>
          <w:vertAlign w:val="subscript"/>
        </w:rPr>
        <w:t>t</w:t>
      </w:r>
      <w:proofErr w:type="spellEnd"/>
      <w:r w:rsidR="00154B78" w:rsidRPr="00B73B0A">
        <w:rPr>
          <w:rFonts w:ascii="Times New Roman" w:hAnsi="Times New Roman" w:cs="Times New Roman"/>
          <w:sz w:val="24"/>
          <w:szCs w:val="24"/>
        </w:rPr>
        <w:t xml:space="preserve"> </w:t>
      </w:r>
      <w:r w:rsidR="00154B78">
        <w:rPr>
          <w:rFonts w:ascii="Times New Roman" w:hAnsi="Times New Roman" w:cs="Times New Roman"/>
          <w:sz w:val="24"/>
          <w:szCs w:val="24"/>
        </w:rPr>
        <w:t>is equal to 0.002 and marginally insignificant (</w:t>
      </w:r>
      <w:r w:rsidR="00154B78" w:rsidRPr="00B73B0A">
        <w:rPr>
          <w:rFonts w:ascii="Times New Roman" w:hAnsi="Times New Roman" w:cs="Times New Roman"/>
          <w:sz w:val="24"/>
          <w:szCs w:val="24"/>
        </w:rPr>
        <w:t>t</w:t>
      </w:r>
      <w:r w:rsidR="00154B78">
        <w:rPr>
          <w:rFonts w:ascii="Times New Roman" w:hAnsi="Times New Roman" w:cs="Times New Roman"/>
          <w:sz w:val="24"/>
          <w:szCs w:val="24"/>
        </w:rPr>
        <w:t>-statistic = 1.550).</w:t>
      </w:r>
      <w:r>
        <w:rPr>
          <w:rFonts w:ascii="Times New Roman" w:hAnsi="Times New Roman" w:cs="Times New Roman"/>
          <w:sz w:val="24"/>
          <w:szCs w:val="24"/>
        </w:rPr>
        <w:t xml:space="preserve"> Thus, we fail to detect a time trend in the extent to which</w:t>
      </w:r>
      <w:r w:rsidRPr="00D06484">
        <w:rPr>
          <w:rFonts w:ascii="Times New Roman" w:hAnsi="Times New Roman" w:cs="Times New Roman"/>
          <w:sz w:val="24"/>
          <w:szCs w:val="24"/>
        </w:rPr>
        <w:t xml:space="preserve"> accruals </w:t>
      </w:r>
      <w:r>
        <w:rPr>
          <w:rFonts w:ascii="Times New Roman" w:hAnsi="Times New Roman" w:cs="Times New Roman"/>
          <w:sz w:val="24"/>
          <w:szCs w:val="24"/>
        </w:rPr>
        <w:t>predict</w:t>
      </w:r>
      <w:r w:rsidRPr="00D06484">
        <w:rPr>
          <w:rFonts w:ascii="Times New Roman" w:hAnsi="Times New Roman" w:cs="Times New Roman"/>
          <w:sz w:val="24"/>
          <w:szCs w:val="24"/>
        </w:rPr>
        <w:t xml:space="preserve"> future reported cash flows over time</w:t>
      </w:r>
      <w:r>
        <w:rPr>
          <w:rFonts w:ascii="Times New Roman" w:hAnsi="Times New Roman" w:cs="Times New Roman"/>
          <w:sz w:val="24"/>
          <w:szCs w:val="24"/>
        </w:rPr>
        <w:t xml:space="preserve">. </w:t>
      </w:r>
      <w:r w:rsidR="00154B78">
        <w:rPr>
          <w:rFonts w:ascii="Times New Roman" w:hAnsi="Times New Roman" w:cs="Times New Roman"/>
          <w:sz w:val="24"/>
          <w:szCs w:val="24"/>
        </w:rPr>
        <w:t xml:space="preserve">  </w:t>
      </w:r>
    </w:p>
    <w:p w14:paraId="3FDE3672" w14:textId="17926BA4" w:rsidR="00B47EBF" w:rsidRDefault="00B47EBF"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26545C">
        <w:rPr>
          <w:rFonts w:ascii="Times New Roman" w:hAnsi="Times New Roman" w:cs="Times New Roman"/>
          <w:sz w:val="24"/>
          <w:szCs w:val="24"/>
        </w:rPr>
        <w:t>Panel B</w:t>
      </w:r>
      <w:r>
        <w:rPr>
          <w:rFonts w:ascii="Times New Roman" w:hAnsi="Times New Roman" w:cs="Times New Roman"/>
          <w:sz w:val="24"/>
          <w:szCs w:val="24"/>
        </w:rPr>
        <w:t xml:space="preserve">, we present estimation results based on the </w:t>
      </w:r>
      <w:r w:rsidR="00C80683">
        <w:rPr>
          <w:rFonts w:ascii="Times New Roman" w:hAnsi="Times New Roman" w:cs="Times New Roman"/>
          <w:sz w:val="24"/>
          <w:szCs w:val="24"/>
        </w:rPr>
        <w:t>primary</w:t>
      </w:r>
      <w:r>
        <w:rPr>
          <w:rFonts w:ascii="Times New Roman" w:hAnsi="Times New Roman" w:cs="Times New Roman"/>
          <w:sz w:val="24"/>
          <w:szCs w:val="24"/>
        </w:rPr>
        <w:t xml:space="preserve"> sample. We find that </w:t>
      </w:r>
      <w:r w:rsidR="004E54DF">
        <w:rPr>
          <w:rFonts w:ascii="Times New Roman" w:hAnsi="Times New Roman" w:cs="Times New Roman"/>
          <w:sz w:val="24"/>
          <w:szCs w:val="24"/>
        </w:rPr>
        <w:t xml:space="preserve">our inferences remain </w:t>
      </w:r>
      <w:r>
        <w:rPr>
          <w:rFonts w:ascii="Times New Roman" w:hAnsi="Times New Roman" w:cs="Times New Roman"/>
          <w:sz w:val="24"/>
          <w:szCs w:val="24"/>
        </w:rPr>
        <w:t xml:space="preserve">qualitatively </w:t>
      </w:r>
      <w:proofErr w:type="gramStart"/>
      <w:r>
        <w:rPr>
          <w:rFonts w:ascii="Times New Roman" w:hAnsi="Times New Roman" w:cs="Times New Roman"/>
          <w:sz w:val="24"/>
          <w:szCs w:val="24"/>
        </w:rPr>
        <w:t>similar</w:t>
      </w:r>
      <w:r w:rsidR="004E1343">
        <w:rPr>
          <w:rFonts w:ascii="Times New Roman" w:hAnsi="Times New Roman" w:cs="Times New Roman"/>
          <w:sz w:val="24"/>
          <w:szCs w:val="24"/>
        </w:rPr>
        <w:t xml:space="preserve"> to</w:t>
      </w:r>
      <w:proofErr w:type="gramEnd"/>
      <w:r w:rsidR="004E1343">
        <w:rPr>
          <w:rFonts w:ascii="Times New Roman" w:hAnsi="Times New Roman" w:cs="Times New Roman"/>
          <w:sz w:val="24"/>
          <w:szCs w:val="24"/>
        </w:rPr>
        <w:t xml:space="preserve"> the results tabulated for the full sample</w:t>
      </w:r>
      <w:r w:rsidR="004E54DF">
        <w:rPr>
          <w:rFonts w:ascii="Times New Roman" w:hAnsi="Times New Roman" w:cs="Times New Roman"/>
          <w:sz w:val="24"/>
          <w:szCs w:val="24"/>
        </w:rPr>
        <w:t xml:space="preserve">. </w:t>
      </w:r>
      <w:r>
        <w:rPr>
          <w:rFonts w:ascii="Times New Roman" w:hAnsi="Times New Roman" w:cs="Times New Roman"/>
          <w:sz w:val="24"/>
          <w:szCs w:val="24"/>
        </w:rPr>
        <w:t xml:space="preserve">Figure 3 </w:t>
      </w:r>
      <w:r w:rsidRPr="00944934">
        <w:rPr>
          <w:rFonts w:ascii="Times New Roman" w:hAnsi="Times New Roman" w:cs="Times New Roman"/>
          <w:sz w:val="24"/>
          <w:szCs w:val="24"/>
        </w:rPr>
        <w:t>illustrate</w:t>
      </w:r>
      <w:r w:rsidR="00944934">
        <w:rPr>
          <w:rFonts w:ascii="Times New Roman" w:hAnsi="Times New Roman" w:cs="Times New Roman"/>
          <w:sz w:val="24"/>
          <w:szCs w:val="24"/>
        </w:rPr>
        <w:t>s</w:t>
      </w:r>
      <w:r w:rsidR="00084F3A">
        <w:rPr>
          <w:rFonts w:ascii="Times New Roman" w:hAnsi="Times New Roman" w:cs="Times New Roman"/>
          <w:sz w:val="24"/>
          <w:szCs w:val="24"/>
        </w:rPr>
        <w:t xml:space="preserve"> the results from Panel B of Table </w:t>
      </w:r>
      <w:r w:rsidR="00BF61DE">
        <w:rPr>
          <w:rFonts w:ascii="Times New Roman" w:hAnsi="Times New Roman" w:cs="Times New Roman"/>
          <w:sz w:val="24"/>
          <w:szCs w:val="24"/>
        </w:rPr>
        <w:t xml:space="preserve">7 </w:t>
      </w:r>
      <w:r>
        <w:rPr>
          <w:rFonts w:ascii="Times New Roman" w:hAnsi="Times New Roman" w:cs="Times New Roman"/>
          <w:sz w:val="24"/>
          <w:szCs w:val="24"/>
        </w:rPr>
        <w:t xml:space="preserve">and shows that </w:t>
      </w:r>
      <w:r w:rsidR="00084F3A">
        <w:rPr>
          <w:rFonts w:ascii="Times New Roman" w:hAnsi="Times New Roman" w:cs="Times New Roman"/>
          <w:sz w:val="24"/>
          <w:szCs w:val="24"/>
        </w:rPr>
        <w:t xml:space="preserve">the </w:t>
      </w:r>
      <w:r w:rsidR="00CD171E">
        <w:rPr>
          <w:rFonts w:ascii="Times New Roman" w:hAnsi="Times New Roman" w:cs="Times New Roman"/>
          <w:sz w:val="24"/>
          <w:szCs w:val="24"/>
        </w:rPr>
        <w:t xml:space="preserve">ability of reported accruals in predicting future cash flows is </w:t>
      </w:r>
      <w:r w:rsidR="00255083">
        <w:rPr>
          <w:rFonts w:ascii="Times New Roman" w:hAnsi="Times New Roman" w:cs="Times New Roman"/>
          <w:sz w:val="24"/>
          <w:szCs w:val="24"/>
        </w:rPr>
        <w:t xml:space="preserve">stable </w:t>
      </w:r>
      <w:r w:rsidR="00CD171E">
        <w:rPr>
          <w:rFonts w:ascii="Times New Roman" w:hAnsi="Times New Roman" w:cs="Times New Roman"/>
          <w:sz w:val="24"/>
          <w:szCs w:val="24"/>
        </w:rPr>
        <w:t xml:space="preserve">over </w:t>
      </w:r>
      <w:r>
        <w:rPr>
          <w:rFonts w:ascii="Times New Roman" w:hAnsi="Times New Roman" w:cs="Times New Roman"/>
          <w:sz w:val="24"/>
          <w:szCs w:val="24"/>
        </w:rPr>
        <w:t>the sample period</w:t>
      </w:r>
      <w:r w:rsidR="004E1343">
        <w:rPr>
          <w:rFonts w:ascii="Times New Roman" w:hAnsi="Times New Roman" w:cs="Times New Roman"/>
          <w:sz w:val="24"/>
          <w:szCs w:val="24"/>
        </w:rPr>
        <w:t xml:space="preserve"> for the primary sample</w:t>
      </w:r>
      <w:r w:rsidR="00CD171E">
        <w:rPr>
          <w:rFonts w:ascii="Times New Roman" w:hAnsi="Times New Roman" w:cs="Times New Roman"/>
          <w:sz w:val="24"/>
          <w:szCs w:val="24"/>
        </w:rPr>
        <w:t xml:space="preserve">. </w:t>
      </w:r>
    </w:p>
    <w:p w14:paraId="504A5ED4" w14:textId="6EF7503C" w:rsidR="002A4EBA" w:rsidRDefault="0016491F"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Pan</w:t>
      </w:r>
      <w:r w:rsidR="00B47EBF">
        <w:rPr>
          <w:rFonts w:ascii="Times New Roman" w:hAnsi="Times New Roman" w:cs="Times New Roman"/>
          <w:sz w:val="24"/>
          <w:szCs w:val="24"/>
        </w:rPr>
        <w:t xml:space="preserve">el C, we once again address the </w:t>
      </w:r>
      <w:r w:rsidR="00C34CC9">
        <w:rPr>
          <w:rFonts w:ascii="Times New Roman" w:hAnsi="Times New Roman" w:cs="Times New Roman"/>
          <w:sz w:val="24"/>
          <w:szCs w:val="24"/>
        </w:rPr>
        <w:t>self-</w:t>
      </w:r>
      <w:r w:rsidR="00B47EBF">
        <w:rPr>
          <w:rFonts w:ascii="Times New Roman" w:hAnsi="Times New Roman" w:cs="Times New Roman"/>
          <w:sz w:val="24"/>
          <w:szCs w:val="24"/>
        </w:rPr>
        <w:t xml:space="preserve">selection issue that is associated with </w:t>
      </w:r>
      <w:r>
        <w:rPr>
          <w:rFonts w:ascii="Times New Roman" w:hAnsi="Times New Roman" w:cs="Times New Roman"/>
          <w:sz w:val="24"/>
          <w:szCs w:val="24"/>
        </w:rPr>
        <w:t>analysts’ cash flow forecasts by including the IMR from the first stage</w:t>
      </w:r>
      <w:r w:rsidR="004E1343">
        <w:rPr>
          <w:rFonts w:ascii="Times New Roman" w:hAnsi="Times New Roman" w:cs="Times New Roman"/>
          <w:sz w:val="24"/>
          <w:szCs w:val="24"/>
        </w:rPr>
        <w:t xml:space="preserve"> </w:t>
      </w:r>
      <w:proofErr w:type="spellStart"/>
      <w:r w:rsidR="004E1343">
        <w:rPr>
          <w:rFonts w:ascii="Times New Roman" w:hAnsi="Times New Roman" w:cs="Times New Roman"/>
          <w:sz w:val="24"/>
          <w:szCs w:val="24"/>
        </w:rPr>
        <w:t>Probit</w:t>
      </w:r>
      <w:proofErr w:type="spellEnd"/>
      <w:r>
        <w:rPr>
          <w:rFonts w:ascii="Times New Roman" w:hAnsi="Times New Roman" w:cs="Times New Roman"/>
          <w:sz w:val="24"/>
          <w:szCs w:val="24"/>
        </w:rPr>
        <w:t xml:space="preserve"> regression </w:t>
      </w:r>
      <w:r w:rsidR="004E1343">
        <w:rPr>
          <w:rFonts w:ascii="Times New Roman" w:hAnsi="Times New Roman" w:cs="Times New Roman"/>
          <w:sz w:val="24"/>
          <w:szCs w:val="24"/>
        </w:rPr>
        <w:t xml:space="preserve">(Panel B, Table </w:t>
      </w:r>
      <w:r w:rsidR="00C57BF0">
        <w:rPr>
          <w:rFonts w:ascii="Times New Roman" w:hAnsi="Times New Roman" w:cs="Times New Roman"/>
          <w:sz w:val="24"/>
          <w:szCs w:val="24"/>
        </w:rPr>
        <w:t>5</w:t>
      </w:r>
      <w:r w:rsidR="004E1343">
        <w:rPr>
          <w:rFonts w:ascii="Times New Roman" w:hAnsi="Times New Roman" w:cs="Times New Roman"/>
          <w:sz w:val="24"/>
          <w:szCs w:val="24"/>
        </w:rPr>
        <w:t xml:space="preserve">) </w:t>
      </w:r>
      <w:r>
        <w:rPr>
          <w:rFonts w:ascii="Times New Roman" w:hAnsi="Times New Roman" w:cs="Times New Roman"/>
          <w:sz w:val="24"/>
          <w:szCs w:val="24"/>
        </w:rPr>
        <w:t xml:space="preserve">as an additional independent variable in equation (4). </w:t>
      </w:r>
      <w:r w:rsidR="004E1343">
        <w:rPr>
          <w:rFonts w:ascii="Times New Roman" w:hAnsi="Times New Roman" w:cs="Times New Roman"/>
          <w:sz w:val="24"/>
          <w:szCs w:val="24"/>
        </w:rPr>
        <w:t>The results are materially the same as in Panel B without the control for self-selection</w:t>
      </w:r>
      <w:r w:rsidR="004E1343" w:rsidRPr="00F14F30">
        <w:rPr>
          <w:rFonts w:ascii="Times New Roman" w:hAnsi="Times New Roman" w:cs="Times New Roman"/>
          <w:noProof/>
          <w:sz w:val="24"/>
          <w:szCs w:val="24"/>
        </w:rPr>
        <w:t>.</w:t>
      </w:r>
      <w:r w:rsidR="002A4EBA">
        <w:rPr>
          <w:rFonts w:ascii="Times New Roman" w:hAnsi="Times New Roman" w:cs="Times New Roman"/>
          <w:sz w:val="24"/>
          <w:szCs w:val="24"/>
        </w:rPr>
        <w:t xml:space="preserve"> </w:t>
      </w:r>
    </w:p>
    <w:p w14:paraId="021C1CE4" w14:textId="12A646AD" w:rsidR="002A4EBA" w:rsidRDefault="00B47EBF"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Collectively, these findings suggest that </w:t>
      </w:r>
      <w:r w:rsidRPr="0001056F">
        <w:rPr>
          <w:rFonts w:ascii="Times New Roman" w:hAnsi="Times New Roman" w:cs="Times New Roman"/>
          <w:sz w:val="24"/>
          <w:szCs w:val="24"/>
          <w:highlight w:val="yellow"/>
        </w:rPr>
        <w:t xml:space="preserve">reported cash flows and accruals have </w:t>
      </w:r>
      <w:r w:rsidR="00F14F30" w:rsidRPr="0001056F">
        <w:rPr>
          <w:rFonts w:ascii="Times New Roman" w:hAnsi="Times New Roman" w:cs="Times New Roman"/>
          <w:sz w:val="24"/>
          <w:szCs w:val="24"/>
          <w:highlight w:val="yellow"/>
        </w:rPr>
        <w:t xml:space="preserve">the </w:t>
      </w:r>
      <w:r w:rsidRPr="0001056F">
        <w:rPr>
          <w:rFonts w:ascii="Times New Roman" w:hAnsi="Times New Roman" w:cs="Times New Roman"/>
          <w:noProof/>
          <w:sz w:val="24"/>
          <w:szCs w:val="24"/>
          <w:highlight w:val="yellow"/>
        </w:rPr>
        <w:t>significant</w:t>
      </w:r>
      <w:r w:rsidRPr="0001056F">
        <w:rPr>
          <w:rFonts w:ascii="Times New Roman" w:hAnsi="Times New Roman" w:cs="Times New Roman"/>
          <w:sz w:val="24"/>
          <w:szCs w:val="24"/>
          <w:highlight w:val="yellow"/>
        </w:rPr>
        <w:t xml:space="preserve"> predictive ability </w:t>
      </w:r>
      <w:r w:rsidRPr="0001056F">
        <w:rPr>
          <w:rFonts w:ascii="Times New Roman" w:hAnsi="Times New Roman" w:cs="Times New Roman"/>
          <w:noProof/>
          <w:sz w:val="24"/>
          <w:szCs w:val="24"/>
          <w:highlight w:val="yellow"/>
        </w:rPr>
        <w:t>with respect to</w:t>
      </w:r>
      <w:r w:rsidRPr="0001056F">
        <w:rPr>
          <w:rFonts w:ascii="Times New Roman" w:hAnsi="Times New Roman" w:cs="Times New Roman"/>
          <w:sz w:val="24"/>
          <w:szCs w:val="24"/>
          <w:highlight w:val="yellow"/>
        </w:rPr>
        <w:t xml:space="preserve"> future </w:t>
      </w:r>
      <w:r w:rsidR="004E1343" w:rsidRPr="0001056F">
        <w:rPr>
          <w:rFonts w:ascii="Times New Roman" w:hAnsi="Times New Roman" w:cs="Times New Roman"/>
          <w:sz w:val="24"/>
          <w:szCs w:val="24"/>
          <w:highlight w:val="yellow"/>
        </w:rPr>
        <w:t xml:space="preserve">reported </w:t>
      </w:r>
      <w:r w:rsidRPr="0001056F">
        <w:rPr>
          <w:rFonts w:ascii="Times New Roman" w:hAnsi="Times New Roman" w:cs="Times New Roman"/>
          <w:sz w:val="24"/>
          <w:szCs w:val="24"/>
          <w:highlight w:val="yellow"/>
        </w:rPr>
        <w:t>cash flows, and the predictive ability of reported cash flows and reported total accruals has not decreased over time.</w:t>
      </w:r>
      <w:bookmarkStart w:id="0" w:name="_GoBack"/>
      <w:bookmarkEnd w:id="0"/>
      <w:r w:rsidRPr="00D06484">
        <w:rPr>
          <w:rFonts w:ascii="Times New Roman" w:hAnsi="Times New Roman" w:cs="Times New Roman"/>
          <w:sz w:val="24"/>
          <w:szCs w:val="24"/>
        </w:rPr>
        <w:t xml:space="preserve"> </w:t>
      </w:r>
      <w:r w:rsidR="004E54DF">
        <w:rPr>
          <w:rFonts w:ascii="Times New Roman" w:hAnsi="Times New Roman" w:cs="Times New Roman"/>
          <w:sz w:val="24"/>
          <w:szCs w:val="24"/>
        </w:rPr>
        <w:t xml:space="preserve">   </w:t>
      </w:r>
    </w:p>
    <w:p w14:paraId="7691541E" w14:textId="3D986178" w:rsidR="00B47EBF" w:rsidRDefault="00B47EBF"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Next, w</w:t>
      </w:r>
      <w:r w:rsidR="002A4EBA">
        <w:rPr>
          <w:rFonts w:ascii="Times New Roman" w:hAnsi="Times New Roman" w:cs="Times New Roman"/>
          <w:sz w:val="24"/>
          <w:szCs w:val="24"/>
        </w:rPr>
        <w:t xml:space="preserve">e </w:t>
      </w:r>
      <w:r>
        <w:rPr>
          <w:rFonts w:ascii="Times New Roman" w:hAnsi="Times New Roman" w:cs="Times New Roman"/>
          <w:sz w:val="24"/>
          <w:szCs w:val="24"/>
        </w:rPr>
        <w:t xml:space="preserve">estimate equation </w:t>
      </w:r>
      <w:r w:rsidR="00175F8F">
        <w:rPr>
          <w:rFonts w:ascii="Times New Roman" w:hAnsi="Times New Roman" w:cs="Times New Roman"/>
          <w:sz w:val="24"/>
          <w:szCs w:val="24"/>
        </w:rPr>
        <w:t xml:space="preserve">(5) </w:t>
      </w:r>
      <w:r>
        <w:rPr>
          <w:rFonts w:ascii="Times New Roman" w:hAnsi="Times New Roman" w:cs="Times New Roman"/>
          <w:sz w:val="24"/>
          <w:szCs w:val="24"/>
        </w:rPr>
        <w:t xml:space="preserve">to investigate the </w:t>
      </w:r>
      <w:r w:rsidR="001C3102">
        <w:rPr>
          <w:rFonts w:ascii="Times New Roman" w:hAnsi="Times New Roman" w:cs="Times New Roman"/>
          <w:sz w:val="24"/>
          <w:szCs w:val="24"/>
        </w:rPr>
        <w:t xml:space="preserve">efficacies in the </w:t>
      </w:r>
      <w:r>
        <w:rPr>
          <w:rFonts w:ascii="Times New Roman" w:hAnsi="Times New Roman" w:cs="Times New Roman"/>
          <w:sz w:val="24"/>
          <w:szCs w:val="24"/>
        </w:rPr>
        <w:t>predictive ability of analyst</w:t>
      </w:r>
      <w:r w:rsidR="006C62D7">
        <w:rPr>
          <w:rFonts w:ascii="Times New Roman" w:hAnsi="Times New Roman" w:cs="Times New Roman"/>
          <w:sz w:val="24"/>
          <w:szCs w:val="24"/>
        </w:rPr>
        <w:t>s’</w:t>
      </w:r>
      <w:r>
        <w:rPr>
          <w:rFonts w:ascii="Times New Roman" w:hAnsi="Times New Roman" w:cs="Times New Roman"/>
          <w:sz w:val="24"/>
          <w:szCs w:val="24"/>
        </w:rPr>
        <w:t xml:space="preserve"> for</w:t>
      </w:r>
      <w:r w:rsidR="006C62D7">
        <w:rPr>
          <w:rFonts w:ascii="Times New Roman" w:hAnsi="Times New Roman" w:cs="Times New Roman"/>
          <w:sz w:val="24"/>
          <w:szCs w:val="24"/>
        </w:rPr>
        <w:t xml:space="preserve">ecasts </w:t>
      </w:r>
      <w:r w:rsidR="001C3102">
        <w:rPr>
          <w:rFonts w:ascii="Times New Roman" w:hAnsi="Times New Roman" w:cs="Times New Roman"/>
          <w:sz w:val="24"/>
          <w:szCs w:val="24"/>
        </w:rPr>
        <w:t>of accruals and cash flows for future reported cash flows</w:t>
      </w:r>
      <w:r w:rsidR="001C3102" w:rsidRPr="00F14F30">
        <w:rPr>
          <w:rFonts w:ascii="Times New Roman" w:hAnsi="Times New Roman" w:cs="Times New Roman"/>
          <w:noProof/>
          <w:sz w:val="24"/>
          <w:szCs w:val="24"/>
        </w:rPr>
        <w:t xml:space="preserve">. </w:t>
      </w:r>
      <w:r w:rsidRPr="00F14F30">
        <w:rPr>
          <w:rFonts w:ascii="Times New Roman" w:hAnsi="Times New Roman" w:cs="Times New Roman"/>
          <w:noProof/>
          <w:sz w:val="24"/>
          <w:szCs w:val="24"/>
        </w:rPr>
        <w:t>.</w:t>
      </w:r>
    </w:p>
    <w:p w14:paraId="53A5F763" w14:textId="67383F14" w:rsidR="001C3102" w:rsidRDefault="001C3102" w:rsidP="001C3102">
      <w:pPr>
        <w:spacing w:after="120"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(Insert Table </w:t>
      </w:r>
      <w:r w:rsidR="000A3853">
        <w:rPr>
          <w:rFonts w:ascii="Times New Roman" w:hAnsi="Times New Roman" w:cs="Times New Roman"/>
          <w:sz w:val="24"/>
          <w:szCs w:val="24"/>
        </w:rPr>
        <w:t xml:space="preserve">8 </w:t>
      </w:r>
      <w:r>
        <w:rPr>
          <w:rFonts w:ascii="Times New Roman" w:hAnsi="Times New Roman" w:cs="Times New Roman"/>
          <w:sz w:val="24"/>
          <w:szCs w:val="24"/>
        </w:rPr>
        <w:t>here)</w:t>
      </w:r>
    </w:p>
    <w:p w14:paraId="0EBC697F" w14:textId="6C9617BD" w:rsidR="00B617A7" w:rsidRPr="00D06484" w:rsidRDefault="00B47EBF"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Panel A of</w:t>
      </w:r>
      <w:r w:rsidR="002A4EBA">
        <w:rPr>
          <w:rFonts w:ascii="Times New Roman" w:hAnsi="Times New Roman" w:cs="Times New Roman"/>
          <w:sz w:val="24"/>
          <w:szCs w:val="24"/>
        </w:rPr>
        <w:t xml:space="preserve"> Table </w:t>
      </w:r>
      <w:r w:rsidR="00BF61DE">
        <w:rPr>
          <w:rFonts w:ascii="Times New Roman" w:hAnsi="Times New Roman" w:cs="Times New Roman"/>
          <w:sz w:val="24"/>
          <w:szCs w:val="24"/>
        </w:rPr>
        <w:t xml:space="preserve">8 </w:t>
      </w:r>
      <w:r>
        <w:rPr>
          <w:rFonts w:ascii="Times New Roman" w:hAnsi="Times New Roman" w:cs="Times New Roman"/>
          <w:sz w:val="24"/>
          <w:szCs w:val="24"/>
        </w:rPr>
        <w:t>presents the results</w:t>
      </w:r>
      <w:r w:rsidR="001C3102">
        <w:rPr>
          <w:rFonts w:ascii="Times New Roman" w:hAnsi="Times New Roman" w:cs="Times New Roman"/>
          <w:sz w:val="24"/>
          <w:szCs w:val="24"/>
        </w:rPr>
        <w:t xml:space="preserve"> of estimating equation (5)</w:t>
      </w:r>
      <w:r w:rsidR="002A4EBA">
        <w:rPr>
          <w:rFonts w:ascii="Times New Roman" w:hAnsi="Times New Roman" w:cs="Times New Roman"/>
          <w:sz w:val="24"/>
          <w:szCs w:val="24"/>
        </w:rPr>
        <w:t xml:space="preserve">. </w:t>
      </w:r>
      <w:r w:rsidR="001C3102">
        <w:rPr>
          <w:rFonts w:ascii="Times New Roman" w:hAnsi="Times New Roman" w:cs="Times New Roman"/>
          <w:sz w:val="24"/>
          <w:szCs w:val="24"/>
        </w:rPr>
        <w:t xml:space="preserve">The results appear striking. </w:t>
      </w:r>
      <w:r>
        <w:rPr>
          <w:rFonts w:ascii="Times New Roman" w:hAnsi="Times New Roman" w:cs="Times New Roman"/>
          <w:sz w:val="24"/>
          <w:szCs w:val="24"/>
        </w:rPr>
        <w:t>We find that</w:t>
      </w:r>
      <w:r w:rsidR="00A91EF3" w:rsidRPr="00D06484">
        <w:rPr>
          <w:rFonts w:ascii="Times New Roman" w:hAnsi="Times New Roman" w:cs="Times New Roman"/>
          <w:sz w:val="24"/>
          <w:szCs w:val="24"/>
        </w:rPr>
        <w:t xml:space="preserve"> the coefficient on </w:t>
      </w:r>
      <w:r>
        <w:rPr>
          <w:rFonts w:ascii="Times New Roman" w:hAnsi="Times New Roman" w:cs="Times New Roman"/>
          <w:sz w:val="24"/>
          <w:szCs w:val="24"/>
        </w:rPr>
        <w:t xml:space="preserve">analysts’ </w:t>
      </w:r>
      <w:r w:rsidR="00C34CC9">
        <w:rPr>
          <w:rFonts w:ascii="Times New Roman" w:hAnsi="Times New Roman" w:cs="Times New Roman"/>
          <w:sz w:val="24"/>
          <w:szCs w:val="24"/>
        </w:rPr>
        <w:t xml:space="preserve">forecast of </w:t>
      </w:r>
      <w:r>
        <w:rPr>
          <w:rFonts w:ascii="Times New Roman" w:hAnsi="Times New Roman" w:cs="Times New Roman"/>
          <w:sz w:val="24"/>
          <w:szCs w:val="24"/>
        </w:rPr>
        <w:t xml:space="preserve">cash flows </w:t>
      </w:r>
      <w:r w:rsidRPr="00944934">
        <w:rPr>
          <w:rFonts w:ascii="Times New Roman" w:hAnsi="Times New Roman" w:cs="Times New Roman"/>
          <w:noProof/>
          <w:sz w:val="24"/>
          <w:szCs w:val="24"/>
        </w:rPr>
        <w:t>v</w:t>
      </w:r>
      <w:r w:rsidR="002A4EBA" w:rsidRPr="00944934">
        <w:rPr>
          <w:rFonts w:ascii="Times New Roman" w:hAnsi="Times New Roman" w:cs="Times New Roman"/>
          <w:noProof/>
          <w:sz w:val="24"/>
          <w:szCs w:val="24"/>
        </w:rPr>
        <w:t>ar</w:t>
      </w:r>
      <w:r w:rsidR="00944934">
        <w:rPr>
          <w:rFonts w:ascii="Times New Roman" w:hAnsi="Times New Roman" w:cs="Times New Roman"/>
          <w:noProof/>
          <w:sz w:val="24"/>
          <w:szCs w:val="24"/>
        </w:rPr>
        <w:t>ies</w:t>
      </w:r>
      <w:r w:rsidR="002A4EBA">
        <w:rPr>
          <w:rFonts w:ascii="Times New Roman" w:hAnsi="Times New Roman" w:cs="Times New Roman"/>
          <w:sz w:val="24"/>
          <w:szCs w:val="24"/>
        </w:rPr>
        <w:t xml:space="preserve"> from 0.</w:t>
      </w:r>
      <w:r w:rsidR="009F4485">
        <w:rPr>
          <w:rFonts w:ascii="Times New Roman" w:hAnsi="Times New Roman" w:cs="Times New Roman"/>
          <w:sz w:val="24"/>
          <w:szCs w:val="24"/>
        </w:rPr>
        <w:t>698</w:t>
      </w:r>
      <w:r w:rsidR="00A91EF3" w:rsidRPr="00D06484">
        <w:rPr>
          <w:rFonts w:ascii="Times New Roman" w:hAnsi="Times New Roman" w:cs="Times New Roman"/>
          <w:sz w:val="24"/>
          <w:szCs w:val="24"/>
        </w:rPr>
        <w:t xml:space="preserve"> in 1995 to 0.</w:t>
      </w:r>
      <w:r w:rsidR="009F4485">
        <w:rPr>
          <w:rFonts w:ascii="Times New Roman" w:hAnsi="Times New Roman" w:cs="Times New Roman"/>
          <w:sz w:val="24"/>
          <w:szCs w:val="24"/>
        </w:rPr>
        <w:t>607</w:t>
      </w:r>
      <w:r w:rsidR="00A91EF3" w:rsidRPr="00D06484">
        <w:rPr>
          <w:rFonts w:ascii="Times New Roman" w:hAnsi="Times New Roman" w:cs="Times New Roman"/>
          <w:sz w:val="24"/>
          <w:szCs w:val="24"/>
        </w:rPr>
        <w:t xml:space="preserve"> in 201</w:t>
      </w:r>
      <w:r w:rsidR="002A4EBA">
        <w:rPr>
          <w:rFonts w:ascii="Times New Roman" w:hAnsi="Times New Roman" w:cs="Times New Roman"/>
          <w:sz w:val="24"/>
          <w:szCs w:val="24"/>
        </w:rPr>
        <w:t>7</w:t>
      </w:r>
      <w:r w:rsidR="001C3102">
        <w:rPr>
          <w:rFonts w:ascii="Times New Roman" w:hAnsi="Times New Roman" w:cs="Times New Roman"/>
          <w:sz w:val="24"/>
          <w:szCs w:val="24"/>
        </w:rPr>
        <w:t>. This coefficient is positive and significant in every year</w:t>
      </w:r>
      <w:r w:rsidR="006C62D7">
        <w:rPr>
          <w:rFonts w:ascii="Times New Roman" w:hAnsi="Times New Roman" w:cs="Times New Roman"/>
          <w:sz w:val="24"/>
          <w:szCs w:val="24"/>
        </w:rPr>
        <w:t>, and</w:t>
      </w:r>
      <w:r w:rsidR="00A91EF3" w:rsidRPr="00D06484">
        <w:rPr>
          <w:rFonts w:ascii="Times New Roman" w:hAnsi="Times New Roman" w:cs="Times New Roman"/>
          <w:sz w:val="24"/>
          <w:szCs w:val="24"/>
        </w:rPr>
        <w:t xml:space="preserve"> </w:t>
      </w:r>
      <w:r w:rsidR="006C62D7">
        <w:rPr>
          <w:rFonts w:ascii="Times New Roman" w:hAnsi="Times New Roman" w:cs="Times New Roman"/>
          <w:sz w:val="24"/>
          <w:szCs w:val="24"/>
        </w:rPr>
        <w:t>t</w:t>
      </w:r>
      <w:r w:rsidR="002A4EBA">
        <w:rPr>
          <w:rFonts w:ascii="Times New Roman" w:hAnsi="Times New Roman" w:cs="Times New Roman"/>
          <w:sz w:val="24"/>
          <w:szCs w:val="24"/>
        </w:rPr>
        <w:t xml:space="preserve">he </w:t>
      </w:r>
      <w:r w:rsidR="006C62D7">
        <w:rPr>
          <w:rFonts w:ascii="Times New Roman" w:hAnsi="Times New Roman" w:cs="Times New Roman"/>
          <w:sz w:val="24"/>
          <w:szCs w:val="24"/>
        </w:rPr>
        <w:t xml:space="preserve">average of </w:t>
      </w:r>
      <w:r w:rsidR="001C3102">
        <w:rPr>
          <w:rFonts w:ascii="Times New Roman" w:hAnsi="Times New Roman" w:cs="Times New Roman"/>
          <w:sz w:val="24"/>
          <w:szCs w:val="24"/>
        </w:rPr>
        <w:t xml:space="preserve">the </w:t>
      </w:r>
      <w:r>
        <w:rPr>
          <w:rFonts w:ascii="Times New Roman" w:hAnsi="Times New Roman" w:cs="Times New Roman"/>
          <w:sz w:val="24"/>
          <w:szCs w:val="24"/>
        </w:rPr>
        <w:t xml:space="preserve">coefficient </w:t>
      </w:r>
      <w:r w:rsidR="006C62D7">
        <w:rPr>
          <w:rFonts w:ascii="Times New Roman" w:hAnsi="Times New Roman" w:cs="Times New Roman"/>
          <w:sz w:val="24"/>
          <w:szCs w:val="24"/>
        </w:rPr>
        <w:t>estimate</w:t>
      </w:r>
      <w:r w:rsidR="002A4EBA">
        <w:rPr>
          <w:rFonts w:ascii="Times New Roman" w:hAnsi="Times New Roman" w:cs="Times New Roman"/>
          <w:sz w:val="24"/>
          <w:szCs w:val="24"/>
        </w:rPr>
        <w:t xml:space="preserve"> over the sample period </w:t>
      </w:r>
      <w:r>
        <w:rPr>
          <w:rFonts w:ascii="Times New Roman" w:hAnsi="Times New Roman" w:cs="Times New Roman"/>
          <w:sz w:val="24"/>
          <w:szCs w:val="24"/>
        </w:rPr>
        <w:t xml:space="preserve">is </w:t>
      </w:r>
      <w:r w:rsidR="006C62D7">
        <w:rPr>
          <w:rFonts w:ascii="Times New Roman" w:hAnsi="Times New Roman" w:cs="Times New Roman"/>
          <w:sz w:val="24"/>
          <w:szCs w:val="24"/>
        </w:rPr>
        <w:t xml:space="preserve">equal to </w:t>
      </w:r>
      <w:r w:rsidR="002A4EBA">
        <w:rPr>
          <w:rFonts w:ascii="Times New Roman" w:hAnsi="Times New Roman" w:cs="Times New Roman"/>
          <w:sz w:val="24"/>
          <w:szCs w:val="24"/>
        </w:rPr>
        <w:t>0.75</w:t>
      </w:r>
      <w:r w:rsidR="009F4485">
        <w:rPr>
          <w:rFonts w:ascii="Times New Roman" w:hAnsi="Times New Roman" w:cs="Times New Roman"/>
          <w:sz w:val="24"/>
          <w:szCs w:val="24"/>
        </w:rPr>
        <w:t>6</w:t>
      </w:r>
      <w:r w:rsidR="006C62D7">
        <w:rPr>
          <w:rFonts w:ascii="Times New Roman" w:hAnsi="Times New Roman" w:cs="Times New Roman"/>
          <w:sz w:val="24"/>
          <w:szCs w:val="24"/>
        </w:rPr>
        <w:t xml:space="preserve"> (average </w:t>
      </w:r>
      <w:r w:rsidR="006C62D7" w:rsidRPr="006C62D7">
        <w:rPr>
          <w:rFonts w:ascii="Times New Roman" w:hAnsi="Times New Roman" w:cs="Times New Roman"/>
          <w:i/>
          <w:sz w:val="24"/>
          <w:szCs w:val="24"/>
        </w:rPr>
        <w:t>t</w:t>
      </w:r>
      <w:r w:rsidR="006C62D7">
        <w:rPr>
          <w:rFonts w:ascii="Times New Roman" w:hAnsi="Times New Roman" w:cs="Times New Roman"/>
          <w:sz w:val="24"/>
          <w:szCs w:val="24"/>
        </w:rPr>
        <w:t>-statistic = 28.154)</w:t>
      </w:r>
      <w:r w:rsidR="002A4EBA">
        <w:rPr>
          <w:rFonts w:ascii="Times New Roman" w:hAnsi="Times New Roman" w:cs="Times New Roman"/>
          <w:sz w:val="24"/>
          <w:szCs w:val="24"/>
        </w:rPr>
        <w:t xml:space="preserve">. </w:t>
      </w:r>
      <w:r w:rsidR="00F14F30">
        <w:rPr>
          <w:rFonts w:ascii="Times New Roman" w:hAnsi="Times New Roman" w:cs="Times New Roman"/>
          <w:noProof/>
          <w:sz w:val="24"/>
          <w:szCs w:val="24"/>
        </w:rPr>
        <w:t>Concerning</w:t>
      </w:r>
      <w:r w:rsidR="006C62D7">
        <w:rPr>
          <w:rFonts w:ascii="Times New Roman" w:hAnsi="Times New Roman" w:cs="Times New Roman"/>
          <w:sz w:val="24"/>
          <w:szCs w:val="24"/>
        </w:rPr>
        <w:t xml:space="preserve"> the time trend of the</w:t>
      </w:r>
      <w:r w:rsidR="001C3102">
        <w:rPr>
          <w:rFonts w:ascii="Times New Roman" w:hAnsi="Times New Roman" w:cs="Times New Roman"/>
          <w:sz w:val="24"/>
          <w:szCs w:val="24"/>
        </w:rPr>
        <w:t xml:space="preserve"> </w:t>
      </w:r>
      <w:r w:rsidR="006C62D7">
        <w:rPr>
          <w:rFonts w:ascii="Times New Roman" w:hAnsi="Times New Roman" w:cs="Times New Roman"/>
          <w:sz w:val="24"/>
          <w:szCs w:val="24"/>
        </w:rPr>
        <w:t>coefficient</w:t>
      </w:r>
      <w:r w:rsidR="001C3102">
        <w:rPr>
          <w:rFonts w:ascii="Times New Roman" w:hAnsi="Times New Roman" w:cs="Times New Roman"/>
          <w:sz w:val="24"/>
          <w:szCs w:val="24"/>
        </w:rPr>
        <w:t xml:space="preserve"> for </w:t>
      </w:r>
      <w:r w:rsidR="00F14F30">
        <w:rPr>
          <w:rFonts w:ascii="Times New Roman" w:hAnsi="Times New Roman" w:cs="Times New Roman"/>
          <w:sz w:val="24"/>
          <w:szCs w:val="24"/>
        </w:rPr>
        <w:t xml:space="preserve">the </w:t>
      </w:r>
      <w:r w:rsidR="001C3102" w:rsidRPr="00F14F30">
        <w:rPr>
          <w:rFonts w:ascii="Times New Roman" w:hAnsi="Times New Roman" w:cs="Times New Roman"/>
          <w:noProof/>
          <w:sz w:val="24"/>
          <w:szCs w:val="24"/>
        </w:rPr>
        <w:t>analyst</w:t>
      </w:r>
      <w:r w:rsidR="001C3102">
        <w:rPr>
          <w:rFonts w:ascii="Times New Roman" w:hAnsi="Times New Roman" w:cs="Times New Roman"/>
          <w:sz w:val="24"/>
          <w:szCs w:val="24"/>
        </w:rPr>
        <w:t xml:space="preserve"> forecast</w:t>
      </w:r>
      <w:r w:rsidR="00F14F30">
        <w:rPr>
          <w:rFonts w:ascii="Times New Roman" w:hAnsi="Times New Roman" w:cs="Times New Roman"/>
          <w:sz w:val="24"/>
          <w:szCs w:val="24"/>
        </w:rPr>
        <w:t>s</w:t>
      </w:r>
      <w:r w:rsidR="001C3102">
        <w:rPr>
          <w:rFonts w:ascii="Times New Roman" w:hAnsi="Times New Roman" w:cs="Times New Roman"/>
          <w:sz w:val="24"/>
          <w:szCs w:val="24"/>
        </w:rPr>
        <w:t xml:space="preserve"> of cash flows</w:t>
      </w:r>
      <w:r w:rsidR="006C62D7">
        <w:rPr>
          <w:rFonts w:ascii="Times New Roman" w:hAnsi="Times New Roman" w:cs="Times New Roman"/>
          <w:sz w:val="24"/>
          <w:szCs w:val="24"/>
        </w:rPr>
        <w:t xml:space="preserve">, the </w:t>
      </w:r>
      <w:r w:rsidR="00C34CC9" w:rsidRPr="00C34CC9">
        <w:rPr>
          <w:rFonts w:ascii="Times New Roman" w:hAnsi="Times New Roman" w:cs="Times New Roman"/>
          <w:i/>
          <w:sz w:val="24"/>
          <w:szCs w:val="24"/>
        </w:rPr>
        <w:t>T</w:t>
      </w:r>
      <w:r w:rsidR="006C62D7" w:rsidRPr="00C34CC9">
        <w:rPr>
          <w:rFonts w:ascii="Times New Roman" w:hAnsi="Times New Roman" w:cs="Times New Roman"/>
          <w:i/>
          <w:sz w:val="24"/>
          <w:szCs w:val="24"/>
        </w:rPr>
        <w:t xml:space="preserve">ime </w:t>
      </w:r>
      <w:r w:rsidR="00C34CC9" w:rsidRPr="00C34CC9">
        <w:rPr>
          <w:rFonts w:ascii="Times New Roman" w:hAnsi="Times New Roman" w:cs="Times New Roman"/>
          <w:i/>
          <w:sz w:val="24"/>
          <w:szCs w:val="24"/>
        </w:rPr>
        <w:t>T</w:t>
      </w:r>
      <w:r w:rsidR="006C62D7" w:rsidRPr="00C34CC9">
        <w:rPr>
          <w:rFonts w:ascii="Times New Roman" w:hAnsi="Times New Roman" w:cs="Times New Roman"/>
          <w:i/>
          <w:sz w:val="24"/>
          <w:szCs w:val="24"/>
        </w:rPr>
        <w:t>rend</w:t>
      </w:r>
      <w:r w:rsidR="006C62D7">
        <w:rPr>
          <w:rFonts w:ascii="Times New Roman" w:hAnsi="Times New Roman" w:cs="Times New Roman"/>
          <w:sz w:val="24"/>
          <w:szCs w:val="24"/>
        </w:rPr>
        <w:t xml:space="preserve"> is equal to </w:t>
      </w:r>
      <w:r w:rsidR="009F4485">
        <w:rPr>
          <w:rFonts w:ascii="Times New Roman" w:hAnsi="Times New Roman" w:cs="Times New Roman"/>
          <w:sz w:val="24"/>
          <w:szCs w:val="24"/>
        </w:rPr>
        <w:t>-0.00</w:t>
      </w:r>
      <w:r w:rsidR="003734A6">
        <w:rPr>
          <w:rFonts w:ascii="Times New Roman" w:hAnsi="Times New Roman" w:cs="Times New Roman"/>
          <w:sz w:val="24"/>
          <w:szCs w:val="24"/>
        </w:rPr>
        <w:t>2</w:t>
      </w:r>
      <w:r w:rsidR="009F4485">
        <w:rPr>
          <w:rFonts w:ascii="Times New Roman" w:hAnsi="Times New Roman" w:cs="Times New Roman"/>
          <w:sz w:val="24"/>
          <w:szCs w:val="24"/>
        </w:rPr>
        <w:t xml:space="preserve"> </w:t>
      </w:r>
      <w:r w:rsidR="006C62D7">
        <w:rPr>
          <w:rFonts w:ascii="Times New Roman" w:hAnsi="Times New Roman" w:cs="Times New Roman"/>
          <w:sz w:val="24"/>
          <w:szCs w:val="24"/>
        </w:rPr>
        <w:t>and statistically insignificant (</w:t>
      </w:r>
      <w:r w:rsidR="009F4485" w:rsidRPr="007C2A9A">
        <w:rPr>
          <w:rFonts w:ascii="Times New Roman" w:hAnsi="Times New Roman" w:cs="Times New Roman"/>
          <w:i/>
          <w:sz w:val="24"/>
          <w:szCs w:val="24"/>
        </w:rPr>
        <w:t>t</w:t>
      </w:r>
      <w:r w:rsidR="009F4485">
        <w:rPr>
          <w:rFonts w:ascii="Times New Roman" w:hAnsi="Times New Roman" w:cs="Times New Roman"/>
          <w:sz w:val="24"/>
          <w:szCs w:val="24"/>
        </w:rPr>
        <w:t>-statistic</w:t>
      </w:r>
      <w:r w:rsidR="00BA0B79">
        <w:rPr>
          <w:rFonts w:ascii="Times New Roman" w:hAnsi="Times New Roman" w:cs="Times New Roman"/>
          <w:sz w:val="24"/>
          <w:szCs w:val="24"/>
        </w:rPr>
        <w:t xml:space="preserve"> </w:t>
      </w:r>
      <w:r w:rsidR="009F4485">
        <w:rPr>
          <w:rFonts w:ascii="Times New Roman" w:hAnsi="Times New Roman" w:cs="Times New Roman"/>
          <w:sz w:val="24"/>
          <w:szCs w:val="24"/>
        </w:rPr>
        <w:t>=</w:t>
      </w:r>
      <w:r w:rsidR="00BA0B79">
        <w:rPr>
          <w:rFonts w:ascii="Times New Roman" w:hAnsi="Times New Roman" w:cs="Times New Roman"/>
          <w:sz w:val="24"/>
          <w:szCs w:val="24"/>
        </w:rPr>
        <w:t xml:space="preserve"> </w:t>
      </w:r>
      <w:r w:rsidR="009F4485">
        <w:rPr>
          <w:rFonts w:ascii="Times New Roman" w:hAnsi="Times New Roman" w:cs="Times New Roman"/>
          <w:sz w:val="24"/>
          <w:szCs w:val="24"/>
        </w:rPr>
        <w:t>-0.330</w:t>
      </w:r>
      <w:r w:rsidR="009F4485" w:rsidRPr="00D06484">
        <w:rPr>
          <w:rFonts w:ascii="Times New Roman" w:hAnsi="Times New Roman" w:cs="Times New Roman"/>
          <w:sz w:val="24"/>
          <w:szCs w:val="24"/>
        </w:rPr>
        <w:t>)</w:t>
      </w:r>
      <w:r w:rsidR="009F4485">
        <w:rPr>
          <w:rFonts w:ascii="Times New Roman" w:hAnsi="Times New Roman" w:cs="Times New Roman"/>
          <w:sz w:val="24"/>
          <w:szCs w:val="24"/>
        </w:rPr>
        <w:t xml:space="preserve">. </w:t>
      </w:r>
      <w:r w:rsidR="006C62D7">
        <w:rPr>
          <w:rFonts w:ascii="Times New Roman" w:hAnsi="Times New Roman" w:cs="Times New Roman"/>
          <w:sz w:val="24"/>
          <w:szCs w:val="24"/>
        </w:rPr>
        <w:t>T</w:t>
      </w:r>
      <w:r w:rsidR="006C62D7" w:rsidRPr="00D06484">
        <w:rPr>
          <w:rFonts w:ascii="Times New Roman" w:hAnsi="Times New Roman" w:cs="Times New Roman"/>
          <w:sz w:val="24"/>
          <w:szCs w:val="24"/>
        </w:rPr>
        <w:t>he coefficient</w:t>
      </w:r>
      <w:r w:rsidR="006C62D7">
        <w:rPr>
          <w:rFonts w:ascii="Times New Roman" w:hAnsi="Times New Roman" w:cs="Times New Roman"/>
          <w:sz w:val="24"/>
          <w:szCs w:val="24"/>
        </w:rPr>
        <w:t>s</w:t>
      </w:r>
      <w:r w:rsidR="006C62D7" w:rsidRPr="00D06484">
        <w:rPr>
          <w:rFonts w:ascii="Times New Roman" w:hAnsi="Times New Roman" w:cs="Times New Roman"/>
          <w:sz w:val="24"/>
          <w:szCs w:val="24"/>
        </w:rPr>
        <w:t xml:space="preserve"> on forecasted </w:t>
      </w:r>
      <w:r w:rsidR="006C62D7">
        <w:rPr>
          <w:rFonts w:ascii="Times New Roman" w:hAnsi="Times New Roman" w:cs="Times New Roman"/>
          <w:sz w:val="24"/>
          <w:szCs w:val="24"/>
        </w:rPr>
        <w:t>accruals</w:t>
      </w:r>
      <w:r w:rsidR="006C62D7" w:rsidRPr="00D06484">
        <w:rPr>
          <w:rFonts w:ascii="Times New Roman" w:hAnsi="Times New Roman" w:cs="Times New Roman"/>
          <w:sz w:val="24"/>
          <w:szCs w:val="24"/>
        </w:rPr>
        <w:t xml:space="preserve"> </w:t>
      </w:r>
      <w:r w:rsidR="006C62D7">
        <w:rPr>
          <w:rFonts w:ascii="Times New Roman" w:hAnsi="Times New Roman" w:cs="Times New Roman"/>
          <w:sz w:val="24"/>
          <w:szCs w:val="24"/>
        </w:rPr>
        <w:t>vary from 0.013</w:t>
      </w:r>
      <w:r w:rsidR="006C62D7" w:rsidRPr="00D06484">
        <w:rPr>
          <w:rFonts w:ascii="Times New Roman" w:hAnsi="Times New Roman" w:cs="Times New Roman"/>
          <w:sz w:val="24"/>
          <w:szCs w:val="24"/>
        </w:rPr>
        <w:t xml:space="preserve"> in 1995 to 0.</w:t>
      </w:r>
      <w:r w:rsidR="006C62D7">
        <w:rPr>
          <w:rFonts w:ascii="Times New Roman" w:hAnsi="Times New Roman" w:cs="Times New Roman"/>
          <w:sz w:val="24"/>
          <w:szCs w:val="24"/>
        </w:rPr>
        <w:t>588</w:t>
      </w:r>
      <w:r w:rsidR="006C62D7" w:rsidRPr="00D06484">
        <w:rPr>
          <w:rFonts w:ascii="Times New Roman" w:hAnsi="Times New Roman" w:cs="Times New Roman"/>
          <w:sz w:val="24"/>
          <w:szCs w:val="24"/>
        </w:rPr>
        <w:t xml:space="preserve"> in 201</w:t>
      </w:r>
      <w:r w:rsidR="006C62D7">
        <w:rPr>
          <w:rFonts w:ascii="Times New Roman" w:hAnsi="Times New Roman" w:cs="Times New Roman"/>
          <w:sz w:val="24"/>
          <w:szCs w:val="24"/>
        </w:rPr>
        <w:t>7</w:t>
      </w:r>
      <w:r w:rsidR="001C3102">
        <w:rPr>
          <w:rFonts w:ascii="Times New Roman" w:hAnsi="Times New Roman" w:cs="Times New Roman"/>
          <w:sz w:val="24"/>
          <w:szCs w:val="24"/>
        </w:rPr>
        <w:t xml:space="preserve">. The coefficient is positive and significant in </w:t>
      </w:r>
      <w:r w:rsidR="005631D2">
        <w:rPr>
          <w:rFonts w:ascii="Times New Roman" w:hAnsi="Times New Roman" w:cs="Times New Roman"/>
          <w:sz w:val="24"/>
          <w:szCs w:val="24"/>
        </w:rPr>
        <w:t xml:space="preserve">19 </w:t>
      </w:r>
      <w:r w:rsidR="001C3102">
        <w:rPr>
          <w:rFonts w:ascii="Times New Roman" w:hAnsi="Times New Roman" w:cs="Times New Roman"/>
          <w:sz w:val="24"/>
          <w:szCs w:val="24"/>
        </w:rPr>
        <w:t>out of 23 years</w:t>
      </w:r>
      <w:r w:rsidR="006C62D7">
        <w:rPr>
          <w:rFonts w:ascii="Times New Roman" w:hAnsi="Times New Roman" w:cs="Times New Roman"/>
          <w:sz w:val="24"/>
          <w:szCs w:val="24"/>
        </w:rPr>
        <w:t xml:space="preserve">, and the average of </w:t>
      </w:r>
      <w:r w:rsidR="001C3102">
        <w:rPr>
          <w:rFonts w:ascii="Times New Roman" w:hAnsi="Times New Roman" w:cs="Times New Roman"/>
          <w:sz w:val="24"/>
          <w:szCs w:val="24"/>
        </w:rPr>
        <w:t xml:space="preserve">the </w:t>
      </w:r>
      <w:r w:rsidR="006C62D7">
        <w:rPr>
          <w:rFonts w:ascii="Times New Roman" w:hAnsi="Times New Roman" w:cs="Times New Roman"/>
          <w:sz w:val="24"/>
          <w:szCs w:val="24"/>
        </w:rPr>
        <w:t xml:space="preserve">coefficient estimates is 0.374 (average </w:t>
      </w:r>
      <w:r w:rsidR="006C62D7">
        <w:rPr>
          <w:rFonts w:ascii="Times New Roman" w:hAnsi="Times New Roman" w:cs="Times New Roman"/>
          <w:i/>
          <w:sz w:val="24"/>
          <w:szCs w:val="24"/>
        </w:rPr>
        <w:t>t-</w:t>
      </w:r>
      <w:r w:rsidR="006C62D7">
        <w:rPr>
          <w:rFonts w:ascii="Times New Roman" w:hAnsi="Times New Roman" w:cs="Times New Roman"/>
          <w:sz w:val="24"/>
          <w:szCs w:val="24"/>
        </w:rPr>
        <w:t>statistic = 9.816)</w:t>
      </w:r>
      <w:r w:rsidR="006C62D7" w:rsidRPr="00F14F30">
        <w:rPr>
          <w:rFonts w:ascii="Times New Roman" w:hAnsi="Times New Roman" w:cs="Times New Roman"/>
          <w:noProof/>
          <w:sz w:val="24"/>
          <w:szCs w:val="24"/>
        </w:rPr>
        <w:t>. In contrast</w:t>
      </w:r>
      <w:r w:rsidR="006C62D7">
        <w:rPr>
          <w:rFonts w:ascii="Times New Roman" w:hAnsi="Times New Roman" w:cs="Times New Roman"/>
          <w:sz w:val="24"/>
          <w:szCs w:val="24"/>
        </w:rPr>
        <w:t xml:space="preserve"> to the time trend in the coefficient on </w:t>
      </w:r>
      <w:r w:rsidR="006C62D7" w:rsidRPr="006C62D7">
        <w:rPr>
          <w:rFonts w:ascii="Times New Roman" w:hAnsi="Times New Roman" w:cs="Times New Roman"/>
          <w:i/>
          <w:sz w:val="24"/>
          <w:szCs w:val="24"/>
        </w:rPr>
        <w:t>Fc(</w:t>
      </w:r>
      <w:proofErr w:type="spellStart"/>
      <w:r w:rsidR="006C62D7" w:rsidRPr="00F14F30">
        <w:rPr>
          <w:rFonts w:ascii="Times New Roman" w:hAnsi="Times New Roman" w:cs="Times New Roman"/>
          <w:i/>
          <w:noProof/>
          <w:sz w:val="24"/>
          <w:szCs w:val="24"/>
        </w:rPr>
        <w:t>CFO</w:t>
      </w:r>
      <w:r w:rsidR="006C62D7" w:rsidRPr="00F14F30">
        <w:rPr>
          <w:rFonts w:ascii="Times New Roman" w:hAnsi="Times New Roman" w:cs="Times New Roman"/>
          <w:i/>
          <w:noProof/>
          <w:sz w:val="24"/>
          <w:szCs w:val="24"/>
          <w:vertAlign w:val="subscript"/>
        </w:rPr>
        <w:t>t</w:t>
      </w:r>
      <w:proofErr w:type="spellEnd"/>
      <w:r w:rsidR="006C62D7" w:rsidRPr="006C62D7">
        <w:rPr>
          <w:rFonts w:ascii="Times New Roman" w:hAnsi="Times New Roman" w:cs="Times New Roman"/>
          <w:i/>
          <w:sz w:val="24"/>
          <w:szCs w:val="24"/>
        </w:rPr>
        <w:t>)</w:t>
      </w:r>
      <w:r w:rsidR="006C62D7">
        <w:rPr>
          <w:rFonts w:ascii="Times New Roman" w:hAnsi="Times New Roman" w:cs="Times New Roman"/>
          <w:sz w:val="24"/>
          <w:szCs w:val="24"/>
        </w:rPr>
        <w:t xml:space="preserve">, </w:t>
      </w:r>
      <w:r w:rsidR="00B6545A">
        <w:rPr>
          <w:rFonts w:ascii="Times New Roman" w:hAnsi="Times New Roman" w:cs="Times New Roman"/>
          <w:sz w:val="24"/>
          <w:szCs w:val="24"/>
        </w:rPr>
        <w:t>we observe a significant increase in</w:t>
      </w:r>
      <w:r w:rsidR="009F4485">
        <w:rPr>
          <w:rFonts w:ascii="Times New Roman" w:hAnsi="Times New Roman" w:cs="Times New Roman"/>
          <w:sz w:val="24"/>
          <w:szCs w:val="24"/>
        </w:rPr>
        <w:t xml:space="preserve"> </w:t>
      </w:r>
      <w:r w:rsidR="001C3102">
        <w:rPr>
          <w:rFonts w:ascii="Times New Roman" w:hAnsi="Times New Roman" w:cs="Times New Roman"/>
          <w:sz w:val="24"/>
          <w:szCs w:val="24"/>
        </w:rPr>
        <w:t xml:space="preserve">the </w:t>
      </w:r>
      <w:r w:rsidR="009F4485">
        <w:rPr>
          <w:rFonts w:ascii="Times New Roman" w:hAnsi="Times New Roman" w:cs="Times New Roman"/>
          <w:sz w:val="24"/>
          <w:szCs w:val="24"/>
        </w:rPr>
        <w:t>time</w:t>
      </w:r>
      <w:r w:rsidR="00C34CC9">
        <w:rPr>
          <w:rFonts w:ascii="Times New Roman" w:hAnsi="Times New Roman" w:cs="Times New Roman"/>
          <w:sz w:val="24"/>
          <w:szCs w:val="24"/>
        </w:rPr>
        <w:t xml:space="preserve"> </w:t>
      </w:r>
      <w:r w:rsidR="009F4485">
        <w:rPr>
          <w:rFonts w:ascii="Times New Roman" w:hAnsi="Times New Roman" w:cs="Times New Roman"/>
          <w:sz w:val="24"/>
          <w:szCs w:val="24"/>
        </w:rPr>
        <w:t>trend in the coefficient</w:t>
      </w:r>
      <w:r w:rsidR="00B6545A">
        <w:rPr>
          <w:rFonts w:ascii="Times New Roman" w:hAnsi="Times New Roman" w:cs="Times New Roman"/>
          <w:sz w:val="24"/>
          <w:szCs w:val="24"/>
        </w:rPr>
        <w:t>s</w:t>
      </w:r>
      <w:r w:rsidR="009F4485">
        <w:rPr>
          <w:rFonts w:ascii="Times New Roman" w:hAnsi="Times New Roman" w:cs="Times New Roman"/>
          <w:sz w:val="24"/>
          <w:szCs w:val="24"/>
        </w:rPr>
        <w:t xml:space="preserve"> on </w:t>
      </w:r>
      <w:r w:rsidR="00B6545A">
        <w:rPr>
          <w:rFonts w:ascii="Times New Roman" w:hAnsi="Times New Roman" w:cs="Times New Roman"/>
          <w:i/>
          <w:sz w:val="24"/>
          <w:szCs w:val="24"/>
        </w:rPr>
        <w:t>Fc(</w:t>
      </w:r>
      <w:proofErr w:type="spellStart"/>
      <w:r w:rsidR="00B6545A">
        <w:rPr>
          <w:rFonts w:ascii="Times New Roman" w:hAnsi="Times New Roman" w:cs="Times New Roman"/>
          <w:i/>
          <w:sz w:val="24"/>
          <w:szCs w:val="24"/>
        </w:rPr>
        <w:t>TACC</w:t>
      </w:r>
      <w:r w:rsidR="00B6545A">
        <w:rPr>
          <w:rFonts w:ascii="Times New Roman" w:hAnsi="Times New Roman" w:cs="Times New Roman"/>
          <w:i/>
          <w:sz w:val="24"/>
          <w:szCs w:val="24"/>
          <w:vertAlign w:val="subscript"/>
        </w:rPr>
        <w:t>t</w:t>
      </w:r>
      <w:proofErr w:type="spellEnd"/>
      <w:r w:rsidR="00B6545A">
        <w:rPr>
          <w:rFonts w:ascii="Times New Roman" w:hAnsi="Times New Roman" w:cs="Times New Roman"/>
          <w:i/>
          <w:sz w:val="24"/>
          <w:szCs w:val="24"/>
        </w:rPr>
        <w:t xml:space="preserve">) </w:t>
      </w:r>
      <w:r w:rsidR="00B6545A">
        <w:rPr>
          <w:rFonts w:ascii="Times New Roman" w:hAnsi="Times New Roman" w:cs="Times New Roman"/>
          <w:sz w:val="24"/>
          <w:szCs w:val="24"/>
        </w:rPr>
        <w:t xml:space="preserve">over time as evidenced by the </w:t>
      </w:r>
      <w:r w:rsidR="00C34CC9" w:rsidRPr="00C34CC9">
        <w:rPr>
          <w:rFonts w:ascii="Times New Roman" w:hAnsi="Times New Roman" w:cs="Times New Roman"/>
          <w:i/>
          <w:sz w:val="24"/>
          <w:szCs w:val="24"/>
        </w:rPr>
        <w:t>T</w:t>
      </w:r>
      <w:r w:rsidR="00B6545A" w:rsidRPr="00C34CC9">
        <w:rPr>
          <w:rFonts w:ascii="Times New Roman" w:hAnsi="Times New Roman" w:cs="Times New Roman"/>
          <w:i/>
          <w:sz w:val="24"/>
          <w:szCs w:val="24"/>
        </w:rPr>
        <w:t xml:space="preserve">ime </w:t>
      </w:r>
      <w:r w:rsidR="00C34CC9" w:rsidRPr="00C34CC9">
        <w:rPr>
          <w:rFonts w:ascii="Times New Roman" w:hAnsi="Times New Roman" w:cs="Times New Roman"/>
          <w:i/>
          <w:sz w:val="24"/>
          <w:szCs w:val="24"/>
        </w:rPr>
        <w:t>T</w:t>
      </w:r>
      <w:r w:rsidR="00B6545A" w:rsidRPr="00C34CC9">
        <w:rPr>
          <w:rFonts w:ascii="Times New Roman" w:hAnsi="Times New Roman" w:cs="Times New Roman"/>
          <w:i/>
          <w:sz w:val="24"/>
          <w:szCs w:val="24"/>
        </w:rPr>
        <w:t>rend</w:t>
      </w:r>
      <w:r w:rsidR="00B6545A">
        <w:rPr>
          <w:rFonts w:ascii="Times New Roman" w:hAnsi="Times New Roman" w:cs="Times New Roman"/>
          <w:sz w:val="24"/>
          <w:szCs w:val="24"/>
        </w:rPr>
        <w:t xml:space="preserve"> being equal to 0.025</w:t>
      </w:r>
      <w:r w:rsidR="009F4485">
        <w:rPr>
          <w:rFonts w:ascii="Times New Roman" w:hAnsi="Times New Roman" w:cs="Times New Roman"/>
          <w:sz w:val="24"/>
          <w:szCs w:val="24"/>
        </w:rPr>
        <w:t xml:space="preserve"> </w:t>
      </w:r>
      <w:r w:rsidR="00B6545A">
        <w:rPr>
          <w:rFonts w:ascii="Times New Roman" w:hAnsi="Times New Roman" w:cs="Times New Roman"/>
          <w:sz w:val="24"/>
          <w:szCs w:val="24"/>
        </w:rPr>
        <w:t>(</w:t>
      </w:r>
      <w:r w:rsidR="009F4485" w:rsidRPr="007C2A9A">
        <w:rPr>
          <w:rFonts w:ascii="Times New Roman" w:hAnsi="Times New Roman" w:cs="Times New Roman"/>
          <w:i/>
          <w:sz w:val="24"/>
          <w:szCs w:val="24"/>
        </w:rPr>
        <w:t>t</w:t>
      </w:r>
      <w:r w:rsidR="009F4485">
        <w:rPr>
          <w:rFonts w:ascii="Times New Roman" w:hAnsi="Times New Roman" w:cs="Times New Roman"/>
          <w:sz w:val="24"/>
          <w:szCs w:val="24"/>
        </w:rPr>
        <w:t>-statistic</w:t>
      </w:r>
      <w:r w:rsidR="00BA0B79">
        <w:rPr>
          <w:rFonts w:ascii="Times New Roman" w:hAnsi="Times New Roman" w:cs="Times New Roman"/>
          <w:sz w:val="24"/>
          <w:szCs w:val="24"/>
        </w:rPr>
        <w:t xml:space="preserve"> </w:t>
      </w:r>
      <w:r w:rsidR="009F4485">
        <w:rPr>
          <w:rFonts w:ascii="Times New Roman" w:hAnsi="Times New Roman" w:cs="Times New Roman"/>
          <w:sz w:val="24"/>
          <w:szCs w:val="24"/>
        </w:rPr>
        <w:t>=</w:t>
      </w:r>
      <w:r w:rsidR="00BA0B79">
        <w:rPr>
          <w:rFonts w:ascii="Times New Roman" w:hAnsi="Times New Roman" w:cs="Times New Roman"/>
          <w:sz w:val="24"/>
          <w:szCs w:val="24"/>
        </w:rPr>
        <w:t xml:space="preserve"> </w:t>
      </w:r>
      <w:r w:rsidR="009F4485">
        <w:rPr>
          <w:rFonts w:ascii="Times New Roman" w:hAnsi="Times New Roman" w:cs="Times New Roman"/>
          <w:sz w:val="24"/>
          <w:szCs w:val="24"/>
        </w:rPr>
        <w:t>4.960</w:t>
      </w:r>
      <w:r w:rsidR="009F4485" w:rsidRPr="00D06484">
        <w:rPr>
          <w:rFonts w:ascii="Times New Roman" w:hAnsi="Times New Roman" w:cs="Times New Roman"/>
          <w:sz w:val="24"/>
          <w:szCs w:val="24"/>
        </w:rPr>
        <w:t>)</w:t>
      </w:r>
      <w:r w:rsidR="00B617A7">
        <w:rPr>
          <w:rFonts w:ascii="Times New Roman" w:hAnsi="Times New Roman" w:cs="Times New Roman"/>
          <w:sz w:val="24"/>
          <w:szCs w:val="24"/>
        </w:rPr>
        <w:t>.</w:t>
      </w:r>
      <w:r w:rsidR="00064D12">
        <w:rPr>
          <w:rFonts w:ascii="Times New Roman" w:hAnsi="Times New Roman" w:cs="Times New Roman"/>
          <w:sz w:val="24"/>
          <w:szCs w:val="24"/>
        </w:rPr>
        <w:t xml:space="preserve"> </w:t>
      </w:r>
      <w:r w:rsidR="00B6545A">
        <w:rPr>
          <w:rFonts w:ascii="Times New Roman" w:hAnsi="Times New Roman" w:cs="Times New Roman"/>
          <w:sz w:val="24"/>
          <w:szCs w:val="24"/>
        </w:rPr>
        <w:t>We also note that</w:t>
      </w:r>
      <w:r w:rsidR="00EF269E">
        <w:rPr>
          <w:rFonts w:ascii="Times New Roman" w:hAnsi="Times New Roman" w:cs="Times New Roman"/>
          <w:sz w:val="24"/>
          <w:szCs w:val="24"/>
        </w:rPr>
        <w:t xml:space="preserve"> the adjust</w:t>
      </w:r>
      <w:r w:rsidR="00B6545A">
        <w:rPr>
          <w:rFonts w:ascii="Times New Roman" w:hAnsi="Times New Roman" w:cs="Times New Roman"/>
          <w:sz w:val="24"/>
          <w:szCs w:val="24"/>
        </w:rPr>
        <w:t>ed</w:t>
      </w:r>
      <w:r w:rsidR="00EF269E">
        <w:rPr>
          <w:rFonts w:ascii="Times New Roman" w:hAnsi="Times New Roman" w:cs="Times New Roman"/>
          <w:sz w:val="24"/>
          <w:szCs w:val="24"/>
        </w:rPr>
        <w:t xml:space="preserve"> </w:t>
      </w:r>
      <w:r w:rsidR="00EF269E" w:rsidRPr="007C2A9A">
        <w:rPr>
          <w:rFonts w:ascii="Times New Roman" w:hAnsi="Times New Roman" w:cs="Times New Roman"/>
          <w:i/>
          <w:sz w:val="24"/>
          <w:szCs w:val="24"/>
        </w:rPr>
        <w:t>R</w:t>
      </w:r>
      <w:r w:rsidR="00EF269E" w:rsidRPr="00C34CC9">
        <w:rPr>
          <w:rFonts w:ascii="Times New Roman" w:hAnsi="Times New Roman" w:cs="Times New Roman"/>
          <w:i/>
          <w:sz w:val="24"/>
          <w:szCs w:val="24"/>
          <w:vertAlign w:val="superscript"/>
        </w:rPr>
        <w:t>2</w:t>
      </w:r>
      <w:r w:rsidR="00B6545A">
        <w:rPr>
          <w:rFonts w:ascii="Times New Roman" w:hAnsi="Times New Roman" w:cs="Times New Roman"/>
          <w:i/>
          <w:sz w:val="24"/>
          <w:szCs w:val="24"/>
        </w:rPr>
        <w:t xml:space="preserve"> </w:t>
      </w:r>
      <w:r w:rsidR="00B6545A">
        <w:rPr>
          <w:rFonts w:ascii="Times New Roman" w:hAnsi="Times New Roman" w:cs="Times New Roman"/>
          <w:sz w:val="24"/>
          <w:szCs w:val="24"/>
        </w:rPr>
        <w:t>of equation (5)</w:t>
      </w:r>
      <w:r w:rsidR="00B6545A">
        <w:rPr>
          <w:rFonts w:ascii="Times New Roman" w:hAnsi="Times New Roman" w:cs="Times New Roman"/>
          <w:sz w:val="24"/>
          <w:szCs w:val="24"/>
          <w:vertAlign w:val="subscript"/>
        </w:rPr>
        <w:t xml:space="preserve"> </w:t>
      </w:r>
      <w:r w:rsidR="00B6545A">
        <w:rPr>
          <w:rFonts w:ascii="Times New Roman" w:hAnsi="Times New Roman" w:cs="Times New Roman"/>
          <w:sz w:val="24"/>
          <w:szCs w:val="24"/>
        </w:rPr>
        <w:t xml:space="preserve">has significantly </w:t>
      </w:r>
      <w:r w:rsidR="00EF269E">
        <w:rPr>
          <w:rFonts w:ascii="Times New Roman" w:hAnsi="Times New Roman" w:cs="Times New Roman"/>
          <w:sz w:val="24"/>
          <w:szCs w:val="24"/>
        </w:rPr>
        <w:t>increas</w:t>
      </w:r>
      <w:r w:rsidR="00B6545A">
        <w:rPr>
          <w:rFonts w:ascii="Times New Roman" w:hAnsi="Times New Roman" w:cs="Times New Roman"/>
          <w:sz w:val="24"/>
          <w:szCs w:val="24"/>
        </w:rPr>
        <w:t>ed</w:t>
      </w:r>
      <w:r w:rsidR="00EF269E">
        <w:rPr>
          <w:rFonts w:ascii="Times New Roman" w:hAnsi="Times New Roman" w:cs="Times New Roman"/>
          <w:sz w:val="24"/>
          <w:szCs w:val="24"/>
        </w:rPr>
        <w:t xml:space="preserve"> over time. </w:t>
      </w:r>
      <w:r w:rsidR="00B6545A">
        <w:rPr>
          <w:rFonts w:ascii="Times New Roman" w:hAnsi="Times New Roman" w:cs="Times New Roman"/>
          <w:sz w:val="24"/>
          <w:szCs w:val="24"/>
        </w:rPr>
        <w:t>More importantly</w:t>
      </w:r>
      <w:r w:rsidR="00064D12">
        <w:rPr>
          <w:rFonts w:ascii="Times New Roman" w:hAnsi="Times New Roman" w:cs="Times New Roman"/>
          <w:sz w:val="24"/>
          <w:szCs w:val="24"/>
        </w:rPr>
        <w:t xml:space="preserve">, the average incremental adjusted </w:t>
      </w:r>
      <w:r w:rsidR="00064D12" w:rsidRPr="007C2A9A">
        <w:rPr>
          <w:rFonts w:ascii="Times New Roman" w:hAnsi="Times New Roman" w:cs="Times New Roman"/>
          <w:i/>
          <w:sz w:val="24"/>
          <w:szCs w:val="24"/>
        </w:rPr>
        <w:t>R</w:t>
      </w:r>
      <w:r w:rsidR="00064D12" w:rsidRPr="00B6545A">
        <w:rPr>
          <w:rFonts w:ascii="Times New Roman" w:hAnsi="Times New Roman" w:cs="Times New Roman"/>
          <w:i/>
          <w:sz w:val="24"/>
          <w:szCs w:val="24"/>
          <w:vertAlign w:val="superscript"/>
        </w:rPr>
        <w:t>2</w:t>
      </w:r>
      <w:r w:rsidR="00064D12">
        <w:rPr>
          <w:rFonts w:ascii="Times New Roman" w:hAnsi="Times New Roman" w:cs="Times New Roman"/>
          <w:sz w:val="24"/>
          <w:szCs w:val="24"/>
        </w:rPr>
        <w:t xml:space="preserve"> associated with the inclusion of accruals in equation (5) is 0.052 with a significant increasing time trend (</w:t>
      </w:r>
      <w:r w:rsidR="00C34CC9" w:rsidRPr="00C34CC9">
        <w:rPr>
          <w:rFonts w:ascii="Times New Roman" w:hAnsi="Times New Roman" w:cs="Times New Roman"/>
          <w:i/>
          <w:sz w:val="24"/>
          <w:szCs w:val="24"/>
        </w:rPr>
        <w:t>T</w:t>
      </w:r>
      <w:r w:rsidR="00B6545A" w:rsidRPr="00C34CC9">
        <w:rPr>
          <w:rFonts w:ascii="Times New Roman" w:hAnsi="Times New Roman" w:cs="Times New Roman"/>
          <w:i/>
          <w:sz w:val="24"/>
          <w:szCs w:val="24"/>
        </w:rPr>
        <w:t xml:space="preserve">ime </w:t>
      </w:r>
      <w:r w:rsidR="00C34CC9" w:rsidRPr="00C34CC9">
        <w:rPr>
          <w:rFonts w:ascii="Times New Roman" w:hAnsi="Times New Roman" w:cs="Times New Roman"/>
          <w:i/>
          <w:sz w:val="24"/>
          <w:szCs w:val="24"/>
        </w:rPr>
        <w:t>T</w:t>
      </w:r>
      <w:r w:rsidR="00B6545A" w:rsidRPr="00C34CC9">
        <w:rPr>
          <w:rFonts w:ascii="Times New Roman" w:hAnsi="Times New Roman" w:cs="Times New Roman"/>
          <w:i/>
          <w:sz w:val="24"/>
          <w:szCs w:val="24"/>
        </w:rPr>
        <w:t>rend</w:t>
      </w:r>
      <w:r w:rsidR="007C46C3">
        <w:rPr>
          <w:rFonts w:ascii="Times New Roman" w:hAnsi="Times New Roman" w:cs="Times New Roman"/>
          <w:sz w:val="24"/>
          <w:szCs w:val="24"/>
        </w:rPr>
        <w:t xml:space="preserve"> coefficient</w:t>
      </w:r>
      <w:r w:rsidR="00064D12">
        <w:rPr>
          <w:rFonts w:ascii="Times New Roman" w:hAnsi="Times New Roman" w:cs="Times New Roman"/>
          <w:sz w:val="24"/>
          <w:szCs w:val="24"/>
          <w:vertAlign w:val="subscript"/>
        </w:rPr>
        <w:t xml:space="preserve"> </w:t>
      </w:r>
      <w:r w:rsidR="00064D12" w:rsidRPr="00D06484">
        <w:rPr>
          <w:rFonts w:ascii="Times New Roman" w:hAnsi="Times New Roman" w:cs="Times New Roman"/>
          <w:sz w:val="24"/>
          <w:szCs w:val="24"/>
        </w:rPr>
        <w:t>=</w:t>
      </w:r>
      <w:r w:rsidR="00064D12">
        <w:rPr>
          <w:rFonts w:ascii="Times New Roman" w:hAnsi="Times New Roman" w:cs="Times New Roman"/>
          <w:sz w:val="24"/>
          <w:szCs w:val="24"/>
        </w:rPr>
        <w:t xml:space="preserve"> 0.005, </w:t>
      </w:r>
      <w:r w:rsidR="00064D12" w:rsidRPr="007C2A9A">
        <w:rPr>
          <w:rFonts w:ascii="Times New Roman" w:hAnsi="Times New Roman" w:cs="Times New Roman"/>
          <w:i/>
          <w:sz w:val="24"/>
          <w:szCs w:val="24"/>
        </w:rPr>
        <w:t>t</w:t>
      </w:r>
      <w:r w:rsidR="00064D12">
        <w:rPr>
          <w:rFonts w:ascii="Times New Roman" w:hAnsi="Times New Roman" w:cs="Times New Roman"/>
          <w:sz w:val="24"/>
          <w:szCs w:val="24"/>
        </w:rPr>
        <w:t xml:space="preserve">-statistic = 5.920). </w:t>
      </w:r>
      <w:r w:rsidR="00B617A7">
        <w:rPr>
          <w:rFonts w:ascii="Times New Roman" w:hAnsi="Times New Roman" w:cs="Times New Roman"/>
          <w:sz w:val="24"/>
          <w:szCs w:val="24"/>
        </w:rPr>
        <w:t xml:space="preserve"> </w:t>
      </w:r>
      <w:r w:rsidR="00080D62">
        <w:rPr>
          <w:rFonts w:ascii="Times New Roman" w:hAnsi="Times New Roman" w:cs="Times New Roman"/>
          <w:sz w:val="24"/>
          <w:szCs w:val="24"/>
        </w:rPr>
        <w:t>In Panel B</w:t>
      </w:r>
      <w:r w:rsidR="007C46C3">
        <w:rPr>
          <w:rFonts w:ascii="Times New Roman" w:hAnsi="Times New Roman" w:cs="Times New Roman"/>
          <w:sz w:val="24"/>
          <w:szCs w:val="24"/>
        </w:rPr>
        <w:t xml:space="preserve"> of Table </w:t>
      </w:r>
      <w:r w:rsidR="00BF61DE">
        <w:rPr>
          <w:rFonts w:ascii="Times New Roman" w:hAnsi="Times New Roman" w:cs="Times New Roman"/>
          <w:sz w:val="24"/>
          <w:szCs w:val="24"/>
        </w:rPr>
        <w:t>8</w:t>
      </w:r>
      <w:r w:rsidR="00080D62">
        <w:rPr>
          <w:rFonts w:ascii="Times New Roman" w:hAnsi="Times New Roman" w:cs="Times New Roman"/>
          <w:sz w:val="24"/>
          <w:szCs w:val="24"/>
        </w:rPr>
        <w:t xml:space="preserve">, we include </w:t>
      </w:r>
      <w:r w:rsidR="007C46C3">
        <w:rPr>
          <w:rFonts w:ascii="Times New Roman" w:hAnsi="Times New Roman" w:cs="Times New Roman"/>
          <w:sz w:val="24"/>
          <w:szCs w:val="24"/>
        </w:rPr>
        <w:t xml:space="preserve">the </w:t>
      </w:r>
      <w:r w:rsidR="00080D62">
        <w:rPr>
          <w:rFonts w:ascii="Times New Roman" w:hAnsi="Times New Roman" w:cs="Times New Roman"/>
          <w:sz w:val="24"/>
          <w:szCs w:val="24"/>
        </w:rPr>
        <w:t xml:space="preserve">IMR </w:t>
      </w:r>
      <w:r w:rsidR="007C46C3">
        <w:rPr>
          <w:rFonts w:ascii="Times New Roman" w:hAnsi="Times New Roman" w:cs="Times New Roman"/>
          <w:sz w:val="24"/>
          <w:szCs w:val="24"/>
        </w:rPr>
        <w:t xml:space="preserve">from the first stage </w:t>
      </w:r>
      <w:proofErr w:type="spellStart"/>
      <w:r w:rsidR="007C46C3">
        <w:rPr>
          <w:rFonts w:ascii="Times New Roman" w:hAnsi="Times New Roman" w:cs="Times New Roman"/>
          <w:sz w:val="24"/>
          <w:szCs w:val="24"/>
        </w:rPr>
        <w:t>Probit</w:t>
      </w:r>
      <w:proofErr w:type="spellEnd"/>
      <w:r w:rsidR="007C46C3">
        <w:rPr>
          <w:rFonts w:ascii="Times New Roman" w:hAnsi="Times New Roman" w:cs="Times New Roman"/>
          <w:sz w:val="24"/>
          <w:szCs w:val="24"/>
        </w:rPr>
        <w:t xml:space="preserve"> regression (Panel B, Table </w:t>
      </w:r>
      <w:r w:rsidR="00C57BF0">
        <w:rPr>
          <w:rFonts w:ascii="Times New Roman" w:hAnsi="Times New Roman" w:cs="Times New Roman"/>
          <w:sz w:val="24"/>
          <w:szCs w:val="24"/>
        </w:rPr>
        <w:t>5</w:t>
      </w:r>
      <w:r w:rsidR="007C46C3">
        <w:rPr>
          <w:rFonts w:ascii="Times New Roman" w:hAnsi="Times New Roman" w:cs="Times New Roman"/>
          <w:sz w:val="24"/>
          <w:szCs w:val="24"/>
        </w:rPr>
        <w:t xml:space="preserve">) to control for self-selection, </w:t>
      </w:r>
      <w:r w:rsidR="00080D62">
        <w:rPr>
          <w:rFonts w:ascii="Times New Roman" w:hAnsi="Times New Roman" w:cs="Times New Roman"/>
          <w:sz w:val="24"/>
          <w:szCs w:val="24"/>
        </w:rPr>
        <w:t xml:space="preserve">on the </w:t>
      </w:r>
      <w:r w:rsidR="00080D62" w:rsidRPr="00944934">
        <w:rPr>
          <w:rFonts w:ascii="Times New Roman" w:hAnsi="Times New Roman" w:cs="Times New Roman"/>
          <w:noProof/>
          <w:sz w:val="24"/>
          <w:szCs w:val="24"/>
        </w:rPr>
        <w:t>right</w:t>
      </w:r>
      <w:r w:rsidR="00944934">
        <w:rPr>
          <w:rFonts w:ascii="Times New Roman" w:hAnsi="Times New Roman" w:cs="Times New Roman"/>
          <w:noProof/>
          <w:sz w:val="24"/>
          <w:szCs w:val="24"/>
        </w:rPr>
        <w:t>-</w:t>
      </w:r>
      <w:r w:rsidR="00080D62" w:rsidRPr="00944934">
        <w:rPr>
          <w:rFonts w:ascii="Times New Roman" w:hAnsi="Times New Roman" w:cs="Times New Roman"/>
          <w:noProof/>
          <w:sz w:val="24"/>
          <w:szCs w:val="24"/>
        </w:rPr>
        <w:t>hand</w:t>
      </w:r>
      <w:r w:rsidR="00080D62">
        <w:rPr>
          <w:rFonts w:ascii="Times New Roman" w:hAnsi="Times New Roman" w:cs="Times New Roman"/>
          <w:sz w:val="24"/>
          <w:szCs w:val="24"/>
        </w:rPr>
        <w:t xml:space="preserve"> side </w:t>
      </w:r>
      <w:r w:rsidR="00B6545A">
        <w:rPr>
          <w:rFonts w:ascii="Times New Roman" w:hAnsi="Times New Roman" w:cs="Times New Roman"/>
          <w:sz w:val="24"/>
          <w:szCs w:val="24"/>
        </w:rPr>
        <w:t>in the</w:t>
      </w:r>
      <w:r w:rsidR="00080D62">
        <w:rPr>
          <w:rFonts w:ascii="Times New Roman" w:hAnsi="Times New Roman" w:cs="Times New Roman"/>
          <w:sz w:val="24"/>
          <w:szCs w:val="24"/>
        </w:rPr>
        <w:t xml:space="preserve"> equation (5)</w:t>
      </w:r>
      <w:r w:rsidR="007C46C3">
        <w:rPr>
          <w:rFonts w:ascii="Times New Roman" w:hAnsi="Times New Roman" w:cs="Times New Roman"/>
          <w:sz w:val="24"/>
          <w:szCs w:val="24"/>
        </w:rPr>
        <w:t xml:space="preserve">. The results from this revised estimation are </w:t>
      </w:r>
      <w:r w:rsidR="00080D62">
        <w:rPr>
          <w:rFonts w:ascii="Times New Roman" w:hAnsi="Times New Roman" w:cs="Times New Roman"/>
          <w:sz w:val="24"/>
          <w:szCs w:val="24"/>
        </w:rPr>
        <w:t xml:space="preserve">qualitatively </w:t>
      </w:r>
      <w:proofErr w:type="gramStart"/>
      <w:r w:rsidR="00B6545A">
        <w:rPr>
          <w:rFonts w:ascii="Times New Roman" w:hAnsi="Times New Roman" w:cs="Times New Roman"/>
          <w:sz w:val="24"/>
          <w:szCs w:val="24"/>
        </w:rPr>
        <w:t>similar</w:t>
      </w:r>
      <w:r w:rsidR="007C46C3">
        <w:rPr>
          <w:rFonts w:ascii="Times New Roman" w:hAnsi="Times New Roman" w:cs="Times New Roman"/>
          <w:sz w:val="24"/>
          <w:szCs w:val="24"/>
        </w:rPr>
        <w:t xml:space="preserve"> to</w:t>
      </w:r>
      <w:proofErr w:type="gramEnd"/>
      <w:r w:rsidR="007C46C3">
        <w:rPr>
          <w:rFonts w:ascii="Times New Roman" w:hAnsi="Times New Roman" w:cs="Times New Roman"/>
          <w:sz w:val="24"/>
          <w:szCs w:val="24"/>
        </w:rPr>
        <w:t xml:space="preserve"> those described above</w:t>
      </w:r>
      <w:r w:rsidR="00080D62">
        <w:rPr>
          <w:rFonts w:ascii="Times New Roman" w:hAnsi="Times New Roman" w:cs="Times New Roman"/>
          <w:sz w:val="24"/>
          <w:szCs w:val="24"/>
        </w:rPr>
        <w:t>.</w:t>
      </w:r>
    </w:p>
    <w:p w14:paraId="1D7CDB6D" w14:textId="33C692FA" w:rsidR="00697D02" w:rsidRDefault="00697D02" w:rsidP="00C34CC9">
      <w:pPr>
        <w:spacing w:after="0" w:line="480" w:lineRule="auto"/>
        <w:ind w:firstLine="720"/>
        <w:jc w:val="both"/>
        <w:rPr>
          <w:rFonts w:ascii="Times New Roman" w:hAnsi="Times New Roman" w:cs="Times New Roman"/>
          <w:sz w:val="24"/>
          <w:szCs w:val="24"/>
        </w:rPr>
      </w:pPr>
      <w:r w:rsidRPr="00D06484">
        <w:rPr>
          <w:rFonts w:ascii="Times New Roman" w:hAnsi="Times New Roman" w:cs="Times New Roman"/>
          <w:sz w:val="24"/>
          <w:szCs w:val="24"/>
        </w:rPr>
        <w:t xml:space="preserve">In sum, in our sample of firms </w:t>
      </w:r>
      <w:r>
        <w:rPr>
          <w:rFonts w:ascii="Times New Roman" w:hAnsi="Times New Roman" w:cs="Times New Roman"/>
          <w:sz w:val="24"/>
          <w:szCs w:val="24"/>
        </w:rPr>
        <w:t xml:space="preserve">for </w:t>
      </w:r>
      <w:r w:rsidRPr="00D06484">
        <w:rPr>
          <w:rFonts w:ascii="Times New Roman" w:hAnsi="Times New Roman" w:cs="Times New Roman"/>
          <w:sz w:val="24"/>
          <w:szCs w:val="24"/>
        </w:rPr>
        <w:t xml:space="preserve">which </w:t>
      </w:r>
      <w:r>
        <w:rPr>
          <w:rFonts w:ascii="Times New Roman" w:hAnsi="Times New Roman" w:cs="Times New Roman"/>
          <w:sz w:val="24"/>
          <w:szCs w:val="24"/>
        </w:rPr>
        <w:t>analysts</w:t>
      </w:r>
      <w:r w:rsidR="00C34CC9">
        <w:rPr>
          <w:rFonts w:ascii="Times New Roman" w:hAnsi="Times New Roman" w:cs="Times New Roman"/>
          <w:sz w:val="24"/>
          <w:szCs w:val="24"/>
        </w:rPr>
        <w:t>’</w:t>
      </w:r>
      <w:r>
        <w:rPr>
          <w:rFonts w:ascii="Times New Roman" w:hAnsi="Times New Roman" w:cs="Times New Roman"/>
          <w:sz w:val="24"/>
          <w:szCs w:val="24"/>
        </w:rPr>
        <w:t xml:space="preserve"> issue cash flow forecasts</w:t>
      </w:r>
      <w:r w:rsidRPr="00D06484">
        <w:rPr>
          <w:rFonts w:ascii="Times New Roman" w:hAnsi="Times New Roman" w:cs="Times New Roman"/>
          <w:sz w:val="24"/>
          <w:szCs w:val="24"/>
        </w:rPr>
        <w:t>, reported cash flows</w:t>
      </w:r>
      <w:r w:rsidR="00F14F30">
        <w:rPr>
          <w:rFonts w:ascii="Times New Roman" w:hAnsi="Times New Roman" w:cs="Times New Roman"/>
          <w:sz w:val="24"/>
          <w:szCs w:val="24"/>
        </w:rPr>
        <w:t>,</w:t>
      </w:r>
      <w:r w:rsidRPr="00D06484">
        <w:rPr>
          <w:rFonts w:ascii="Times New Roman" w:hAnsi="Times New Roman" w:cs="Times New Roman"/>
          <w:sz w:val="24"/>
          <w:szCs w:val="24"/>
        </w:rPr>
        <w:t xml:space="preserve"> </w:t>
      </w:r>
      <w:r w:rsidRPr="00F14F30">
        <w:rPr>
          <w:rFonts w:ascii="Times New Roman" w:hAnsi="Times New Roman" w:cs="Times New Roman"/>
          <w:noProof/>
          <w:sz w:val="24"/>
          <w:szCs w:val="24"/>
        </w:rPr>
        <w:t>and</w:t>
      </w:r>
      <w:r w:rsidRPr="00D06484">
        <w:rPr>
          <w:rFonts w:ascii="Times New Roman" w:hAnsi="Times New Roman" w:cs="Times New Roman"/>
          <w:sz w:val="24"/>
          <w:szCs w:val="24"/>
        </w:rPr>
        <w:t xml:space="preserve"> accruals explain future reported cash flows. Further, there is an increasing trend in reported accruals explaining future reported cash flows. </w:t>
      </w:r>
      <w:r>
        <w:rPr>
          <w:rFonts w:ascii="Times New Roman" w:hAnsi="Times New Roman" w:cs="Times New Roman"/>
          <w:sz w:val="24"/>
          <w:szCs w:val="24"/>
        </w:rPr>
        <w:t>Moreover</w:t>
      </w:r>
      <w:r w:rsidRPr="00D06484">
        <w:rPr>
          <w:rFonts w:ascii="Times New Roman" w:hAnsi="Times New Roman" w:cs="Times New Roman"/>
          <w:sz w:val="24"/>
          <w:szCs w:val="24"/>
        </w:rPr>
        <w:t xml:space="preserve">, forecasted cash flows and accruals also </w:t>
      </w:r>
      <w:r>
        <w:rPr>
          <w:rFonts w:ascii="Times New Roman" w:hAnsi="Times New Roman" w:cs="Times New Roman"/>
          <w:sz w:val="24"/>
          <w:szCs w:val="24"/>
        </w:rPr>
        <w:t xml:space="preserve">exhibit significant predictive ability </w:t>
      </w:r>
      <w:r w:rsidR="00F14F30" w:rsidRPr="00F14F30">
        <w:rPr>
          <w:rFonts w:ascii="Times New Roman" w:hAnsi="Times New Roman" w:cs="Times New Roman"/>
          <w:noProof/>
          <w:sz w:val="24"/>
          <w:szCs w:val="24"/>
        </w:rPr>
        <w:t>regar</w:t>
      </w:r>
      <w:r w:rsidR="00F14F30">
        <w:rPr>
          <w:rFonts w:ascii="Times New Roman" w:hAnsi="Times New Roman" w:cs="Times New Roman"/>
          <w:noProof/>
          <w:sz w:val="24"/>
          <w:szCs w:val="24"/>
        </w:rPr>
        <w:t>ding</w:t>
      </w:r>
      <w:r w:rsidRPr="00D06484">
        <w:rPr>
          <w:rFonts w:ascii="Times New Roman" w:hAnsi="Times New Roman" w:cs="Times New Roman"/>
          <w:sz w:val="24"/>
          <w:szCs w:val="24"/>
        </w:rPr>
        <w:t xml:space="preserve"> future reported cash flows. </w:t>
      </w:r>
      <w:r w:rsidRPr="00F14F30">
        <w:rPr>
          <w:rFonts w:ascii="Times New Roman" w:hAnsi="Times New Roman" w:cs="Times New Roman"/>
          <w:noProof/>
          <w:sz w:val="24"/>
          <w:szCs w:val="24"/>
        </w:rPr>
        <w:t>In fact,</w:t>
      </w:r>
      <w:r w:rsidRPr="00D06484">
        <w:rPr>
          <w:rFonts w:ascii="Times New Roman" w:hAnsi="Times New Roman" w:cs="Times New Roman"/>
          <w:sz w:val="24"/>
          <w:szCs w:val="24"/>
        </w:rPr>
        <w:t xml:space="preserve"> the coefficient on forecasted accruals is far higher than the coefficient on reported accruals in explaining reported future cash flows. </w:t>
      </w:r>
      <w:r>
        <w:rPr>
          <w:rFonts w:ascii="Times New Roman" w:hAnsi="Times New Roman" w:cs="Times New Roman"/>
          <w:sz w:val="24"/>
          <w:szCs w:val="24"/>
        </w:rPr>
        <w:t>These results suggest</w:t>
      </w:r>
      <w:r w:rsidRPr="00D06484">
        <w:rPr>
          <w:rFonts w:ascii="Times New Roman" w:hAnsi="Times New Roman" w:cs="Times New Roman"/>
          <w:sz w:val="24"/>
          <w:szCs w:val="24"/>
        </w:rPr>
        <w:t xml:space="preserve"> that </w:t>
      </w:r>
      <w:r>
        <w:rPr>
          <w:rFonts w:ascii="Times New Roman" w:hAnsi="Times New Roman" w:cs="Times New Roman"/>
          <w:sz w:val="24"/>
          <w:szCs w:val="24"/>
        </w:rPr>
        <w:t>analysts’ cash flow and accrual forecasts exhibit considerable predictive abilit</w:t>
      </w:r>
      <w:r w:rsidR="00C34CC9">
        <w:rPr>
          <w:rFonts w:ascii="Times New Roman" w:hAnsi="Times New Roman" w:cs="Times New Roman"/>
          <w:sz w:val="24"/>
          <w:szCs w:val="24"/>
        </w:rPr>
        <w:t>y</w:t>
      </w:r>
      <w:r>
        <w:rPr>
          <w:rFonts w:ascii="Times New Roman" w:hAnsi="Times New Roman" w:cs="Times New Roman"/>
          <w:sz w:val="24"/>
          <w:szCs w:val="24"/>
        </w:rPr>
        <w:t xml:space="preserve"> </w:t>
      </w:r>
      <w:r w:rsidRPr="00F14F30">
        <w:rPr>
          <w:rFonts w:ascii="Times New Roman" w:hAnsi="Times New Roman" w:cs="Times New Roman"/>
          <w:noProof/>
          <w:sz w:val="24"/>
          <w:szCs w:val="24"/>
        </w:rPr>
        <w:t>with respect to</w:t>
      </w:r>
      <w:r>
        <w:rPr>
          <w:rFonts w:ascii="Times New Roman" w:hAnsi="Times New Roman" w:cs="Times New Roman"/>
          <w:sz w:val="24"/>
          <w:szCs w:val="24"/>
        </w:rPr>
        <w:t xml:space="preserve"> future cash flows. We fail to find any evidence that </w:t>
      </w:r>
      <w:r w:rsidR="00C34CC9">
        <w:rPr>
          <w:rFonts w:ascii="Times New Roman" w:hAnsi="Times New Roman" w:cs="Times New Roman"/>
          <w:sz w:val="24"/>
          <w:szCs w:val="24"/>
        </w:rPr>
        <w:t>this</w:t>
      </w:r>
      <w:r>
        <w:rPr>
          <w:rFonts w:ascii="Times New Roman" w:hAnsi="Times New Roman" w:cs="Times New Roman"/>
          <w:sz w:val="24"/>
          <w:szCs w:val="24"/>
        </w:rPr>
        <w:t xml:space="preserve"> predictive abilit</w:t>
      </w:r>
      <w:r w:rsidR="00C34CC9">
        <w:rPr>
          <w:rFonts w:ascii="Times New Roman" w:hAnsi="Times New Roman" w:cs="Times New Roman"/>
          <w:sz w:val="24"/>
          <w:szCs w:val="24"/>
        </w:rPr>
        <w:t>y</w:t>
      </w:r>
      <w:r>
        <w:rPr>
          <w:rFonts w:ascii="Times New Roman" w:hAnsi="Times New Roman" w:cs="Times New Roman"/>
          <w:sz w:val="24"/>
          <w:szCs w:val="24"/>
        </w:rPr>
        <w:t xml:space="preserve"> </w:t>
      </w:r>
      <w:r w:rsidRPr="00F14F30">
        <w:rPr>
          <w:rFonts w:ascii="Times New Roman" w:hAnsi="Times New Roman" w:cs="Times New Roman"/>
          <w:noProof/>
          <w:sz w:val="24"/>
          <w:szCs w:val="24"/>
        </w:rPr>
        <w:t>diminish</w:t>
      </w:r>
      <w:r w:rsidR="00F14F30">
        <w:rPr>
          <w:rFonts w:ascii="Times New Roman" w:hAnsi="Times New Roman" w:cs="Times New Roman"/>
          <w:noProof/>
          <w:sz w:val="24"/>
          <w:szCs w:val="24"/>
        </w:rPr>
        <w:t>es</w:t>
      </w:r>
      <w:r>
        <w:rPr>
          <w:rFonts w:ascii="Times New Roman" w:hAnsi="Times New Roman" w:cs="Times New Roman"/>
          <w:sz w:val="24"/>
          <w:szCs w:val="24"/>
        </w:rPr>
        <w:t xml:space="preserve"> over time.</w:t>
      </w:r>
    </w:p>
    <w:p w14:paraId="64014334" w14:textId="77777777" w:rsidR="00F14F30" w:rsidRDefault="00F14F30" w:rsidP="00C34CC9">
      <w:pPr>
        <w:spacing w:after="0" w:line="480" w:lineRule="auto"/>
        <w:ind w:firstLine="720"/>
        <w:jc w:val="both"/>
        <w:rPr>
          <w:rFonts w:ascii="Times New Roman" w:hAnsi="Times New Roman" w:cs="Times New Roman"/>
          <w:sz w:val="24"/>
          <w:szCs w:val="24"/>
        </w:rPr>
      </w:pPr>
    </w:p>
    <w:p w14:paraId="2E627848" w14:textId="558AAD2A" w:rsidR="000316AD" w:rsidRPr="000316AD" w:rsidRDefault="000316AD" w:rsidP="00690E55">
      <w:pPr>
        <w:spacing w:after="0" w:line="480" w:lineRule="auto"/>
        <w:jc w:val="both"/>
        <w:outlineLvl w:val="0"/>
        <w:rPr>
          <w:rFonts w:ascii="Times New Roman" w:hAnsi="Times New Roman" w:cs="Times New Roman"/>
          <w:b/>
          <w:sz w:val="24"/>
          <w:szCs w:val="24"/>
        </w:rPr>
      </w:pPr>
      <w:r w:rsidRPr="000316AD">
        <w:rPr>
          <w:rFonts w:ascii="Times New Roman" w:hAnsi="Times New Roman" w:cs="Times New Roman"/>
          <w:b/>
          <w:sz w:val="24"/>
          <w:szCs w:val="24"/>
        </w:rPr>
        <w:t>5. Additional tests</w:t>
      </w:r>
    </w:p>
    <w:p w14:paraId="7AE707DB" w14:textId="3D518577" w:rsidR="001B10E9" w:rsidRDefault="001B10E9"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Bushman et al. (2016) </w:t>
      </w:r>
      <w:r w:rsidRPr="00944934">
        <w:rPr>
          <w:rFonts w:ascii="Times New Roman" w:hAnsi="Times New Roman" w:cs="Times New Roman"/>
          <w:noProof/>
          <w:sz w:val="24"/>
          <w:szCs w:val="24"/>
        </w:rPr>
        <w:t>analy</w:t>
      </w:r>
      <w:r w:rsidR="00944934">
        <w:rPr>
          <w:rFonts w:ascii="Times New Roman" w:hAnsi="Times New Roman" w:cs="Times New Roman"/>
          <w:noProof/>
          <w:sz w:val="24"/>
          <w:szCs w:val="24"/>
        </w:rPr>
        <w:t>z</w:t>
      </w:r>
      <w:r w:rsidRPr="00944934">
        <w:rPr>
          <w:rFonts w:ascii="Times New Roman" w:hAnsi="Times New Roman" w:cs="Times New Roman"/>
          <w:noProof/>
          <w:sz w:val="24"/>
          <w:szCs w:val="24"/>
        </w:rPr>
        <w:t>e</w:t>
      </w:r>
      <w:r>
        <w:rPr>
          <w:rFonts w:ascii="Times New Roman" w:hAnsi="Times New Roman" w:cs="Times New Roman"/>
          <w:sz w:val="24"/>
          <w:szCs w:val="24"/>
        </w:rPr>
        <w:t xml:space="preserve"> the association between reported cash flows and accruals over time and conclu</w:t>
      </w:r>
      <w:r w:rsidR="00AF387F">
        <w:rPr>
          <w:rFonts w:ascii="Times New Roman" w:hAnsi="Times New Roman" w:cs="Times New Roman"/>
          <w:sz w:val="24"/>
          <w:szCs w:val="24"/>
        </w:rPr>
        <w:t>de</w:t>
      </w:r>
      <w:r>
        <w:rPr>
          <w:rFonts w:ascii="Times New Roman" w:hAnsi="Times New Roman" w:cs="Times New Roman"/>
          <w:sz w:val="24"/>
          <w:szCs w:val="24"/>
        </w:rPr>
        <w:t xml:space="preserve"> that the noise reduction or the timing role of accruals has declined over time</w:t>
      </w:r>
      <w:r w:rsidR="00697D02">
        <w:rPr>
          <w:rFonts w:ascii="Times New Roman" w:hAnsi="Times New Roman" w:cs="Times New Roman"/>
          <w:sz w:val="24"/>
          <w:szCs w:val="24"/>
        </w:rPr>
        <w:t>—a conclusion that we have been able to confirm in the course of our study</w:t>
      </w:r>
      <w:r>
        <w:rPr>
          <w:rFonts w:ascii="Times New Roman" w:hAnsi="Times New Roman" w:cs="Times New Roman"/>
          <w:sz w:val="24"/>
          <w:szCs w:val="24"/>
        </w:rPr>
        <w:t xml:space="preserve">. However, </w:t>
      </w:r>
      <w:r w:rsidR="00AF387F">
        <w:rPr>
          <w:rFonts w:ascii="Times New Roman" w:hAnsi="Times New Roman" w:cs="Times New Roman"/>
          <w:sz w:val="24"/>
          <w:szCs w:val="24"/>
        </w:rPr>
        <w:t>we provide evidence</w:t>
      </w:r>
      <w:r>
        <w:rPr>
          <w:rFonts w:ascii="Times New Roman" w:hAnsi="Times New Roman" w:cs="Times New Roman"/>
          <w:sz w:val="24"/>
          <w:szCs w:val="24"/>
        </w:rPr>
        <w:t xml:space="preserve"> that analysts who are considered sophisticated users of financial information do not perceive a declining timing role</w:t>
      </w:r>
      <w:r w:rsidR="00AF387F">
        <w:rPr>
          <w:rFonts w:ascii="Times New Roman" w:hAnsi="Times New Roman" w:cs="Times New Roman"/>
          <w:sz w:val="24"/>
          <w:szCs w:val="24"/>
        </w:rPr>
        <w:t xml:space="preserve"> of accruals</w:t>
      </w:r>
      <w:r>
        <w:rPr>
          <w:rFonts w:ascii="Times New Roman" w:hAnsi="Times New Roman" w:cs="Times New Roman"/>
          <w:sz w:val="24"/>
          <w:szCs w:val="24"/>
        </w:rPr>
        <w:t xml:space="preserve">, and </w:t>
      </w:r>
      <w:r w:rsidR="00697D02">
        <w:rPr>
          <w:rFonts w:ascii="Times New Roman" w:hAnsi="Times New Roman" w:cs="Times New Roman"/>
          <w:sz w:val="24"/>
          <w:szCs w:val="24"/>
        </w:rPr>
        <w:t xml:space="preserve">forecasts of </w:t>
      </w:r>
      <w:r>
        <w:rPr>
          <w:rFonts w:ascii="Times New Roman" w:hAnsi="Times New Roman" w:cs="Times New Roman"/>
          <w:sz w:val="24"/>
          <w:szCs w:val="24"/>
        </w:rPr>
        <w:t xml:space="preserve">accruals </w:t>
      </w:r>
      <w:r w:rsidR="00AF387F">
        <w:rPr>
          <w:rFonts w:ascii="Times New Roman" w:hAnsi="Times New Roman" w:cs="Times New Roman"/>
          <w:sz w:val="24"/>
          <w:szCs w:val="24"/>
        </w:rPr>
        <w:t xml:space="preserve">also </w:t>
      </w:r>
      <w:r>
        <w:rPr>
          <w:rFonts w:ascii="Times New Roman" w:hAnsi="Times New Roman" w:cs="Times New Roman"/>
          <w:sz w:val="24"/>
          <w:szCs w:val="24"/>
        </w:rPr>
        <w:t xml:space="preserve">have retained their predictive ability </w:t>
      </w:r>
      <w:r w:rsidRPr="00F14F30">
        <w:rPr>
          <w:rFonts w:ascii="Times New Roman" w:hAnsi="Times New Roman" w:cs="Times New Roman"/>
          <w:noProof/>
          <w:sz w:val="24"/>
          <w:szCs w:val="24"/>
        </w:rPr>
        <w:t>with respect to</w:t>
      </w:r>
      <w:r>
        <w:rPr>
          <w:rFonts w:ascii="Times New Roman" w:hAnsi="Times New Roman" w:cs="Times New Roman"/>
          <w:sz w:val="24"/>
          <w:szCs w:val="24"/>
        </w:rPr>
        <w:t xml:space="preserve"> future cash flows.</w:t>
      </w:r>
    </w:p>
    <w:p w14:paraId="2C8AD942" w14:textId="0C80B730" w:rsidR="005E5D40" w:rsidRDefault="00AF387F" w:rsidP="00690E5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97D02">
        <w:rPr>
          <w:rFonts w:ascii="Times New Roman" w:hAnsi="Times New Roman" w:cs="Times New Roman"/>
          <w:sz w:val="24"/>
          <w:szCs w:val="24"/>
        </w:rPr>
        <w:t>In reconciling these results</w:t>
      </w:r>
      <w:r w:rsidR="001B10E9">
        <w:rPr>
          <w:rFonts w:ascii="Times New Roman" w:hAnsi="Times New Roman" w:cs="Times New Roman"/>
          <w:sz w:val="24"/>
          <w:szCs w:val="24"/>
        </w:rPr>
        <w:t>, we note that Bushman et al. (</w:t>
      </w:r>
      <w:r>
        <w:rPr>
          <w:rFonts w:ascii="Times New Roman" w:hAnsi="Times New Roman" w:cs="Times New Roman"/>
          <w:sz w:val="24"/>
          <w:szCs w:val="24"/>
        </w:rPr>
        <w:t>2016) attribute the attrition of</w:t>
      </w:r>
      <w:r w:rsidR="001B10E9">
        <w:rPr>
          <w:rFonts w:ascii="Times New Roman" w:hAnsi="Times New Roman" w:cs="Times New Roman"/>
          <w:sz w:val="24"/>
          <w:szCs w:val="24"/>
        </w:rPr>
        <w:t xml:space="preserve"> the timing role of accruals to the increasing frequency of one-time non-operating items and loss firm-year</w:t>
      </w:r>
      <w:r>
        <w:rPr>
          <w:rFonts w:ascii="Times New Roman" w:hAnsi="Times New Roman" w:cs="Times New Roman"/>
          <w:sz w:val="24"/>
          <w:szCs w:val="24"/>
        </w:rPr>
        <w:t xml:space="preserve"> observation</w:t>
      </w:r>
      <w:r w:rsidR="001B10E9">
        <w:rPr>
          <w:rFonts w:ascii="Times New Roman" w:hAnsi="Times New Roman" w:cs="Times New Roman"/>
          <w:sz w:val="24"/>
          <w:szCs w:val="24"/>
        </w:rPr>
        <w:t xml:space="preserve">s </w:t>
      </w:r>
      <w:r>
        <w:rPr>
          <w:rFonts w:ascii="Times New Roman" w:hAnsi="Times New Roman" w:cs="Times New Roman"/>
          <w:sz w:val="24"/>
          <w:szCs w:val="24"/>
        </w:rPr>
        <w:t xml:space="preserve">in the </w:t>
      </w:r>
      <w:r w:rsidR="00697D02">
        <w:rPr>
          <w:rFonts w:ascii="Times New Roman" w:hAnsi="Times New Roman" w:cs="Times New Roman"/>
          <w:sz w:val="24"/>
          <w:szCs w:val="24"/>
        </w:rPr>
        <w:t>COMPUSTAT</w:t>
      </w:r>
      <w:r>
        <w:rPr>
          <w:rFonts w:ascii="Times New Roman" w:hAnsi="Times New Roman" w:cs="Times New Roman"/>
          <w:sz w:val="24"/>
          <w:szCs w:val="24"/>
        </w:rPr>
        <w:t xml:space="preserve"> sample </w:t>
      </w:r>
      <w:r w:rsidR="001B10E9">
        <w:rPr>
          <w:rFonts w:ascii="Times New Roman" w:hAnsi="Times New Roman" w:cs="Times New Roman"/>
          <w:sz w:val="24"/>
          <w:szCs w:val="24"/>
        </w:rPr>
        <w:t xml:space="preserve">over time. They measure these one-time non-operating items </w:t>
      </w:r>
      <w:r w:rsidR="00EF269E">
        <w:rPr>
          <w:rFonts w:ascii="Times New Roman" w:hAnsi="Times New Roman" w:cs="Times New Roman"/>
          <w:sz w:val="24"/>
          <w:szCs w:val="24"/>
        </w:rPr>
        <w:t xml:space="preserve">as </w:t>
      </w:r>
      <w:r w:rsidR="001B10E9">
        <w:rPr>
          <w:rFonts w:ascii="Times New Roman" w:hAnsi="Times New Roman" w:cs="Times New Roman"/>
          <w:sz w:val="24"/>
          <w:szCs w:val="24"/>
        </w:rPr>
        <w:t xml:space="preserve">operating income after depreciation less pre-tax income. This difference captures non-recurring items such as restructuring charges, impairments, and other non-operating income and expense items. </w:t>
      </w:r>
      <w:r w:rsidR="005E5D40">
        <w:rPr>
          <w:rFonts w:ascii="Times New Roman" w:hAnsi="Times New Roman" w:cs="Times New Roman"/>
          <w:sz w:val="24"/>
          <w:szCs w:val="24"/>
        </w:rPr>
        <w:t xml:space="preserve">Therefore, one option for researchers in examining whether the timing role of accruals has declined over </w:t>
      </w:r>
      <w:r w:rsidR="005E5D40" w:rsidRPr="00F14F30">
        <w:rPr>
          <w:rFonts w:ascii="Times New Roman" w:hAnsi="Times New Roman" w:cs="Times New Roman"/>
          <w:noProof/>
          <w:sz w:val="24"/>
          <w:szCs w:val="24"/>
        </w:rPr>
        <w:t>time</w:t>
      </w:r>
      <w:r w:rsidR="005E5D40">
        <w:rPr>
          <w:rFonts w:ascii="Times New Roman" w:hAnsi="Times New Roman" w:cs="Times New Roman"/>
          <w:sz w:val="24"/>
          <w:szCs w:val="24"/>
        </w:rPr>
        <w:t xml:space="preserve"> is to look at the correlation between cash flows and </w:t>
      </w:r>
      <w:r w:rsidR="00697D02">
        <w:rPr>
          <w:rFonts w:ascii="Times New Roman" w:hAnsi="Times New Roman" w:cs="Times New Roman"/>
          <w:sz w:val="24"/>
          <w:szCs w:val="24"/>
        </w:rPr>
        <w:t xml:space="preserve">remaining </w:t>
      </w:r>
      <w:r w:rsidR="005E5D40">
        <w:rPr>
          <w:rFonts w:ascii="Times New Roman" w:hAnsi="Times New Roman" w:cs="Times New Roman"/>
          <w:sz w:val="24"/>
          <w:szCs w:val="24"/>
        </w:rPr>
        <w:t>accruals</w:t>
      </w:r>
      <w:r w:rsidR="007D50F4">
        <w:rPr>
          <w:rFonts w:ascii="Times New Roman" w:hAnsi="Times New Roman" w:cs="Times New Roman"/>
          <w:sz w:val="24"/>
          <w:szCs w:val="24"/>
        </w:rPr>
        <w:t>,</w:t>
      </w:r>
      <w:r w:rsidR="005E5D40">
        <w:rPr>
          <w:rFonts w:ascii="Times New Roman" w:hAnsi="Times New Roman" w:cs="Times New Roman"/>
          <w:sz w:val="24"/>
          <w:szCs w:val="24"/>
        </w:rPr>
        <w:t xml:space="preserve"> after eliminating these one-time non-operating items.</w:t>
      </w:r>
      <w:r w:rsidR="001B10E9">
        <w:rPr>
          <w:rFonts w:ascii="Times New Roman" w:hAnsi="Times New Roman" w:cs="Times New Roman"/>
          <w:sz w:val="24"/>
          <w:szCs w:val="24"/>
        </w:rPr>
        <w:t xml:space="preserve"> </w:t>
      </w:r>
      <w:r w:rsidR="006469AE">
        <w:rPr>
          <w:rFonts w:ascii="Times New Roman" w:hAnsi="Times New Roman" w:cs="Times New Roman"/>
          <w:sz w:val="24"/>
          <w:szCs w:val="24"/>
        </w:rPr>
        <w:t xml:space="preserve">However, </w:t>
      </w:r>
      <w:r w:rsidR="006469AE" w:rsidRPr="00F14F30">
        <w:rPr>
          <w:rFonts w:ascii="Times New Roman" w:hAnsi="Times New Roman" w:cs="Times New Roman"/>
          <w:noProof/>
          <w:sz w:val="24"/>
          <w:szCs w:val="24"/>
        </w:rPr>
        <w:t>it is likely that</w:t>
      </w:r>
      <w:r w:rsidR="006469AE">
        <w:rPr>
          <w:rFonts w:ascii="Times New Roman" w:hAnsi="Times New Roman" w:cs="Times New Roman"/>
          <w:sz w:val="24"/>
          <w:szCs w:val="24"/>
        </w:rPr>
        <w:t xml:space="preserve"> the role of one-time non-operation items in mitigating the timing problem of cash flows would be difficult to </w:t>
      </w:r>
      <w:r w:rsidR="003D79C5">
        <w:rPr>
          <w:rFonts w:ascii="Times New Roman" w:hAnsi="Times New Roman" w:cs="Times New Roman"/>
          <w:sz w:val="24"/>
          <w:szCs w:val="24"/>
        </w:rPr>
        <w:t xml:space="preserve">completely </w:t>
      </w:r>
      <w:r w:rsidR="006469AE" w:rsidRPr="00944934">
        <w:rPr>
          <w:rFonts w:ascii="Times New Roman" w:hAnsi="Times New Roman" w:cs="Times New Roman"/>
          <w:noProof/>
          <w:sz w:val="24"/>
          <w:szCs w:val="24"/>
        </w:rPr>
        <w:t>disentangle</w:t>
      </w:r>
      <w:r w:rsidR="006469AE">
        <w:rPr>
          <w:rFonts w:ascii="Times New Roman" w:hAnsi="Times New Roman" w:cs="Times New Roman"/>
          <w:sz w:val="24"/>
          <w:szCs w:val="24"/>
        </w:rPr>
        <w:t xml:space="preserve"> by researchers, leading to no improv</w:t>
      </w:r>
      <w:r w:rsidR="003D79C5">
        <w:rPr>
          <w:rFonts w:ascii="Times New Roman" w:hAnsi="Times New Roman" w:cs="Times New Roman"/>
          <w:sz w:val="24"/>
          <w:szCs w:val="24"/>
        </w:rPr>
        <w:t>ements in the estimated results. For example,</w:t>
      </w:r>
      <w:r w:rsidR="003D79C5" w:rsidRPr="003D79C5">
        <w:rPr>
          <w:rFonts w:ascii="Times New Roman" w:hAnsi="Times New Roman" w:cs="Times New Roman"/>
          <w:sz w:val="24"/>
          <w:szCs w:val="24"/>
        </w:rPr>
        <w:t xml:space="preserve"> Gu and Chen (2004) identify </w:t>
      </w:r>
      <w:r w:rsidR="00944934">
        <w:rPr>
          <w:rFonts w:ascii="Times New Roman" w:hAnsi="Times New Roman" w:cs="Times New Roman"/>
          <w:noProof/>
          <w:sz w:val="24"/>
          <w:szCs w:val="24"/>
        </w:rPr>
        <w:t>several</w:t>
      </w:r>
      <w:r w:rsidR="003D79C5" w:rsidRPr="003D79C5">
        <w:rPr>
          <w:rFonts w:ascii="Times New Roman" w:hAnsi="Times New Roman" w:cs="Times New Roman"/>
          <w:sz w:val="24"/>
          <w:szCs w:val="24"/>
        </w:rPr>
        <w:t xml:space="preserve"> inclusions and exclusions other than the above non-operating items that have no subsequent cash flow implications. </w:t>
      </w:r>
      <w:r w:rsidR="008523C1">
        <w:rPr>
          <w:rFonts w:ascii="Times New Roman" w:hAnsi="Times New Roman" w:cs="Times New Roman"/>
          <w:sz w:val="24"/>
          <w:szCs w:val="24"/>
        </w:rPr>
        <w:t>For example,</w:t>
      </w:r>
      <w:r w:rsidR="00EC7ABB">
        <w:rPr>
          <w:rFonts w:ascii="Times New Roman" w:hAnsi="Times New Roman" w:cs="Times New Roman"/>
          <w:sz w:val="24"/>
          <w:szCs w:val="24"/>
        </w:rPr>
        <w:t xml:space="preserve"> Gu and Chen (2004) categorize items such as, acquisition expense, asset sale gain,</w:t>
      </w:r>
      <w:r w:rsidR="00C57BF0">
        <w:rPr>
          <w:rFonts w:ascii="Times New Roman" w:hAnsi="Times New Roman" w:cs="Times New Roman"/>
          <w:sz w:val="24"/>
          <w:szCs w:val="24"/>
        </w:rPr>
        <w:t xml:space="preserve"> and</w:t>
      </w:r>
      <w:r w:rsidR="00EC7ABB">
        <w:rPr>
          <w:rFonts w:ascii="Times New Roman" w:hAnsi="Times New Roman" w:cs="Times New Roman"/>
          <w:sz w:val="24"/>
          <w:szCs w:val="24"/>
        </w:rPr>
        <w:t xml:space="preserve"> realized investment gain, litigation charge as items that analysts include or exclude from their definition of accruals.</w:t>
      </w:r>
      <w:r w:rsidR="008523C1">
        <w:rPr>
          <w:rFonts w:ascii="Times New Roman" w:hAnsi="Times New Roman" w:cs="Times New Roman"/>
          <w:sz w:val="24"/>
          <w:szCs w:val="24"/>
        </w:rPr>
        <w:t xml:space="preserve"> </w:t>
      </w:r>
      <w:r w:rsidR="003D79C5">
        <w:rPr>
          <w:rFonts w:ascii="Times New Roman" w:hAnsi="Times New Roman" w:cs="Times New Roman"/>
          <w:sz w:val="24"/>
          <w:szCs w:val="24"/>
        </w:rPr>
        <w:t>In this sense</w:t>
      </w:r>
      <w:r w:rsidR="003D79C5" w:rsidRPr="003D79C5">
        <w:rPr>
          <w:rFonts w:ascii="Times New Roman" w:hAnsi="Times New Roman" w:cs="Times New Roman"/>
          <w:sz w:val="24"/>
          <w:szCs w:val="24"/>
        </w:rPr>
        <w:t>, analy</w:t>
      </w:r>
      <w:r w:rsidR="003D79C5">
        <w:rPr>
          <w:rFonts w:ascii="Times New Roman" w:hAnsi="Times New Roman" w:cs="Times New Roman"/>
          <w:sz w:val="24"/>
          <w:szCs w:val="24"/>
        </w:rPr>
        <w:t xml:space="preserve">sts presumably have </w:t>
      </w:r>
      <w:r w:rsidR="006975BE">
        <w:rPr>
          <w:rFonts w:ascii="Times New Roman" w:hAnsi="Times New Roman" w:cs="Times New Roman"/>
          <w:sz w:val="24"/>
          <w:szCs w:val="24"/>
        </w:rPr>
        <w:t xml:space="preserve">a </w:t>
      </w:r>
      <w:r w:rsidR="003D79C5">
        <w:rPr>
          <w:rFonts w:ascii="Times New Roman" w:hAnsi="Times New Roman" w:cs="Times New Roman"/>
          <w:sz w:val="24"/>
          <w:szCs w:val="24"/>
        </w:rPr>
        <w:t xml:space="preserve">better </w:t>
      </w:r>
      <w:r w:rsidR="006975BE">
        <w:rPr>
          <w:rFonts w:ascii="Times New Roman" w:hAnsi="Times New Roman" w:cs="Times New Roman"/>
          <w:sz w:val="24"/>
          <w:szCs w:val="24"/>
        </w:rPr>
        <w:t xml:space="preserve">ability </w:t>
      </w:r>
      <w:r w:rsidR="003D79C5">
        <w:rPr>
          <w:rFonts w:ascii="Times New Roman" w:hAnsi="Times New Roman" w:cs="Times New Roman"/>
          <w:sz w:val="24"/>
          <w:szCs w:val="24"/>
        </w:rPr>
        <w:t xml:space="preserve">to filter out </w:t>
      </w:r>
      <w:r w:rsidR="003D79C5" w:rsidRPr="003D79C5">
        <w:rPr>
          <w:rFonts w:ascii="Times New Roman" w:hAnsi="Times New Roman" w:cs="Times New Roman"/>
          <w:sz w:val="24"/>
          <w:szCs w:val="24"/>
        </w:rPr>
        <w:t>accruals that have no relevance for future cash flows</w:t>
      </w:r>
      <w:r w:rsidR="006975BE">
        <w:rPr>
          <w:rFonts w:ascii="Times New Roman" w:hAnsi="Times New Roman" w:cs="Times New Roman"/>
          <w:sz w:val="24"/>
          <w:szCs w:val="24"/>
        </w:rPr>
        <w:t xml:space="preserve">. Further, analysts </w:t>
      </w:r>
      <w:r w:rsidR="00C57BF0">
        <w:rPr>
          <w:rFonts w:ascii="Times New Roman" w:hAnsi="Times New Roman" w:cs="Times New Roman"/>
          <w:sz w:val="24"/>
          <w:szCs w:val="24"/>
        </w:rPr>
        <w:t xml:space="preserve">are likely </w:t>
      </w:r>
      <w:r w:rsidR="00C57BF0" w:rsidRPr="00F14F30">
        <w:rPr>
          <w:rFonts w:ascii="Times New Roman" w:hAnsi="Times New Roman" w:cs="Times New Roman"/>
          <w:noProof/>
          <w:sz w:val="24"/>
          <w:szCs w:val="24"/>
        </w:rPr>
        <w:t xml:space="preserve">to </w:t>
      </w:r>
      <w:r w:rsidR="003D79C5" w:rsidRPr="00F14F30">
        <w:rPr>
          <w:rFonts w:ascii="Times New Roman" w:hAnsi="Times New Roman" w:cs="Times New Roman"/>
          <w:noProof/>
          <w:sz w:val="24"/>
          <w:szCs w:val="24"/>
        </w:rPr>
        <w:t>only include</w:t>
      </w:r>
      <w:r w:rsidR="003D79C5" w:rsidRPr="003D79C5">
        <w:rPr>
          <w:rFonts w:ascii="Times New Roman" w:hAnsi="Times New Roman" w:cs="Times New Roman"/>
          <w:sz w:val="24"/>
          <w:szCs w:val="24"/>
        </w:rPr>
        <w:t xml:space="preserve"> those accruals that serv</w:t>
      </w:r>
      <w:r w:rsidR="003D79C5">
        <w:rPr>
          <w:rFonts w:ascii="Times New Roman" w:hAnsi="Times New Roman" w:cs="Times New Roman"/>
          <w:sz w:val="24"/>
          <w:szCs w:val="24"/>
        </w:rPr>
        <w:t>e</w:t>
      </w:r>
      <w:r w:rsidR="003D79C5" w:rsidRPr="003D79C5">
        <w:rPr>
          <w:rFonts w:ascii="Times New Roman" w:hAnsi="Times New Roman" w:cs="Times New Roman"/>
          <w:sz w:val="24"/>
          <w:szCs w:val="24"/>
        </w:rPr>
        <w:t xml:space="preserve"> </w:t>
      </w:r>
      <w:r w:rsidR="00C57BF0">
        <w:rPr>
          <w:rFonts w:ascii="Times New Roman" w:hAnsi="Times New Roman" w:cs="Times New Roman"/>
          <w:sz w:val="24"/>
          <w:szCs w:val="24"/>
        </w:rPr>
        <w:t>a</w:t>
      </w:r>
      <w:r w:rsidR="00C57BF0" w:rsidRPr="003D79C5">
        <w:rPr>
          <w:rFonts w:ascii="Times New Roman" w:hAnsi="Times New Roman" w:cs="Times New Roman"/>
          <w:sz w:val="24"/>
          <w:szCs w:val="24"/>
        </w:rPr>
        <w:t xml:space="preserve"> </w:t>
      </w:r>
      <w:r w:rsidR="003D79C5" w:rsidRPr="003D79C5">
        <w:rPr>
          <w:rFonts w:ascii="Times New Roman" w:hAnsi="Times New Roman" w:cs="Times New Roman"/>
          <w:sz w:val="24"/>
          <w:szCs w:val="24"/>
        </w:rPr>
        <w:t xml:space="preserve">timing role in their forecasts. </w:t>
      </w:r>
    </w:p>
    <w:p w14:paraId="79647310" w14:textId="4AE8D2DB" w:rsidR="001B10E9" w:rsidRDefault="006975BE" w:rsidP="00690E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To examine whether one-time items and non-recurring items lead to a loss in the timing role of accruals, we re-estimate equation (1) after deducting one-time items from accruals on the </w:t>
      </w:r>
      <w:r w:rsidRPr="00F14F30">
        <w:rPr>
          <w:rFonts w:ascii="Times New Roman" w:hAnsi="Times New Roman" w:cs="Times New Roman"/>
          <w:noProof/>
          <w:sz w:val="24"/>
          <w:szCs w:val="24"/>
        </w:rPr>
        <w:t>left</w:t>
      </w:r>
      <w:r w:rsidR="00F14F30">
        <w:rPr>
          <w:rFonts w:ascii="Times New Roman" w:hAnsi="Times New Roman" w:cs="Times New Roman"/>
          <w:noProof/>
          <w:sz w:val="24"/>
          <w:szCs w:val="24"/>
        </w:rPr>
        <w:t>-</w:t>
      </w:r>
      <w:r w:rsidRPr="00F14F30">
        <w:rPr>
          <w:rFonts w:ascii="Times New Roman" w:hAnsi="Times New Roman" w:cs="Times New Roman"/>
          <w:noProof/>
          <w:sz w:val="24"/>
          <w:szCs w:val="24"/>
        </w:rPr>
        <w:t>hand</w:t>
      </w:r>
      <w:r>
        <w:rPr>
          <w:rFonts w:ascii="Times New Roman" w:hAnsi="Times New Roman" w:cs="Times New Roman"/>
          <w:sz w:val="24"/>
          <w:szCs w:val="24"/>
        </w:rPr>
        <w:t xml:space="preserve"> side. </w:t>
      </w:r>
      <w:r w:rsidR="001B10E9">
        <w:rPr>
          <w:rFonts w:ascii="Times New Roman" w:hAnsi="Times New Roman" w:cs="Times New Roman"/>
          <w:sz w:val="24"/>
          <w:szCs w:val="24"/>
        </w:rPr>
        <w:t xml:space="preserve">We present this estimation result in Table </w:t>
      </w:r>
      <w:r w:rsidR="00876D9D">
        <w:rPr>
          <w:rFonts w:ascii="Times New Roman" w:hAnsi="Times New Roman" w:cs="Times New Roman"/>
          <w:sz w:val="24"/>
          <w:szCs w:val="24"/>
        </w:rPr>
        <w:t xml:space="preserve">9 </w:t>
      </w:r>
      <w:r w:rsidR="001B10E9">
        <w:rPr>
          <w:rFonts w:ascii="Times New Roman" w:hAnsi="Times New Roman" w:cs="Times New Roman"/>
          <w:sz w:val="24"/>
          <w:szCs w:val="24"/>
        </w:rPr>
        <w:t xml:space="preserve">for our </w:t>
      </w:r>
      <w:r w:rsidR="00C80683">
        <w:rPr>
          <w:rFonts w:ascii="Times New Roman" w:hAnsi="Times New Roman" w:cs="Times New Roman"/>
          <w:sz w:val="24"/>
          <w:szCs w:val="24"/>
        </w:rPr>
        <w:t>primary</w:t>
      </w:r>
      <w:r w:rsidR="001B10E9">
        <w:rPr>
          <w:rFonts w:ascii="Times New Roman" w:hAnsi="Times New Roman" w:cs="Times New Roman"/>
          <w:sz w:val="24"/>
          <w:szCs w:val="24"/>
        </w:rPr>
        <w:t xml:space="preserve"> sample (the results for the full sample are materially the same</w:t>
      </w:r>
      <w:r>
        <w:rPr>
          <w:rFonts w:ascii="Times New Roman" w:hAnsi="Times New Roman" w:cs="Times New Roman"/>
          <w:sz w:val="24"/>
          <w:szCs w:val="24"/>
        </w:rPr>
        <w:t xml:space="preserve"> as those for the primary sample</w:t>
      </w:r>
      <w:r w:rsidR="001B10E9">
        <w:rPr>
          <w:rFonts w:ascii="Times New Roman" w:hAnsi="Times New Roman" w:cs="Times New Roman"/>
          <w:sz w:val="24"/>
          <w:szCs w:val="24"/>
        </w:rPr>
        <w:t>).</w:t>
      </w:r>
      <w:r w:rsidR="005E5D40">
        <w:rPr>
          <w:rFonts w:ascii="Times New Roman" w:hAnsi="Times New Roman" w:cs="Times New Roman"/>
          <w:sz w:val="24"/>
          <w:szCs w:val="24"/>
        </w:rPr>
        <w:t xml:space="preserve"> The dependent variable is </w:t>
      </w:r>
      <w:proofErr w:type="spellStart"/>
      <w:r w:rsidR="005E5D40">
        <w:rPr>
          <w:rFonts w:ascii="Times New Roman" w:hAnsi="Times New Roman" w:cs="Times New Roman"/>
          <w:i/>
          <w:sz w:val="24"/>
          <w:szCs w:val="24"/>
        </w:rPr>
        <w:t>TACC</w:t>
      </w:r>
      <w:r w:rsidR="005E5D40">
        <w:rPr>
          <w:rFonts w:ascii="Times New Roman" w:hAnsi="Times New Roman" w:cs="Times New Roman"/>
          <w:i/>
          <w:sz w:val="24"/>
          <w:szCs w:val="24"/>
          <w:vertAlign w:val="subscript"/>
        </w:rPr>
        <w:t>t</w:t>
      </w:r>
      <w:proofErr w:type="spellEnd"/>
      <w:r w:rsidR="005E5D40">
        <w:rPr>
          <w:rFonts w:ascii="Times New Roman" w:hAnsi="Times New Roman" w:cs="Times New Roman"/>
          <w:i/>
          <w:sz w:val="24"/>
          <w:szCs w:val="24"/>
        </w:rPr>
        <w:t xml:space="preserve"> </w:t>
      </w:r>
      <w:r w:rsidR="005E5D40">
        <w:rPr>
          <w:rFonts w:ascii="Times New Roman" w:hAnsi="Times New Roman" w:cs="Times New Roman"/>
          <w:sz w:val="24"/>
          <w:szCs w:val="24"/>
        </w:rPr>
        <w:t xml:space="preserve">less </w:t>
      </w:r>
      <w:proofErr w:type="spellStart"/>
      <w:r w:rsidR="005E5D40">
        <w:rPr>
          <w:rFonts w:ascii="Times New Roman" w:hAnsi="Times New Roman" w:cs="Times New Roman"/>
          <w:i/>
          <w:sz w:val="24"/>
          <w:szCs w:val="24"/>
        </w:rPr>
        <w:t>ONETIME</w:t>
      </w:r>
      <w:r w:rsidR="005E5D40">
        <w:rPr>
          <w:rFonts w:ascii="Times New Roman" w:hAnsi="Times New Roman" w:cs="Times New Roman"/>
          <w:i/>
          <w:sz w:val="24"/>
          <w:szCs w:val="24"/>
          <w:vertAlign w:val="subscript"/>
        </w:rPr>
        <w:t>t</w:t>
      </w:r>
      <w:proofErr w:type="spellEnd"/>
      <w:r w:rsidR="00944934">
        <w:rPr>
          <w:rFonts w:ascii="Times New Roman" w:hAnsi="Times New Roman" w:cs="Times New Roman"/>
          <w:i/>
          <w:sz w:val="24"/>
          <w:szCs w:val="24"/>
          <w:vertAlign w:val="subscript"/>
        </w:rPr>
        <w:t>,</w:t>
      </w:r>
      <w:r w:rsidR="005E5D40">
        <w:rPr>
          <w:rFonts w:ascii="Times New Roman" w:hAnsi="Times New Roman" w:cs="Times New Roman"/>
          <w:i/>
          <w:sz w:val="24"/>
          <w:szCs w:val="24"/>
        </w:rPr>
        <w:t xml:space="preserve"> </w:t>
      </w:r>
      <w:r w:rsidR="005E5D40" w:rsidRPr="00944934">
        <w:rPr>
          <w:rFonts w:ascii="Times New Roman" w:hAnsi="Times New Roman" w:cs="Times New Roman"/>
          <w:noProof/>
          <w:sz w:val="24"/>
          <w:szCs w:val="24"/>
        </w:rPr>
        <w:t>and</w:t>
      </w:r>
      <w:r w:rsidR="005E5D40">
        <w:rPr>
          <w:rFonts w:ascii="Times New Roman" w:hAnsi="Times New Roman" w:cs="Times New Roman"/>
          <w:sz w:val="24"/>
          <w:szCs w:val="24"/>
        </w:rPr>
        <w:t xml:space="preserve"> the independent variable is </w:t>
      </w:r>
      <w:r w:rsidR="005E5D40" w:rsidRPr="00F14F30">
        <w:rPr>
          <w:rFonts w:ascii="Times New Roman" w:hAnsi="Times New Roman" w:cs="Times New Roman"/>
          <w:i/>
          <w:noProof/>
          <w:sz w:val="24"/>
          <w:szCs w:val="24"/>
        </w:rPr>
        <w:t>CFO</w:t>
      </w:r>
      <w:r w:rsidR="005E5D40" w:rsidRPr="00F14F30">
        <w:rPr>
          <w:rFonts w:ascii="Times New Roman" w:hAnsi="Times New Roman" w:cs="Times New Roman"/>
          <w:i/>
          <w:noProof/>
          <w:sz w:val="24"/>
          <w:szCs w:val="24"/>
          <w:vertAlign w:val="subscript"/>
        </w:rPr>
        <w:t>t</w:t>
      </w:r>
      <w:r w:rsidR="00876D9D" w:rsidRPr="005631D2">
        <w:rPr>
          <w:rFonts w:ascii="Times New Roman" w:hAnsi="Times New Roman" w:cs="Times New Roman"/>
          <w:i/>
          <w:noProof/>
          <w:sz w:val="24"/>
          <w:szCs w:val="24"/>
        </w:rPr>
        <w:t>.</w:t>
      </w:r>
      <w:r w:rsidR="005E5D40">
        <w:rPr>
          <w:rStyle w:val="FootnoteReference"/>
          <w:rFonts w:ascii="Times New Roman" w:hAnsi="Times New Roman" w:cs="Times New Roman"/>
          <w:sz w:val="24"/>
          <w:szCs w:val="24"/>
        </w:rPr>
        <w:footnoteReference w:id="6"/>
      </w:r>
      <w:r w:rsidR="005E5D40">
        <w:rPr>
          <w:rFonts w:ascii="Times New Roman" w:hAnsi="Times New Roman" w:cs="Times New Roman"/>
          <w:i/>
          <w:sz w:val="24"/>
          <w:szCs w:val="24"/>
        </w:rPr>
        <w:t xml:space="preserve"> </w:t>
      </w:r>
      <w:r w:rsidR="006469AE">
        <w:rPr>
          <w:rFonts w:ascii="Times New Roman" w:hAnsi="Times New Roman" w:cs="Times New Roman"/>
          <w:sz w:val="24"/>
          <w:szCs w:val="24"/>
        </w:rPr>
        <w:t xml:space="preserve">Comparing the results in Table </w:t>
      </w:r>
      <w:r w:rsidR="00876D9D">
        <w:rPr>
          <w:rFonts w:ascii="Times New Roman" w:hAnsi="Times New Roman" w:cs="Times New Roman"/>
          <w:sz w:val="24"/>
          <w:szCs w:val="24"/>
        </w:rPr>
        <w:t xml:space="preserve">9 </w:t>
      </w:r>
      <w:r w:rsidR="006469AE">
        <w:rPr>
          <w:rFonts w:ascii="Times New Roman" w:hAnsi="Times New Roman" w:cs="Times New Roman"/>
          <w:sz w:val="24"/>
          <w:szCs w:val="24"/>
        </w:rPr>
        <w:t xml:space="preserve">with the results in Panel B of Table </w:t>
      </w:r>
      <w:r w:rsidR="00876D9D">
        <w:rPr>
          <w:rFonts w:ascii="Times New Roman" w:hAnsi="Times New Roman" w:cs="Times New Roman"/>
          <w:sz w:val="24"/>
          <w:szCs w:val="24"/>
        </w:rPr>
        <w:t>3</w:t>
      </w:r>
      <w:r w:rsidR="006469AE">
        <w:rPr>
          <w:rFonts w:ascii="Times New Roman" w:hAnsi="Times New Roman" w:cs="Times New Roman"/>
          <w:sz w:val="24"/>
          <w:szCs w:val="24"/>
        </w:rPr>
        <w:t>, we observe marginal improvements</w:t>
      </w:r>
      <w:r w:rsidR="00944934">
        <w:rPr>
          <w:rFonts w:ascii="Times New Roman" w:hAnsi="Times New Roman" w:cs="Times New Roman"/>
          <w:sz w:val="24"/>
          <w:szCs w:val="24"/>
        </w:rPr>
        <w:t>,</w:t>
      </w:r>
      <w:r w:rsidR="006469AE">
        <w:rPr>
          <w:rFonts w:ascii="Times New Roman" w:hAnsi="Times New Roman" w:cs="Times New Roman"/>
          <w:sz w:val="24"/>
          <w:szCs w:val="24"/>
        </w:rPr>
        <w:t xml:space="preserve"> </w:t>
      </w:r>
      <w:r w:rsidR="006469AE" w:rsidRPr="00944934">
        <w:rPr>
          <w:rFonts w:ascii="Times New Roman" w:hAnsi="Times New Roman" w:cs="Times New Roman"/>
          <w:noProof/>
          <w:sz w:val="24"/>
          <w:szCs w:val="24"/>
        </w:rPr>
        <w:t>but</w:t>
      </w:r>
      <w:r w:rsidR="006469AE">
        <w:rPr>
          <w:rFonts w:ascii="Times New Roman" w:hAnsi="Times New Roman" w:cs="Times New Roman"/>
          <w:sz w:val="24"/>
          <w:szCs w:val="24"/>
        </w:rPr>
        <w:t xml:space="preserve"> </w:t>
      </w:r>
      <w:r w:rsidR="001B10E9">
        <w:rPr>
          <w:rFonts w:ascii="Times New Roman" w:hAnsi="Times New Roman" w:cs="Times New Roman"/>
          <w:sz w:val="24"/>
          <w:szCs w:val="24"/>
        </w:rPr>
        <w:t>there is still a significant declining time trend in the coeff</w:t>
      </w:r>
      <w:r w:rsidR="00547F20">
        <w:rPr>
          <w:rFonts w:ascii="Times New Roman" w:hAnsi="Times New Roman" w:cs="Times New Roman"/>
          <w:sz w:val="24"/>
          <w:szCs w:val="24"/>
        </w:rPr>
        <w:t>icient</w:t>
      </w:r>
      <w:r w:rsidR="005E5D40">
        <w:rPr>
          <w:rFonts w:ascii="Times New Roman" w:hAnsi="Times New Roman" w:cs="Times New Roman"/>
          <w:sz w:val="24"/>
          <w:szCs w:val="24"/>
        </w:rPr>
        <w:t>s</w:t>
      </w:r>
      <w:r w:rsidR="00547F20">
        <w:rPr>
          <w:rFonts w:ascii="Times New Roman" w:hAnsi="Times New Roman" w:cs="Times New Roman"/>
          <w:sz w:val="24"/>
          <w:szCs w:val="24"/>
        </w:rPr>
        <w:t xml:space="preserve"> on </w:t>
      </w:r>
      <w:r w:rsidR="005E5D40" w:rsidRPr="00F14F30">
        <w:rPr>
          <w:rFonts w:ascii="Times New Roman" w:hAnsi="Times New Roman" w:cs="Times New Roman"/>
          <w:i/>
          <w:noProof/>
          <w:sz w:val="24"/>
          <w:szCs w:val="24"/>
        </w:rPr>
        <w:t>CFO</w:t>
      </w:r>
      <w:r w:rsidR="005E5D40" w:rsidRPr="00F14F30">
        <w:rPr>
          <w:rFonts w:ascii="Times New Roman" w:hAnsi="Times New Roman" w:cs="Times New Roman"/>
          <w:i/>
          <w:noProof/>
          <w:sz w:val="24"/>
          <w:szCs w:val="24"/>
          <w:vertAlign w:val="subscript"/>
        </w:rPr>
        <w:t>t</w:t>
      </w:r>
      <w:r w:rsidR="006469AE">
        <w:rPr>
          <w:rFonts w:ascii="Times New Roman" w:hAnsi="Times New Roman" w:cs="Times New Roman"/>
          <w:sz w:val="24"/>
          <w:szCs w:val="24"/>
        </w:rPr>
        <w:t xml:space="preserve">. Specifically, in Panel B of Table </w:t>
      </w:r>
      <w:r w:rsidR="00876D9D">
        <w:rPr>
          <w:rFonts w:ascii="Times New Roman" w:hAnsi="Times New Roman" w:cs="Times New Roman"/>
          <w:sz w:val="24"/>
          <w:szCs w:val="24"/>
        </w:rPr>
        <w:t>3</w:t>
      </w:r>
      <w:r w:rsidR="006469AE">
        <w:rPr>
          <w:rFonts w:ascii="Times New Roman" w:hAnsi="Times New Roman" w:cs="Times New Roman"/>
          <w:sz w:val="24"/>
          <w:szCs w:val="24"/>
        </w:rPr>
        <w:t xml:space="preserve">, the time trend in the coefficients on </w:t>
      </w:r>
      <w:proofErr w:type="spellStart"/>
      <w:r w:rsidR="006469AE">
        <w:rPr>
          <w:rFonts w:ascii="Times New Roman" w:hAnsi="Times New Roman" w:cs="Times New Roman"/>
          <w:i/>
          <w:sz w:val="24"/>
          <w:szCs w:val="24"/>
        </w:rPr>
        <w:t>CFO</w:t>
      </w:r>
      <w:r w:rsidR="006469AE">
        <w:rPr>
          <w:rFonts w:ascii="Times New Roman" w:hAnsi="Times New Roman" w:cs="Times New Roman"/>
          <w:i/>
          <w:sz w:val="24"/>
          <w:szCs w:val="24"/>
          <w:vertAlign w:val="subscript"/>
        </w:rPr>
        <w:t>t</w:t>
      </w:r>
      <w:proofErr w:type="spellEnd"/>
      <w:r w:rsidR="006469AE">
        <w:rPr>
          <w:rFonts w:ascii="Times New Roman" w:hAnsi="Times New Roman" w:cs="Times New Roman"/>
          <w:i/>
          <w:sz w:val="24"/>
          <w:szCs w:val="24"/>
        </w:rPr>
        <w:t xml:space="preserve"> </w:t>
      </w:r>
      <w:r w:rsidR="006469AE">
        <w:rPr>
          <w:rFonts w:ascii="Times New Roman" w:hAnsi="Times New Roman" w:cs="Times New Roman"/>
          <w:sz w:val="24"/>
          <w:szCs w:val="24"/>
        </w:rPr>
        <w:t>is equal to 0.014 (</w:t>
      </w:r>
      <w:r w:rsidR="006469AE">
        <w:rPr>
          <w:rFonts w:ascii="Times New Roman" w:hAnsi="Times New Roman" w:cs="Times New Roman"/>
          <w:i/>
          <w:sz w:val="24"/>
          <w:szCs w:val="24"/>
        </w:rPr>
        <w:t>t-</w:t>
      </w:r>
      <w:r w:rsidR="006469AE">
        <w:rPr>
          <w:rFonts w:ascii="Times New Roman" w:hAnsi="Times New Roman" w:cs="Times New Roman"/>
          <w:sz w:val="24"/>
          <w:szCs w:val="24"/>
        </w:rPr>
        <w:t xml:space="preserve">statistic = 4.230) while that in Table </w:t>
      </w:r>
      <w:r w:rsidR="00876D9D">
        <w:rPr>
          <w:rFonts w:ascii="Times New Roman" w:hAnsi="Times New Roman" w:cs="Times New Roman"/>
          <w:sz w:val="24"/>
          <w:szCs w:val="24"/>
        </w:rPr>
        <w:t xml:space="preserve">9 </w:t>
      </w:r>
      <w:r w:rsidR="0035546D">
        <w:rPr>
          <w:rFonts w:ascii="Times New Roman" w:hAnsi="Times New Roman" w:cs="Times New Roman"/>
          <w:sz w:val="24"/>
          <w:szCs w:val="24"/>
        </w:rPr>
        <w:t>it</w:t>
      </w:r>
      <w:r w:rsidR="006469AE">
        <w:rPr>
          <w:rFonts w:ascii="Times New Roman" w:hAnsi="Times New Roman" w:cs="Times New Roman"/>
          <w:sz w:val="24"/>
          <w:szCs w:val="24"/>
        </w:rPr>
        <w:t xml:space="preserve"> is equal to 0.013 (</w:t>
      </w:r>
      <w:r w:rsidR="006469AE" w:rsidRPr="006469AE">
        <w:rPr>
          <w:rFonts w:ascii="Times New Roman" w:hAnsi="Times New Roman" w:cs="Times New Roman"/>
          <w:i/>
          <w:sz w:val="24"/>
          <w:szCs w:val="24"/>
        </w:rPr>
        <w:t>t</w:t>
      </w:r>
      <w:r w:rsidR="006469AE">
        <w:rPr>
          <w:rFonts w:ascii="Times New Roman" w:hAnsi="Times New Roman" w:cs="Times New Roman"/>
          <w:sz w:val="24"/>
          <w:szCs w:val="24"/>
        </w:rPr>
        <w:t>-statistic = 2.740).</w:t>
      </w:r>
      <w:r w:rsidR="006469AE">
        <w:rPr>
          <w:rFonts w:ascii="Times New Roman" w:hAnsi="Times New Roman" w:cs="Times New Roman"/>
          <w:i/>
          <w:sz w:val="24"/>
          <w:szCs w:val="24"/>
        </w:rPr>
        <w:t xml:space="preserve"> </w:t>
      </w:r>
      <w:r w:rsidR="006469AE">
        <w:rPr>
          <w:rFonts w:ascii="Times New Roman" w:hAnsi="Times New Roman" w:cs="Times New Roman"/>
          <w:sz w:val="24"/>
          <w:szCs w:val="24"/>
        </w:rPr>
        <w:t>The time trend in the adjusted R</w:t>
      </w:r>
      <w:r w:rsidR="006469AE">
        <w:rPr>
          <w:rFonts w:ascii="Times New Roman" w:hAnsi="Times New Roman" w:cs="Times New Roman"/>
          <w:sz w:val="24"/>
          <w:szCs w:val="24"/>
          <w:vertAlign w:val="superscript"/>
        </w:rPr>
        <w:t>2</w:t>
      </w:r>
      <w:r w:rsidR="006469AE">
        <w:rPr>
          <w:rFonts w:ascii="Times New Roman" w:hAnsi="Times New Roman" w:cs="Times New Roman"/>
          <w:sz w:val="24"/>
          <w:szCs w:val="24"/>
        </w:rPr>
        <w:t xml:space="preserve"> in Panel B of Table </w:t>
      </w:r>
      <w:r w:rsidR="00876D9D">
        <w:rPr>
          <w:rFonts w:ascii="Times New Roman" w:hAnsi="Times New Roman" w:cs="Times New Roman"/>
          <w:sz w:val="24"/>
          <w:szCs w:val="24"/>
        </w:rPr>
        <w:t xml:space="preserve">3 </w:t>
      </w:r>
      <w:r w:rsidR="006469AE">
        <w:rPr>
          <w:rFonts w:ascii="Times New Roman" w:hAnsi="Times New Roman" w:cs="Times New Roman"/>
          <w:sz w:val="24"/>
          <w:szCs w:val="24"/>
        </w:rPr>
        <w:t xml:space="preserve">is equal to -0.007 (t-statistic = -2.540) whereas that in Table </w:t>
      </w:r>
      <w:r w:rsidR="004965D9">
        <w:rPr>
          <w:rFonts w:ascii="Times New Roman" w:hAnsi="Times New Roman" w:cs="Times New Roman"/>
          <w:sz w:val="24"/>
          <w:szCs w:val="24"/>
        </w:rPr>
        <w:t>9</w:t>
      </w:r>
      <w:r w:rsidR="006469AE">
        <w:rPr>
          <w:rFonts w:ascii="Times New Roman" w:hAnsi="Times New Roman" w:cs="Times New Roman"/>
          <w:sz w:val="24"/>
          <w:szCs w:val="24"/>
        </w:rPr>
        <w:t xml:space="preserve"> is equal to -0.003 (</w:t>
      </w:r>
      <w:r w:rsidR="006469AE">
        <w:rPr>
          <w:rFonts w:ascii="Times New Roman" w:hAnsi="Times New Roman" w:cs="Times New Roman"/>
          <w:i/>
          <w:sz w:val="24"/>
          <w:szCs w:val="24"/>
        </w:rPr>
        <w:t>t</w:t>
      </w:r>
      <w:r w:rsidR="006469AE">
        <w:rPr>
          <w:rFonts w:ascii="Times New Roman" w:hAnsi="Times New Roman" w:cs="Times New Roman"/>
          <w:sz w:val="24"/>
          <w:szCs w:val="24"/>
        </w:rPr>
        <w:t xml:space="preserve">-statistic = -2.290). These findings suggest </w:t>
      </w:r>
      <w:r w:rsidR="005E5D40">
        <w:rPr>
          <w:rFonts w:ascii="Times New Roman" w:hAnsi="Times New Roman" w:cs="Times New Roman"/>
          <w:sz w:val="24"/>
          <w:szCs w:val="24"/>
        </w:rPr>
        <w:t>that</w:t>
      </w:r>
      <w:r w:rsidR="00547F20">
        <w:rPr>
          <w:rFonts w:ascii="Times New Roman" w:hAnsi="Times New Roman" w:cs="Times New Roman"/>
          <w:sz w:val="24"/>
          <w:szCs w:val="24"/>
        </w:rPr>
        <w:t xml:space="preserve"> </w:t>
      </w:r>
      <w:r w:rsidR="005E5D40">
        <w:rPr>
          <w:rFonts w:ascii="Times New Roman" w:hAnsi="Times New Roman" w:cs="Times New Roman"/>
          <w:sz w:val="24"/>
          <w:szCs w:val="24"/>
        </w:rPr>
        <w:t xml:space="preserve">excluding </w:t>
      </w:r>
      <w:r w:rsidR="00547F20">
        <w:rPr>
          <w:rFonts w:ascii="Times New Roman" w:hAnsi="Times New Roman" w:cs="Times New Roman"/>
          <w:sz w:val="24"/>
          <w:szCs w:val="24"/>
        </w:rPr>
        <w:t>one-</w:t>
      </w:r>
      <w:r w:rsidR="001B10E9">
        <w:rPr>
          <w:rFonts w:ascii="Times New Roman" w:hAnsi="Times New Roman" w:cs="Times New Roman"/>
          <w:sz w:val="24"/>
          <w:szCs w:val="24"/>
        </w:rPr>
        <w:t>time non-operating accruals</w:t>
      </w:r>
      <w:r w:rsidR="003734A6">
        <w:rPr>
          <w:rFonts w:ascii="Times New Roman" w:hAnsi="Times New Roman" w:cs="Times New Roman"/>
          <w:sz w:val="24"/>
          <w:szCs w:val="24"/>
        </w:rPr>
        <w:t xml:space="preserve"> </w:t>
      </w:r>
      <w:r w:rsidR="005E5D40">
        <w:rPr>
          <w:rFonts w:ascii="Times New Roman" w:hAnsi="Times New Roman" w:cs="Times New Roman"/>
          <w:sz w:val="24"/>
          <w:szCs w:val="24"/>
        </w:rPr>
        <w:t xml:space="preserve">from total accruals </w:t>
      </w:r>
      <w:r w:rsidR="006469AE">
        <w:rPr>
          <w:rFonts w:ascii="Times New Roman" w:hAnsi="Times New Roman" w:cs="Times New Roman"/>
          <w:sz w:val="24"/>
          <w:szCs w:val="24"/>
        </w:rPr>
        <w:t xml:space="preserve">by researchers </w:t>
      </w:r>
      <w:r w:rsidR="005E5D40">
        <w:rPr>
          <w:rFonts w:ascii="Times New Roman" w:hAnsi="Times New Roman" w:cs="Times New Roman"/>
          <w:sz w:val="24"/>
          <w:szCs w:val="24"/>
        </w:rPr>
        <w:t>do</w:t>
      </w:r>
      <w:r w:rsidR="0035546D">
        <w:rPr>
          <w:rFonts w:ascii="Times New Roman" w:hAnsi="Times New Roman" w:cs="Times New Roman"/>
          <w:sz w:val="24"/>
          <w:szCs w:val="24"/>
        </w:rPr>
        <w:t>es</w:t>
      </w:r>
      <w:r w:rsidR="005E5D40">
        <w:rPr>
          <w:rFonts w:ascii="Times New Roman" w:hAnsi="Times New Roman" w:cs="Times New Roman"/>
          <w:sz w:val="24"/>
          <w:szCs w:val="24"/>
        </w:rPr>
        <w:t xml:space="preserve"> not provide the complete answer </w:t>
      </w:r>
      <w:r w:rsidR="00F57630">
        <w:rPr>
          <w:rFonts w:ascii="Times New Roman" w:hAnsi="Times New Roman" w:cs="Times New Roman"/>
          <w:sz w:val="24"/>
          <w:szCs w:val="24"/>
        </w:rPr>
        <w:t>to explain</w:t>
      </w:r>
      <w:r w:rsidR="005E5D40">
        <w:rPr>
          <w:rFonts w:ascii="Times New Roman" w:hAnsi="Times New Roman" w:cs="Times New Roman"/>
          <w:sz w:val="24"/>
          <w:szCs w:val="24"/>
        </w:rPr>
        <w:t xml:space="preserve"> the declining timing role of accruals over time</w:t>
      </w:r>
      <w:r w:rsidR="0035546D">
        <w:rPr>
          <w:rFonts w:ascii="Times New Roman" w:hAnsi="Times New Roman" w:cs="Times New Roman"/>
          <w:sz w:val="24"/>
          <w:szCs w:val="24"/>
        </w:rPr>
        <w:t xml:space="preserve">. Thus, </w:t>
      </w:r>
      <w:r w:rsidR="006469AE">
        <w:rPr>
          <w:rFonts w:ascii="Times New Roman" w:hAnsi="Times New Roman" w:cs="Times New Roman"/>
          <w:sz w:val="24"/>
          <w:szCs w:val="24"/>
        </w:rPr>
        <w:t xml:space="preserve">the approach </w:t>
      </w:r>
      <w:r w:rsidR="006469AE" w:rsidRPr="00F14F30">
        <w:rPr>
          <w:rFonts w:ascii="Times New Roman" w:hAnsi="Times New Roman" w:cs="Times New Roman"/>
          <w:noProof/>
          <w:sz w:val="24"/>
          <w:szCs w:val="24"/>
        </w:rPr>
        <w:t>taken</w:t>
      </w:r>
      <w:r w:rsidR="006469AE">
        <w:rPr>
          <w:rFonts w:ascii="Times New Roman" w:hAnsi="Times New Roman" w:cs="Times New Roman"/>
          <w:sz w:val="24"/>
          <w:szCs w:val="24"/>
        </w:rPr>
        <w:t xml:space="preserve"> in our paper</w:t>
      </w:r>
      <w:r w:rsidR="00F14F30">
        <w:rPr>
          <w:rFonts w:ascii="Times New Roman" w:hAnsi="Times New Roman" w:cs="Times New Roman"/>
          <w:sz w:val="24"/>
          <w:szCs w:val="24"/>
        </w:rPr>
        <w:t>, which</w:t>
      </w:r>
      <w:r w:rsidR="006469AE">
        <w:rPr>
          <w:rFonts w:ascii="Times New Roman" w:hAnsi="Times New Roman" w:cs="Times New Roman"/>
          <w:sz w:val="24"/>
          <w:szCs w:val="24"/>
        </w:rPr>
        <w:t xml:space="preserve"> relies on the forecasted accruals and cash flows from financial analysts to draw inferences</w:t>
      </w:r>
      <w:r w:rsidR="00F14F30">
        <w:rPr>
          <w:rFonts w:ascii="Times New Roman" w:hAnsi="Times New Roman" w:cs="Times New Roman"/>
          <w:sz w:val="24"/>
          <w:szCs w:val="24"/>
        </w:rPr>
        <w:t>,</w:t>
      </w:r>
      <w:r w:rsidR="0035546D">
        <w:rPr>
          <w:rFonts w:ascii="Times New Roman" w:hAnsi="Times New Roman" w:cs="Times New Roman"/>
          <w:sz w:val="24"/>
          <w:szCs w:val="24"/>
        </w:rPr>
        <w:t xml:space="preserve"> is justified</w:t>
      </w:r>
      <w:r w:rsidR="005E5D40">
        <w:rPr>
          <w:rFonts w:ascii="Times New Roman" w:hAnsi="Times New Roman" w:cs="Times New Roman"/>
          <w:sz w:val="24"/>
          <w:szCs w:val="24"/>
        </w:rPr>
        <w:t xml:space="preserve">. </w:t>
      </w:r>
    </w:p>
    <w:p w14:paraId="346B2BE8" w14:textId="77777777" w:rsidR="005F6AD5" w:rsidRPr="00D06484" w:rsidRDefault="005F6AD5" w:rsidP="00B06BB6">
      <w:pPr>
        <w:spacing w:after="0" w:line="480" w:lineRule="auto"/>
        <w:jc w:val="both"/>
        <w:rPr>
          <w:rFonts w:ascii="Times New Roman" w:hAnsi="Times New Roman" w:cs="Times New Roman"/>
          <w:sz w:val="24"/>
          <w:szCs w:val="24"/>
        </w:rPr>
      </w:pPr>
    </w:p>
    <w:p w14:paraId="00240338" w14:textId="5D886A82" w:rsidR="002934A7" w:rsidRDefault="000316AD" w:rsidP="00B06BB6">
      <w:pPr>
        <w:spacing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t>6</w:t>
      </w:r>
      <w:r w:rsidR="005F6AD5" w:rsidRPr="00D0648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5B45B84" w14:textId="5A16212E" w:rsidR="0050394A" w:rsidRDefault="003D79C5" w:rsidP="00B06BB6">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examine the negative correlation between accruals and cash flows and whether the negative correlation has been disappearing over time using financial analysts’ forecasts of accruals and cash flows. In contrast to findings in Bushman et al. (2016), we find that the negative correlation </w:t>
      </w:r>
      <w:r w:rsidRPr="00F14F30">
        <w:rPr>
          <w:rFonts w:ascii="Times New Roman" w:hAnsi="Times New Roman" w:cs="Times New Roman"/>
          <w:noProof/>
          <w:sz w:val="24"/>
          <w:szCs w:val="24"/>
        </w:rPr>
        <w:t>is still observed</w:t>
      </w:r>
      <w:r>
        <w:rPr>
          <w:rFonts w:ascii="Times New Roman" w:hAnsi="Times New Roman" w:cs="Times New Roman"/>
          <w:sz w:val="24"/>
          <w:szCs w:val="24"/>
        </w:rPr>
        <w:t xml:space="preserve"> and it has not declined over time, suggesting that accruals still play an important role in mitigating the timing problem of cash flows. Furthermore, we find evidence that the accruals’ ability to predict future cash flows has increased over time, which cast</w:t>
      </w:r>
      <w:r w:rsidR="004965D9">
        <w:rPr>
          <w:rFonts w:ascii="Times New Roman" w:hAnsi="Times New Roman" w:cs="Times New Roman"/>
          <w:sz w:val="24"/>
          <w:szCs w:val="24"/>
        </w:rPr>
        <w:t>s</w:t>
      </w:r>
      <w:r>
        <w:rPr>
          <w:rFonts w:ascii="Times New Roman" w:hAnsi="Times New Roman" w:cs="Times New Roman"/>
          <w:sz w:val="24"/>
          <w:szCs w:val="24"/>
        </w:rPr>
        <w:t xml:space="preserve"> doubt on the notion that accruals have lost their informativeness due to the </w:t>
      </w:r>
      <w:r>
        <w:rPr>
          <w:rFonts w:ascii="Times New Roman" w:hAnsi="Times New Roman" w:cs="Times New Roman"/>
          <w:sz w:val="24"/>
          <w:szCs w:val="24"/>
        </w:rPr>
        <w:lastRenderedPageBreak/>
        <w:t>changing landscape of accrual accounting (Bushman et al. 2016). O</w:t>
      </w:r>
      <w:r w:rsidRPr="003D79C5">
        <w:rPr>
          <w:rFonts w:ascii="Times New Roman" w:hAnsi="Times New Roman" w:cs="Times New Roman"/>
          <w:sz w:val="24"/>
          <w:szCs w:val="24"/>
        </w:rPr>
        <w:t xml:space="preserve">ur </w:t>
      </w:r>
      <w:r>
        <w:rPr>
          <w:rFonts w:ascii="Times New Roman" w:hAnsi="Times New Roman" w:cs="Times New Roman"/>
          <w:sz w:val="24"/>
          <w:szCs w:val="24"/>
        </w:rPr>
        <w:t xml:space="preserve">findings provide new insights on the core function of the accrual accounting and suggest that </w:t>
      </w:r>
      <w:r w:rsidRPr="003D79C5">
        <w:rPr>
          <w:rFonts w:ascii="Times New Roman" w:hAnsi="Times New Roman" w:cs="Times New Roman"/>
          <w:sz w:val="24"/>
          <w:szCs w:val="24"/>
        </w:rPr>
        <w:t xml:space="preserve">accruals </w:t>
      </w:r>
      <w:r>
        <w:rPr>
          <w:rFonts w:ascii="Times New Roman" w:hAnsi="Times New Roman" w:cs="Times New Roman"/>
          <w:sz w:val="24"/>
          <w:szCs w:val="24"/>
        </w:rPr>
        <w:t>still</w:t>
      </w:r>
      <w:r w:rsidRPr="003D79C5">
        <w:rPr>
          <w:rFonts w:ascii="Times New Roman" w:hAnsi="Times New Roman" w:cs="Times New Roman"/>
          <w:sz w:val="24"/>
          <w:szCs w:val="24"/>
        </w:rPr>
        <w:t xml:space="preserve"> serve a timing role </w:t>
      </w:r>
      <w:r>
        <w:rPr>
          <w:rFonts w:ascii="Times New Roman" w:hAnsi="Times New Roman" w:cs="Times New Roman"/>
          <w:sz w:val="24"/>
          <w:szCs w:val="24"/>
        </w:rPr>
        <w:t xml:space="preserve">and </w:t>
      </w:r>
      <w:r w:rsidRPr="003D79C5">
        <w:rPr>
          <w:rFonts w:ascii="Times New Roman" w:hAnsi="Times New Roman" w:cs="Times New Roman"/>
          <w:sz w:val="24"/>
          <w:szCs w:val="24"/>
        </w:rPr>
        <w:t>have not lost their usefulness.</w:t>
      </w:r>
    </w:p>
    <w:p w14:paraId="3F83470D" w14:textId="160D3AE4" w:rsidR="0050394A" w:rsidRDefault="0050394A" w:rsidP="00711DB0">
      <w:pPr>
        <w:spacing w:after="0" w:line="360" w:lineRule="auto"/>
        <w:rPr>
          <w:rFonts w:ascii="Times New Roman" w:hAnsi="Times New Roman" w:cs="Times New Roman"/>
          <w:sz w:val="24"/>
          <w:szCs w:val="24"/>
        </w:rPr>
      </w:pPr>
    </w:p>
    <w:p w14:paraId="1FF61143" w14:textId="61769197" w:rsidR="002934A7" w:rsidRPr="00D06484" w:rsidRDefault="002934A7" w:rsidP="00711DB0">
      <w:pPr>
        <w:spacing w:after="0" w:line="360" w:lineRule="auto"/>
        <w:rPr>
          <w:rFonts w:ascii="Times New Roman" w:hAnsi="Times New Roman" w:cs="Times New Roman"/>
          <w:b/>
          <w:sz w:val="24"/>
          <w:szCs w:val="24"/>
        </w:rPr>
      </w:pPr>
      <w:r>
        <w:rPr>
          <w:rFonts w:ascii="Times New Roman" w:hAnsi="Times New Roman" w:cs="Times New Roman"/>
          <w:sz w:val="24"/>
          <w:szCs w:val="24"/>
        </w:rPr>
        <w:tab/>
      </w:r>
    </w:p>
    <w:p w14:paraId="3DACE8DD" w14:textId="77777777" w:rsidR="00B06BB6" w:rsidRDefault="00B06BB6">
      <w:pPr>
        <w:rPr>
          <w:rFonts w:ascii="Times New Roman" w:hAnsi="Times New Roman" w:cs="Times New Roman"/>
          <w:sz w:val="24"/>
          <w:szCs w:val="24"/>
        </w:rPr>
      </w:pPr>
      <w:r>
        <w:rPr>
          <w:rFonts w:ascii="Times New Roman" w:hAnsi="Times New Roman" w:cs="Times New Roman"/>
          <w:sz w:val="24"/>
          <w:szCs w:val="24"/>
        </w:rPr>
        <w:br w:type="page"/>
      </w:r>
    </w:p>
    <w:p w14:paraId="1A57246A" w14:textId="50468D70" w:rsidR="00065035" w:rsidRPr="007C2A9A" w:rsidRDefault="00FA197F">
      <w:pPr>
        <w:spacing w:after="0" w:line="360" w:lineRule="auto"/>
        <w:outlineLvl w:val="0"/>
        <w:rPr>
          <w:rFonts w:ascii="Times New Roman" w:hAnsi="Times New Roman" w:cs="Times New Roman"/>
          <w:b/>
          <w:sz w:val="24"/>
          <w:szCs w:val="24"/>
          <w:lang w:val="en-US"/>
        </w:rPr>
      </w:pPr>
      <w:r w:rsidRPr="007C2A9A">
        <w:rPr>
          <w:rFonts w:ascii="Times New Roman" w:hAnsi="Times New Roman" w:cs="Times New Roman"/>
          <w:b/>
          <w:sz w:val="24"/>
          <w:szCs w:val="24"/>
          <w:lang w:val="en-US"/>
        </w:rPr>
        <w:lastRenderedPageBreak/>
        <w:t>References</w:t>
      </w:r>
    </w:p>
    <w:p w14:paraId="41B32258" w14:textId="77777777" w:rsidR="001F70C9" w:rsidRDefault="001F70C9" w:rsidP="001F70C9">
      <w:pPr>
        <w:spacing w:after="0" w:line="240" w:lineRule="auto"/>
        <w:jc w:val="both"/>
        <w:rPr>
          <w:rFonts w:ascii="Times New Roman" w:hAnsi="Times New Roman" w:cs="Times New Roman"/>
          <w:sz w:val="24"/>
          <w:szCs w:val="24"/>
          <w:lang w:val="en-US"/>
        </w:rPr>
      </w:pPr>
    </w:p>
    <w:p w14:paraId="56156320" w14:textId="5C40EC39" w:rsidR="00B86250" w:rsidRPr="001F70C9" w:rsidRDefault="005B208A" w:rsidP="001F70C9">
      <w:pPr>
        <w:spacing w:after="0" w:line="240" w:lineRule="auto"/>
        <w:jc w:val="both"/>
        <w:rPr>
          <w:rFonts w:ascii="Times New Roman" w:hAnsi="Times New Roman" w:cs="Times New Roman"/>
          <w:sz w:val="24"/>
          <w:szCs w:val="24"/>
          <w:lang w:val="en-US"/>
        </w:rPr>
      </w:pPr>
      <w:proofErr w:type="spellStart"/>
      <w:r w:rsidRPr="00B86250">
        <w:rPr>
          <w:rFonts w:ascii="Times New Roman" w:hAnsi="Times New Roman" w:cs="Times New Roman"/>
          <w:sz w:val="24"/>
          <w:szCs w:val="24"/>
          <w:lang w:val="en-US"/>
        </w:rPr>
        <w:t>Abarbanell</w:t>
      </w:r>
      <w:proofErr w:type="spellEnd"/>
      <w:r w:rsidRPr="00B86250">
        <w:rPr>
          <w:rFonts w:ascii="Times New Roman" w:hAnsi="Times New Roman" w:cs="Times New Roman"/>
          <w:sz w:val="24"/>
          <w:szCs w:val="24"/>
          <w:lang w:val="en-US"/>
        </w:rPr>
        <w:t xml:space="preserve">, J. S. </w:t>
      </w:r>
      <w:r w:rsidRPr="00F14F30">
        <w:rPr>
          <w:rFonts w:ascii="Times New Roman" w:hAnsi="Times New Roman" w:cs="Times New Roman"/>
          <w:noProof/>
          <w:sz w:val="24"/>
          <w:szCs w:val="24"/>
          <w:lang w:val="en-US"/>
        </w:rPr>
        <w:t>1991</w:t>
      </w:r>
      <w:r w:rsidRPr="00B86250">
        <w:rPr>
          <w:rFonts w:ascii="Times New Roman" w:hAnsi="Times New Roman" w:cs="Times New Roman"/>
          <w:sz w:val="24"/>
          <w:szCs w:val="24"/>
          <w:lang w:val="en-US"/>
        </w:rPr>
        <w:t xml:space="preserve">. Do analysts' earnings forecasts incorporate </w:t>
      </w:r>
      <w:r w:rsidRPr="00F14F30">
        <w:rPr>
          <w:rFonts w:ascii="Times New Roman" w:hAnsi="Times New Roman" w:cs="Times New Roman"/>
          <w:noProof/>
          <w:sz w:val="24"/>
          <w:szCs w:val="24"/>
          <w:lang w:val="en-US"/>
        </w:rPr>
        <w:t>information</w:t>
      </w:r>
      <w:r w:rsidRPr="00B86250">
        <w:rPr>
          <w:rFonts w:ascii="Times New Roman" w:hAnsi="Times New Roman" w:cs="Times New Roman"/>
          <w:sz w:val="24"/>
          <w:szCs w:val="24"/>
          <w:lang w:val="en-US"/>
        </w:rPr>
        <w:t xml:space="preserve"> in prior stock price changes? </w:t>
      </w:r>
      <w:r w:rsidRPr="00B86250">
        <w:rPr>
          <w:rFonts w:ascii="Times New Roman" w:hAnsi="Times New Roman" w:cs="Times New Roman"/>
          <w:i/>
          <w:sz w:val="24"/>
          <w:szCs w:val="24"/>
          <w:lang w:val="en-US"/>
        </w:rPr>
        <w:t>Journal of Accounting and Economics</w:t>
      </w:r>
      <w:r w:rsidRPr="00B86250">
        <w:rPr>
          <w:rFonts w:ascii="Times New Roman" w:hAnsi="Times New Roman" w:cs="Times New Roman"/>
          <w:sz w:val="24"/>
          <w:szCs w:val="24"/>
          <w:lang w:val="en-US"/>
        </w:rPr>
        <w:t xml:space="preserve"> 14 (2):</w:t>
      </w:r>
      <w:r w:rsidR="00B86250">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147-165.</w:t>
      </w:r>
    </w:p>
    <w:p w14:paraId="16FEE8B1" w14:textId="77777777" w:rsidR="00EF58F1" w:rsidRPr="00D06484" w:rsidRDefault="00EF58F1" w:rsidP="001F70C9">
      <w:pPr>
        <w:spacing w:after="0" w:line="240" w:lineRule="auto"/>
        <w:jc w:val="both"/>
        <w:rPr>
          <w:rFonts w:ascii="Times New Roman" w:hAnsi="Times New Roman" w:cs="Times New Roman"/>
          <w:sz w:val="24"/>
          <w:szCs w:val="24"/>
        </w:rPr>
      </w:pPr>
    </w:p>
    <w:p w14:paraId="19380FCA" w14:textId="25DA8F66" w:rsidR="00B86250" w:rsidRPr="001F70C9" w:rsidRDefault="00B86250"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Amir, E., and Y. </w:t>
      </w:r>
      <w:r w:rsidRPr="00F14F30">
        <w:rPr>
          <w:rFonts w:ascii="Times New Roman" w:hAnsi="Times New Roman" w:cs="Times New Roman"/>
          <w:noProof/>
          <w:sz w:val="24"/>
          <w:szCs w:val="24"/>
          <w:lang w:val="en-US"/>
        </w:rPr>
        <w:t>Ganzach</w:t>
      </w:r>
      <w:r w:rsidRPr="00B86250">
        <w:rPr>
          <w:rFonts w:ascii="Times New Roman" w:hAnsi="Times New Roman" w:cs="Times New Roman"/>
          <w:sz w:val="24"/>
          <w:szCs w:val="24"/>
          <w:lang w:val="en-US"/>
        </w:rPr>
        <w:t xml:space="preserve">. 1998. Overreaction and underreaction in analysts' forecasts. </w:t>
      </w:r>
      <w:r w:rsidRPr="00B86250">
        <w:rPr>
          <w:rFonts w:ascii="Times New Roman" w:hAnsi="Times New Roman" w:cs="Times New Roman"/>
          <w:i/>
          <w:sz w:val="24"/>
          <w:szCs w:val="24"/>
          <w:lang w:val="en-US"/>
        </w:rPr>
        <w:t>Journal of Economic Behavior &amp; Organization</w:t>
      </w:r>
      <w:r w:rsidRPr="00B86250">
        <w:rPr>
          <w:rFonts w:ascii="Times New Roman" w:hAnsi="Times New Roman" w:cs="Times New Roman"/>
          <w:sz w:val="24"/>
          <w:szCs w:val="24"/>
          <w:lang w:val="en-US"/>
        </w:rPr>
        <w:t xml:space="preserve"> 37 (3):</w:t>
      </w:r>
      <w:r>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333-347.</w:t>
      </w:r>
    </w:p>
    <w:p w14:paraId="21696B2F" w14:textId="77777777" w:rsidR="00EF58F1" w:rsidRPr="00D06484" w:rsidRDefault="00EF58F1" w:rsidP="001F70C9">
      <w:pPr>
        <w:spacing w:after="0" w:line="240" w:lineRule="auto"/>
        <w:jc w:val="both"/>
        <w:rPr>
          <w:rFonts w:ascii="Times New Roman" w:hAnsi="Times New Roman" w:cs="Times New Roman"/>
          <w:sz w:val="24"/>
          <w:szCs w:val="24"/>
        </w:rPr>
      </w:pPr>
    </w:p>
    <w:p w14:paraId="6441AFC1" w14:textId="308737DD" w:rsidR="00EF58F1" w:rsidRDefault="00EF58F1" w:rsidP="001F70C9">
      <w:pPr>
        <w:spacing w:after="0" w:line="240" w:lineRule="auto"/>
        <w:jc w:val="both"/>
        <w:rPr>
          <w:rFonts w:ascii="Times New Roman" w:hAnsi="Times New Roman" w:cs="Times New Roman"/>
          <w:sz w:val="24"/>
          <w:szCs w:val="24"/>
        </w:rPr>
      </w:pPr>
      <w:proofErr w:type="spellStart"/>
      <w:r w:rsidRPr="00D06484">
        <w:rPr>
          <w:rFonts w:ascii="Times New Roman" w:hAnsi="Times New Roman" w:cs="Times New Roman"/>
          <w:sz w:val="24"/>
          <w:szCs w:val="24"/>
        </w:rPr>
        <w:t>Baronne</w:t>
      </w:r>
      <w:proofErr w:type="spellEnd"/>
      <w:r w:rsidRPr="00D06484">
        <w:rPr>
          <w:rFonts w:ascii="Times New Roman" w:hAnsi="Times New Roman" w:cs="Times New Roman"/>
          <w:sz w:val="24"/>
          <w:szCs w:val="24"/>
        </w:rPr>
        <w:t xml:space="preserve">, G. </w:t>
      </w:r>
      <w:r w:rsidRPr="00F14F30">
        <w:rPr>
          <w:rFonts w:ascii="Times New Roman" w:hAnsi="Times New Roman" w:cs="Times New Roman"/>
          <w:noProof/>
          <w:sz w:val="24"/>
          <w:szCs w:val="24"/>
        </w:rPr>
        <w:t>and</w:t>
      </w:r>
      <w:r w:rsidRPr="00D06484">
        <w:rPr>
          <w:rFonts w:ascii="Times New Roman" w:hAnsi="Times New Roman" w:cs="Times New Roman"/>
          <w:sz w:val="24"/>
          <w:szCs w:val="24"/>
        </w:rPr>
        <w:t xml:space="preserve"> M. </w:t>
      </w:r>
      <w:proofErr w:type="spellStart"/>
      <w:r w:rsidRPr="00D06484">
        <w:rPr>
          <w:rFonts w:ascii="Times New Roman" w:hAnsi="Times New Roman" w:cs="Times New Roman"/>
          <w:sz w:val="24"/>
          <w:szCs w:val="24"/>
        </w:rPr>
        <w:t>Magilke</w:t>
      </w:r>
      <w:proofErr w:type="spellEnd"/>
      <w:r w:rsidR="000A3CCB">
        <w:rPr>
          <w:rFonts w:ascii="Times New Roman" w:hAnsi="Times New Roman" w:cs="Times New Roman"/>
          <w:sz w:val="24"/>
          <w:szCs w:val="24"/>
        </w:rPr>
        <w:t>.</w:t>
      </w:r>
      <w:r w:rsidRPr="00D06484">
        <w:rPr>
          <w:rFonts w:ascii="Times New Roman" w:hAnsi="Times New Roman" w:cs="Times New Roman"/>
          <w:sz w:val="24"/>
          <w:szCs w:val="24"/>
        </w:rPr>
        <w:t xml:space="preserve"> 2009. An Examination of the Effects of Investor Sophistication on the Pricing of Accruals and Cash Flows. </w:t>
      </w:r>
      <w:r w:rsidRPr="003F6768">
        <w:rPr>
          <w:rFonts w:ascii="Times New Roman" w:hAnsi="Times New Roman" w:cs="Times New Roman"/>
          <w:i/>
          <w:sz w:val="24"/>
          <w:szCs w:val="24"/>
        </w:rPr>
        <w:t xml:space="preserve">Journal of Accounting, Auditing </w:t>
      </w:r>
      <w:r w:rsidRPr="00F14F30">
        <w:rPr>
          <w:rFonts w:ascii="Times New Roman" w:hAnsi="Times New Roman" w:cs="Times New Roman"/>
          <w:i/>
          <w:noProof/>
          <w:sz w:val="24"/>
          <w:szCs w:val="24"/>
        </w:rPr>
        <w:t>and</w:t>
      </w:r>
      <w:r w:rsidRPr="003F6768">
        <w:rPr>
          <w:rFonts w:ascii="Times New Roman" w:hAnsi="Times New Roman" w:cs="Times New Roman"/>
          <w:i/>
          <w:sz w:val="24"/>
          <w:szCs w:val="24"/>
        </w:rPr>
        <w:t xml:space="preserve"> Finance</w:t>
      </w:r>
      <w:r w:rsidRPr="00D06484">
        <w:rPr>
          <w:rFonts w:ascii="Times New Roman" w:hAnsi="Times New Roman" w:cs="Times New Roman"/>
          <w:sz w:val="24"/>
          <w:szCs w:val="24"/>
        </w:rPr>
        <w:t xml:space="preserve"> 24(3)</w:t>
      </w:r>
      <w:r w:rsidR="00B86250">
        <w:rPr>
          <w:rFonts w:ascii="Times New Roman" w:hAnsi="Times New Roman" w:cs="Times New Roman"/>
          <w:sz w:val="24"/>
          <w:szCs w:val="24"/>
        </w:rPr>
        <w:t>:</w:t>
      </w:r>
      <w:r w:rsidRPr="00D06484">
        <w:rPr>
          <w:rFonts w:ascii="Times New Roman" w:hAnsi="Times New Roman" w:cs="Times New Roman"/>
          <w:sz w:val="24"/>
          <w:szCs w:val="24"/>
        </w:rPr>
        <w:t xml:space="preserve"> 385–415.</w:t>
      </w:r>
    </w:p>
    <w:p w14:paraId="532BAA6A" w14:textId="314B3179" w:rsidR="000A3CCB" w:rsidRDefault="000A3CCB" w:rsidP="001F70C9">
      <w:pPr>
        <w:spacing w:after="0" w:line="240" w:lineRule="auto"/>
        <w:jc w:val="both"/>
        <w:rPr>
          <w:rFonts w:ascii="Times New Roman" w:hAnsi="Times New Roman" w:cs="Times New Roman"/>
          <w:sz w:val="24"/>
          <w:szCs w:val="24"/>
        </w:rPr>
      </w:pPr>
    </w:p>
    <w:p w14:paraId="4121EB8E" w14:textId="0DC6DEC6" w:rsidR="000A3CCB" w:rsidRPr="000A3CCB" w:rsidRDefault="000A3CCB" w:rsidP="001F70C9">
      <w:pPr>
        <w:spacing w:after="0" w:line="240" w:lineRule="auto"/>
        <w:jc w:val="both"/>
        <w:rPr>
          <w:rFonts w:ascii="Times New Roman" w:hAnsi="Times New Roman" w:cs="Times New Roman"/>
          <w:sz w:val="24"/>
          <w:szCs w:val="24"/>
          <w:lang w:val="en-US"/>
        </w:rPr>
      </w:pPr>
      <w:r w:rsidRPr="000A3CCB">
        <w:rPr>
          <w:rFonts w:ascii="Times New Roman" w:hAnsi="Times New Roman" w:cs="Times New Roman"/>
          <w:sz w:val="24"/>
          <w:szCs w:val="24"/>
          <w:lang w:val="en-US"/>
        </w:rPr>
        <w:t xml:space="preserve">Barth, M. E., D. P. Cram, and K. K. Nelson. 2001. Accruals and the Prediction of Future Cash Flows. </w:t>
      </w:r>
      <w:r w:rsidRPr="001F70C9">
        <w:rPr>
          <w:rFonts w:ascii="Times New Roman" w:hAnsi="Times New Roman" w:cs="Times New Roman"/>
          <w:i/>
          <w:sz w:val="24"/>
          <w:szCs w:val="24"/>
          <w:lang w:val="en-US"/>
        </w:rPr>
        <w:t>Accounting Review</w:t>
      </w:r>
      <w:r w:rsidRPr="000A3CCB">
        <w:rPr>
          <w:rFonts w:ascii="Times New Roman" w:hAnsi="Times New Roman" w:cs="Times New Roman"/>
          <w:sz w:val="24"/>
          <w:szCs w:val="24"/>
          <w:lang w:val="en-US"/>
        </w:rPr>
        <w:t xml:space="preserve"> 76 (1):</w:t>
      </w:r>
      <w:r w:rsidR="00B86250">
        <w:rPr>
          <w:rFonts w:ascii="Times New Roman" w:hAnsi="Times New Roman" w:cs="Times New Roman"/>
          <w:sz w:val="24"/>
          <w:szCs w:val="24"/>
          <w:lang w:val="en-US"/>
        </w:rPr>
        <w:t xml:space="preserve"> </w:t>
      </w:r>
      <w:r w:rsidRPr="000A3CCB">
        <w:rPr>
          <w:rFonts w:ascii="Times New Roman" w:hAnsi="Times New Roman" w:cs="Times New Roman"/>
          <w:sz w:val="24"/>
          <w:szCs w:val="24"/>
          <w:lang w:val="en-US"/>
        </w:rPr>
        <w:t>27-58.</w:t>
      </w:r>
    </w:p>
    <w:p w14:paraId="4F04E7AE" w14:textId="0A38EE62" w:rsidR="00D725B5" w:rsidRDefault="00D725B5" w:rsidP="001F70C9">
      <w:pPr>
        <w:spacing w:after="0" w:line="240" w:lineRule="auto"/>
        <w:jc w:val="both"/>
        <w:rPr>
          <w:rFonts w:ascii="Times New Roman" w:hAnsi="Times New Roman" w:cs="Times New Roman"/>
          <w:sz w:val="24"/>
          <w:szCs w:val="24"/>
        </w:rPr>
      </w:pPr>
    </w:p>
    <w:p w14:paraId="451DD5DB" w14:textId="65259A69" w:rsidR="00D725B5" w:rsidRPr="007C2A9A" w:rsidRDefault="00D725B5" w:rsidP="001F70C9">
      <w:pPr>
        <w:spacing w:after="0"/>
        <w:jc w:val="both"/>
        <w:rPr>
          <w:rFonts w:ascii="Times New Roman" w:hAnsi="Times New Roman" w:cs="Times New Roman"/>
          <w:sz w:val="24"/>
          <w:szCs w:val="24"/>
          <w:lang w:val="en-US"/>
        </w:rPr>
      </w:pPr>
      <w:r w:rsidRPr="00C9452B">
        <w:rPr>
          <w:rFonts w:ascii="Times New Roman" w:hAnsi="Times New Roman" w:cs="Times New Roman"/>
          <w:sz w:val="24"/>
          <w:szCs w:val="24"/>
          <w:lang w:val="en-US"/>
        </w:rPr>
        <w:t xml:space="preserve">Bence, D., K. </w:t>
      </w:r>
      <w:proofErr w:type="spellStart"/>
      <w:r w:rsidRPr="00C9452B">
        <w:rPr>
          <w:rFonts w:ascii="Times New Roman" w:hAnsi="Times New Roman" w:cs="Times New Roman"/>
          <w:sz w:val="24"/>
          <w:szCs w:val="24"/>
          <w:lang w:val="en-US"/>
        </w:rPr>
        <w:t>Hapesh</w:t>
      </w:r>
      <w:proofErr w:type="spellEnd"/>
      <w:r w:rsidRPr="00C9452B">
        <w:rPr>
          <w:rFonts w:ascii="Times New Roman" w:hAnsi="Times New Roman" w:cs="Times New Roman"/>
          <w:sz w:val="24"/>
          <w:szCs w:val="24"/>
          <w:lang w:val="en-US"/>
        </w:rPr>
        <w:t xml:space="preserve"> </w:t>
      </w:r>
      <w:r w:rsidRPr="00F14F30">
        <w:rPr>
          <w:rFonts w:ascii="Times New Roman" w:hAnsi="Times New Roman" w:cs="Times New Roman"/>
          <w:noProof/>
          <w:sz w:val="24"/>
          <w:szCs w:val="24"/>
          <w:lang w:val="en-US"/>
        </w:rPr>
        <w:t>and</w:t>
      </w:r>
      <w:r w:rsidRPr="00C9452B">
        <w:rPr>
          <w:rFonts w:ascii="Times New Roman" w:hAnsi="Times New Roman" w:cs="Times New Roman"/>
          <w:sz w:val="24"/>
          <w:szCs w:val="24"/>
          <w:lang w:val="en-US"/>
        </w:rPr>
        <w:t xml:space="preserve"> R. Hussey. 1995. Examining Investment Information Sources for Sophisticated Investors Using Cluster Analysis. </w:t>
      </w:r>
      <w:r w:rsidRPr="003F6768">
        <w:rPr>
          <w:rFonts w:ascii="Times New Roman" w:hAnsi="Times New Roman" w:cs="Times New Roman"/>
          <w:i/>
          <w:sz w:val="24"/>
          <w:szCs w:val="24"/>
          <w:lang w:val="en-US"/>
        </w:rPr>
        <w:t>Accounting and Business Research</w:t>
      </w:r>
      <w:r w:rsidRPr="00C9452B">
        <w:rPr>
          <w:rFonts w:ascii="Times New Roman" w:hAnsi="Times New Roman" w:cs="Times New Roman"/>
          <w:sz w:val="24"/>
          <w:szCs w:val="24"/>
          <w:lang w:val="en-US"/>
        </w:rPr>
        <w:t xml:space="preserve"> 26 (1):</w:t>
      </w:r>
      <w:r w:rsidR="00B86250">
        <w:rPr>
          <w:rFonts w:ascii="Times New Roman" w:hAnsi="Times New Roman" w:cs="Times New Roman"/>
          <w:sz w:val="24"/>
          <w:szCs w:val="24"/>
          <w:lang w:val="en-US"/>
        </w:rPr>
        <w:t xml:space="preserve"> </w:t>
      </w:r>
      <w:r w:rsidRPr="00C9452B">
        <w:rPr>
          <w:rFonts w:ascii="Times New Roman" w:hAnsi="Times New Roman" w:cs="Times New Roman"/>
          <w:sz w:val="24"/>
          <w:szCs w:val="24"/>
          <w:lang w:val="en-US"/>
        </w:rPr>
        <w:t>19-26.</w:t>
      </w:r>
    </w:p>
    <w:p w14:paraId="47007C78" w14:textId="77777777" w:rsidR="00EF58F1" w:rsidRPr="00D06484" w:rsidRDefault="00EF58F1" w:rsidP="001F70C9">
      <w:pPr>
        <w:spacing w:after="0" w:line="240" w:lineRule="auto"/>
        <w:jc w:val="both"/>
        <w:rPr>
          <w:rFonts w:ascii="Times New Roman" w:hAnsi="Times New Roman" w:cs="Times New Roman"/>
          <w:sz w:val="24"/>
          <w:szCs w:val="24"/>
        </w:rPr>
      </w:pPr>
    </w:p>
    <w:p w14:paraId="4F8A470A" w14:textId="2CF8B561" w:rsidR="00B86250" w:rsidRPr="001F70C9" w:rsidRDefault="00B86250"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Benjamin, J. J., and K. G. </w:t>
      </w:r>
      <w:proofErr w:type="spellStart"/>
      <w:r w:rsidRPr="00B86250">
        <w:rPr>
          <w:rFonts w:ascii="Times New Roman" w:hAnsi="Times New Roman" w:cs="Times New Roman"/>
          <w:sz w:val="24"/>
          <w:szCs w:val="24"/>
          <w:lang w:val="en-US"/>
        </w:rPr>
        <w:t>Stanga</w:t>
      </w:r>
      <w:proofErr w:type="spellEnd"/>
      <w:r w:rsidRPr="00B86250">
        <w:rPr>
          <w:rFonts w:ascii="Times New Roman" w:hAnsi="Times New Roman" w:cs="Times New Roman"/>
          <w:sz w:val="24"/>
          <w:szCs w:val="24"/>
          <w:lang w:val="en-US"/>
        </w:rPr>
        <w:t xml:space="preserve">. 1977. Differences in Disclosure Needs of Major Users of Financial Statements. </w:t>
      </w:r>
      <w:r w:rsidRPr="00B86250">
        <w:rPr>
          <w:rFonts w:ascii="Times New Roman" w:hAnsi="Times New Roman" w:cs="Times New Roman"/>
          <w:i/>
          <w:sz w:val="24"/>
          <w:szCs w:val="24"/>
          <w:lang w:val="en-US"/>
        </w:rPr>
        <w:t>Accounting and Business Research</w:t>
      </w:r>
      <w:r w:rsidRPr="00B86250">
        <w:rPr>
          <w:rFonts w:ascii="Times New Roman" w:hAnsi="Times New Roman" w:cs="Times New Roman"/>
          <w:sz w:val="24"/>
          <w:szCs w:val="24"/>
          <w:lang w:val="en-US"/>
        </w:rPr>
        <w:t xml:space="preserve"> 7 (27):</w:t>
      </w:r>
      <w:r>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187-192.</w:t>
      </w:r>
    </w:p>
    <w:p w14:paraId="79B8BEAC" w14:textId="77777777" w:rsidR="00EF58F1" w:rsidRPr="00D06484" w:rsidRDefault="00EF58F1" w:rsidP="001F70C9">
      <w:pPr>
        <w:spacing w:after="0" w:line="240" w:lineRule="auto"/>
        <w:jc w:val="both"/>
        <w:rPr>
          <w:rFonts w:ascii="Times New Roman" w:hAnsi="Times New Roman" w:cs="Times New Roman"/>
          <w:sz w:val="24"/>
          <w:szCs w:val="24"/>
        </w:rPr>
      </w:pPr>
    </w:p>
    <w:p w14:paraId="2280AFCA" w14:textId="42CF1D68" w:rsidR="00B86250" w:rsidRPr="00B86250" w:rsidRDefault="005B208A"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Breton, G., and R. J. </w:t>
      </w:r>
      <w:proofErr w:type="spellStart"/>
      <w:r w:rsidRPr="00B86250">
        <w:rPr>
          <w:rFonts w:ascii="Times New Roman" w:hAnsi="Times New Roman" w:cs="Times New Roman"/>
          <w:sz w:val="24"/>
          <w:szCs w:val="24"/>
          <w:lang w:val="en-US"/>
        </w:rPr>
        <w:t>Taffler</w:t>
      </w:r>
      <w:proofErr w:type="spellEnd"/>
      <w:r w:rsidRPr="00B86250">
        <w:rPr>
          <w:rFonts w:ascii="Times New Roman" w:hAnsi="Times New Roman" w:cs="Times New Roman"/>
          <w:sz w:val="24"/>
          <w:szCs w:val="24"/>
          <w:lang w:val="en-US"/>
        </w:rPr>
        <w:t xml:space="preserve">. 2001. Accounting information and analyst stock recommendation decisions: a content analysis approach. </w:t>
      </w:r>
      <w:r w:rsidRPr="00B86250">
        <w:rPr>
          <w:rFonts w:ascii="Times New Roman" w:hAnsi="Times New Roman" w:cs="Times New Roman"/>
          <w:i/>
          <w:sz w:val="24"/>
          <w:szCs w:val="24"/>
          <w:lang w:val="en-US"/>
        </w:rPr>
        <w:t>Accounting and Business Research</w:t>
      </w:r>
      <w:r w:rsidRPr="00B86250">
        <w:rPr>
          <w:rFonts w:ascii="Times New Roman" w:hAnsi="Times New Roman" w:cs="Times New Roman"/>
          <w:sz w:val="24"/>
          <w:szCs w:val="24"/>
          <w:lang w:val="en-US"/>
        </w:rPr>
        <w:t xml:space="preserve"> 31 (2):</w:t>
      </w:r>
      <w:r w:rsidR="00B86250">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91-101.</w:t>
      </w:r>
    </w:p>
    <w:p w14:paraId="719E1190" w14:textId="77777777" w:rsidR="00EF58F1" w:rsidRPr="00D06484" w:rsidRDefault="00EF58F1" w:rsidP="001F70C9">
      <w:pPr>
        <w:spacing w:after="0" w:line="240" w:lineRule="auto"/>
        <w:jc w:val="both"/>
        <w:rPr>
          <w:rFonts w:ascii="Times New Roman" w:hAnsi="Times New Roman" w:cs="Times New Roman"/>
          <w:sz w:val="24"/>
          <w:szCs w:val="24"/>
        </w:rPr>
      </w:pPr>
    </w:p>
    <w:p w14:paraId="744616A8" w14:textId="5D695C02" w:rsidR="00B86250" w:rsidRPr="00B86250" w:rsidRDefault="00B86250"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Bushman, R. M., A. </w:t>
      </w:r>
      <w:proofErr w:type="spellStart"/>
      <w:r w:rsidRPr="00B86250">
        <w:rPr>
          <w:rFonts w:ascii="Times New Roman" w:hAnsi="Times New Roman" w:cs="Times New Roman"/>
          <w:sz w:val="24"/>
          <w:szCs w:val="24"/>
          <w:lang w:val="en-US"/>
        </w:rPr>
        <w:t>Lerman</w:t>
      </w:r>
      <w:proofErr w:type="spellEnd"/>
      <w:r w:rsidRPr="00B86250">
        <w:rPr>
          <w:rFonts w:ascii="Times New Roman" w:hAnsi="Times New Roman" w:cs="Times New Roman"/>
          <w:sz w:val="24"/>
          <w:szCs w:val="24"/>
          <w:lang w:val="en-US"/>
        </w:rPr>
        <w:t xml:space="preserve">, and X. F. Zhang. 2016. The Changing Landscape of Accrual Accounting. </w:t>
      </w:r>
      <w:r w:rsidRPr="00B86250">
        <w:rPr>
          <w:rFonts w:ascii="Times New Roman" w:hAnsi="Times New Roman" w:cs="Times New Roman"/>
          <w:i/>
          <w:sz w:val="24"/>
          <w:szCs w:val="24"/>
          <w:lang w:val="en-US"/>
        </w:rPr>
        <w:t>Journal of Accounting Research</w:t>
      </w:r>
      <w:r w:rsidRPr="00B86250">
        <w:rPr>
          <w:rFonts w:ascii="Times New Roman" w:hAnsi="Times New Roman" w:cs="Times New Roman"/>
          <w:sz w:val="24"/>
          <w:szCs w:val="24"/>
          <w:lang w:val="en-US"/>
        </w:rPr>
        <w:t xml:space="preserve"> 54 (1):</w:t>
      </w:r>
      <w:r>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41-78.</w:t>
      </w:r>
    </w:p>
    <w:p w14:paraId="7636B0F6" w14:textId="2B2FC63A" w:rsidR="00D725B5" w:rsidRDefault="00D725B5" w:rsidP="001F70C9">
      <w:pPr>
        <w:spacing w:after="0" w:line="240" w:lineRule="auto"/>
        <w:jc w:val="both"/>
        <w:rPr>
          <w:rFonts w:ascii="Times New Roman" w:hAnsi="Times New Roman" w:cs="Times New Roman"/>
          <w:sz w:val="24"/>
          <w:szCs w:val="24"/>
        </w:rPr>
      </w:pPr>
    </w:p>
    <w:p w14:paraId="62D47875" w14:textId="6071DC8C" w:rsidR="00D725B5" w:rsidRPr="0038188A" w:rsidRDefault="00D725B5" w:rsidP="001F70C9">
      <w:pPr>
        <w:spacing w:after="0" w:line="240" w:lineRule="auto"/>
        <w:jc w:val="both"/>
        <w:rPr>
          <w:rFonts w:ascii="Times New Roman" w:hAnsi="Times New Roman" w:cs="Times New Roman"/>
          <w:sz w:val="24"/>
          <w:szCs w:val="24"/>
        </w:rPr>
      </w:pPr>
      <w:r w:rsidRPr="00D725B5">
        <w:rPr>
          <w:rFonts w:ascii="Times New Roman" w:hAnsi="Times New Roman" w:cs="Times New Roman"/>
          <w:sz w:val="24"/>
          <w:szCs w:val="24"/>
        </w:rPr>
        <w:t xml:space="preserve">Call, A. C., S. Chen, and Y. H. Tong. 2009. </w:t>
      </w:r>
      <w:r w:rsidRPr="00F14F30">
        <w:rPr>
          <w:rFonts w:ascii="Times New Roman" w:hAnsi="Times New Roman" w:cs="Times New Roman"/>
          <w:noProof/>
          <w:sz w:val="24"/>
          <w:szCs w:val="24"/>
        </w:rPr>
        <w:t>Are</w:t>
      </w:r>
      <w:r w:rsidRPr="00D725B5">
        <w:rPr>
          <w:rFonts w:ascii="Times New Roman" w:hAnsi="Times New Roman" w:cs="Times New Roman"/>
          <w:sz w:val="24"/>
          <w:szCs w:val="24"/>
        </w:rPr>
        <w:t xml:space="preserve"> analysts’ earnings forecasts more accurate when accompanied by cash flow forecasts? </w:t>
      </w:r>
      <w:r w:rsidRPr="003F6768">
        <w:rPr>
          <w:rFonts w:ascii="Times New Roman" w:hAnsi="Times New Roman" w:cs="Times New Roman"/>
          <w:i/>
          <w:sz w:val="24"/>
          <w:szCs w:val="24"/>
        </w:rPr>
        <w:t>Review of Accounting Studies</w:t>
      </w:r>
      <w:r w:rsidRPr="00D725B5">
        <w:rPr>
          <w:rFonts w:ascii="Times New Roman" w:hAnsi="Times New Roman" w:cs="Times New Roman"/>
          <w:sz w:val="24"/>
          <w:szCs w:val="24"/>
        </w:rPr>
        <w:t xml:space="preserve"> 14 (2):</w:t>
      </w:r>
      <w:r w:rsidR="00B86250">
        <w:rPr>
          <w:rFonts w:ascii="Times New Roman" w:hAnsi="Times New Roman" w:cs="Times New Roman"/>
          <w:sz w:val="24"/>
          <w:szCs w:val="24"/>
        </w:rPr>
        <w:t xml:space="preserve"> </w:t>
      </w:r>
      <w:r w:rsidRPr="00D725B5">
        <w:rPr>
          <w:rFonts w:ascii="Times New Roman" w:hAnsi="Times New Roman" w:cs="Times New Roman"/>
          <w:sz w:val="24"/>
          <w:szCs w:val="24"/>
        </w:rPr>
        <w:t>358-391.</w:t>
      </w:r>
    </w:p>
    <w:p w14:paraId="2BD2BED9" w14:textId="77777777" w:rsidR="0052062B" w:rsidRDefault="0052062B" w:rsidP="001F70C9">
      <w:pPr>
        <w:spacing w:after="0" w:line="240" w:lineRule="auto"/>
        <w:jc w:val="both"/>
        <w:rPr>
          <w:rFonts w:ascii="Times New Roman" w:hAnsi="Times New Roman" w:cs="Times New Roman"/>
          <w:sz w:val="24"/>
          <w:szCs w:val="24"/>
        </w:rPr>
      </w:pPr>
    </w:p>
    <w:p w14:paraId="4EF04D85" w14:textId="64DF27D1" w:rsidR="00EF58F1" w:rsidRPr="00F1485E" w:rsidRDefault="00EF58F1" w:rsidP="001F70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Chen, P.C., G.S. </w:t>
      </w:r>
      <w:proofErr w:type="spellStart"/>
      <w:r>
        <w:rPr>
          <w:rFonts w:ascii="Times New Roman" w:hAnsi="Times New Roman" w:cs="Times New Roman"/>
          <w:sz w:val="24"/>
          <w:szCs w:val="24"/>
        </w:rPr>
        <w:t>Narayanamoorthy</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Sougiannis</w:t>
      </w:r>
      <w:proofErr w:type="spellEnd"/>
      <w:r>
        <w:rPr>
          <w:rFonts w:ascii="Times New Roman" w:hAnsi="Times New Roman" w:cs="Times New Roman"/>
          <w:sz w:val="24"/>
          <w:szCs w:val="24"/>
        </w:rPr>
        <w:t xml:space="preserve">., and H. Zhou. (2015) </w:t>
      </w:r>
      <w:r w:rsidRPr="00F1485E">
        <w:rPr>
          <w:rFonts w:ascii="Times New Roman" w:hAnsi="Times New Roman" w:cs="Times New Roman"/>
          <w:sz w:val="24"/>
          <w:szCs w:val="24"/>
        </w:rPr>
        <w:t>Analyst Underreaction and the Post-Forecast Revision Drift</w:t>
      </w:r>
      <w:r>
        <w:rPr>
          <w:rFonts w:ascii="Times New Roman" w:hAnsi="Times New Roman" w:cs="Times New Roman"/>
          <w:sz w:val="24"/>
          <w:szCs w:val="24"/>
        </w:rPr>
        <w:t xml:space="preserve">. </w:t>
      </w:r>
      <w:r w:rsidRPr="003F6768">
        <w:rPr>
          <w:rFonts w:ascii="Times New Roman" w:hAnsi="Times New Roman" w:cs="Times New Roman"/>
          <w:i/>
          <w:sz w:val="24"/>
          <w:szCs w:val="24"/>
        </w:rPr>
        <w:t>Working paper</w:t>
      </w:r>
    </w:p>
    <w:p w14:paraId="73DAB41D" w14:textId="77777777" w:rsidR="00EF58F1" w:rsidRDefault="00EF58F1" w:rsidP="001F70C9">
      <w:pPr>
        <w:spacing w:after="0" w:line="240" w:lineRule="auto"/>
        <w:jc w:val="both"/>
        <w:rPr>
          <w:rFonts w:ascii="Times New Roman" w:hAnsi="Times New Roman" w:cs="Times New Roman"/>
          <w:sz w:val="24"/>
          <w:szCs w:val="24"/>
        </w:rPr>
      </w:pPr>
    </w:p>
    <w:p w14:paraId="28D32998" w14:textId="7209EF33" w:rsidR="00D725B5" w:rsidRDefault="00D725B5" w:rsidP="001F70C9">
      <w:pPr>
        <w:spacing w:after="0"/>
        <w:jc w:val="both"/>
        <w:rPr>
          <w:rFonts w:ascii="Times New Roman" w:hAnsi="Times New Roman" w:cs="Times New Roman"/>
          <w:sz w:val="24"/>
          <w:szCs w:val="24"/>
          <w:lang w:val="en-US"/>
        </w:rPr>
      </w:pPr>
      <w:proofErr w:type="spellStart"/>
      <w:r w:rsidRPr="001B1520">
        <w:rPr>
          <w:rFonts w:ascii="Times New Roman" w:hAnsi="Times New Roman" w:cs="Times New Roman"/>
          <w:sz w:val="24"/>
          <w:szCs w:val="24"/>
          <w:lang w:val="en-US"/>
        </w:rPr>
        <w:t>Dechow</w:t>
      </w:r>
      <w:proofErr w:type="spellEnd"/>
      <w:r w:rsidRPr="001B1520">
        <w:rPr>
          <w:rFonts w:ascii="Times New Roman" w:hAnsi="Times New Roman" w:cs="Times New Roman"/>
          <w:sz w:val="24"/>
          <w:szCs w:val="24"/>
          <w:lang w:val="en-US"/>
        </w:rPr>
        <w:t xml:space="preserve">, P. M. </w:t>
      </w:r>
      <w:r w:rsidRPr="00F14F30">
        <w:rPr>
          <w:rFonts w:ascii="Times New Roman" w:hAnsi="Times New Roman" w:cs="Times New Roman"/>
          <w:noProof/>
          <w:sz w:val="24"/>
          <w:szCs w:val="24"/>
          <w:lang w:val="en-US"/>
        </w:rPr>
        <w:t>1994</w:t>
      </w:r>
      <w:r w:rsidRPr="001B1520">
        <w:rPr>
          <w:rFonts w:ascii="Times New Roman" w:hAnsi="Times New Roman" w:cs="Times New Roman"/>
          <w:sz w:val="24"/>
          <w:szCs w:val="24"/>
          <w:lang w:val="en-US"/>
        </w:rPr>
        <w:t xml:space="preserve">. Accounting earnings and cash flows as measures of firm performance: The role of accounting accruals. </w:t>
      </w:r>
      <w:r w:rsidRPr="003F6768">
        <w:rPr>
          <w:rFonts w:ascii="Times New Roman" w:hAnsi="Times New Roman" w:cs="Times New Roman"/>
          <w:i/>
          <w:sz w:val="24"/>
          <w:szCs w:val="24"/>
          <w:lang w:val="en-US"/>
        </w:rPr>
        <w:t>Journal of Accounting and Economics</w:t>
      </w:r>
      <w:r w:rsidRPr="001B1520">
        <w:rPr>
          <w:rFonts w:ascii="Times New Roman" w:hAnsi="Times New Roman" w:cs="Times New Roman"/>
          <w:sz w:val="24"/>
          <w:szCs w:val="24"/>
          <w:lang w:val="en-US"/>
        </w:rPr>
        <w:t xml:space="preserve"> 18 (1):</w:t>
      </w:r>
      <w:r w:rsidR="00B86250">
        <w:rPr>
          <w:rFonts w:ascii="Times New Roman" w:hAnsi="Times New Roman" w:cs="Times New Roman"/>
          <w:sz w:val="24"/>
          <w:szCs w:val="24"/>
          <w:lang w:val="en-US"/>
        </w:rPr>
        <w:t xml:space="preserve"> </w:t>
      </w:r>
      <w:r w:rsidRPr="001B1520">
        <w:rPr>
          <w:rFonts w:ascii="Times New Roman" w:hAnsi="Times New Roman" w:cs="Times New Roman"/>
          <w:sz w:val="24"/>
          <w:szCs w:val="24"/>
          <w:lang w:val="en-US"/>
        </w:rPr>
        <w:t>3-42.</w:t>
      </w:r>
    </w:p>
    <w:p w14:paraId="7216B0B0" w14:textId="77777777" w:rsidR="00D725B5" w:rsidRDefault="00D725B5" w:rsidP="001F70C9">
      <w:pPr>
        <w:spacing w:after="0"/>
        <w:jc w:val="both"/>
        <w:rPr>
          <w:rFonts w:ascii="Times New Roman" w:hAnsi="Times New Roman" w:cs="Times New Roman"/>
          <w:sz w:val="24"/>
          <w:szCs w:val="24"/>
          <w:lang w:val="en-US"/>
        </w:rPr>
      </w:pPr>
    </w:p>
    <w:p w14:paraId="5C321E7E" w14:textId="4765928F" w:rsidR="00D725B5" w:rsidRPr="00C9452B" w:rsidRDefault="00D725B5" w:rsidP="001F70C9">
      <w:pPr>
        <w:spacing w:after="0"/>
        <w:jc w:val="both"/>
        <w:rPr>
          <w:rFonts w:ascii="Times New Roman" w:hAnsi="Times New Roman" w:cs="Times New Roman"/>
          <w:sz w:val="24"/>
          <w:szCs w:val="24"/>
          <w:lang w:val="en-US"/>
        </w:rPr>
      </w:pPr>
      <w:proofErr w:type="spellStart"/>
      <w:r w:rsidRPr="001B1520">
        <w:rPr>
          <w:rFonts w:ascii="Times New Roman" w:hAnsi="Times New Roman" w:cs="Times New Roman"/>
          <w:sz w:val="24"/>
          <w:szCs w:val="24"/>
          <w:lang w:val="en-US"/>
        </w:rPr>
        <w:t>DeFond</w:t>
      </w:r>
      <w:proofErr w:type="spellEnd"/>
      <w:r w:rsidRPr="001B1520">
        <w:rPr>
          <w:rFonts w:ascii="Times New Roman" w:hAnsi="Times New Roman" w:cs="Times New Roman"/>
          <w:sz w:val="24"/>
          <w:szCs w:val="24"/>
          <w:lang w:val="en-US"/>
        </w:rPr>
        <w:t xml:space="preserve">, M. L., and M. Hung. 2003. An empirical analysis of analysts’ cash flow forecasts. </w:t>
      </w:r>
      <w:r w:rsidRPr="003F6768">
        <w:rPr>
          <w:rFonts w:ascii="Times New Roman" w:hAnsi="Times New Roman" w:cs="Times New Roman"/>
          <w:i/>
          <w:sz w:val="24"/>
          <w:szCs w:val="24"/>
          <w:lang w:val="en-US"/>
        </w:rPr>
        <w:t>Journal of Accounting and Economics</w:t>
      </w:r>
      <w:r w:rsidRPr="001B1520">
        <w:rPr>
          <w:rFonts w:ascii="Times New Roman" w:hAnsi="Times New Roman" w:cs="Times New Roman"/>
          <w:sz w:val="24"/>
          <w:szCs w:val="24"/>
          <w:lang w:val="en-US"/>
        </w:rPr>
        <w:t xml:space="preserve"> 35 (1):</w:t>
      </w:r>
      <w:r w:rsidR="00B86250">
        <w:rPr>
          <w:rFonts w:ascii="Times New Roman" w:hAnsi="Times New Roman" w:cs="Times New Roman"/>
          <w:sz w:val="24"/>
          <w:szCs w:val="24"/>
          <w:lang w:val="en-US"/>
        </w:rPr>
        <w:t xml:space="preserve"> </w:t>
      </w:r>
      <w:r w:rsidRPr="001B1520">
        <w:rPr>
          <w:rFonts w:ascii="Times New Roman" w:hAnsi="Times New Roman" w:cs="Times New Roman"/>
          <w:sz w:val="24"/>
          <w:szCs w:val="24"/>
          <w:lang w:val="en-US"/>
        </w:rPr>
        <w:t>73-100.</w:t>
      </w:r>
    </w:p>
    <w:p w14:paraId="3E2CC44E" w14:textId="77777777" w:rsidR="007735DC" w:rsidRPr="00F14F30" w:rsidRDefault="007735DC" w:rsidP="001F70C9">
      <w:pPr>
        <w:spacing w:after="0" w:line="240" w:lineRule="auto"/>
        <w:jc w:val="both"/>
        <w:rPr>
          <w:rFonts w:ascii="Times New Roman" w:hAnsi="Times New Roman" w:cs="Times New Roman"/>
          <w:sz w:val="24"/>
          <w:szCs w:val="24"/>
        </w:rPr>
      </w:pPr>
    </w:p>
    <w:p w14:paraId="45316011" w14:textId="06F9ACEA" w:rsidR="00B86250" w:rsidRPr="00F14F30" w:rsidRDefault="00B86250" w:rsidP="001F70C9">
      <w:pPr>
        <w:spacing w:after="0" w:line="240" w:lineRule="auto"/>
        <w:jc w:val="both"/>
        <w:rPr>
          <w:rFonts w:ascii="Times New Roman" w:hAnsi="Times New Roman" w:cs="Times New Roman"/>
          <w:sz w:val="24"/>
          <w:szCs w:val="24"/>
          <w:lang w:val="en-US"/>
        </w:rPr>
      </w:pPr>
      <w:r w:rsidRPr="00F14F30">
        <w:rPr>
          <w:rFonts w:ascii="Times New Roman" w:hAnsi="Times New Roman" w:cs="Times New Roman"/>
          <w:sz w:val="24"/>
          <w:szCs w:val="24"/>
          <w:lang w:val="en-US"/>
        </w:rPr>
        <w:t xml:space="preserve">Gu, Z., and T. Chen. 2004. Analysts’ treatment of nonrecurring items in street earnings. </w:t>
      </w:r>
      <w:r w:rsidRPr="00F14F30">
        <w:rPr>
          <w:rFonts w:ascii="Times New Roman" w:hAnsi="Times New Roman" w:cs="Times New Roman"/>
          <w:i/>
          <w:sz w:val="24"/>
          <w:szCs w:val="24"/>
          <w:lang w:val="en-US"/>
        </w:rPr>
        <w:t>Journal of Accounting and Economics</w:t>
      </w:r>
      <w:r w:rsidRPr="00F14F30">
        <w:rPr>
          <w:rFonts w:ascii="Times New Roman" w:hAnsi="Times New Roman" w:cs="Times New Roman"/>
          <w:sz w:val="24"/>
          <w:szCs w:val="24"/>
          <w:lang w:val="en-US"/>
        </w:rPr>
        <w:t xml:space="preserve"> 38: 129-170.</w:t>
      </w:r>
    </w:p>
    <w:p w14:paraId="4ACDCA47" w14:textId="77777777" w:rsidR="00804E5D" w:rsidRPr="00F14F30" w:rsidRDefault="00804E5D" w:rsidP="001F70C9">
      <w:pPr>
        <w:spacing w:after="0" w:line="240" w:lineRule="auto"/>
        <w:jc w:val="both"/>
        <w:rPr>
          <w:rFonts w:ascii="Times New Roman" w:hAnsi="Times New Roman" w:cs="Times New Roman"/>
          <w:sz w:val="24"/>
          <w:szCs w:val="24"/>
        </w:rPr>
      </w:pPr>
    </w:p>
    <w:p w14:paraId="5EC04526" w14:textId="77777777" w:rsidR="00086F33" w:rsidRPr="00F14F30" w:rsidRDefault="00086F33" w:rsidP="001F70C9">
      <w:pPr>
        <w:spacing w:after="0" w:line="240" w:lineRule="auto"/>
        <w:jc w:val="both"/>
        <w:rPr>
          <w:rFonts w:ascii="Times New Roman" w:hAnsi="Times New Roman" w:cs="Times New Roman"/>
          <w:i/>
          <w:iCs/>
          <w:sz w:val="24"/>
          <w:szCs w:val="24"/>
        </w:rPr>
      </w:pPr>
      <w:r w:rsidRPr="00F14F30">
        <w:rPr>
          <w:rFonts w:ascii="Times New Roman" w:hAnsi="Times New Roman" w:cs="Times New Roman"/>
          <w:sz w:val="24"/>
          <w:szCs w:val="24"/>
        </w:rPr>
        <w:t xml:space="preserve">Jennings, J., </w:t>
      </w:r>
      <w:proofErr w:type="spellStart"/>
      <w:r w:rsidRPr="00F14F30">
        <w:rPr>
          <w:rFonts w:ascii="Times New Roman" w:hAnsi="Times New Roman" w:cs="Times New Roman"/>
          <w:sz w:val="24"/>
          <w:szCs w:val="24"/>
        </w:rPr>
        <w:t>Seo</w:t>
      </w:r>
      <w:proofErr w:type="spellEnd"/>
      <w:r w:rsidRPr="00F14F30">
        <w:rPr>
          <w:rFonts w:ascii="Times New Roman" w:hAnsi="Times New Roman" w:cs="Times New Roman"/>
          <w:sz w:val="24"/>
          <w:szCs w:val="24"/>
        </w:rPr>
        <w:t xml:space="preserve">, H., and Soliman, M., “The market’s reaction to changes in relative performance rankings,” (2019) </w:t>
      </w:r>
      <w:r w:rsidRPr="00F14F30">
        <w:rPr>
          <w:rFonts w:ascii="Times New Roman" w:hAnsi="Times New Roman" w:cs="Times New Roman"/>
          <w:i/>
          <w:iCs/>
          <w:sz w:val="24"/>
          <w:szCs w:val="24"/>
        </w:rPr>
        <w:t>Working Paper</w:t>
      </w:r>
    </w:p>
    <w:p w14:paraId="074836A4" w14:textId="77777777" w:rsidR="00086F33" w:rsidRPr="00F14F30" w:rsidRDefault="00086F33" w:rsidP="001F70C9">
      <w:pPr>
        <w:spacing w:after="0" w:line="240" w:lineRule="auto"/>
        <w:jc w:val="both"/>
        <w:rPr>
          <w:i/>
          <w:iCs/>
          <w:sz w:val="24"/>
          <w:szCs w:val="24"/>
        </w:rPr>
      </w:pPr>
    </w:p>
    <w:p w14:paraId="53D5D511" w14:textId="1129AFC1" w:rsidR="00EF58F1" w:rsidRPr="0038188A" w:rsidRDefault="00EF58F1" w:rsidP="001F70C9">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Nallareddy</w:t>
      </w:r>
      <w:proofErr w:type="spellEnd"/>
      <w:r w:rsidRPr="0038188A">
        <w:rPr>
          <w:rFonts w:ascii="Times New Roman" w:hAnsi="Times New Roman" w:cs="Times New Roman"/>
          <w:sz w:val="24"/>
          <w:szCs w:val="24"/>
        </w:rPr>
        <w:t xml:space="preserve">, </w:t>
      </w:r>
      <w:r>
        <w:rPr>
          <w:rFonts w:ascii="Times New Roman" w:hAnsi="Times New Roman" w:cs="Times New Roman"/>
          <w:sz w:val="24"/>
          <w:szCs w:val="24"/>
        </w:rPr>
        <w:t>S</w:t>
      </w:r>
      <w:r w:rsidRPr="0038188A">
        <w:rPr>
          <w:rFonts w:ascii="Times New Roman" w:hAnsi="Times New Roman" w:cs="Times New Roman"/>
          <w:sz w:val="24"/>
          <w:szCs w:val="24"/>
        </w:rPr>
        <w:t xml:space="preserve">. </w:t>
      </w:r>
      <w:r>
        <w:rPr>
          <w:rFonts w:ascii="Times New Roman" w:hAnsi="Times New Roman" w:cs="Times New Roman"/>
          <w:sz w:val="24"/>
          <w:szCs w:val="24"/>
        </w:rPr>
        <w:t xml:space="preserve">M. </w:t>
      </w:r>
      <w:proofErr w:type="spellStart"/>
      <w:r>
        <w:rPr>
          <w:rFonts w:ascii="Times New Roman" w:hAnsi="Times New Roman" w:cs="Times New Roman"/>
          <w:sz w:val="24"/>
          <w:szCs w:val="24"/>
        </w:rPr>
        <w:t>Sethuraman</w:t>
      </w:r>
      <w:proofErr w:type="spellEnd"/>
      <w:r>
        <w:rPr>
          <w:rFonts w:ascii="Times New Roman" w:hAnsi="Times New Roman" w:cs="Times New Roman"/>
          <w:sz w:val="24"/>
          <w:szCs w:val="24"/>
        </w:rPr>
        <w:t xml:space="preserve">, </w:t>
      </w:r>
      <w:r w:rsidRPr="0038188A">
        <w:rPr>
          <w:rFonts w:ascii="Times New Roman" w:hAnsi="Times New Roman" w:cs="Times New Roman"/>
          <w:sz w:val="24"/>
          <w:szCs w:val="24"/>
        </w:rPr>
        <w:t xml:space="preserve">and </w:t>
      </w:r>
      <w:r>
        <w:rPr>
          <w:rFonts w:ascii="Times New Roman" w:hAnsi="Times New Roman" w:cs="Times New Roman"/>
          <w:sz w:val="24"/>
          <w:szCs w:val="24"/>
        </w:rPr>
        <w:t>M</w:t>
      </w:r>
      <w:r w:rsidRPr="0038188A">
        <w:rPr>
          <w:rFonts w:ascii="Times New Roman" w:hAnsi="Times New Roman" w:cs="Times New Roman"/>
          <w:sz w:val="24"/>
          <w:szCs w:val="24"/>
        </w:rPr>
        <w:t xml:space="preserve">. </w:t>
      </w:r>
      <w:r>
        <w:rPr>
          <w:rFonts w:ascii="Times New Roman" w:hAnsi="Times New Roman" w:cs="Times New Roman"/>
          <w:sz w:val="24"/>
          <w:szCs w:val="24"/>
        </w:rPr>
        <w:t>Venkatachalam</w:t>
      </w:r>
      <w:r w:rsidRPr="0038188A">
        <w:rPr>
          <w:rFonts w:ascii="Times New Roman" w:hAnsi="Times New Roman" w:cs="Times New Roman"/>
          <w:sz w:val="24"/>
          <w:szCs w:val="24"/>
        </w:rPr>
        <w:t xml:space="preserve"> (20</w:t>
      </w:r>
      <w:r>
        <w:rPr>
          <w:rFonts w:ascii="Times New Roman" w:hAnsi="Times New Roman" w:cs="Times New Roman"/>
          <w:sz w:val="24"/>
          <w:szCs w:val="24"/>
        </w:rPr>
        <w:t>17</w:t>
      </w:r>
      <w:r w:rsidRPr="0038188A">
        <w:rPr>
          <w:rFonts w:ascii="Times New Roman" w:hAnsi="Times New Roman" w:cs="Times New Roman"/>
          <w:sz w:val="24"/>
          <w:szCs w:val="24"/>
        </w:rPr>
        <w:t xml:space="preserve">). </w:t>
      </w:r>
      <w:r>
        <w:rPr>
          <w:rFonts w:ascii="Times New Roman" w:hAnsi="Times New Roman" w:cs="Times New Roman"/>
          <w:sz w:val="24"/>
          <w:szCs w:val="24"/>
        </w:rPr>
        <w:t>The changing landscape of accrual accounting: Implications for operating and cash flow predictability</w:t>
      </w:r>
      <w:r w:rsidRPr="0038188A">
        <w:rPr>
          <w:rFonts w:ascii="Times New Roman" w:hAnsi="Times New Roman" w:cs="Times New Roman"/>
          <w:sz w:val="24"/>
          <w:szCs w:val="24"/>
        </w:rPr>
        <w:t xml:space="preserve">. </w:t>
      </w:r>
      <w:r w:rsidRPr="003F6768">
        <w:rPr>
          <w:rFonts w:ascii="Times New Roman" w:hAnsi="Times New Roman" w:cs="Times New Roman"/>
          <w:i/>
          <w:sz w:val="24"/>
          <w:szCs w:val="24"/>
        </w:rPr>
        <w:t>Working paper</w:t>
      </w:r>
      <w:r w:rsidRPr="0038188A">
        <w:rPr>
          <w:rFonts w:ascii="Times New Roman" w:hAnsi="Times New Roman" w:cs="Times New Roman"/>
          <w:sz w:val="24"/>
          <w:szCs w:val="24"/>
        </w:rPr>
        <w:t>.</w:t>
      </w:r>
    </w:p>
    <w:p w14:paraId="4D5BDC25" w14:textId="77777777" w:rsidR="00EF58F1" w:rsidRDefault="00EF58F1" w:rsidP="001F70C9">
      <w:pPr>
        <w:spacing w:after="0" w:line="240" w:lineRule="auto"/>
        <w:jc w:val="both"/>
        <w:rPr>
          <w:rFonts w:ascii="Times New Roman" w:hAnsi="Times New Roman" w:cs="Times New Roman"/>
          <w:sz w:val="24"/>
          <w:szCs w:val="24"/>
        </w:rPr>
      </w:pPr>
    </w:p>
    <w:p w14:paraId="581951A7" w14:textId="59349971" w:rsidR="00EF58F1" w:rsidRDefault="00EF58F1" w:rsidP="001F70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Rayburn</w:t>
      </w:r>
      <w:r w:rsidRPr="00804E5D">
        <w:rPr>
          <w:rFonts w:ascii="Times New Roman" w:hAnsi="Times New Roman" w:cs="Times New Roman"/>
          <w:sz w:val="24"/>
          <w:szCs w:val="24"/>
        </w:rPr>
        <w:t xml:space="preserve">, </w:t>
      </w:r>
      <w:r>
        <w:rPr>
          <w:rFonts w:ascii="Times New Roman" w:hAnsi="Times New Roman" w:cs="Times New Roman"/>
          <w:sz w:val="24"/>
          <w:szCs w:val="24"/>
        </w:rPr>
        <w:t>J.</w:t>
      </w:r>
      <w:r w:rsidRPr="00804E5D">
        <w:rPr>
          <w:rFonts w:ascii="Times New Roman" w:hAnsi="Times New Roman" w:cs="Times New Roman"/>
          <w:sz w:val="24"/>
          <w:szCs w:val="24"/>
        </w:rPr>
        <w:t xml:space="preserve"> </w:t>
      </w:r>
      <w:r w:rsidRPr="00F14F30">
        <w:rPr>
          <w:rFonts w:ascii="Times New Roman" w:hAnsi="Times New Roman" w:cs="Times New Roman"/>
          <w:noProof/>
          <w:sz w:val="24"/>
          <w:szCs w:val="24"/>
        </w:rPr>
        <w:t>1986</w:t>
      </w:r>
      <w:r w:rsidRPr="00804E5D">
        <w:rPr>
          <w:rFonts w:ascii="Times New Roman" w:hAnsi="Times New Roman" w:cs="Times New Roman"/>
          <w:sz w:val="24"/>
          <w:szCs w:val="24"/>
        </w:rPr>
        <w:t>.</w:t>
      </w:r>
      <w:r>
        <w:rPr>
          <w:rFonts w:ascii="Times New Roman" w:hAnsi="Times New Roman" w:cs="Times New Roman"/>
          <w:sz w:val="24"/>
          <w:szCs w:val="24"/>
        </w:rPr>
        <w:t xml:space="preserve"> The association of operating cash flows and accruals with security returns. </w:t>
      </w:r>
      <w:r w:rsidRPr="003F6768">
        <w:rPr>
          <w:rFonts w:ascii="Times New Roman" w:hAnsi="Times New Roman" w:cs="Times New Roman"/>
          <w:i/>
          <w:sz w:val="24"/>
          <w:szCs w:val="24"/>
        </w:rPr>
        <w:t>Journal of Accounting Research</w:t>
      </w:r>
      <w:r>
        <w:rPr>
          <w:rFonts w:ascii="Times New Roman" w:hAnsi="Times New Roman" w:cs="Times New Roman"/>
          <w:sz w:val="24"/>
          <w:szCs w:val="24"/>
        </w:rPr>
        <w:t xml:space="preserve"> 24: 112-133</w:t>
      </w:r>
      <w:r w:rsidR="008A48FB">
        <w:rPr>
          <w:rFonts w:ascii="Times New Roman" w:hAnsi="Times New Roman" w:cs="Times New Roman"/>
          <w:sz w:val="24"/>
          <w:szCs w:val="24"/>
        </w:rPr>
        <w:t>.</w:t>
      </w:r>
      <w:r w:rsidRPr="00804E5D">
        <w:rPr>
          <w:rFonts w:ascii="Times New Roman" w:hAnsi="Times New Roman" w:cs="Times New Roman"/>
          <w:sz w:val="24"/>
          <w:szCs w:val="24"/>
        </w:rPr>
        <w:t xml:space="preserve"> </w:t>
      </w:r>
    </w:p>
    <w:p w14:paraId="5E5E682E" w14:textId="77777777" w:rsidR="00EF58F1" w:rsidRDefault="00EF58F1" w:rsidP="001F70C9">
      <w:pPr>
        <w:spacing w:after="0" w:line="240" w:lineRule="auto"/>
        <w:jc w:val="both"/>
        <w:rPr>
          <w:rFonts w:ascii="Times New Roman" w:hAnsi="Times New Roman" w:cs="Times New Roman"/>
          <w:sz w:val="24"/>
          <w:szCs w:val="24"/>
        </w:rPr>
      </w:pPr>
    </w:p>
    <w:p w14:paraId="66CF97DB" w14:textId="2FE18B3C" w:rsidR="00A52AEA" w:rsidRDefault="00A52AEA" w:rsidP="001F70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Schipper</w:t>
      </w:r>
      <w:r w:rsidRPr="00804E5D">
        <w:rPr>
          <w:rFonts w:ascii="Times New Roman" w:hAnsi="Times New Roman" w:cs="Times New Roman"/>
          <w:sz w:val="24"/>
          <w:szCs w:val="24"/>
        </w:rPr>
        <w:t xml:space="preserve">, </w:t>
      </w:r>
      <w:r>
        <w:rPr>
          <w:rFonts w:ascii="Times New Roman" w:hAnsi="Times New Roman" w:cs="Times New Roman"/>
          <w:sz w:val="24"/>
          <w:szCs w:val="24"/>
        </w:rPr>
        <w:t>K.</w:t>
      </w:r>
      <w:r w:rsidRPr="00804E5D">
        <w:rPr>
          <w:rFonts w:ascii="Times New Roman" w:hAnsi="Times New Roman" w:cs="Times New Roman"/>
          <w:sz w:val="24"/>
          <w:szCs w:val="24"/>
        </w:rPr>
        <w:t xml:space="preserve"> </w:t>
      </w:r>
      <w:r>
        <w:rPr>
          <w:rFonts w:ascii="Times New Roman" w:hAnsi="Times New Roman" w:cs="Times New Roman"/>
          <w:sz w:val="24"/>
          <w:szCs w:val="24"/>
        </w:rPr>
        <w:t>1991</w:t>
      </w:r>
      <w:r w:rsidRPr="00804E5D">
        <w:rPr>
          <w:rFonts w:ascii="Times New Roman" w:hAnsi="Times New Roman" w:cs="Times New Roman"/>
          <w:sz w:val="24"/>
          <w:szCs w:val="24"/>
        </w:rPr>
        <w:t xml:space="preserve">. </w:t>
      </w:r>
      <w:r>
        <w:rPr>
          <w:rFonts w:ascii="Times New Roman" w:hAnsi="Times New Roman" w:cs="Times New Roman"/>
          <w:sz w:val="24"/>
          <w:szCs w:val="24"/>
        </w:rPr>
        <w:t>Analyst</w:t>
      </w:r>
      <w:r w:rsidR="00257A22">
        <w:rPr>
          <w:rFonts w:ascii="Times New Roman" w:hAnsi="Times New Roman" w:cs="Times New Roman"/>
          <w:sz w:val="24"/>
          <w:szCs w:val="24"/>
        </w:rPr>
        <w:t>s’</w:t>
      </w:r>
      <w:r>
        <w:rPr>
          <w:rFonts w:ascii="Times New Roman" w:hAnsi="Times New Roman" w:cs="Times New Roman"/>
          <w:sz w:val="24"/>
          <w:szCs w:val="24"/>
        </w:rPr>
        <w:t xml:space="preserve"> forecasts</w:t>
      </w:r>
      <w:r w:rsidRPr="00804E5D">
        <w:rPr>
          <w:rFonts w:ascii="Times New Roman" w:hAnsi="Times New Roman" w:cs="Times New Roman"/>
          <w:sz w:val="24"/>
          <w:szCs w:val="24"/>
        </w:rPr>
        <w:t xml:space="preserve">. </w:t>
      </w:r>
      <w:r w:rsidRPr="003F6768">
        <w:rPr>
          <w:rFonts w:ascii="Times New Roman" w:hAnsi="Times New Roman" w:cs="Times New Roman"/>
          <w:i/>
          <w:sz w:val="24"/>
          <w:szCs w:val="24"/>
        </w:rPr>
        <w:t>Accounting Horizon</w:t>
      </w:r>
      <w:r w:rsidRPr="00804E5D">
        <w:rPr>
          <w:rFonts w:ascii="Times New Roman" w:hAnsi="Times New Roman" w:cs="Times New Roman"/>
          <w:sz w:val="24"/>
          <w:szCs w:val="24"/>
        </w:rPr>
        <w:t xml:space="preserve"> </w:t>
      </w:r>
      <w:r>
        <w:rPr>
          <w:rFonts w:ascii="Times New Roman" w:hAnsi="Times New Roman" w:cs="Times New Roman"/>
          <w:sz w:val="24"/>
          <w:szCs w:val="24"/>
        </w:rPr>
        <w:t>5</w:t>
      </w:r>
      <w:r w:rsidRPr="00804E5D">
        <w:rPr>
          <w:rFonts w:ascii="Times New Roman" w:hAnsi="Times New Roman" w:cs="Times New Roman"/>
          <w:sz w:val="24"/>
          <w:szCs w:val="24"/>
        </w:rPr>
        <w:t xml:space="preserve"> (</w:t>
      </w:r>
      <w:r>
        <w:rPr>
          <w:rFonts w:ascii="Times New Roman" w:hAnsi="Times New Roman" w:cs="Times New Roman"/>
          <w:sz w:val="24"/>
          <w:szCs w:val="24"/>
        </w:rPr>
        <w:t>4</w:t>
      </w:r>
      <w:r w:rsidRPr="00804E5D">
        <w:rPr>
          <w:rFonts w:ascii="Times New Roman" w:hAnsi="Times New Roman" w:cs="Times New Roman"/>
          <w:sz w:val="24"/>
          <w:szCs w:val="24"/>
        </w:rPr>
        <w:t>):</w:t>
      </w:r>
      <w:r w:rsidR="00B86250">
        <w:rPr>
          <w:rFonts w:ascii="Times New Roman" w:hAnsi="Times New Roman" w:cs="Times New Roman"/>
          <w:sz w:val="24"/>
          <w:szCs w:val="24"/>
        </w:rPr>
        <w:t xml:space="preserve"> </w:t>
      </w:r>
      <w:r>
        <w:rPr>
          <w:rFonts w:ascii="Times New Roman" w:hAnsi="Times New Roman" w:cs="Times New Roman"/>
          <w:sz w:val="24"/>
          <w:szCs w:val="24"/>
        </w:rPr>
        <w:t>105-121</w:t>
      </w:r>
      <w:r w:rsidR="008A48FB">
        <w:rPr>
          <w:rFonts w:ascii="Times New Roman" w:hAnsi="Times New Roman" w:cs="Times New Roman"/>
          <w:sz w:val="24"/>
          <w:szCs w:val="24"/>
        </w:rPr>
        <w:t>.</w:t>
      </w:r>
    </w:p>
    <w:p w14:paraId="4501A305" w14:textId="77777777" w:rsidR="00A52AEA" w:rsidRDefault="00A52AEA" w:rsidP="001F70C9">
      <w:pPr>
        <w:spacing w:after="0" w:line="240" w:lineRule="auto"/>
        <w:jc w:val="both"/>
        <w:rPr>
          <w:rFonts w:ascii="Times New Roman" w:hAnsi="Times New Roman" w:cs="Times New Roman"/>
          <w:sz w:val="24"/>
          <w:szCs w:val="24"/>
        </w:rPr>
      </w:pPr>
    </w:p>
    <w:p w14:paraId="1EE6D564" w14:textId="225BCADB" w:rsidR="00B86250" w:rsidRPr="00B86250" w:rsidRDefault="00B86250"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Shane, P., and P. </w:t>
      </w:r>
      <w:proofErr w:type="spellStart"/>
      <w:r w:rsidRPr="00B86250">
        <w:rPr>
          <w:rFonts w:ascii="Times New Roman" w:hAnsi="Times New Roman" w:cs="Times New Roman"/>
          <w:sz w:val="24"/>
          <w:szCs w:val="24"/>
          <w:lang w:val="en-US"/>
        </w:rPr>
        <w:t>Brous</w:t>
      </w:r>
      <w:proofErr w:type="spellEnd"/>
      <w:r w:rsidRPr="00B86250">
        <w:rPr>
          <w:rFonts w:ascii="Times New Roman" w:hAnsi="Times New Roman" w:cs="Times New Roman"/>
          <w:sz w:val="24"/>
          <w:szCs w:val="24"/>
          <w:lang w:val="en-US"/>
        </w:rPr>
        <w:t xml:space="preserve">. 2001. Investor and (Value Line) Analyst Underreaction to Information about Future Earnings: The Corrective Role of Non-Earnings-Surprise Information. </w:t>
      </w:r>
      <w:r w:rsidRPr="00B86250">
        <w:rPr>
          <w:rFonts w:ascii="Times New Roman" w:hAnsi="Times New Roman" w:cs="Times New Roman"/>
          <w:i/>
          <w:sz w:val="24"/>
          <w:szCs w:val="24"/>
          <w:lang w:val="en-US"/>
        </w:rPr>
        <w:t>Journal of Accounting Research</w:t>
      </w:r>
      <w:r w:rsidRPr="00B86250">
        <w:rPr>
          <w:rFonts w:ascii="Times New Roman" w:hAnsi="Times New Roman" w:cs="Times New Roman"/>
          <w:sz w:val="24"/>
          <w:szCs w:val="24"/>
          <w:lang w:val="en-US"/>
        </w:rPr>
        <w:t xml:space="preserve"> 39 (2):</w:t>
      </w:r>
      <w:r>
        <w:rPr>
          <w:rFonts w:ascii="Times New Roman" w:hAnsi="Times New Roman" w:cs="Times New Roman"/>
          <w:sz w:val="24"/>
          <w:szCs w:val="24"/>
          <w:lang w:val="en-US"/>
        </w:rPr>
        <w:t xml:space="preserve"> </w:t>
      </w:r>
      <w:r w:rsidRPr="00B86250">
        <w:rPr>
          <w:rFonts w:ascii="Times New Roman" w:hAnsi="Times New Roman" w:cs="Times New Roman"/>
          <w:sz w:val="24"/>
          <w:szCs w:val="24"/>
          <w:lang w:val="en-US"/>
        </w:rPr>
        <w:t>387-404.</w:t>
      </w:r>
    </w:p>
    <w:p w14:paraId="756C6331" w14:textId="77777777" w:rsidR="00EF58F1" w:rsidRDefault="00EF58F1" w:rsidP="001F70C9">
      <w:pPr>
        <w:spacing w:after="0" w:line="240" w:lineRule="auto"/>
        <w:jc w:val="both"/>
        <w:rPr>
          <w:rFonts w:ascii="Times New Roman" w:hAnsi="Times New Roman" w:cs="Times New Roman"/>
          <w:sz w:val="24"/>
          <w:szCs w:val="24"/>
        </w:rPr>
      </w:pPr>
    </w:p>
    <w:p w14:paraId="55296323" w14:textId="28D43725" w:rsidR="00B86250" w:rsidRPr="00B86250" w:rsidRDefault="00B86250" w:rsidP="001F70C9">
      <w:pPr>
        <w:spacing w:after="0" w:line="240" w:lineRule="auto"/>
        <w:jc w:val="both"/>
        <w:rPr>
          <w:rFonts w:ascii="Times New Roman" w:hAnsi="Times New Roman" w:cs="Times New Roman"/>
          <w:sz w:val="24"/>
          <w:szCs w:val="24"/>
          <w:lang w:val="en-US"/>
        </w:rPr>
      </w:pPr>
      <w:r w:rsidRPr="00B86250">
        <w:rPr>
          <w:rFonts w:ascii="Times New Roman" w:hAnsi="Times New Roman" w:cs="Times New Roman"/>
          <w:sz w:val="24"/>
          <w:szCs w:val="24"/>
          <w:lang w:val="en-US"/>
        </w:rPr>
        <w:t xml:space="preserve">Sloan, R. G. </w:t>
      </w:r>
      <w:r w:rsidRPr="00F14F30">
        <w:rPr>
          <w:rFonts w:ascii="Times New Roman" w:hAnsi="Times New Roman" w:cs="Times New Roman"/>
          <w:noProof/>
          <w:sz w:val="24"/>
          <w:szCs w:val="24"/>
          <w:lang w:val="en-US"/>
        </w:rPr>
        <w:t>1996</w:t>
      </w:r>
      <w:r w:rsidRPr="00B86250">
        <w:rPr>
          <w:rFonts w:ascii="Times New Roman" w:hAnsi="Times New Roman" w:cs="Times New Roman"/>
          <w:sz w:val="24"/>
          <w:szCs w:val="24"/>
          <w:lang w:val="en-US"/>
        </w:rPr>
        <w:t xml:space="preserve">. Do Stock Prices Fully Reflect Information in Accruals and Cash Flows About Future Earnings? </w:t>
      </w:r>
      <w:r w:rsidRPr="00B86250">
        <w:rPr>
          <w:rFonts w:ascii="Times New Roman" w:hAnsi="Times New Roman" w:cs="Times New Roman"/>
          <w:i/>
          <w:sz w:val="24"/>
          <w:szCs w:val="24"/>
          <w:lang w:val="en-US"/>
        </w:rPr>
        <w:t>Accounting Review</w:t>
      </w:r>
      <w:r w:rsidRPr="00B86250">
        <w:rPr>
          <w:rFonts w:ascii="Times New Roman" w:hAnsi="Times New Roman" w:cs="Times New Roman"/>
          <w:sz w:val="24"/>
          <w:szCs w:val="24"/>
          <w:lang w:val="en-US"/>
        </w:rPr>
        <w:t xml:space="preserve"> 71 (3):289-315.</w:t>
      </w:r>
    </w:p>
    <w:p w14:paraId="076A50E1" w14:textId="77777777" w:rsidR="0092058F" w:rsidRDefault="0092058F" w:rsidP="001F70C9">
      <w:pPr>
        <w:spacing w:after="0" w:line="240" w:lineRule="auto"/>
        <w:jc w:val="both"/>
        <w:rPr>
          <w:rFonts w:ascii="Times New Roman" w:hAnsi="Times New Roman" w:cs="Times New Roman"/>
          <w:sz w:val="24"/>
          <w:szCs w:val="24"/>
        </w:rPr>
      </w:pPr>
    </w:p>
    <w:p w14:paraId="14AD6976" w14:textId="58467DD5" w:rsidR="005D027E" w:rsidRDefault="001840A7" w:rsidP="001F70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D725B5">
        <w:rPr>
          <w:rFonts w:ascii="Times New Roman" w:hAnsi="Times New Roman" w:cs="Times New Roman"/>
          <w:sz w:val="24"/>
          <w:szCs w:val="24"/>
        </w:rPr>
        <w:t>u</w:t>
      </w:r>
      <w:r w:rsidR="005D027E" w:rsidRPr="00804E5D">
        <w:rPr>
          <w:rFonts w:ascii="Times New Roman" w:hAnsi="Times New Roman" w:cs="Times New Roman"/>
          <w:sz w:val="24"/>
          <w:szCs w:val="24"/>
        </w:rPr>
        <w:t xml:space="preserve">, </w:t>
      </w:r>
      <w:r w:rsidR="005D027E">
        <w:rPr>
          <w:rFonts w:ascii="Times New Roman" w:hAnsi="Times New Roman" w:cs="Times New Roman"/>
          <w:sz w:val="24"/>
          <w:szCs w:val="24"/>
        </w:rPr>
        <w:t>Y.</w:t>
      </w:r>
      <w:r w:rsidR="005D027E" w:rsidRPr="00804E5D">
        <w:rPr>
          <w:rFonts w:ascii="Times New Roman" w:hAnsi="Times New Roman" w:cs="Times New Roman"/>
          <w:sz w:val="24"/>
          <w:szCs w:val="24"/>
        </w:rPr>
        <w:t xml:space="preserve"> </w:t>
      </w:r>
      <w:r>
        <w:rPr>
          <w:rFonts w:ascii="Times New Roman" w:hAnsi="Times New Roman" w:cs="Times New Roman"/>
          <w:sz w:val="24"/>
          <w:szCs w:val="24"/>
        </w:rPr>
        <w:t>2007</w:t>
      </w:r>
      <w:r w:rsidR="005D027E" w:rsidRPr="00804E5D">
        <w:rPr>
          <w:rFonts w:ascii="Times New Roman" w:hAnsi="Times New Roman" w:cs="Times New Roman"/>
          <w:sz w:val="24"/>
          <w:szCs w:val="24"/>
        </w:rPr>
        <w:t xml:space="preserve">. </w:t>
      </w:r>
      <w:r w:rsidR="005D027E" w:rsidRPr="005D027E">
        <w:rPr>
          <w:rFonts w:ascii="Times New Roman" w:hAnsi="Times New Roman" w:cs="Times New Roman"/>
          <w:sz w:val="24"/>
          <w:szCs w:val="24"/>
        </w:rPr>
        <w:t>How Do Investors and Analysts React to Accruals? Evidence from a Quarterly Analysis</w:t>
      </w:r>
      <w:r w:rsidR="005D027E">
        <w:rPr>
          <w:rFonts w:ascii="Times New Roman" w:hAnsi="Times New Roman" w:cs="Times New Roman"/>
          <w:sz w:val="24"/>
          <w:szCs w:val="24"/>
        </w:rPr>
        <w:t xml:space="preserve">. </w:t>
      </w:r>
      <w:r w:rsidR="003F6768">
        <w:rPr>
          <w:rFonts w:ascii="Times New Roman" w:hAnsi="Times New Roman" w:cs="Times New Roman"/>
          <w:i/>
          <w:sz w:val="24"/>
          <w:szCs w:val="24"/>
        </w:rPr>
        <w:t>Working paper.</w:t>
      </w:r>
    </w:p>
    <w:p w14:paraId="5BB37D4D" w14:textId="77777777" w:rsidR="005D027E" w:rsidRDefault="005D027E" w:rsidP="001F70C9">
      <w:pPr>
        <w:spacing w:after="0" w:line="240" w:lineRule="auto"/>
        <w:jc w:val="both"/>
        <w:rPr>
          <w:rFonts w:ascii="Times New Roman" w:hAnsi="Times New Roman" w:cs="Times New Roman"/>
          <w:sz w:val="24"/>
          <w:szCs w:val="24"/>
        </w:rPr>
      </w:pPr>
    </w:p>
    <w:p w14:paraId="37068124" w14:textId="77777777" w:rsidR="003D79C5" w:rsidRDefault="00C92761" w:rsidP="001F70C9">
      <w:pPr>
        <w:spacing w:after="0"/>
        <w:jc w:val="both"/>
        <w:outlineLvl w:val="0"/>
        <w:rPr>
          <w:rFonts w:ascii="Times New Roman" w:hAnsi="Times New Roman" w:cs="Times New Roman"/>
          <w:b/>
        </w:rPr>
      </w:pPr>
      <w:r>
        <w:rPr>
          <w:rFonts w:ascii="Times New Roman" w:hAnsi="Times New Roman" w:cs="Times New Roman"/>
          <w:sz w:val="24"/>
          <w:szCs w:val="24"/>
          <w:lang w:val="en-US"/>
        </w:rPr>
        <w:br w:type="page"/>
      </w:r>
      <w:r w:rsidR="003D79C5">
        <w:rPr>
          <w:rFonts w:ascii="Times New Roman" w:hAnsi="Times New Roman" w:cs="Times New Roman"/>
          <w:b/>
        </w:rPr>
        <w:lastRenderedPageBreak/>
        <w:t>A</w:t>
      </w:r>
      <w:r w:rsidR="003D79C5" w:rsidRPr="008A6A6F">
        <w:rPr>
          <w:rFonts w:ascii="Times New Roman" w:hAnsi="Times New Roman" w:cs="Times New Roman"/>
          <w:b/>
        </w:rPr>
        <w:t>ppendix A</w:t>
      </w:r>
      <w:r w:rsidR="003D79C5">
        <w:rPr>
          <w:rFonts w:ascii="Times New Roman" w:hAnsi="Times New Roman" w:cs="Times New Roman"/>
          <w:b/>
        </w:rPr>
        <w:t xml:space="preserve"> Variable Description</w:t>
      </w:r>
    </w:p>
    <w:p w14:paraId="41659D0C" w14:textId="77777777" w:rsidR="00C93F99" w:rsidRPr="002B6E59" w:rsidRDefault="00C93F99" w:rsidP="001F70C9">
      <w:pPr>
        <w:spacing w:after="0"/>
        <w:jc w:val="both"/>
        <w:rPr>
          <w:rFonts w:ascii="Times New Roman" w:hAnsi="Times New Roman" w:cs="Times New Roman"/>
          <w:b/>
        </w:rPr>
      </w:pP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980"/>
        <w:gridCol w:w="7046"/>
      </w:tblGrid>
      <w:tr w:rsidR="003D79C5" w:rsidRPr="008A6A6F" w14:paraId="5C1BF29E" w14:textId="77777777" w:rsidTr="00F14F30">
        <w:trPr>
          <w:trHeight w:val="330"/>
        </w:trPr>
        <w:tc>
          <w:tcPr>
            <w:tcW w:w="1097" w:type="pct"/>
            <w:tcBorders>
              <w:top w:val="double" w:sz="4" w:space="0" w:color="auto"/>
              <w:bottom w:val="single" w:sz="4" w:space="0" w:color="auto"/>
            </w:tcBorders>
            <w:shd w:val="clear" w:color="auto" w:fill="auto"/>
            <w:noWrap/>
            <w:vAlign w:val="center"/>
          </w:tcPr>
          <w:p w14:paraId="65AAA00F" w14:textId="77777777" w:rsidR="003D79C5" w:rsidRPr="009A7E5D" w:rsidRDefault="003D79C5" w:rsidP="00F14F30">
            <w:pPr>
              <w:spacing w:after="0" w:line="276" w:lineRule="auto"/>
              <w:rPr>
                <w:rFonts w:ascii="Times New Roman" w:eastAsia="Times New Roman" w:hAnsi="Times New Roman" w:cs="Times New Roman"/>
                <w:iCs/>
                <w:lang w:eastAsia="ko-KR"/>
              </w:rPr>
            </w:pPr>
            <w:r w:rsidRPr="009A7E5D">
              <w:rPr>
                <w:rFonts w:ascii="Times New Roman" w:eastAsia="Times New Roman" w:hAnsi="Times New Roman" w:cs="Times New Roman"/>
                <w:iCs/>
                <w:lang w:eastAsia="ko-KR"/>
              </w:rPr>
              <w:t>Variable</w:t>
            </w:r>
          </w:p>
        </w:tc>
        <w:tc>
          <w:tcPr>
            <w:tcW w:w="3903" w:type="pct"/>
            <w:tcBorders>
              <w:top w:val="double" w:sz="4" w:space="0" w:color="auto"/>
              <w:bottom w:val="single" w:sz="4" w:space="0" w:color="auto"/>
            </w:tcBorders>
            <w:shd w:val="clear" w:color="auto" w:fill="auto"/>
            <w:vAlign w:val="center"/>
          </w:tcPr>
          <w:p w14:paraId="5DCB522A" w14:textId="77777777" w:rsidR="003D79C5" w:rsidRPr="008A6A6F" w:rsidRDefault="003D79C5" w:rsidP="00F14F30">
            <w:pPr>
              <w:spacing w:after="0" w:line="276" w:lineRule="auto"/>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Description</w:t>
            </w:r>
          </w:p>
        </w:tc>
      </w:tr>
      <w:tr w:rsidR="003D79C5" w:rsidRPr="008A6A6F" w14:paraId="4E22289E" w14:textId="77777777" w:rsidTr="003D79C5">
        <w:trPr>
          <w:trHeight w:val="1736"/>
        </w:trPr>
        <w:tc>
          <w:tcPr>
            <w:tcW w:w="1097" w:type="pct"/>
            <w:tcBorders>
              <w:top w:val="single" w:sz="4" w:space="0" w:color="auto"/>
              <w:bottom w:val="single" w:sz="4" w:space="0" w:color="auto"/>
            </w:tcBorders>
            <w:shd w:val="clear" w:color="auto" w:fill="auto"/>
            <w:noWrap/>
            <w:vAlign w:val="center"/>
            <w:hideMark/>
          </w:tcPr>
          <w:p w14:paraId="37377DAD" w14:textId="6FC86ED0" w:rsidR="003D79C5" w:rsidRPr="008A6A6F" w:rsidRDefault="003D79C5" w:rsidP="001F70C9">
            <w:pPr>
              <w:spacing w:after="0" w:line="276" w:lineRule="auto"/>
              <w:jc w:val="both"/>
              <w:rPr>
                <w:rFonts w:ascii="Times New Roman" w:eastAsia="Times New Roman" w:hAnsi="Times New Roman" w:cs="Times New Roman"/>
                <w:i/>
                <w:iCs/>
                <w:lang w:eastAsia="ko-KR"/>
              </w:rPr>
            </w:pPr>
            <w:proofErr w:type="spellStart"/>
            <w:r w:rsidRPr="008A6A6F">
              <w:rPr>
                <w:rFonts w:ascii="Times New Roman" w:eastAsia="Times New Roman" w:hAnsi="Times New Roman" w:cs="Times New Roman"/>
                <w:i/>
                <w:iCs/>
                <w:lang w:eastAsia="ko-KR"/>
              </w:rPr>
              <w:t>EARN</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hideMark/>
          </w:tcPr>
          <w:p w14:paraId="66DD2D5D" w14:textId="41AD3CC0" w:rsidR="003D79C5" w:rsidRPr="008A6A6F" w:rsidRDefault="003D79C5" w:rsidP="001F70C9">
            <w:pPr>
              <w:spacing w:after="0" w:line="276" w:lineRule="auto"/>
              <w:jc w:val="both"/>
              <w:rPr>
                <w:rFonts w:ascii="Times New Roman" w:eastAsia="Times New Roman" w:hAnsi="Times New Roman" w:cs="Times New Roman"/>
                <w:color w:val="000000"/>
                <w:lang w:eastAsia="ko-KR"/>
              </w:rPr>
            </w:pPr>
            <w:proofErr w:type="gramStart"/>
            <w:r w:rsidRPr="008A6A6F">
              <w:rPr>
                <w:rFonts w:ascii="Times New Roman" w:eastAsia="Times New Roman" w:hAnsi="Times New Roman" w:cs="Times New Roman"/>
                <w:color w:val="000000"/>
                <w:lang w:eastAsia="ko-KR"/>
              </w:rPr>
              <w:t>Earnings,</w:t>
            </w:r>
            <w:proofErr w:type="gramEnd"/>
            <w:r w:rsidRPr="008A6A6F">
              <w:rPr>
                <w:rFonts w:ascii="Times New Roman" w:eastAsia="Times New Roman" w:hAnsi="Times New Roman" w:cs="Times New Roman"/>
                <w:color w:val="000000"/>
                <w:lang w:eastAsia="ko-KR"/>
              </w:rPr>
              <w:t xml:space="preserve"> calculated as earnings before extraordinary items (</w:t>
            </w:r>
            <w:r w:rsidRPr="008A6A6F">
              <w:rPr>
                <w:rFonts w:ascii="Times New Roman" w:eastAsia="Times New Roman" w:hAnsi="Times New Roman" w:cs="Times New Roman"/>
                <w:i/>
                <w:iCs/>
                <w:color w:val="000000"/>
                <w:lang w:eastAsia="ko-KR"/>
              </w:rPr>
              <w:t>IBC</w:t>
            </w:r>
            <w:r w:rsidRPr="008A6A6F">
              <w:rPr>
                <w:rFonts w:ascii="Times New Roman" w:eastAsia="Times New Roman" w:hAnsi="Times New Roman" w:cs="Times New Roman"/>
                <w:color w:val="000000"/>
                <w:lang w:eastAsia="ko-KR"/>
              </w:rPr>
              <w:t>) as disclosed on the statement of cash flows scaled by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xml:space="preserve">) at the beginning of </w:t>
            </w:r>
            <w:r w:rsidR="007D5883">
              <w:rPr>
                <w:rFonts w:ascii="Times New Roman" w:eastAsia="Times New Roman" w:hAnsi="Times New Roman" w:cs="Times New Roman"/>
                <w:color w:val="000000"/>
                <w:lang w:eastAsia="ko-KR"/>
              </w:rPr>
              <w:t xml:space="preserve">period </w:t>
            </w:r>
            <w:proofErr w:type="spellStart"/>
            <w:r w:rsidR="007D5883" w:rsidRPr="007D5883">
              <w:rPr>
                <w:rFonts w:ascii="Times New Roman" w:eastAsia="Times New Roman" w:hAnsi="Times New Roman" w:cs="Times New Roman"/>
                <w:i/>
                <w:color w:val="000000"/>
                <w:lang w:eastAsia="ko-KR"/>
              </w:rPr>
              <w:t>t</w:t>
            </w:r>
            <w:proofErr w:type="spellEnd"/>
            <w:r w:rsidRPr="008A6A6F">
              <w:rPr>
                <w:rFonts w:ascii="Times New Roman" w:eastAsia="Times New Roman" w:hAnsi="Times New Roman" w:cs="Times New Roman"/>
                <w:color w:val="000000"/>
                <w:lang w:eastAsia="ko-KR"/>
              </w:rPr>
              <w:t xml:space="preserve"> from 1988 onward.</w:t>
            </w:r>
            <w:r w:rsidR="007D5883">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 xml:space="preserve">Before 1988, </w:t>
            </w:r>
            <w:proofErr w:type="spellStart"/>
            <w:r w:rsidR="007D5883">
              <w:rPr>
                <w:rFonts w:ascii="Times New Roman" w:eastAsia="Times New Roman" w:hAnsi="Times New Roman" w:cs="Times New Roman"/>
                <w:i/>
                <w:color w:val="000000"/>
                <w:lang w:eastAsia="ko-KR"/>
              </w:rPr>
              <w:t>EARN</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 xml:space="preserve"> </w:t>
            </w:r>
            <w:r w:rsidRPr="00F14F30">
              <w:rPr>
                <w:rFonts w:ascii="Times New Roman" w:eastAsia="Times New Roman" w:hAnsi="Times New Roman" w:cs="Times New Roman"/>
                <w:noProof/>
                <w:color w:val="000000"/>
                <w:lang w:eastAsia="ko-KR"/>
              </w:rPr>
              <w:t>is calculated</w:t>
            </w:r>
            <w:r w:rsidRPr="008A6A6F">
              <w:rPr>
                <w:rFonts w:ascii="Times New Roman" w:eastAsia="Times New Roman" w:hAnsi="Times New Roman" w:cs="Times New Roman"/>
                <w:color w:val="000000"/>
                <w:lang w:eastAsia="ko-KR"/>
              </w:rPr>
              <w:t xml:space="preserve"> as earnings before extraordinary items (</w:t>
            </w:r>
            <w:r w:rsidRPr="008A6A6F">
              <w:rPr>
                <w:rFonts w:ascii="Times New Roman" w:eastAsia="Times New Roman" w:hAnsi="Times New Roman" w:cs="Times New Roman"/>
                <w:i/>
                <w:iCs/>
                <w:color w:val="000000"/>
                <w:lang w:eastAsia="ko-KR"/>
              </w:rPr>
              <w:t>IB</w:t>
            </w:r>
            <w:r w:rsidRPr="008A6A6F">
              <w:rPr>
                <w:rFonts w:ascii="Times New Roman" w:eastAsia="Times New Roman" w:hAnsi="Times New Roman" w:cs="Times New Roman"/>
                <w:color w:val="000000"/>
                <w:lang w:eastAsia="ko-KR"/>
              </w:rPr>
              <w:t>) scaled by total assets (</w:t>
            </w:r>
            <w:r w:rsidRPr="008A6A6F">
              <w:rPr>
                <w:rFonts w:ascii="Times New Roman" w:eastAsia="Times New Roman" w:hAnsi="Times New Roman" w:cs="Times New Roman"/>
                <w:i/>
                <w:iCs/>
                <w:color w:val="000000"/>
                <w:lang w:eastAsia="ko-KR"/>
              </w:rPr>
              <w:t>AT</w:t>
            </w:r>
            <w:r w:rsidR="007D5883">
              <w:rPr>
                <w:rFonts w:ascii="Times New Roman" w:eastAsia="Times New Roman" w:hAnsi="Times New Roman" w:cs="Times New Roman"/>
                <w:color w:val="000000"/>
                <w:lang w:eastAsia="ko-KR"/>
              </w:rPr>
              <w:t xml:space="preserve">) at the beginning of period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p>
        </w:tc>
      </w:tr>
      <w:tr w:rsidR="003D79C5" w:rsidRPr="008A6A6F" w14:paraId="199DF8F3" w14:textId="77777777" w:rsidTr="003D79C5">
        <w:trPr>
          <w:trHeight w:val="1781"/>
        </w:trPr>
        <w:tc>
          <w:tcPr>
            <w:tcW w:w="1097" w:type="pct"/>
            <w:tcBorders>
              <w:top w:val="single" w:sz="4" w:space="0" w:color="auto"/>
              <w:bottom w:val="single" w:sz="4" w:space="0" w:color="auto"/>
            </w:tcBorders>
            <w:shd w:val="clear" w:color="auto" w:fill="auto"/>
            <w:noWrap/>
            <w:vAlign w:val="center"/>
            <w:hideMark/>
          </w:tcPr>
          <w:p w14:paraId="0F7D1B74" w14:textId="0CD8B572"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F14F30">
              <w:rPr>
                <w:rFonts w:ascii="Times New Roman" w:eastAsia="Times New Roman" w:hAnsi="Times New Roman" w:cs="Times New Roman"/>
                <w:i/>
                <w:iCs/>
                <w:noProof/>
                <w:color w:val="000000"/>
                <w:lang w:eastAsia="ko-KR"/>
              </w:rPr>
              <w:t>CFO</w:t>
            </w:r>
            <w:r w:rsidRPr="00F14F30">
              <w:rPr>
                <w:rFonts w:ascii="Times New Roman" w:eastAsia="Times New Roman" w:hAnsi="Times New Roman" w:cs="Times New Roman"/>
                <w:i/>
                <w:iCs/>
                <w:noProof/>
                <w:color w:val="000000"/>
                <w:vertAlign w:val="subscript"/>
                <w:lang w:eastAsia="ko-KR"/>
              </w:rPr>
              <w:t>t</w:t>
            </w:r>
          </w:p>
        </w:tc>
        <w:tc>
          <w:tcPr>
            <w:tcW w:w="3903" w:type="pct"/>
            <w:tcBorders>
              <w:top w:val="single" w:sz="4" w:space="0" w:color="auto"/>
              <w:bottom w:val="single" w:sz="4" w:space="0" w:color="auto"/>
            </w:tcBorders>
            <w:shd w:val="clear" w:color="auto" w:fill="auto"/>
            <w:vAlign w:val="center"/>
            <w:hideMark/>
          </w:tcPr>
          <w:p w14:paraId="4D92F3C0" w14:textId="156EC4C9" w:rsidR="003D79C5" w:rsidRPr="008A6A6F" w:rsidRDefault="003D79C5" w:rsidP="001F70C9">
            <w:pPr>
              <w:spacing w:after="0" w:line="276" w:lineRule="auto"/>
              <w:jc w:val="both"/>
              <w:rPr>
                <w:rFonts w:ascii="Times New Roman" w:eastAsia="Times New Roman" w:hAnsi="Times New Roman" w:cs="Times New Roman"/>
                <w:color w:val="000000"/>
                <w:lang w:eastAsia="ko-KR"/>
              </w:rPr>
            </w:pPr>
            <w:proofErr w:type="gramStart"/>
            <w:r w:rsidRPr="008A6A6F">
              <w:rPr>
                <w:rFonts w:ascii="Times New Roman" w:eastAsia="Times New Roman" w:hAnsi="Times New Roman" w:cs="Times New Roman"/>
                <w:color w:val="000000"/>
                <w:lang w:eastAsia="ko-KR"/>
              </w:rPr>
              <w:t>Cash flows,</w:t>
            </w:r>
            <w:proofErr w:type="gramEnd"/>
            <w:r w:rsidRPr="008A6A6F">
              <w:rPr>
                <w:rFonts w:ascii="Times New Roman" w:eastAsia="Times New Roman" w:hAnsi="Times New Roman" w:cs="Times New Roman"/>
                <w:color w:val="000000"/>
                <w:lang w:eastAsia="ko-KR"/>
              </w:rPr>
              <w:t xml:space="preserve"> calculated as cash flows from operations (</w:t>
            </w:r>
            <w:r w:rsidRPr="008A6A6F">
              <w:rPr>
                <w:rFonts w:ascii="Times New Roman" w:eastAsia="Times New Roman" w:hAnsi="Times New Roman" w:cs="Times New Roman"/>
                <w:i/>
                <w:iCs/>
                <w:color w:val="000000"/>
                <w:lang w:eastAsia="ko-KR"/>
              </w:rPr>
              <w:t>OANCF</w:t>
            </w:r>
            <w:r w:rsidRPr="008A6A6F">
              <w:rPr>
                <w:rFonts w:ascii="Times New Roman" w:eastAsia="Times New Roman" w:hAnsi="Times New Roman" w:cs="Times New Roman"/>
                <w:color w:val="000000"/>
                <w:lang w:eastAsia="ko-KR"/>
              </w:rPr>
              <w:t>) less cash flow from extraordinary items and discontinued operations (</w:t>
            </w:r>
            <w:r w:rsidRPr="008A6A6F">
              <w:rPr>
                <w:rFonts w:ascii="Times New Roman" w:eastAsia="Times New Roman" w:hAnsi="Times New Roman" w:cs="Times New Roman"/>
                <w:i/>
                <w:iCs/>
                <w:color w:val="000000"/>
                <w:lang w:eastAsia="ko-KR"/>
              </w:rPr>
              <w:t>XIDOC</w:t>
            </w:r>
            <w:r w:rsidRPr="008A6A6F">
              <w:rPr>
                <w:rFonts w:ascii="Times New Roman" w:eastAsia="Times New Roman" w:hAnsi="Times New Roman" w:cs="Times New Roman"/>
                <w:color w:val="000000"/>
                <w:lang w:eastAsia="ko-KR"/>
              </w:rPr>
              <w:t>) as disclosed on the statement of cash flows scaled by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xml:space="preserve">) at the beginning of </w:t>
            </w:r>
            <w:r w:rsidR="007D5883">
              <w:rPr>
                <w:rFonts w:ascii="Times New Roman" w:eastAsia="Times New Roman" w:hAnsi="Times New Roman" w:cs="Times New Roman"/>
                <w:color w:val="000000"/>
                <w:lang w:eastAsia="ko-KR"/>
              </w:rPr>
              <w:t xml:space="preserve">period </w:t>
            </w:r>
            <w:proofErr w:type="spellStart"/>
            <w:r w:rsidRPr="007D5883">
              <w:rPr>
                <w:rFonts w:ascii="Times New Roman" w:eastAsia="Times New Roman" w:hAnsi="Times New Roman" w:cs="Times New Roman"/>
                <w:i/>
                <w:color w:val="000000"/>
                <w:lang w:eastAsia="ko-KR"/>
              </w:rPr>
              <w:t>t</w:t>
            </w:r>
            <w:proofErr w:type="spellEnd"/>
            <w:r w:rsidRPr="008A6A6F">
              <w:rPr>
                <w:rFonts w:ascii="Times New Roman" w:eastAsia="Times New Roman" w:hAnsi="Times New Roman" w:cs="Times New Roman"/>
                <w:color w:val="000000"/>
                <w:lang w:eastAsia="ko-KR"/>
              </w:rPr>
              <w:t xml:space="preserve"> from 1988 onward. Before 1988, </w:t>
            </w:r>
            <w:r w:rsidRPr="00F14F30">
              <w:rPr>
                <w:rFonts w:ascii="Times New Roman" w:eastAsia="Times New Roman" w:hAnsi="Times New Roman" w:cs="Times New Roman"/>
                <w:i/>
                <w:iCs/>
                <w:noProof/>
                <w:color w:val="000000"/>
                <w:lang w:eastAsia="ko-KR"/>
              </w:rPr>
              <w:t>CFO</w:t>
            </w:r>
            <w:r w:rsidRPr="00F14F30">
              <w:rPr>
                <w:rFonts w:ascii="Times New Roman" w:eastAsia="Times New Roman" w:hAnsi="Times New Roman" w:cs="Times New Roman"/>
                <w:i/>
                <w:noProof/>
                <w:color w:val="000000"/>
                <w:vertAlign w:val="subscript"/>
                <w:lang w:eastAsia="ko-KR"/>
              </w:rPr>
              <w:t>t</w:t>
            </w:r>
            <w:r w:rsidRPr="008A6A6F">
              <w:rPr>
                <w:rFonts w:ascii="Times New Roman" w:eastAsia="Times New Roman" w:hAnsi="Times New Roman" w:cs="Times New Roman"/>
                <w:color w:val="000000"/>
                <w:lang w:eastAsia="ko-KR"/>
              </w:rPr>
              <w:t xml:space="preserve"> </w:t>
            </w:r>
            <w:r w:rsidRPr="00F14F30">
              <w:rPr>
                <w:rFonts w:ascii="Times New Roman" w:eastAsia="Times New Roman" w:hAnsi="Times New Roman" w:cs="Times New Roman"/>
                <w:noProof/>
                <w:color w:val="000000"/>
                <w:lang w:eastAsia="ko-KR"/>
              </w:rPr>
              <w:t>is calculated</w:t>
            </w:r>
            <w:r w:rsidRPr="008A6A6F">
              <w:rPr>
                <w:rFonts w:ascii="Times New Roman" w:eastAsia="Times New Roman" w:hAnsi="Times New Roman" w:cs="Times New Roman"/>
                <w:color w:val="000000"/>
                <w:lang w:eastAsia="ko-KR"/>
              </w:rPr>
              <w:t xml:space="preserve"> as </w:t>
            </w:r>
            <w:proofErr w:type="spellStart"/>
            <w:r w:rsidRPr="008A6A6F">
              <w:rPr>
                <w:rFonts w:ascii="Times New Roman" w:eastAsia="Times New Roman" w:hAnsi="Times New Roman" w:cs="Times New Roman"/>
                <w:i/>
                <w:iCs/>
                <w:color w:val="000000"/>
                <w:lang w:eastAsia="ko-KR"/>
              </w:rPr>
              <w:t>EARN</w:t>
            </w:r>
            <w:r w:rsidRPr="007D5883">
              <w:rPr>
                <w:rFonts w:ascii="Times New Roman" w:eastAsia="Times New Roman" w:hAnsi="Times New Roman" w:cs="Times New Roman"/>
                <w:i/>
                <w:color w:val="000000"/>
                <w:vertAlign w:val="subscript"/>
                <w:lang w:eastAsia="ko-KR"/>
              </w:rPr>
              <w:t>t</w:t>
            </w:r>
            <w:proofErr w:type="spellEnd"/>
            <w:r w:rsidR="007D5883">
              <w:rPr>
                <w:rFonts w:ascii="Times New Roman" w:eastAsia="Times New Roman" w:hAnsi="Times New Roman" w:cs="Times New Roman"/>
                <w:color w:val="000000"/>
                <w:lang w:eastAsia="ko-KR"/>
              </w:rPr>
              <w:t xml:space="preserve"> minus</w:t>
            </w:r>
            <w:r w:rsidRPr="008A6A6F">
              <w:rPr>
                <w:rFonts w:ascii="Times New Roman" w:eastAsia="Times New Roman" w:hAnsi="Times New Roman" w:cs="Times New Roman"/>
                <w:color w:val="000000"/>
                <w:lang w:eastAsia="ko-KR"/>
              </w:rPr>
              <w:t xml:space="preserve"> </w:t>
            </w:r>
            <w:proofErr w:type="spellStart"/>
            <w:r w:rsidRPr="008A6A6F">
              <w:rPr>
                <w:rFonts w:ascii="Times New Roman" w:eastAsia="Times New Roman" w:hAnsi="Times New Roman" w:cs="Times New Roman"/>
                <w:i/>
                <w:iCs/>
                <w:color w:val="000000"/>
                <w:lang w:eastAsia="ko-KR"/>
              </w:rPr>
              <w:t>TACC</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w:t>
            </w:r>
          </w:p>
        </w:tc>
      </w:tr>
      <w:tr w:rsidR="003D79C5" w:rsidRPr="008A6A6F" w14:paraId="7CE67639" w14:textId="77777777" w:rsidTr="003D79C5">
        <w:trPr>
          <w:trHeight w:val="1718"/>
        </w:trPr>
        <w:tc>
          <w:tcPr>
            <w:tcW w:w="1097" w:type="pct"/>
            <w:tcBorders>
              <w:top w:val="single" w:sz="4" w:space="0" w:color="auto"/>
              <w:bottom w:val="single" w:sz="4" w:space="0" w:color="auto"/>
            </w:tcBorders>
            <w:shd w:val="clear" w:color="auto" w:fill="auto"/>
            <w:noWrap/>
            <w:vAlign w:val="center"/>
            <w:hideMark/>
          </w:tcPr>
          <w:p w14:paraId="5C6440D7" w14:textId="7008BDC1" w:rsidR="003D79C5" w:rsidRPr="008A6A6F" w:rsidRDefault="003D79C5" w:rsidP="001F70C9">
            <w:pPr>
              <w:spacing w:after="0" w:line="276" w:lineRule="auto"/>
              <w:jc w:val="both"/>
              <w:rPr>
                <w:rFonts w:ascii="Times New Roman" w:eastAsia="Times New Roman" w:hAnsi="Times New Roman" w:cs="Times New Roman"/>
                <w:i/>
                <w:iCs/>
                <w:lang w:eastAsia="ko-KR"/>
              </w:rPr>
            </w:pPr>
            <w:proofErr w:type="spellStart"/>
            <w:r w:rsidRPr="008A6A6F">
              <w:rPr>
                <w:rFonts w:ascii="Times New Roman" w:eastAsia="Times New Roman" w:hAnsi="Times New Roman" w:cs="Times New Roman"/>
                <w:i/>
                <w:iCs/>
                <w:lang w:eastAsia="ko-KR"/>
              </w:rPr>
              <w:t>TACC</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hideMark/>
          </w:tcPr>
          <w:p w14:paraId="0D186BA6" w14:textId="76C3BBB2" w:rsidR="003D79C5" w:rsidRPr="008A6A6F" w:rsidRDefault="003D79C5" w:rsidP="001F70C9">
            <w:pPr>
              <w:spacing w:after="0" w:line="276" w:lineRule="auto"/>
              <w:jc w:val="both"/>
              <w:rPr>
                <w:rFonts w:ascii="Times New Roman" w:eastAsia="Times New Roman" w:hAnsi="Times New Roman" w:cs="Times New Roman"/>
                <w:color w:val="000000"/>
                <w:lang w:eastAsia="ko-KR"/>
              </w:rPr>
            </w:pPr>
            <w:proofErr w:type="gramStart"/>
            <w:r w:rsidRPr="008A6A6F">
              <w:rPr>
                <w:rFonts w:ascii="Times New Roman" w:eastAsia="Times New Roman" w:hAnsi="Times New Roman" w:cs="Times New Roman"/>
                <w:color w:val="000000"/>
                <w:lang w:eastAsia="ko-KR"/>
              </w:rPr>
              <w:t>Total accruals,</w:t>
            </w:r>
            <w:proofErr w:type="gramEnd"/>
            <w:r w:rsidRPr="008A6A6F">
              <w:rPr>
                <w:rFonts w:ascii="Times New Roman" w:eastAsia="Times New Roman" w:hAnsi="Times New Roman" w:cs="Times New Roman"/>
                <w:color w:val="000000"/>
                <w:lang w:eastAsia="ko-KR"/>
              </w:rPr>
              <w:t xml:space="preserve"> calculated as </w:t>
            </w:r>
            <w:proofErr w:type="spellStart"/>
            <w:r w:rsidRPr="008A6A6F">
              <w:rPr>
                <w:rFonts w:ascii="Times New Roman" w:eastAsia="Times New Roman" w:hAnsi="Times New Roman" w:cs="Times New Roman"/>
                <w:i/>
                <w:iCs/>
                <w:color w:val="000000"/>
                <w:lang w:eastAsia="ko-KR"/>
              </w:rPr>
              <w:t>EARN</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 xml:space="preserve"> - </w:t>
            </w:r>
            <w:proofErr w:type="spellStart"/>
            <w:r w:rsidRPr="008A6A6F">
              <w:rPr>
                <w:rFonts w:ascii="Times New Roman" w:eastAsia="Times New Roman" w:hAnsi="Times New Roman" w:cs="Times New Roman"/>
                <w:i/>
                <w:iCs/>
                <w:color w:val="000000"/>
                <w:lang w:eastAsia="ko-KR"/>
              </w:rPr>
              <w:t>CFO</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 xml:space="preserve"> from 1988 onward. Before 1988, </w:t>
            </w:r>
            <w:proofErr w:type="spellStart"/>
            <w:r w:rsidRPr="008A6A6F">
              <w:rPr>
                <w:rFonts w:ascii="Times New Roman" w:eastAsia="Times New Roman" w:hAnsi="Times New Roman" w:cs="Times New Roman"/>
                <w:i/>
                <w:iCs/>
                <w:color w:val="000000"/>
                <w:lang w:eastAsia="ko-KR"/>
              </w:rPr>
              <w:t>TACC</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 xml:space="preserve"> </w:t>
            </w:r>
            <w:r w:rsidRPr="00F14F30">
              <w:rPr>
                <w:rFonts w:ascii="Times New Roman" w:eastAsia="Times New Roman" w:hAnsi="Times New Roman" w:cs="Times New Roman"/>
                <w:noProof/>
                <w:color w:val="000000"/>
                <w:lang w:eastAsia="ko-KR"/>
              </w:rPr>
              <w:t>is calculated</w:t>
            </w:r>
            <w:r w:rsidRPr="008A6A6F">
              <w:rPr>
                <w:rFonts w:ascii="Times New Roman" w:eastAsia="Times New Roman" w:hAnsi="Times New Roman" w:cs="Times New Roman"/>
                <w:color w:val="000000"/>
                <w:lang w:eastAsia="ko-KR"/>
              </w:rPr>
              <w:t xml:space="preserve"> as changes in </w:t>
            </w:r>
            <w:r w:rsidR="00944934">
              <w:rPr>
                <w:rFonts w:ascii="Times New Roman" w:eastAsia="Times New Roman" w:hAnsi="Times New Roman" w:cs="Times New Roman"/>
                <w:noProof/>
                <w:color w:val="000000"/>
                <w:lang w:eastAsia="ko-KR"/>
              </w:rPr>
              <w:t>current non-cash</w:t>
            </w:r>
            <w:r w:rsidRPr="008A6A6F">
              <w:rPr>
                <w:rFonts w:ascii="Times New Roman" w:eastAsia="Times New Roman" w:hAnsi="Times New Roman" w:cs="Times New Roman"/>
                <w:color w:val="000000"/>
                <w:lang w:eastAsia="ko-KR"/>
              </w:rPr>
              <w:t xml:space="preserve"> assets (</w:t>
            </w:r>
            <w:r w:rsidRPr="008A6A6F">
              <w:rPr>
                <w:rFonts w:ascii="Times New Roman" w:eastAsia="Times New Roman" w:hAnsi="Times New Roman" w:cs="Times New Roman"/>
                <w:i/>
                <w:iCs/>
                <w:color w:val="000000"/>
                <w:lang w:eastAsia="ko-KR"/>
              </w:rPr>
              <w:t>ACT-CHE</w:t>
            </w:r>
            <w:r w:rsidRPr="008A6A6F">
              <w:rPr>
                <w:rFonts w:ascii="Times New Roman" w:eastAsia="Times New Roman" w:hAnsi="Times New Roman" w:cs="Times New Roman"/>
                <w:color w:val="000000"/>
                <w:lang w:eastAsia="ko-KR"/>
              </w:rPr>
              <w:t>) minus changes in non</w:t>
            </w:r>
            <w:r w:rsidR="007D5883">
              <w:rPr>
                <w:rFonts w:ascii="Times New Roman" w:eastAsia="Times New Roman" w:hAnsi="Times New Roman" w:cs="Times New Roman"/>
                <w:color w:val="000000"/>
                <w:lang w:eastAsia="ko-KR"/>
              </w:rPr>
              <w:t>-</w:t>
            </w:r>
            <w:r w:rsidRPr="008A6A6F">
              <w:rPr>
                <w:rFonts w:ascii="Times New Roman" w:eastAsia="Times New Roman" w:hAnsi="Times New Roman" w:cs="Times New Roman"/>
                <w:color w:val="000000"/>
                <w:lang w:eastAsia="ko-KR"/>
              </w:rPr>
              <w:t>debt current liabilities (</w:t>
            </w:r>
            <w:r w:rsidRPr="008A6A6F">
              <w:rPr>
                <w:rFonts w:ascii="Times New Roman" w:eastAsia="Times New Roman" w:hAnsi="Times New Roman" w:cs="Times New Roman"/>
                <w:i/>
                <w:iCs/>
                <w:color w:val="000000"/>
                <w:lang w:eastAsia="ko-KR"/>
              </w:rPr>
              <w:t>LCT-DLC</w:t>
            </w:r>
            <w:r w:rsidRPr="008A6A6F">
              <w:rPr>
                <w:rFonts w:ascii="Times New Roman" w:eastAsia="Times New Roman" w:hAnsi="Times New Roman" w:cs="Times New Roman"/>
                <w:color w:val="000000"/>
                <w:lang w:eastAsia="ko-KR"/>
              </w:rPr>
              <w:t>)</w:t>
            </w:r>
            <w:r w:rsidR="007D5883">
              <w:rPr>
                <w:rFonts w:ascii="Times New Roman" w:eastAsia="Times New Roman" w:hAnsi="Times New Roman" w:cs="Times New Roman"/>
                <w:color w:val="000000"/>
                <w:lang w:eastAsia="ko-KR"/>
              </w:rPr>
              <w:t xml:space="preserve"> m</w:t>
            </w:r>
            <w:r w:rsidRPr="008A6A6F">
              <w:rPr>
                <w:rFonts w:ascii="Times New Roman" w:eastAsia="Times New Roman" w:hAnsi="Times New Roman" w:cs="Times New Roman"/>
                <w:color w:val="000000"/>
                <w:lang w:eastAsia="ko-KR"/>
              </w:rPr>
              <w:t>inus depreciation expense (</w:t>
            </w:r>
            <w:r w:rsidRPr="008A6A6F">
              <w:rPr>
                <w:rFonts w:ascii="Times New Roman" w:eastAsia="Times New Roman" w:hAnsi="Times New Roman" w:cs="Times New Roman"/>
                <w:i/>
                <w:iCs/>
                <w:color w:val="000000"/>
                <w:lang w:eastAsia="ko-KR"/>
              </w:rPr>
              <w:t>DP</w:t>
            </w:r>
            <w:r w:rsidRPr="008A6A6F">
              <w:rPr>
                <w:rFonts w:ascii="Times New Roman" w:eastAsia="Times New Roman" w:hAnsi="Times New Roman" w:cs="Times New Roman"/>
                <w:color w:val="000000"/>
                <w:lang w:eastAsia="ko-KR"/>
              </w:rPr>
              <w:t>) scaled by total assets (</w:t>
            </w:r>
            <w:r w:rsidRPr="008A6A6F">
              <w:rPr>
                <w:rFonts w:ascii="Times New Roman" w:eastAsia="Times New Roman" w:hAnsi="Times New Roman" w:cs="Times New Roman"/>
                <w:i/>
                <w:iCs/>
                <w:color w:val="000000"/>
                <w:lang w:eastAsia="ko-KR"/>
              </w:rPr>
              <w:t xml:space="preserve">AT) </w:t>
            </w:r>
            <w:r w:rsidRPr="008A6A6F">
              <w:rPr>
                <w:rFonts w:ascii="Times New Roman" w:eastAsia="Times New Roman" w:hAnsi="Times New Roman" w:cs="Times New Roman"/>
                <w:color w:val="000000"/>
                <w:lang w:eastAsia="ko-KR"/>
              </w:rPr>
              <w:t xml:space="preserve">at the beginning of </w:t>
            </w:r>
            <w:r w:rsidR="007D5883">
              <w:rPr>
                <w:rFonts w:ascii="Times New Roman" w:eastAsia="Times New Roman" w:hAnsi="Times New Roman" w:cs="Times New Roman"/>
                <w:color w:val="000000"/>
                <w:lang w:eastAsia="ko-KR"/>
              </w:rPr>
              <w:t>period</w:t>
            </w:r>
            <w:r w:rsidRPr="008A6A6F">
              <w:rPr>
                <w:rFonts w:ascii="Times New Roman" w:eastAsia="Times New Roman" w:hAnsi="Times New Roman" w:cs="Times New Roman"/>
                <w:color w:val="000000"/>
                <w:lang w:eastAsia="ko-KR"/>
              </w:rPr>
              <w:t xml:space="preserve">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p>
        </w:tc>
      </w:tr>
      <w:tr w:rsidR="003D79C5" w:rsidRPr="008A6A6F" w14:paraId="62E822D5" w14:textId="77777777" w:rsidTr="003D79C5">
        <w:trPr>
          <w:trHeight w:val="2222"/>
        </w:trPr>
        <w:tc>
          <w:tcPr>
            <w:tcW w:w="1097" w:type="pct"/>
            <w:tcBorders>
              <w:top w:val="single" w:sz="4" w:space="0" w:color="auto"/>
              <w:bottom w:val="single" w:sz="4" w:space="0" w:color="auto"/>
            </w:tcBorders>
            <w:shd w:val="clear" w:color="auto" w:fill="auto"/>
            <w:noWrap/>
            <w:vAlign w:val="center"/>
          </w:tcPr>
          <w:p w14:paraId="30526E61" w14:textId="76E789EB" w:rsidR="003D79C5" w:rsidRDefault="003D79C5" w:rsidP="001F70C9">
            <w:pPr>
              <w:spacing w:after="0" w:line="276" w:lineRule="auto"/>
              <w:jc w:val="both"/>
              <w:rPr>
                <w:rFonts w:ascii="Times New Roman" w:eastAsia="Times New Roman" w:hAnsi="Times New Roman" w:cs="Times New Roman"/>
                <w:i/>
                <w:iCs/>
                <w:lang w:eastAsia="ko-KR"/>
              </w:rPr>
            </w:pPr>
            <w:proofErr w:type="spellStart"/>
            <w:r w:rsidRPr="0021168C">
              <w:rPr>
                <w:rFonts w:ascii="Times New Roman" w:eastAsia="Times New Roman" w:hAnsi="Times New Roman" w:cs="Times New Roman"/>
                <w:i/>
                <w:iCs/>
                <w:lang w:eastAsia="ko-KR"/>
              </w:rPr>
              <w:t>WCACC</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tcPr>
          <w:p w14:paraId="65615AE0" w14:textId="07F1CA2C"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Work</w:t>
            </w:r>
            <w:r w:rsidRPr="0021168C">
              <w:rPr>
                <w:rFonts w:ascii="Times New Roman" w:eastAsia="Times New Roman" w:hAnsi="Times New Roman" w:cs="Times New Roman"/>
                <w:color w:val="000000"/>
                <w:lang w:eastAsia="ko-KR"/>
              </w:rPr>
              <w:t xml:space="preserve">ing capital accruals, calculated as </w:t>
            </w:r>
            <w:r w:rsidR="00944934">
              <w:rPr>
                <w:rFonts w:ascii="Times New Roman" w:eastAsia="Times New Roman" w:hAnsi="Times New Roman" w:cs="Times New Roman"/>
                <w:color w:val="000000"/>
                <w:lang w:eastAsia="ko-KR"/>
              </w:rPr>
              <w:t xml:space="preserve">the </w:t>
            </w:r>
            <w:r w:rsidRPr="00944934">
              <w:rPr>
                <w:rFonts w:ascii="Times New Roman" w:eastAsia="Times New Roman" w:hAnsi="Times New Roman" w:cs="Times New Roman"/>
                <w:noProof/>
                <w:color w:val="000000"/>
                <w:lang w:eastAsia="ko-KR"/>
              </w:rPr>
              <w:t>change</w:t>
            </w:r>
            <w:r w:rsidRPr="0021168C">
              <w:rPr>
                <w:rFonts w:ascii="Times New Roman" w:eastAsia="Times New Roman" w:hAnsi="Times New Roman" w:cs="Times New Roman"/>
                <w:color w:val="000000"/>
                <w:lang w:eastAsia="ko-KR"/>
              </w:rPr>
              <w:t xml:space="preserve"> in accounts receivable plus </w:t>
            </w:r>
            <w:r w:rsidR="00944934">
              <w:rPr>
                <w:rFonts w:ascii="Times New Roman" w:eastAsia="Times New Roman" w:hAnsi="Times New Roman" w:cs="Times New Roman"/>
                <w:color w:val="000000"/>
                <w:lang w:eastAsia="ko-KR"/>
              </w:rPr>
              <w:t xml:space="preserve">the </w:t>
            </w:r>
            <w:r w:rsidRPr="00944934">
              <w:rPr>
                <w:rFonts w:ascii="Times New Roman" w:eastAsia="Times New Roman" w:hAnsi="Times New Roman" w:cs="Times New Roman"/>
                <w:noProof/>
                <w:color w:val="000000"/>
                <w:lang w:eastAsia="ko-KR"/>
              </w:rPr>
              <w:t>change</w:t>
            </w:r>
            <w:r w:rsidRPr="0021168C">
              <w:rPr>
                <w:rFonts w:ascii="Times New Roman" w:eastAsia="Times New Roman" w:hAnsi="Times New Roman" w:cs="Times New Roman"/>
                <w:color w:val="000000"/>
                <w:lang w:eastAsia="ko-KR"/>
              </w:rPr>
              <w:t xml:space="preserve"> in inventory plus </w:t>
            </w:r>
            <w:r w:rsidR="00944934">
              <w:rPr>
                <w:rFonts w:ascii="Times New Roman" w:eastAsia="Times New Roman" w:hAnsi="Times New Roman" w:cs="Times New Roman"/>
                <w:color w:val="000000"/>
                <w:lang w:eastAsia="ko-KR"/>
              </w:rPr>
              <w:t xml:space="preserve">the </w:t>
            </w:r>
            <w:r w:rsidRPr="00944934">
              <w:rPr>
                <w:rFonts w:ascii="Times New Roman" w:eastAsia="Times New Roman" w:hAnsi="Times New Roman" w:cs="Times New Roman"/>
                <w:noProof/>
                <w:color w:val="000000"/>
                <w:lang w:eastAsia="ko-KR"/>
              </w:rPr>
              <w:t>change</w:t>
            </w:r>
            <w:r w:rsidRPr="0021168C">
              <w:rPr>
                <w:rFonts w:ascii="Times New Roman" w:eastAsia="Times New Roman" w:hAnsi="Times New Roman" w:cs="Times New Roman"/>
                <w:color w:val="000000"/>
                <w:lang w:eastAsia="ko-KR"/>
              </w:rPr>
              <w:t xml:space="preserve"> in other current assets minus </w:t>
            </w:r>
            <w:r w:rsidR="00F14F30">
              <w:rPr>
                <w:rFonts w:ascii="Times New Roman" w:eastAsia="Times New Roman" w:hAnsi="Times New Roman" w:cs="Times New Roman"/>
                <w:color w:val="000000"/>
                <w:lang w:eastAsia="ko-KR"/>
              </w:rPr>
              <w:t xml:space="preserve">the </w:t>
            </w:r>
            <w:r w:rsidRPr="00F14F30">
              <w:rPr>
                <w:rFonts w:ascii="Times New Roman" w:eastAsia="Times New Roman" w:hAnsi="Times New Roman" w:cs="Times New Roman"/>
                <w:noProof/>
                <w:color w:val="000000"/>
                <w:lang w:eastAsia="ko-KR"/>
              </w:rPr>
              <w:t>change</w:t>
            </w:r>
            <w:r w:rsidRPr="0021168C">
              <w:rPr>
                <w:rFonts w:ascii="Times New Roman" w:eastAsia="Times New Roman" w:hAnsi="Times New Roman" w:cs="Times New Roman"/>
                <w:color w:val="000000"/>
                <w:lang w:eastAsia="ko-KR"/>
              </w:rPr>
              <w:t xml:space="preserve"> in accounts payable minus change in income taxes payable minus change in other current liabilitie</w:t>
            </w:r>
            <w:r w:rsidR="007D5883">
              <w:rPr>
                <w:rFonts w:ascii="Times New Roman" w:eastAsia="Times New Roman" w:hAnsi="Times New Roman" w:cs="Times New Roman"/>
                <w:color w:val="000000"/>
                <w:lang w:eastAsia="ko-KR"/>
              </w:rPr>
              <w:t>s</w:t>
            </w:r>
            <w:r w:rsidRPr="0021168C">
              <w:rPr>
                <w:rFonts w:ascii="Times New Roman" w:eastAsia="Times New Roman" w:hAnsi="Times New Roman" w:cs="Times New Roman"/>
                <w:color w:val="000000"/>
                <w:lang w:eastAsia="ko-KR"/>
              </w:rPr>
              <w:t>. Using the cash flow statement approach, WCACC = -1 * (RECCH + INVCH + APALCH + TXACH + AOLOCH); Using the balance sheet approach, WCACC = ΔRECT + ΔINVT + ΔACO - ΔAP - ΔTXP - ΔLCO.</w:t>
            </w:r>
          </w:p>
        </w:tc>
      </w:tr>
      <w:tr w:rsidR="003D79C5" w:rsidRPr="008A6A6F" w14:paraId="3B3944E2" w14:textId="77777777" w:rsidTr="003D79C5">
        <w:trPr>
          <w:trHeight w:val="809"/>
        </w:trPr>
        <w:tc>
          <w:tcPr>
            <w:tcW w:w="1097" w:type="pct"/>
            <w:tcBorders>
              <w:top w:val="single" w:sz="4" w:space="0" w:color="auto"/>
              <w:bottom w:val="single" w:sz="4" w:space="0" w:color="auto"/>
            </w:tcBorders>
            <w:shd w:val="clear" w:color="auto" w:fill="auto"/>
            <w:noWrap/>
            <w:vAlign w:val="center"/>
          </w:tcPr>
          <w:p w14:paraId="7E8D2EF3" w14:textId="41270FBD" w:rsidR="003D79C5" w:rsidRDefault="003D79C5" w:rsidP="001F70C9">
            <w:pPr>
              <w:spacing w:after="0" w:line="276" w:lineRule="auto"/>
              <w:jc w:val="both"/>
              <w:rPr>
                <w:rFonts w:ascii="Times New Roman" w:eastAsia="Times New Roman" w:hAnsi="Times New Roman" w:cs="Times New Roman"/>
                <w:i/>
                <w:iCs/>
                <w:lang w:eastAsia="ko-KR"/>
              </w:rPr>
            </w:pPr>
            <w:r w:rsidRPr="00F04EEA">
              <w:rPr>
                <w:rFonts w:ascii="Times New Roman" w:eastAsia="Times New Roman" w:hAnsi="Times New Roman" w:cs="Times New Roman"/>
                <w:i/>
                <w:iCs/>
                <w:lang w:eastAsia="ko-KR"/>
              </w:rPr>
              <w:t>Non-</w:t>
            </w:r>
            <w:proofErr w:type="spellStart"/>
            <w:r w:rsidRPr="00F04EEA">
              <w:rPr>
                <w:rFonts w:ascii="Times New Roman" w:eastAsia="Times New Roman" w:hAnsi="Times New Roman" w:cs="Times New Roman"/>
                <w:i/>
                <w:iCs/>
                <w:lang w:eastAsia="ko-KR"/>
              </w:rPr>
              <w:t>WCACC</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tcPr>
          <w:p w14:paraId="094F1DDC" w14:textId="19E70C80"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F04EEA">
              <w:rPr>
                <w:rFonts w:ascii="Times New Roman" w:eastAsia="Times New Roman" w:hAnsi="Times New Roman" w:cs="Times New Roman"/>
                <w:color w:val="000000"/>
                <w:lang w:eastAsia="ko-KR"/>
              </w:rPr>
              <w:t>Non-working capital accruals, calculated as total accruals (</w:t>
            </w:r>
            <w:proofErr w:type="spellStart"/>
            <w:r w:rsidRPr="007D5883">
              <w:rPr>
                <w:rFonts w:ascii="Times New Roman" w:eastAsia="Times New Roman" w:hAnsi="Times New Roman" w:cs="Times New Roman"/>
                <w:i/>
                <w:color w:val="000000"/>
                <w:lang w:eastAsia="ko-KR"/>
              </w:rPr>
              <w:t>TACC</w:t>
            </w:r>
            <w:r w:rsidR="007D5883" w:rsidRPr="007D5883">
              <w:rPr>
                <w:rFonts w:ascii="Times New Roman" w:eastAsia="Times New Roman" w:hAnsi="Times New Roman" w:cs="Times New Roman"/>
                <w:i/>
                <w:color w:val="000000"/>
                <w:vertAlign w:val="subscript"/>
                <w:lang w:eastAsia="ko-KR"/>
              </w:rPr>
              <w:t>t</w:t>
            </w:r>
            <w:proofErr w:type="spellEnd"/>
            <w:r w:rsidRPr="00F04EEA">
              <w:rPr>
                <w:rFonts w:ascii="Times New Roman" w:eastAsia="Times New Roman" w:hAnsi="Times New Roman" w:cs="Times New Roman"/>
                <w:color w:val="000000"/>
                <w:lang w:eastAsia="ko-KR"/>
              </w:rPr>
              <w:t>) minus working capital accruals (</w:t>
            </w:r>
            <w:proofErr w:type="spellStart"/>
            <w:r w:rsidRPr="007D5883">
              <w:rPr>
                <w:rFonts w:ascii="Times New Roman" w:eastAsia="Times New Roman" w:hAnsi="Times New Roman" w:cs="Times New Roman"/>
                <w:i/>
                <w:color w:val="000000"/>
                <w:lang w:eastAsia="ko-KR"/>
              </w:rPr>
              <w:t>WCACC</w:t>
            </w:r>
            <w:r w:rsidR="007D5883" w:rsidRPr="007D5883">
              <w:rPr>
                <w:rFonts w:ascii="Times New Roman" w:eastAsia="Times New Roman" w:hAnsi="Times New Roman" w:cs="Times New Roman"/>
                <w:i/>
                <w:color w:val="000000"/>
                <w:vertAlign w:val="subscript"/>
                <w:lang w:eastAsia="ko-KR"/>
              </w:rPr>
              <w:t>t</w:t>
            </w:r>
            <w:proofErr w:type="spellEnd"/>
            <w:r w:rsidRPr="00F04EEA">
              <w:rPr>
                <w:rFonts w:ascii="Times New Roman" w:eastAsia="Times New Roman" w:hAnsi="Times New Roman" w:cs="Times New Roman"/>
                <w:color w:val="000000"/>
                <w:lang w:eastAsia="ko-KR"/>
              </w:rPr>
              <w:t>)</w:t>
            </w:r>
            <w:r>
              <w:rPr>
                <w:rFonts w:ascii="Times New Roman" w:eastAsia="Times New Roman" w:hAnsi="Times New Roman" w:cs="Times New Roman"/>
                <w:color w:val="000000"/>
                <w:lang w:eastAsia="ko-KR"/>
              </w:rPr>
              <w:t>.</w:t>
            </w:r>
          </w:p>
        </w:tc>
      </w:tr>
      <w:tr w:rsidR="003D79C5" w:rsidRPr="008A6A6F" w14:paraId="7CE1DE33" w14:textId="77777777" w:rsidTr="003D79C5">
        <w:trPr>
          <w:trHeight w:val="1160"/>
        </w:trPr>
        <w:tc>
          <w:tcPr>
            <w:tcW w:w="1097" w:type="pct"/>
            <w:tcBorders>
              <w:top w:val="single" w:sz="4" w:space="0" w:color="auto"/>
              <w:bottom w:val="single" w:sz="4" w:space="0" w:color="auto"/>
            </w:tcBorders>
            <w:shd w:val="clear" w:color="auto" w:fill="auto"/>
            <w:noWrap/>
            <w:vAlign w:val="center"/>
          </w:tcPr>
          <w:p w14:paraId="1F146247" w14:textId="020AA6F6" w:rsidR="003D79C5" w:rsidRPr="008A6A6F" w:rsidRDefault="003D79C5" w:rsidP="001F70C9">
            <w:pPr>
              <w:spacing w:after="0" w:line="276" w:lineRule="auto"/>
              <w:jc w:val="both"/>
              <w:rPr>
                <w:rFonts w:ascii="Times New Roman" w:eastAsia="Times New Roman" w:hAnsi="Times New Roman" w:cs="Times New Roman"/>
                <w:i/>
                <w:iCs/>
                <w:lang w:eastAsia="ko-KR"/>
              </w:rPr>
            </w:pPr>
            <w:proofErr w:type="spellStart"/>
            <w:r>
              <w:rPr>
                <w:rFonts w:ascii="Times New Roman" w:eastAsia="Times New Roman" w:hAnsi="Times New Roman" w:cs="Times New Roman"/>
                <w:i/>
                <w:iCs/>
                <w:lang w:eastAsia="ko-KR"/>
              </w:rPr>
              <w:t>ONETIME</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tcPr>
          <w:p w14:paraId="6C0AFEE7" w14:textId="498D55BD"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One</w:t>
            </w:r>
            <w:r>
              <w:rPr>
                <w:rFonts w:ascii="Times New Roman" w:eastAsia="Times New Roman" w:hAnsi="Times New Roman" w:cs="Times New Roman"/>
                <w:color w:val="000000"/>
                <w:lang w:eastAsia="ko-KR"/>
              </w:rPr>
              <w:t xml:space="preserve">-time items, </w:t>
            </w:r>
            <w:r w:rsidRPr="008A6A6F">
              <w:rPr>
                <w:rFonts w:ascii="Times New Roman" w:eastAsia="Times New Roman" w:hAnsi="Times New Roman" w:cs="Times New Roman"/>
                <w:color w:val="000000"/>
                <w:lang w:eastAsia="ko-KR"/>
              </w:rPr>
              <w:t>calculated as operating income after depreciation (</w:t>
            </w:r>
            <w:r w:rsidRPr="008A6A6F">
              <w:rPr>
                <w:rFonts w:ascii="Times New Roman" w:eastAsia="Times New Roman" w:hAnsi="Times New Roman" w:cs="Times New Roman"/>
                <w:i/>
                <w:iCs/>
                <w:color w:val="000000"/>
                <w:lang w:eastAsia="ko-KR"/>
              </w:rPr>
              <w:t>OIADP</w:t>
            </w:r>
            <w:r w:rsidRPr="008A6A6F">
              <w:rPr>
                <w:rFonts w:ascii="Times New Roman" w:eastAsia="Times New Roman" w:hAnsi="Times New Roman" w:cs="Times New Roman"/>
                <w:color w:val="000000"/>
                <w:lang w:eastAsia="ko-KR"/>
              </w:rPr>
              <w:t xml:space="preserve">) less </w:t>
            </w:r>
            <w:proofErr w:type="spellStart"/>
            <w:r w:rsidRPr="008A6A6F">
              <w:rPr>
                <w:rFonts w:ascii="Times New Roman" w:eastAsia="Times New Roman" w:hAnsi="Times New Roman" w:cs="Times New Roman"/>
                <w:color w:val="000000"/>
                <w:lang w:eastAsia="ko-KR"/>
              </w:rPr>
              <w:t>pretax</w:t>
            </w:r>
            <w:proofErr w:type="spellEnd"/>
            <w:r w:rsidRPr="008A6A6F">
              <w:rPr>
                <w:rFonts w:ascii="Times New Roman" w:eastAsia="Times New Roman" w:hAnsi="Times New Roman" w:cs="Times New Roman"/>
                <w:color w:val="000000"/>
                <w:lang w:eastAsia="ko-KR"/>
              </w:rPr>
              <w:t xml:space="preserve"> income (</w:t>
            </w:r>
            <w:r w:rsidRPr="008A6A6F">
              <w:rPr>
                <w:rFonts w:ascii="Times New Roman" w:eastAsia="Times New Roman" w:hAnsi="Times New Roman" w:cs="Times New Roman"/>
                <w:i/>
                <w:iCs/>
                <w:color w:val="000000"/>
                <w:lang w:eastAsia="ko-KR"/>
              </w:rPr>
              <w:t>PI</w:t>
            </w:r>
            <w:r w:rsidRPr="008A6A6F">
              <w:rPr>
                <w:rFonts w:ascii="Times New Roman" w:eastAsia="Times New Roman" w:hAnsi="Times New Roman" w:cs="Times New Roman"/>
                <w:color w:val="000000"/>
                <w:lang w:eastAsia="ko-KR"/>
              </w:rPr>
              <w:t>) scaled by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xml:space="preserve">) at the beginning of </w:t>
            </w:r>
            <w:r w:rsidR="007D5883">
              <w:rPr>
                <w:rFonts w:ascii="Times New Roman" w:eastAsia="Times New Roman" w:hAnsi="Times New Roman" w:cs="Times New Roman"/>
                <w:color w:val="000000"/>
                <w:lang w:eastAsia="ko-KR"/>
              </w:rPr>
              <w:t>period</w:t>
            </w:r>
            <w:r w:rsidRPr="008A6A6F">
              <w:rPr>
                <w:rFonts w:ascii="Times New Roman" w:eastAsia="Times New Roman" w:hAnsi="Times New Roman" w:cs="Times New Roman"/>
                <w:color w:val="000000"/>
                <w:lang w:eastAsia="ko-KR"/>
              </w:rPr>
              <w:t xml:space="preserve">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p>
        </w:tc>
      </w:tr>
      <w:tr w:rsidR="003D79C5" w:rsidRPr="008A6A6F" w14:paraId="35D2080F" w14:textId="77777777" w:rsidTr="003D79C5">
        <w:trPr>
          <w:trHeight w:val="809"/>
        </w:trPr>
        <w:tc>
          <w:tcPr>
            <w:tcW w:w="1097" w:type="pct"/>
            <w:tcBorders>
              <w:top w:val="single" w:sz="4" w:space="0" w:color="auto"/>
              <w:bottom w:val="single" w:sz="4" w:space="0" w:color="auto"/>
            </w:tcBorders>
            <w:shd w:val="clear" w:color="auto" w:fill="auto"/>
            <w:noWrap/>
            <w:vAlign w:val="center"/>
            <w:hideMark/>
          </w:tcPr>
          <w:p w14:paraId="00163528" w14:textId="25F8A3DD" w:rsidR="003D79C5" w:rsidRPr="008A6A6F" w:rsidRDefault="003D79C5" w:rsidP="001F70C9">
            <w:pPr>
              <w:spacing w:after="0" w:line="276" w:lineRule="auto"/>
              <w:jc w:val="both"/>
              <w:rPr>
                <w:rFonts w:ascii="Times New Roman" w:eastAsia="Times New Roman" w:hAnsi="Times New Roman" w:cs="Times New Roman"/>
                <w:i/>
                <w:iCs/>
                <w:lang w:eastAsia="ko-KR"/>
              </w:rPr>
            </w:pPr>
            <w:r w:rsidRPr="008A6A6F">
              <w:rPr>
                <w:rFonts w:ascii="Times New Roman" w:eastAsia="Times New Roman" w:hAnsi="Times New Roman" w:cs="Times New Roman"/>
                <w:i/>
                <w:iCs/>
                <w:lang w:eastAsia="ko-KR"/>
              </w:rPr>
              <w:t>TACC-</w:t>
            </w:r>
            <w:proofErr w:type="spellStart"/>
            <w:r>
              <w:rPr>
                <w:rFonts w:ascii="Times New Roman" w:eastAsia="Times New Roman" w:hAnsi="Times New Roman" w:cs="Times New Roman"/>
                <w:i/>
                <w:iCs/>
                <w:lang w:eastAsia="ko-KR"/>
              </w:rPr>
              <w:t>ONETIME</w:t>
            </w:r>
            <w:r w:rsidRPr="007D5883">
              <w:rPr>
                <w:rFonts w:ascii="Times New Roman" w:eastAsia="Times New Roman" w:hAnsi="Times New Roman" w:cs="Times New Roman"/>
                <w:i/>
                <w:iCs/>
                <w:vertAlign w:val="subscript"/>
                <w:lang w:eastAsia="ko-KR"/>
              </w:rPr>
              <w:t>t</w:t>
            </w:r>
            <w:proofErr w:type="spellEnd"/>
          </w:p>
        </w:tc>
        <w:tc>
          <w:tcPr>
            <w:tcW w:w="3903" w:type="pct"/>
            <w:tcBorders>
              <w:top w:val="single" w:sz="4" w:space="0" w:color="auto"/>
              <w:bottom w:val="single" w:sz="4" w:space="0" w:color="auto"/>
            </w:tcBorders>
            <w:shd w:val="clear" w:color="auto" w:fill="auto"/>
            <w:vAlign w:val="center"/>
            <w:hideMark/>
          </w:tcPr>
          <w:p w14:paraId="6F01DEEC" w14:textId="2AF995CD"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T</w:t>
            </w:r>
            <w:r w:rsidR="007D5883">
              <w:rPr>
                <w:rFonts w:ascii="Times New Roman" w:eastAsia="Times New Roman" w:hAnsi="Times New Roman" w:cs="Times New Roman"/>
                <w:color w:val="000000"/>
                <w:lang w:eastAsia="ko-KR"/>
              </w:rPr>
              <w:t>otal accruals excluding one-</w:t>
            </w:r>
            <w:r w:rsidRPr="008A6A6F">
              <w:rPr>
                <w:rFonts w:ascii="Times New Roman" w:eastAsia="Times New Roman" w:hAnsi="Times New Roman" w:cs="Times New Roman"/>
                <w:color w:val="000000"/>
                <w:lang w:eastAsia="ko-KR"/>
              </w:rPr>
              <w:t>time items, calculated as total accruals less one-time items</w:t>
            </w:r>
            <w:r w:rsidR="007D5883">
              <w:rPr>
                <w:rFonts w:ascii="Times New Roman" w:eastAsia="Times New Roman" w:hAnsi="Times New Roman" w:cs="Times New Roman"/>
                <w:color w:val="000000"/>
                <w:lang w:eastAsia="ko-KR"/>
              </w:rPr>
              <w:t xml:space="preserve"> divided by total assets at the beginning of period </w:t>
            </w:r>
            <w:r w:rsid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 xml:space="preserve">. </w:t>
            </w:r>
          </w:p>
        </w:tc>
      </w:tr>
      <w:tr w:rsidR="003D79C5" w:rsidRPr="008A6A6F" w14:paraId="6D2C2652" w14:textId="77777777" w:rsidTr="003D79C5">
        <w:trPr>
          <w:trHeight w:val="1061"/>
        </w:trPr>
        <w:tc>
          <w:tcPr>
            <w:tcW w:w="1097" w:type="pct"/>
            <w:tcBorders>
              <w:top w:val="single" w:sz="4" w:space="0" w:color="auto"/>
              <w:bottom w:val="single" w:sz="4" w:space="0" w:color="auto"/>
            </w:tcBorders>
            <w:shd w:val="clear" w:color="auto" w:fill="auto"/>
            <w:noWrap/>
            <w:vAlign w:val="center"/>
            <w:hideMark/>
          </w:tcPr>
          <w:p w14:paraId="558C0688" w14:textId="01A738C6"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proofErr w:type="gramStart"/>
            <w:r w:rsidRPr="008A6A6F">
              <w:rPr>
                <w:rFonts w:ascii="Times New Roman" w:eastAsia="Times New Roman" w:hAnsi="Times New Roman" w:cs="Times New Roman"/>
                <w:i/>
                <w:iCs/>
                <w:color w:val="000000"/>
                <w:lang w:eastAsia="ko-KR"/>
              </w:rPr>
              <w:t>F</w:t>
            </w:r>
            <w:r>
              <w:rPr>
                <w:rFonts w:ascii="Times New Roman" w:eastAsia="Times New Roman" w:hAnsi="Times New Roman" w:cs="Times New Roman"/>
                <w:i/>
                <w:iCs/>
                <w:color w:val="000000"/>
                <w:lang w:eastAsia="ko-KR"/>
              </w:rPr>
              <w:t>c</w:t>
            </w:r>
            <w:r w:rsidRPr="008A6A6F">
              <w:rPr>
                <w:rFonts w:ascii="Times New Roman" w:eastAsia="Times New Roman" w:hAnsi="Times New Roman" w:cs="Times New Roman"/>
                <w:i/>
                <w:iCs/>
                <w:color w:val="000000"/>
                <w:lang w:eastAsia="ko-KR"/>
              </w:rPr>
              <w:t>(</w:t>
            </w:r>
            <w:proofErr w:type="spellStart"/>
            <w:proofErr w:type="gramEnd"/>
            <w:r w:rsidRPr="008A6A6F">
              <w:rPr>
                <w:rFonts w:ascii="Times New Roman" w:eastAsia="Times New Roman" w:hAnsi="Times New Roman" w:cs="Times New Roman"/>
                <w:i/>
                <w:iCs/>
                <w:color w:val="000000"/>
                <w:lang w:eastAsia="ko-KR"/>
              </w:rPr>
              <w:t>EARN</w:t>
            </w:r>
            <w:r w:rsidRPr="007D5883">
              <w:rPr>
                <w:rFonts w:ascii="Times New Roman" w:eastAsia="Times New Roman" w:hAnsi="Times New Roman" w:cs="Times New Roman"/>
                <w:i/>
                <w:iCs/>
                <w:color w:val="000000"/>
                <w:vertAlign w:val="subscript"/>
                <w:lang w:eastAsia="ko-KR"/>
              </w:rPr>
              <w:t>t</w:t>
            </w:r>
            <w:proofErr w:type="spellEnd"/>
            <w:r w:rsidRPr="008A6A6F">
              <w:rPr>
                <w:rFonts w:ascii="Times New Roman" w:eastAsia="Times New Roman" w:hAnsi="Times New Roman" w:cs="Times New Roman"/>
                <w:i/>
                <w:iCs/>
                <w:color w:val="000000"/>
                <w:lang w:eastAsia="ko-KR"/>
              </w:rPr>
              <w:t>)</w:t>
            </w:r>
          </w:p>
        </w:tc>
        <w:tc>
          <w:tcPr>
            <w:tcW w:w="3903" w:type="pct"/>
            <w:tcBorders>
              <w:top w:val="single" w:sz="4" w:space="0" w:color="auto"/>
              <w:bottom w:val="single" w:sz="4" w:space="0" w:color="auto"/>
            </w:tcBorders>
            <w:shd w:val="clear" w:color="auto" w:fill="auto"/>
            <w:noWrap/>
            <w:vAlign w:val="center"/>
            <w:hideMark/>
          </w:tcPr>
          <w:p w14:paraId="77E37C80" w14:textId="5449C5F2" w:rsidR="003D79C5" w:rsidRPr="008A6A6F" w:rsidRDefault="007D5883" w:rsidP="001F70C9">
            <w:pPr>
              <w:spacing w:after="0" w:line="276" w:lineRule="auto"/>
              <w:jc w:val="both"/>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The consensus analyst EPS forecast for earnings in period</w:t>
            </w:r>
            <w:r w:rsidR="003D79C5" w:rsidRPr="008A6A6F">
              <w:rPr>
                <w:rFonts w:ascii="Times New Roman" w:eastAsia="Times New Roman" w:hAnsi="Times New Roman" w:cs="Times New Roman"/>
                <w:color w:val="000000"/>
                <w:lang w:eastAsia="ko-KR"/>
              </w:rPr>
              <w:t xml:space="preserve"> </w:t>
            </w:r>
            <w:r w:rsidR="003D79C5" w:rsidRPr="007D5883">
              <w:rPr>
                <w:rFonts w:ascii="Times New Roman" w:eastAsia="Times New Roman" w:hAnsi="Times New Roman" w:cs="Times New Roman"/>
                <w:i/>
                <w:color w:val="000000"/>
                <w:lang w:eastAsia="ko-KR"/>
              </w:rPr>
              <w:t>t</w:t>
            </w:r>
            <w:r w:rsidR="003D79C5" w:rsidRPr="008A6A6F">
              <w:rPr>
                <w:rFonts w:ascii="Times New Roman" w:eastAsia="Times New Roman" w:hAnsi="Times New Roman" w:cs="Times New Roman"/>
                <w:color w:val="000000"/>
                <w:lang w:eastAsia="ko-KR"/>
              </w:rPr>
              <w:t>,</w:t>
            </w:r>
            <w:r>
              <w:rPr>
                <w:rFonts w:ascii="Times New Roman" w:eastAsia="Times New Roman" w:hAnsi="Times New Roman" w:cs="Times New Roman"/>
                <w:color w:val="000000"/>
                <w:lang w:eastAsia="ko-KR"/>
              </w:rPr>
              <w:t xml:space="preserve"> which is measured </w:t>
            </w:r>
            <w:r w:rsidR="00944934">
              <w:rPr>
                <w:rFonts w:ascii="Times New Roman" w:eastAsia="Times New Roman" w:hAnsi="Times New Roman" w:cs="Times New Roman"/>
                <w:noProof/>
                <w:color w:val="000000"/>
                <w:lang w:eastAsia="ko-KR"/>
              </w:rPr>
              <w:t>ten</w:t>
            </w:r>
            <w:r w:rsidR="00944934">
              <w:rPr>
                <w:rFonts w:ascii="Times New Roman" w:eastAsia="Times New Roman" w:hAnsi="Times New Roman" w:cs="Times New Roman"/>
                <w:color w:val="000000"/>
                <w:lang w:eastAsia="ko-KR"/>
              </w:rPr>
              <w:t xml:space="preserve"> days after the date of </w:t>
            </w:r>
            <w:r w:rsidRPr="00F14F30">
              <w:rPr>
                <w:rFonts w:ascii="Times New Roman" w:eastAsia="Times New Roman" w:hAnsi="Times New Roman" w:cs="Times New Roman"/>
                <w:noProof/>
                <w:color w:val="000000"/>
                <w:lang w:eastAsia="ko-KR"/>
              </w:rPr>
              <w:t>earnings</w:t>
            </w:r>
            <w:r>
              <w:rPr>
                <w:rFonts w:ascii="Times New Roman" w:eastAsia="Times New Roman" w:hAnsi="Times New Roman" w:cs="Times New Roman"/>
                <w:color w:val="000000"/>
                <w:lang w:eastAsia="ko-KR"/>
              </w:rPr>
              <w:t xml:space="preserve"> announcement for earnings in period </w:t>
            </w:r>
            <w:r>
              <w:rPr>
                <w:rFonts w:ascii="Times New Roman" w:eastAsia="Times New Roman" w:hAnsi="Times New Roman" w:cs="Times New Roman"/>
                <w:i/>
                <w:color w:val="000000"/>
                <w:lang w:eastAsia="ko-KR"/>
              </w:rPr>
              <w:t>t-1,</w:t>
            </w:r>
            <w:r w:rsidR="003D79C5" w:rsidRPr="008A6A6F">
              <w:rPr>
                <w:rFonts w:ascii="Times New Roman" w:eastAsia="Times New Roman" w:hAnsi="Times New Roman" w:cs="Times New Roman"/>
                <w:color w:val="000000"/>
                <w:lang w:eastAsia="ko-KR"/>
              </w:rPr>
              <w:t xml:space="preserve"> scaled by total assets </w:t>
            </w:r>
            <w:r>
              <w:rPr>
                <w:rFonts w:ascii="Times New Roman" w:eastAsia="Times New Roman" w:hAnsi="Times New Roman" w:cs="Times New Roman"/>
                <w:color w:val="000000"/>
                <w:lang w:eastAsia="ko-KR"/>
              </w:rPr>
              <w:t xml:space="preserve">per share at the beginning of period </w:t>
            </w:r>
            <w:r w:rsidR="003D79C5" w:rsidRPr="007D5883">
              <w:rPr>
                <w:rFonts w:ascii="Times New Roman" w:eastAsia="Times New Roman" w:hAnsi="Times New Roman" w:cs="Times New Roman"/>
                <w:i/>
                <w:color w:val="000000"/>
                <w:lang w:eastAsia="ko-KR"/>
              </w:rPr>
              <w:t>t</w:t>
            </w:r>
            <w:r w:rsidR="003D79C5" w:rsidRPr="008A6A6F">
              <w:rPr>
                <w:rFonts w:ascii="Times New Roman" w:eastAsia="Times New Roman" w:hAnsi="Times New Roman" w:cs="Times New Roman"/>
                <w:color w:val="000000"/>
                <w:lang w:eastAsia="ko-KR"/>
              </w:rPr>
              <w:t>.</w:t>
            </w:r>
          </w:p>
        </w:tc>
      </w:tr>
      <w:tr w:rsidR="003D79C5" w:rsidRPr="008A6A6F" w14:paraId="457713BA" w14:textId="77777777" w:rsidTr="007D5883">
        <w:trPr>
          <w:trHeight w:val="1169"/>
        </w:trPr>
        <w:tc>
          <w:tcPr>
            <w:tcW w:w="1097" w:type="pct"/>
            <w:tcBorders>
              <w:top w:val="single" w:sz="4" w:space="0" w:color="auto"/>
              <w:bottom w:val="single" w:sz="4" w:space="0" w:color="auto"/>
            </w:tcBorders>
            <w:shd w:val="clear" w:color="auto" w:fill="auto"/>
            <w:noWrap/>
            <w:vAlign w:val="center"/>
            <w:hideMark/>
          </w:tcPr>
          <w:p w14:paraId="51C70050" w14:textId="6BF0900F"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proofErr w:type="gramStart"/>
            <w:r w:rsidRPr="008A6A6F">
              <w:rPr>
                <w:rFonts w:ascii="Times New Roman" w:eastAsia="Times New Roman" w:hAnsi="Times New Roman" w:cs="Times New Roman"/>
                <w:i/>
                <w:iCs/>
                <w:color w:val="000000"/>
                <w:lang w:eastAsia="ko-KR"/>
              </w:rPr>
              <w:t>F</w:t>
            </w:r>
            <w:r>
              <w:rPr>
                <w:rFonts w:ascii="Times New Roman" w:eastAsia="Times New Roman" w:hAnsi="Times New Roman" w:cs="Times New Roman"/>
                <w:i/>
                <w:iCs/>
                <w:color w:val="000000"/>
                <w:lang w:eastAsia="ko-KR"/>
              </w:rPr>
              <w:t>c</w:t>
            </w:r>
            <w:r w:rsidRPr="008A6A6F">
              <w:rPr>
                <w:rFonts w:ascii="Times New Roman" w:eastAsia="Times New Roman" w:hAnsi="Times New Roman" w:cs="Times New Roman"/>
                <w:i/>
                <w:iCs/>
                <w:color w:val="000000"/>
                <w:lang w:eastAsia="ko-KR"/>
              </w:rPr>
              <w:t>(</w:t>
            </w:r>
            <w:proofErr w:type="spellStart"/>
            <w:proofErr w:type="gramEnd"/>
            <w:r w:rsidRPr="00F14F30">
              <w:rPr>
                <w:rFonts w:ascii="Times New Roman" w:eastAsia="Times New Roman" w:hAnsi="Times New Roman" w:cs="Times New Roman"/>
                <w:i/>
                <w:iCs/>
                <w:noProof/>
                <w:color w:val="000000"/>
                <w:lang w:eastAsia="ko-KR"/>
              </w:rPr>
              <w:t>CFO</w:t>
            </w:r>
            <w:r w:rsidRPr="00F14F30">
              <w:rPr>
                <w:rFonts w:ascii="Times New Roman" w:eastAsia="Times New Roman" w:hAnsi="Times New Roman" w:cs="Times New Roman"/>
                <w:i/>
                <w:iCs/>
                <w:noProof/>
                <w:color w:val="000000"/>
                <w:vertAlign w:val="subscript"/>
                <w:lang w:eastAsia="ko-KR"/>
              </w:rPr>
              <w:t>t</w:t>
            </w:r>
            <w:proofErr w:type="spellEnd"/>
            <w:r w:rsidRPr="008A6A6F">
              <w:rPr>
                <w:rFonts w:ascii="Times New Roman" w:eastAsia="Times New Roman" w:hAnsi="Times New Roman" w:cs="Times New Roman"/>
                <w:i/>
                <w:iCs/>
                <w:color w:val="000000"/>
                <w:lang w:eastAsia="ko-KR"/>
              </w:rPr>
              <w:t>)</w:t>
            </w:r>
          </w:p>
        </w:tc>
        <w:tc>
          <w:tcPr>
            <w:tcW w:w="3903" w:type="pct"/>
            <w:tcBorders>
              <w:top w:val="single" w:sz="4" w:space="0" w:color="auto"/>
              <w:bottom w:val="single" w:sz="4" w:space="0" w:color="auto"/>
            </w:tcBorders>
            <w:shd w:val="clear" w:color="auto" w:fill="auto"/>
            <w:noWrap/>
            <w:vAlign w:val="center"/>
            <w:hideMark/>
          </w:tcPr>
          <w:p w14:paraId="5A63E5E3" w14:textId="6724CEEF" w:rsidR="003D79C5" w:rsidRPr="008A6A6F" w:rsidRDefault="007D5883" w:rsidP="001F70C9">
            <w:pPr>
              <w:spacing w:after="0" w:line="276" w:lineRule="auto"/>
              <w:jc w:val="both"/>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The consensus analyst CFO forecast for earnings in period</w:t>
            </w:r>
            <w:r w:rsidRPr="008A6A6F">
              <w:rPr>
                <w:rFonts w:ascii="Times New Roman" w:eastAsia="Times New Roman" w:hAnsi="Times New Roman" w:cs="Times New Roman"/>
                <w:color w:val="000000"/>
                <w:lang w:eastAsia="ko-KR"/>
              </w:rPr>
              <w:t xml:space="preserve">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r>
              <w:rPr>
                <w:rFonts w:ascii="Times New Roman" w:eastAsia="Times New Roman" w:hAnsi="Times New Roman" w:cs="Times New Roman"/>
                <w:color w:val="000000"/>
                <w:lang w:eastAsia="ko-KR"/>
              </w:rPr>
              <w:t xml:space="preserve"> which is measured </w:t>
            </w:r>
            <w:r w:rsidR="00944934">
              <w:rPr>
                <w:rFonts w:ascii="Times New Roman" w:eastAsia="Times New Roman" w:hAnsi="Times New Roman" w:cs="Times New Roman"/>
                <w:noProof/>
                <w:color w:val="000000"/>
                <w:lang w:eastAsia="ko-KR"/>
              </w:rPr>
              <w:t>ten</w:t>
            </w:r>
            <w:r>
              <w:rPr>
                <w:rFonts w:ascii="Times New Roman" w:eastAsia="Times New Roman" w:hAnsi="Times New Roman" w:cs="Times New Roman"/>
                <w:color w:val="000000"/>
                <w:lang w:eastAsia="ko-KR"/>
              </w:rPr>
              <w:t xml:space="preserve"> days after the date of </w:t>
            </w:r>
            <w:r w:rsidRPr="00F14F30">
              <w:rPr>
                <w:rFonts w:ascii="Times New Roman" w:eastAsia="Times New Roman" w:hAnsi="Times New Roman" w:cs="Times New Roman"/>
                <w:noProof/>
                <w:color w:val="000000"/>
                <w:lang w:eastAsia="ko-KR"/>
              </w:rPr>
              <w:t>earnings</w:t>
            </w:r>
            <w:r>
              <w:rPr>
                <w:rFonts w:ascii="Times New Roman" w:eastAsia="Times New Roman" w:hAnsi="Times New Roman" w:cs="Times New Roman"/>
                <w:color w:val="000000"/>
                <w:lang w:eastAsia="ko-KR"/>
              </w:rPr>
              <w:t xml:space="preserve"> announcement for earnings in period </w:t>
            </w:r>
            <w:r>
              <w:rPr>
                <w:rFonts w:ascii="Times New Roman" w:eastAsia="Times New Roman" w:hAnsi="Times New Roman" w:cs="Times New Roman"/>
                <w:i/>
                <w:color w:val="000000"/>
                <w:lang w:eastAsia="ko-KR"/>
              </w:rPr>
              <w:t>t-1,</w:t>
            </w:r>
            <w:r w:rsidRPr="008A6A6F">
              <w:rPr>
                <w:rFonts w:ascii="Times New Roman" w:eastAsia="Times New Roman" w:hAnsi="Times New Roman" w:cs="Times New Roman"/>
                <w:color w:val="000000"/>
                <w:lang w:eastAsia="ko-KR"/>
              </w:rPr>
              <w:t xml:space="preserve"> scaled by total assets </w:t>
            </w:r>
            <w:r>
              <w:rPr>
                <w:rFonts w:ascii="Times New Roman" w:eastAsia="Times New Roman" w:hAnsi="Times New Roman" w:cs="Times New Roman"/>
                <w:color w:val="000000"/>
                <w:lang w:eastAsia="ko-KR"/>
              </w:rPr>
              <w:t xml:space="preserve">per share at the beginning of period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p>
        </w:tc>
      </w:tr>
      <w:tr w:rsidR="003D79C5" w:rsidRPr="008A6A6F" w14:paraId="3D55F416" w14:textId="77777777" w:rsidTr="00C93F99">
        <w:trPr>
          <w:trHeight w:val="530"/>
        </w:trPr>
        <w:tc>
          <w:tcPr>
            <w:tcW w:w="1097" w:type="pct"/>
            <w:tcBorders>
              <w:top w:val="single" w:sz="4" w:space="0" w:color="auto"/>
              <w:bottom w:val="single" w:sz="4" w:space="0" w:color="auto"/>
            </w:tcBorders>
            <w:shd w:val="clear" w:color="auto" w:fill="auto"/>
            <w:noWrap/>
            <w:vAlign w:val="center"/>
            <w:hideMark/>
          </w:tcPr>
          <w:p w14:paraId="043C8D62" w14:textId="40ABFAC7"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proofErr w:type="gramStart"/>
            <w:r w:rsidRPr="008A6A6F">
              <w:rPr>
                <w:rFonts w:ascii="Times New Roman" w:eastAsia="Times New Roman" w:hAnsi="Times New Roman" w:cs="Times New Roman"/>
                <w:i/>
                <w:iCs/>
                <w:color w:val="000000"/>
                <w:lang w:eastAsia="ko-KR"/>
              </w:rPr>
              <w:lastRenderedPageBreak/>
              <w:t>F</w:t>
            </w:r>
            <w:r>
              <w:rPr>
                <w:rFonts w:ascii="Times New Roman" w:eastAsia="Times New Roman" w:hAnsi="Times New Roman" w:cs="Times New Roman"/>
                <w:i/>
                <w:iCs/>
                <w:color w:val="000000"/>
                <w:lang w:eastAsia="ko-KR"/>
              </w:rPr>
              <w:t>c</w:t>
            </w:r>
            <w:r w:rsidRPr="008A6A6F">
              <w:rPr>
                <w:rFonts w:ascii="Times New Roman" w:eastAsia="Times New Roman" w:hAnsi="Times New Roman" w:cs="Times New Roman"/>
                <w:i/>
                <w:iCs/>
                <w:color w:val="000000"/>
                <w:lang w:eastAsia="ko-KR"/>
              </w:rPr>
              <w:t>(</w:t>
            </w:r>
            <w:proofErr w:type="spellStart"/>
            <w:proofErr w:type="gramEnd"/>
            <w:r w:rsidRPr="008A6A6F">
              <w:rPr>
                <w:rFonts w:ascii="Times New Roman" w:eastAsia="Times New Roman" w:hAnsi="Times New Roman" w:cs="Times New Roman"/>
                <w:i/>
                <w:iCs/>
                <w:color w:val="000000"/>
                <w:lang w:eastAsia="ko-KR"/>
              </w:rPr>
              <w:t>TACC</w:t>
            </w:r>
            <w:r w:rsidRPr="007D5883">
              <w:rPr>
                <w:rFonts w:ascii="Times New Roman" w:eastAsia="Times New Roman" w:hAnsi="Times New Roman" w:cs="Times New Roman"/>
                <w:i/>
                <w:iCs/>
                <w:color w:val="000000"/>
                <w:vertAlign w:val="subscript"/>
                <w:lang w:eastAsia="ko-KR"/>
              </w:rPr>
              <w:t>t</w:t>
            </w:r>
            <w:proofErr w:type="spellEnd"/>
            <w:r w:rsidRPr="008A6A6F">
              <w:rPr>
                <w:rFonts w:ascii="Times New Roman" w:eastAsia="Times New Roman" w:hAnsi="Times New Roman" w:cs="Times New Roman"/>
                <w:i/>
                <w:iCs/>
                <w:color w:val="000000"/>
                <w:lang w:eastAsia="ko-KR"/>
              </w:rPr>
              <w:t>)</w:t>
            </w:r>
          </w:p>
        </w:tc>
        <w:tc>
          <w:tcPr>
            <w:tcW w:w="3903" w:type="pct"/>
            <w:tcBorders>
              <w:top w:val="single" w:sz="4" w:space="0" w:color="auto"/>
              <w:bottom w:val="single" w:sz="4" w:space="0" w:color="auto"/>
            </w:tcBorders>
            <w:shd w:val="clear" w:color="auto" w:fill="auto"/>
            <w:noWrap/>
            <w:vAlign w:val="center"/>
            <w:hideMark/>
          </w:tcPr>
          <w:p w14:paraId="22088EAB" w14:textId="6B1625A4" w:rsidR="003D79C5" w:rsidRPr="008A6A6F" w:rsidRDefault="003D79C5" w:rsidP="001F70C9">
            <w:pPr>
              <w:spacing w:after="0" w:line="276" w:lineRule="auto"/>
              <w:jc w:val="both"/>
              <w:rPr>
                <w:rFonts w:ascii="Times New Roman" w:eastAsia="Times New Roman" w:hAnsi="Times New Roman" w:cs="Times New Roman"/>
                <w:sz w:val="20"/>
                <w:szCs w:val="20"/>
                <w:lang w:eastAsia="ko-KR"/>
              </w:rPr>
            </w:pPr>
            <w:r w:rsidRPr="008A6A6F">
              <w:rPr>
                <w:rFonts w:ascii="Times New Roman" w:eastAsia="Times New Roman" w:hAnsi="Times New Roman" w:cs="Times New Roman"/>
                <w:color w:val="000000"/>
                <w:lang w:eastAsia="ko-KR"/>
              </w:rPr>
              <w:t xml:space="preserve">Forecasted accruals </w:t>
            </w:r>
            <w:r w:rsidR="007D5883">
              <w:rPr>
                <w:rFonts w:ascii="Times New Roman" w:eastAsia="Times New Roman" w:hAnsi="Times New Roman" w:cs="Times New Roman"/>
                <w:color w:val="000000"/>
                <w:lang w:eastAsia="ko-KR"/>
              </w:rPr>
              <w:t xml:space="preserve">in period </w:t>
            </w:r>
            <w:r w:rsidR="007D5883"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 xml:space="preserve">, </w:t>
            </w:r>
            <w:r w:rsidR="007D5883">
              <w:rPr>
                <w:rFonts w:ascii="Times New Roman" w:eastAsia="Times New Roman" w:hAnsi="Times New Roman" w:cs="Times New Roman"/>
                <w:color w:val="000000"/>
                <w:lang w:eastAsia="ko-KR"/>
              </w:rPr>
              <w:t xml:space="preserve">which </w:t>
            </w:r>
            <w:r w:rsidR="007D5883" w:rsidRPr="00F14F30">
              <w:rPr>
                <w:rFonts w:ascii="Times New Roman" w:eastAsia="Times New Roman" w:hAnsi="Times New Roman" w:cs="Times New Roman"/>
                <w:noProof/>
                <w:color w:val="000000"/>
                <w:lang w:eastAsia="ko-KR"/>
              </w:rPr>
              <w:t xml:space="preserve">is </w:t>
            </w:r>
            <w:r w:rsidRPr="00F14F30">
              <w:rPr>
                <w:rFonts w:ascii="Times New Roman" w:eastAsia="Times New Roman" w:hAnsi="Times New Roman" w:cs="Times New Roman"/>
                <w:noProof/>
                <w:color w:val="000000"/>
                <w:lang w:eastAsia="ko-KR"/>
              </w:rPr>
              <w:t>calculated</w:t>
            </w:r>
            <w:r w:rsidRPr="008A6A6F">
              <w:rPr>
                <w:rFonts w:ascii="Times New Roman" w:eastAsia="Times New Roman" w:hAnsi="Times New Roman" w:cs="Times New Roman"/>
                <w:color w:val="000000"/>
                <w:lang w:eastAsia="ko-KR"/>
              </w:rPr>
              <w:t xml:space="preserve"> as </w:t>
            </w:r>
            <w:proofErr w:type="gramStart"/>
            <w:r w:rsidRPr="008A6A6F">
              <w:rPr>
                <w:rFonts w:ascii="Times New Roman" w:eastAsia="Times New Roman" w:hAnsi="Times New Roman" w:cs="Times New Roman"/>
                <w:color w:val="000000"/>
                <w:lang w:eastAsia="ko-KR"/>
              </w:rPr>
              <w:t>F</w:t>
            </w:r>
            <w:r>
              <w:rPr>
                <w:rFonts w:ascii="Times New Roman" w:eastAsia="Times New Roman" w:hAnsi="Times New Roman" w:cs="Times New Roman"/>
                <w:color w:val="000000"/>
                <w:lang w:eastAsia="ko-KR"/>
              </w:rPr>
              <w:t>c</w:t>
            </w:r>
            <w:r w:rsidRPr="008A6A6F">
              <w:rPr>
                <w:rFonts w:ascii="Times New Roman" w:eastAsia="Times New Roman" w:hAnsi="Times New Roman" w:cs="Times New Roman"/>
                <w:color w:val="000000"/>
                <w:lang w:eastAsia="ko-KR"/>
              </w:rPr>
              <w:t>(</w:t>
            </w:r>
            <w:proofErr w:type="spellStart"/>
            <w:proofErr w:type="gramEnd"/>
            <w:r w:rsidRPr="008A6A6F">
              <w:rPr>
                <w:rFonts w:ascii="Times New Roman" w:eastAsia="Times New Roman" w:hAnsi="Times New Roman" w:cs="Times New Roman"/>
                <w:i/>
                <w:iCs/>
                <w:color w:val="000000"/>
                <w:lang w:eastAsia="ko-KR"/>
              </w:rPr>
              <w:t>EARN</w:t>
            </w:r>
            <w:r w:rsidRPr="007D5883">
              <w:rPr>
                <w:rFonts w:ascii="Times New Roman" w:eastAsia="Times New Roman" w:hAnsi="Times New Roman" w:cs="Times New Roman"/>
                <w:i/>
                <w:color w:val="000000"/>
                <w:vertAlign w:val="subscript"/>
                <w:lang w:eastAsia="ko-KR"/>
              </w:rPr>
              <w:t>t</w:t>
            </w:r>
            <w:proofErr w:type="spellEnd"/>
            <w:r w:rsidRPr="008A6A6F">
              <w:rPr>
                <w:rFonts w:ascii="Times New Roman" w:eastAsia="Times New Roman" w:hAnsi="Times New Roman" w:cs="Times New Roman"/>
                <w:color w:val="000000"/>
                <w:lang w:eastAsia="ko-KR"/>
              </w:rPr>
              <w:t>)- F</w:t>
            </w:r>
            <w:r>
              <w:rPr>
                <w:rFonts w:ascii="Times New Roman" w:eastAsia="Times New Roman" w:hAnsi="Times New Roman" w:cs="Times New Roman"/>
                <w:color w:val="000000"/>
                <w:lang w:eastAsia="ko-KR"/>
              </w:rPr>
              <w:t>c</w:t>
            </w:r>
            <w:r w:rsidRPr="008A6A6F">
              <w:rPr>
                <w:rFonts w:ascii="Times New Roman" w:eastAsia="Times New Roman" w:hAnsi="Times New Roman" w:cs="Times New Roman"/>
                <w:color w:val="000000"/>
                <w:lang w:eastAsia="ko-KR"/>
              </w:rPr>
              <w:t>(</w:t>
            </w:r>
            <w:proofErr w:type="spellStart"/>
            <w:r w:rsidRPr="00F14F30">
              <w:rPr>
                <w:rFonts w:ascii="Times New Roman" w:eastAsia="Times New Roman" w:hAnsi="Times New Roman" w:cs="Times New Roman"/>
                <w:i/>
                <w:iCs/>
                <w:noProof/>
                <w:color w:val="000000"/>
                <w:lang w:eastAsia="ko-KR"/>
              </w:rPr>
              <w:t>CFO</w:t>
            </w:r>
            <w:r w:rsidRPr="00F14F30">
              <w:rPr>
                <w:rFonts w:ascii="Times New Roman" w:eastAsia="Times New Roman" w:hAnsi="Times New Roman" w:cs="Times New Roman"/>
                <w:i/>
                <w:noProof/>
                <w:color w:val="000000"/>
                <w:vertAlign w:val="subscript"/>
                <w:lang w:eastAsia="ko-KR"/>
              </w:rPr>
              <w:t>t</w:t>
            </w:r>
            <w:proofErr w:type="spellEnd"/>
            <w:r w:rsidRPr="008A6A6F">
              <w:rPr>
                <w:rFonts w:ascii="Times New Roman" w:eastAsia="Times New Roman" w:hAnsi="Times New Roman" w:cs="Times New Roman"/>
                <w:color w:val="000000"/>
                <w:lang w:eastAsia="ko-KR"/>
              </w:rPr>
              <w:t>).</w:t>
            </w:r>
          </w:p>
        </w:tc>
      </w:tr>
      <w:tr w:rsidR="003D79C5" w:rsidRPr="008A6A6F" w14:paraId="2A312FFA" w14:textId="77777777" w:rsidTr="007D5883">
        <w:trPr>
          <w:trHeight w:val="1070"/>
        </w:trPr>
        <w:tc>
          <w:tcPr>
            <w:tcW w:w="1097" w:type="pct"/>
            <w:tcBorders>
              <w:top w:val="single" w:sz="4" w:space="0" w:color="auto"/>
              <w:bottom w:val="single" w:sz="4" w:space="0" w:color="auto"/>
            </w:tcBorders>
            <w:shd w:val="clear" w:color="auto" w:fill="auto"/>
            <w:vAlign w:val="center"/>
            <w:hideMark/>
          </w:tcPr>
          <w:p w14:paraId="2581D226" w14:textId="77777777"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proofErr w:type="spellStart"/>
            <w:r w:rsidRPr="008A6A6F">
              <w:rPr>
                <w:rFonts w:ascii="Times New Roman" w:eastAsia="Times New Roman" w:hAnsi="Times New Roman" w:cs="Times New Roman"/>
                <w:i/>
                <w:iCs/>
                <w:color w:val="000000"/>
                <w:lang w:eastAsia="ko-KR"/>
              </w:rPr>
              <w:t>BOTH_</w:t>
            </w:r>
            <w:r>
              <w:rPr>
                <w:rFonts w:ascii="Times New Roman" w:eastAsia="Times New Roman" w:hAnsi="Times New Roman" w:cs="Times New Roman"/>
                <w:i/>
                <w:iCs/>
                <w:color w:val="000000"/>
                <w:lang w:eastAsia="ko-KR"/>
              </w:rPr>
              <w:t>EPS_CF</w:t>
            </w:r>
            <w:r w:rsidRPr="002B6E59">
              <w:rPr>
                <w:rFonts w:ascii="Times New Roman" w:eastAsia="Times New Roman" w:hAnsi="Times New Roman" w:cs="Times New Roman"/>
                <w:i/>
                <w:iCs/>
                <w:color w:val="000000"/>
                <w:vertAlign w:val="subscript"/>
                <w:lang w:eastAsia="ko-KR"/>
              </w:rPr>
              <w:t>t</w:t>
            </w:r>
            <w:proofErr w:type="spellEnd"/>
          </w:p>
        </w:tc>
        <w:tc>
          <w:tcPr>
            <w:tcW w:w="3903" w:type="pct"/>
            <w:tcBorders>
              <w:top w:val="single" w:sz="4" w:space="0" w:color="auto"/>
              <w:bottom w:val="single" w:sz="4" w:space="0" w:color="auto"/>
            </w:tcBorders>
            <w:shd w:val="clear" w:color="auto" w:fill="auto"/>
            <w:noWrap/>
            <w:vAlign w:val="center"/>
            <w:hideMark/>
          </w:tcPr>
          <w:p w14:paraId="0067D3B3" w14:textId="5AE77C05"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An indicator</w:t>
            </w:r>
            <w:r w:rsidR="007D5883">
              <w:rPr>
                <w:rFonts w:ascii="Times New Roman" w:eastAsia="Times New Roman" w:hAnsi="Times New Roman" w:cs="Times New Roman"/>
                <w:color w:val="000000"/>
                <w:lang w:eastAsia="ko-KR"/>
              </w:rPr>
              <w:t xml:space="preserve"> that </w:t>
            </w:r>
            <w:r w:rsidRPr="008A6A6F">
              <w:rPr>
                <w:rFonts w:ascii="Times New Roman" w:eastAsia="Times New Roman" w:hAnsi="Times New Roman" w:cs="Times New Roman"/>
                <w:color w:val="000000"/>
                <w:lang w:eastAsia="ko-KR"/>
              </w:rPr>
              <w:t>tak</w:t>
            </w:r>
            <w:r w:rsidR="007D5883">
              <w:rPr>
                <w:rFonts w:ascii="Times New Roman" w:eastAsia="Times New Roman" w:hAnsi="Times New Roman" w:cs="Times New Roman"/>
                <w:color w:val="000000"/>
                <w:lang w:eastAsia="ko-KR"/>
              </w:rPr>
              <w:t>es</w:t>
            </w:r>
            <w:r w:rsidRPr="008A6A6F">
              <w:rPr>
                <w:rFonts w:ascii="Times New Roman" w:eastAsia="Times New Roman" w:hAnsi="Times New Roman" w:cs="Times New Roman"/>
                <w:color w:val="000000"/>
                <w:lang w:eastAsia="ko-KR"/>
              </w:rPr>
              <w:t xml:space="preserve"> the value of </w:t>
            </w:r>
            <w:r w:rsidR="007D5883">
              <w:rPr>
                <w:rFonts w:ascii="Times New Roman" w:eastAsia="Times New Roman" w:hAnsi="Times New Roman" w:cs="Times New Roman"/>
                <w:color w:val="000000"/>
                <w:lang w:eastAsia="ko-KR"/>
              </w:rPr>
              <w:t>one</w:t>
            </w:r>
            <w:r w:rsidRPr="008A6A6F">
              <w:rPr>
                <w:rFonts w:ascii="Times New Roman" w:eastAsia="Times New Roman" w:hAnsi="Times New Roman" w:cs="Times New Roman"/>
                <w:color w:val="000000"/>
                <w:lang w:eastAsia="ko-KR"/>
              </w:rPr>
              <w:t xml:space="preserve"> if a firm has both </w:t>
            </w:r>
            <w:r w:rsidR="007D5883">
              <w:rPr>
                <w:rFonts w:ascii="Times New Roman" w:eastAsia="Times New Roman" w:hAnsi="Times New Roman" w:cs="Times New Roman"/>
                <w:color w:val="000000"/>
                <w:lang w:eastAsia="ko-KR"/>
              </w:rPr>
              <w:t xml:space="preserve">analysts’ </w:t>
            </w:r>
            <w:r w:rsidRPr="008A6A6F">
              <w:rPr>
                <w:rFonts w:ascii="Times New Roman" w:eastAsia="Times New Roman" w:hAnsi="Times New Roman" w:cs="Times New Roman"/>
                <w:color w:val="000000"/>
                <w:lang w:eastAsia="ko-KR"/>
              </w:rPr>
              <w:t xml:space="preserve">earnings and cash flow forecasts in </w:t>
            </w:r>
            <w:r w:rsidR="007D5883">
              <w:rPr>
                <w:rFonts w:ascii="Times New Roman" w:eastAsia="Times New Roman" w:hAnsi="Times New Roman" w:cs="Times New Roman"/>
                <w:color w:val="000000"/>
                <w:lang w:eastAsia="ko-KR"/>
              </w:rPr>
              <w:t xml:space="preserve">period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 xml:space="preserve">, and </w:t>
            </w:r>
            <w:r w:rsidR="007D5883">
              <w:rPr>
                <w:rFonts w:ascii="Times New Roman" w:eastAsia="Times New Roman" w:hAnsi="Times New Roman" w:cs="Times New Roman"/>
                <w:color w:val="000000"/>
                <w:lang w:eastAsia="ko-KR"/>
              </w:rPr>
              <w:t>zero</w:t>
            </w:r>
            <w:r w:rsidRPr="008A6A6F">
              <w:rPr>
                <w:rFonts w:ascii="Times New Roman" w:eastAsia="Times New Roman" w:hAnsi="Times New Roman" w:cs="Times New Roman"/>
                <w:color w:val="000000"/>
                <w:lang w:eastAsia="ko-KR"/>
              </w:rPr>
              <w:t xml:space="preserve"> if the firm has only </w:t>
            </w:r>
            <w:r w:rsidR="007D5883">
              <w:rPr>
                <w:rFonts w:ascii="Times New Roman" w:eastAsia="Times New Roman" w:hAnsi="Times New Roman" w:cs="Times New Roman"/>
                <w:color w:val="000000"/>
                <w:lang w:eastAsia="ko-KR"/>
              </w:rPr>
              <w:t xml:space="preserve">analysts’ </w:t>
            </w:r>
            <w:r w:rsidRPr="008A6A6F">
              <w:rPr>
                <w:rFonts w:ascii="Times New Roman" w:eastAsia="Times New Roman" w:hAnsi="Times New Roman" w:cs="Times New Roman"/>
                <w:color w:val="000000"/>
                <w:lang w:eastAsia="ko-KR"/>
              </w:rPr>
              <w:t>earnings forecasts.</w:t>
            </w:r>
          </w:p>
        </w:tc>
      </w:tr>
      <w:tr w:rsidR="003D79C5" w:rsidRPr="008A6A6F" w14:paraId="110124FC" w14:textId="77777777" w:rsidTr="003D79C5">
        <w:trPr>
          <w:trHeight w:val="890"/>
        </w:trPr>
        <w:tc>
          <w:tcPr>
            <w:tcW w:w="1097" w:type="pct"/>
            <w:tcBorders>
              <w:top w:val="single" w:sz="4" w:space="0" w:color="auto"/>
              <w:bottom w:val="single" w:sz="4" w:space="0" w:color="auto"/>
            </w:tcBorders>
            <w:shd w:val="clear" w:color="auto" w:fill="auto"/>
            <w:noWrap/>
            <w:vAlign w:val="center"/>
            <w:hideMark/>
          </w:tcPr>
          <w:p w14:paraId="3C0A5B45" w14:textId="04F1CBFC"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8A6A6F">
              <w:rPr>
                <w:rFonts w:ascii="Times New Roman" w:eastAsia="Times New Roman" w:hAnsi="Times New Roman" w:cs="Times New Roman"/>
                <w:i/>
                <w:iCs/>
                <w:color w:val="000000"/>
                <w:lang w:eastAsia="ko-KR"/>
              </w:rPr>
              <w:t>ABS_ACC</w:t>
            </w:r>
            <w:r w:rsidRPr="007D5883">
              <w:rPr>
                <w:rFonts w:ascii="Times New Roman" w:eastAsia="Times New Roman" w:hAnsi="Times New Roman" w:cs="Times New Roman"/>
                <w:i/>
                <w:iCs/>
                <w:color w:val="000000"/>
                <w:vertAlign w:val="subscript"/>
                <w:lang w:eastAsia="ko-KR"/>
              </w:rPr>
              <w:t>t-1</w:t>
            </w:r>
          </w:p>
        </w:tc>
        <w:tc>
          <w:tcPr>
            <w:tcW w:w="3903" w:type="pct"/>
            <w:tcBorders>
              <w:top w:val="single" w:sz="4" w:space="0" w:color="auto"/>
              <w:bottom w:val="single" w:sz="4" w:space="0" w:color="auto"/>
            </w:tcBorders>
            <w:shd w:val="clear" w:color="auto" w:fill="auto"/>
            <w:noWrap/>
            <w:vAlign w:val="center"/>
            <w:hideMark/>
          </w:tcPr>
          <w:p w14:paraId="745C38EF" w14:textId="002D484D" w:rsidR="003D79C5" w:rsidRPr="008A6A6F" w:rsidRDefault="00944934" w:rsidP="001F70C9">
            <w:pPr>
              <w:spacing w:after="0" w:line="276" w:lineRule="auto"/>
              <w:jc w:val="both"/>
              <w:rPr>
                <w:rFonts w:ascii="Times New Roman" w:eastAsia="Times New Roman" w:hAnsi="Times New Roman" w:cs="Times New Roman"/>
                <w:color w:val="000000"/>
                <w:lang w:eastAsia="ko-KR"/>
              </w:rPr>
            </w:pPr>
            <w:r>
              <w:rPr>
                <w:rFonts w:ascii="Times New Roman" w:eastAsia="Times New Roman" w:hAnsi="Times New Roman" w:cs="Times New Roman"/>
                <w:noProof/>
                <w:color w:val="000000"/>
                <w:lang w:eastAsia="ko-KR"/>
              </w:rPr>
              <w:t>The m</w:t>
            </w:r>
            <w:r w:rsidR="003D79C5" w:rsidRPr="00944934">
              <w:rPr>
                <w:rFonts w:ascii="Times New Roman" w:eastAsia="Times New Roman" w:hAnsi="Times New Roman" w:cs="Times New Roman"/>
                <w:noProof/>
                <w:color w:val="000000"/>
                <w:lang w:eastAsia="ko-KR"/>
              </w:rPr>
              <w:t>ag</w:t>
            </w:r>
            <w:r w:rsidR="007D5883" w:rsidRPr="00944934">
              <w:rPr>
                <w:rFonts w:ascii="Times New Roman" w:eastAsia="Times New Roman" w:hAnsi="Times New Roman" w:cs="Times New Roman"/>
                <w:noProof/>
                <w:color w:val="000000"/>
                <w:lang w:eastAsia="ko-KR"/>
              </w:rPr>
              <w:t>nitude</w:t>
            </w:r>
            <w:r w:rsidR="007D5883">
              <w:rPr>
                <w:rFonts w:ascii="Times New Roman" w:eastAsia="Times New Roman" w:hAnsi="Times New Roman" w:cs="Times New Roman"/>
                <w:color w:val="000000"/>
                <w:lang w:eastAsia="ko-KR"/>
              </w:rPr>
              <w:t xml:space="preserve"> of total accruals in period </w:t>
            </w:r>
            <w:r w:rsidR="003D79C5" w:rsidRPr="007D5883">
              <w:rPr>
                <w:rFonts w:ascii="Times New Roman" w:eastAsia="Times New Roman" w:hAnsi="Times New Roman" w:cs="Times New Roman"/>
                <w:i/>
                <w:color w:val="000000"/>
                <w:lang w:eastAsia="ko-KR"/>
              </w:rPr>
              <w:t>t-1</w:t>
            </w:r>
            <w:r w:rsidR="003D79C5" w:rsidRPr="008A6A6F">
              <w:rPr>
                <w:rFonts w:ascii="Times New Roman" w:eastAsia="Times New Roman" w:hAnsi="Times New Roman" w:cs="Times New Roman"/>
                <w:color w:val="000000"/>
                <w:lang w:eastAsia="ko-KR"/>
              </w:rPr>
              <w:t>, calculated as the absolute value of total accruals as defined above.</w:t>
            </w:r>
          </w:p>
        </w:tc>
      </w:tr>
      <w:tr w:rsidR="003D79C5" w:rsidRPr="008A6A6F" w14:paraId="638780B0" w14:textId="77777777" w:rsidTr="007D5883">
        <w:trPr>
          <w:trHeight w:val="4580"/>
        </w:trPr>
        <w:tc>
          <w:tcPr>
            <w:tcW w:w="1097" w:type="pct"/>
            <w:tcBorders>
              <w:top w:val="single" w:sz="4" w:space="0" w:color="auto"/>
              <w:bottom w:val="single" w:sz="4" w:space="0" w:color="auto"/>
            </w:tcBorders>
            <w:shd w:val="clear" w:color="auto" w:fill="auto"/>
            <w:vAlign w:val="center"/>
            <w:hideMark/>
          </w:tcPr>
          <w:p w14:paraId="73F48A45" w14:textId="60CCD6F5"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8A6A6F">
              <w:rPr>
                <w:rFonts w:ascii="Times New Roman" w:eastAsia="Times New Roman" w:hAnsi="Times New Roman" w:cs="Times New Roman"/>
                <w:i/>
                <w:iCs/>
                <w:color w:val="000000"/>
                <w:lang w:eastAsia="ko-KR"/>
              </w:rPr>
              <w:t>ACT_CHOICE</w:t>
            </w:r>
            <w:r w:rsidRPr="007D5883">
              <w:rPr>
                <w:rFonts w:ascii="Times New Roman" w:eastAsia="Times New Roman" w:hAnsi="Times New Roman" w:cs="Times New Roman"/>
                <w:i/>
                <w:iCs/>
                <w:color w:val="000000"/>
                <w:vertAlign w:val="subscript"/>
                <w:lang w:eastAsia="ko-KR"/>
              </w:rPr>
              <w:t>t-1</w:t>
            </w:r>
          </w:p>
        </w:tc>
        <w:tc>
          <w:tcPr>
            <w:tcW w:w="3903" w:type="pct"/>
            <w:tcBorders>
              <w:top w:val="single" w:sz="4" w:space="0" w:color="auto"/>
              <w:bottom w:val="single" w:sz="4" w:space="0" w:color="auto"/>
            </w:tcBorders>
            <w:shd w:val="clear" w:color="auto" w:fill="auto"/>
            <w:vAlign w:val="center"/>
            <w:hideMark/>
          </w:tcPr>
          <w:p w14:paraId="7432FFAD" w14:textId="7D7E115B"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 xml:space="preserve">Accounting choice heterogeneity in </w:t>
            </w:r>
            <w:r w:rsidR="007D5883">
              <w:rPr>
                <w:rFonts w:ascii="Times New Roman" w:eastAsia="Times New Roman" w:hAnsi="Times New Roman" w:cs="Times New Roman"/>
                <w:color w:val="000000"/>
                <w:lang w:eastAsia="ko-KR"/>
              </w:rPr>
              <w:t xml:space="preserve">period </w:t>
            </w:r>
            <w:r w:rsidRPr="007D5883">
              <w:rPr>
                <w:rFonts w:ascii="Times New Roman" w:eastAsia="Times New Roman" w:hAnsi="Times New Roman" w:cs="Times New Roman"/>
                <w:i/>
                <w:color w:val="000000"/>
                <w:lang w:eastAsia="ko-KR"/>
              </w:rPr>
              <w:t>t-1</w:t>
            </w:r>
            <w:r w:rsidRPr="008A6A6F">
              <w:rPr>
                <w:rFonts w:ascii="Times New Roman" w:eastAsia="Times New Roman" w:hAnsi="Times New Roman" w:cs="Times New Roman"/>
                <w:color w:val="000000"/>
                <w:lang w:eastAsia="ko-KR"/>
              </w:rPr>
              <w:t xml:space="preserve">, an </w:t>
            </w:r>
            <w:r w:rsidRPr="00944934">
              <w:rPr>
                <w:rFonts w:ascii="Times New Roman" w:eastAsia="Times New Roman" w:hAnsi="Times New Roman" w:cs="Times New Roman"/>
                <w:noProof/>
                <w:color w:val="000000"/>
                <w:lang w:eastAsia="ko-KR"/>
              </w:rPr>
              <w:t>index</w:t>
            </w:r>
            <w:r w:rsidR="00944934">
              <w:rPr>
                <w:rFonts w:ascii="Times New Roman" w:eastAsia="Times New Roman" w:hAnsi="Times New Roman" w:cs="Times New Roman"/>
                <w:noProof/>
                <w:color w:val="000000"/>
                <w:lang w:eastAsia="ko-KR"/>
              </w:rPr>
              <w:t xml:space="preserve"> is</w:t>
            </w:r>
            <w:r w:rsidRPr="008A6A6F">
              <w:rPr>
                <w:rFonts w:ascii="Times New Roman" w:eastAsia="Times New Roman" w:hAnsi="Times New Roman" w:cs="Times New Roman"/>
                <w:color w:val="000000"/>
                <w:lang w:eastAsia="ko-KR"/>
              </w:rPr>
              <w:t xml:space="preserve"> ranging from 0 to 1 capturing the comparability of a firm's accounting choice with its industry peers.</w:t>
            </w:r>
            <w:r w:rsidR="007D5883">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 xml:space="preserve">According to </w:t>
            </w:r>
            <w:proofErr w:type="spellStart"/>
            <w:r w:rsidRPr="008A6A6F">
              <w:rPr>
                <w:rFonts w:ascii="Times New Roman" w:eastAsia="Times New Roman" w:hAnsi="Times New Roman" w:cs="Times New Roman"/>
                <w:color w:val="000000"/>
                <w:lang w:eastAsia="ko-KR"/>
              </w:rPr>
              <w:t>DeFond</w:t>
            </w:r>
            <w:proofErr w:type="spellEnd"/>
            <w:r w:rsidRPr="008A6A6F">
              <w:rPr>
                <w:rFonts w:ascii="Times New Roman" w:eastAsia="Times New Roman" w:hAnsi="Times New Roman" w:cs="Times New Roman"/>
                <w:color w:val="000000"/>
                <w:lang w:eastAsia="ko-KR"/>
              </w:rPr>
              <w:t xml:space="preserve"> and Hung (2003), the index is computed by assigning a value of one to each firm whose accounting choice differs from the most frequently chosen method in that firm’s industry group, for each of the following five accounting choices: (1) inventory valuation; (2) investment tax credit; (3) depreciation; (4) successful-efforts vs. full-cost for companies with extraction activities; and (5) purchase vs. pooling. If a firm has no information or </w:t>
            </w:r>
            <w:r w:rsidRPr="00944934">
              <w:rPr>
                <w:rFonts w:ascii="Times New Roman" w:eastAsia="Times New Roman" w:hAnsi="Times New Roman" w:cs="Times New Roman"/>
                <w:noProof/>
                <w:color w:val="000000"/>
                <w:lang w:eastAsia="ko-KR"/>
              </w:rPr>
              <w:t>missing</w:t>
            </w:r>
            <w:r w:rsidRPr="008A6A6F">
              <w:rPr>
                <w:rFonts w:ascii="Times New Roman" w:eastAsia="Times New Roman" w:hAnsi="Times New Roman" w:cs="Times New Roman"/>
                <w:color w:val="000000"/>
                <w:lang w:eastAsia="ko-KR"/>
              </w:rPr>
              <w:t xml:space="preserve"> value for a given accounting choice, the choice </w:t>
            </w:r>
            <w:r w:rsidRPr="00F14F30">
              <w:rPr>
                <w:rFonts w:ascii="Times New Roman" w:eastAsia="Times New Roman" w:hAnsi="Times New Roman" w:cs="Times New Roman"/>
                <w:noProof/>
                <w:color w:val="000000"/>
                <w:lang w:eastAsia="ko-KR"/>
              </w:rPr>
              <w:t>is coded</w:t>
            </w:r>
            <w:r w:rsidRPr="008A6A6F">
              <w:rPr>
                <w:rFonts w:ascii="Times New Roman" w:eastAsia="Times New Roman" w:hAnsi="Times New Roman" w:cs="Times New Roman"/>
                <w:color w:val="000000"/>
                <w:lang w:eastAsia="ko-KR"/>
              </w:rPr>
              <w:t xml:space="preserve"> as zero (consistent with the firm selecting the most common accounting choice in the industry). The score for each firm is summed and then scaled by the number of accounting choices in the industry: 5 for firms in the petroleum and natural gas industry; 3 for firms in banking, insurance, real estate, and trading industries; and 4 for firms in all other industries (because they are not extractive industries).</w:t>
            </w:r>
          </w:p>
        </w:tc>
      </w:tr>
      <w:tr w:rsidR="003D79C5" w:rsidRPr="008A6A6F" w14:paraId="3F84CE12" w14:textId="77777777" w:rsidTr="003D79C5">
        <w:trPr>
          <w:trHeight w:val="1502"/>
        </w:trPr>
        <w:tc>
          <w:tcPr>
            <w:tcW w:w="1097" w:type="pct"/>
            <w:tcBorders>
              <w:top w:val="single" w:sz="4" w:space="0" w:color="auto"/>
              <w:bottom w:val="single" w:sz="4" w:space="0" w:color="auto"/>
            </w:tcBorders>
            <w:shd w:val="clear" w:color="auto" w:fill="auto"/>
            <w:noWrap/>
            <w:vAlign w:val="center"/>
            <w:hideMark/>
          </w:tcPr>
          <w:p w14:paraId="6060CF0E" w14:textId="438534FA" w:rsidR="003D79C5" w:rsidRPr="007D5883" w:rsidRDefault="003D79C5" w:rsidP="001F70C9">
            <w:pPr>
              <w:spacing w:after="0" w:line="276" w:lineRule="auto"/>
              <w:jc w:val="both"/>
              <w:rPr>
                <w:rFonts w:ascii="Times New Roman" w:eastAsia="Times New Roman" w:hAnsi="Times New Roman" w:cs="Times New Roman"/>
                <w:i/>
                <w:iCs/>
                <w:color w:val="000000"/>
                <w:vertAlign w:val="subscript"/>
                <w:lang w:eastAsia="ko-KR"/>
              </w:rPr>
            </w:pPr>
            <w:r w:rsidRPr="008A6A6F">
              <w:rPr>
                <w:rFonts w:ascii="Times New Roman" w:eastAsia="Times New Roman" w:hAnsi="Times New Roman" w:cs="Times New Roman"/>
                <w:i/>
                <w:iCs/>
                <w:color w:val="000000"/>
                <w:lang w:eastAsia="ko-KR"/>
              </w:rPr>
              <w:t>EPS_VOL</w:t>
            </w:r>
            <w:r w:rsidR="007D5883">
              <w:rPr>
                <w:rFonts w:ascii="Times New Roman" w:eastAsia="Times New Roman" w:hAnsi="Times New Roman" w:cs="Times New Roman"/>
                <w:i/>
                <w:iCs/>
                <w:color w:val="000000"/>
                <w:vertAlign w:val="subscript"/>
                <w:lang w:eastAsia="ko-KR"/>
              </w:rPr>
              <w:t>t-1</w:t>
            </w:r>
          </w:p>
        </w:tc>
        <w:tc>
          <w:tcPr>
            <w:tcW w:w="3903" w:type="pct"/>
            <w:tcBorders>
              <w:top w:val="single" w:sz="4" w:space="0" w:color="auto"/>
              <w:bottom w:val="single" w:sz="4" w:space="0" w:color="auto"/>
            </w:tcBorders>
            <w:shd w:val="clear" w:color="auto" w:fill="auto"/>
            <w:noWrap/>
            <w:vAlign w:val="center"/>
            <w:hideMark/>
          </w:tcPr>
          <w:p w14:paraId="7CF4343C" w14:textId="56D058B8"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 xml:space="preserve">Earnings volatility over the sample period, calculated as the absolute value of </w:t>
            </w:r>
            <w:r w:rsidR="007D5883">
              <w:rPr>
                <w:rFonts w:ascii="Times New Roman" w:eastAsia="Times New Roman" w:hAnsi="Times New Roman" w:cs="Times New Roman"/>
                <w:color w:val="000000"/>
                <w:lang w:eastAsia="ko-KR"/>
              </w:rPr>
              <w:t>the standard deviation of earnings divided by the average earnings.</w:t>
            </w:r>
            <w:r w:rsidRPr="008A6A6F">
              <w:rPr>
                <w:rFonts w:ascii="Times New Roman" w:eastAsia="Times New Roman" w:hAnsi="Times New Roman" w:cs="Times New Roman"/>
                <w:color w:val="000000"/>
                <w:lang w:eastAsia="ko-KR"/>
              </w:rPr>
              <w:t xml:space="preserve"> </w:t>
            </w:r>
            <w:r w:rsidR="007D5883">
              <w:rPr>
                <w:rFonts w:ascii="Times New Roman" w:eastAsia="Times New Roman" w:hAnsi="Times New Roman" w:cs="Times New Roman"/>
                <w:color w:val="000000"/>
                <w:lang w:eastAsia="ko-KR"/>
              </w:rPr>
              <w:t>E</w:t>
            </w:r>
            <w:r w:rsidRPr="008A6A6F">
              <w:rPr>
                <w:rFonts w:ascii="Times New Roman" w:eastAsia="Times New Roman" w:hAnsi="Times New Roman" w:cs="Times New Roman"/>
                <w:color w:val="000000"/>
                <w:lang w:eastAsia="ko-KR"/>
              </w:rPr>
              <w:t>arni</w:t>
            </w:r>
            <w:r w:rsidR="007D5883">
              <w:rPr>
                <w:rFonts w:ascii="Times New Roman" w:eastAsia="Times New Roman" w:hAnsi="Times New Roman" w:cs="Times New Roman"/>
                <w:color w:val="000000"/>
                <w:lang w:eastAsia="ko-KR"/>
              </w:rPr>
              <w:t xml:space="preserve">ngs </w:t>
            </w:r>
            <w:r w:rsidR="00944934">
              <w:rPr>
                <w:rFonts w:ascii="Times New Roman" w:eastAsia="Times New Roman" w:hAnsi="Times New Roman" w:cs="Times New Roman"/>
                <w:noProof/>
                <w:color w:val="000000"/>
                <w:lang w:eastAsia="ko-KR"/>
              </w:rPr>
              <w:t>are</w:t>
            </w:r>
            <w:r w:rsidR="007D5883">
              <w:rPr>
                <w:rFonts w:ascii="Times New Roman" w:eastAsia="Times New Roman" w:hAnsi="Times New Roman" w:cs="Times New Roman"/>
                <w:color w:val="000000"/>
                <w:lang w:eastAsia="ko-KR"/>
              </w:rPr>
              <w:t xml:space="preserve"> </w:t>
            </w:r>
            <w:r w:rsidR="007D5883" w:rsidRPr="00F14F30">
              <w:rPr>
                <w:rFonts w:ascii="Times New Roman" w:eastAsia="Times New Roman" w:hAnsi="Times New Roman" w:cs="Times New Roman"/>
                <w:noProof/>
                <w:color w:val="000000"/>
                <w:lang w:eastAsia="ko-KR"/>
              </w:rPr>
              <w:t>ear</w:t>
            </w:r>
            <w:r w:rsidR="00F14F30">
              <w:rPr>
                <w:rFonts w:ascii="Times New Roman" w:eastAsia="Times New Roman" w:hAnsi="Times New Roman" w:cs="Times New Roman"/>
                <w:noProof/>
                <w:color w:val="000000"/>
                <w:lang w:eastAsia="ko-KR"/>
              </w:rPr>
              <w:t>n</w:t>
            </w:r>
            <w:r w:rsidR="007D5883" w:rsidRPr="00F14F30">
              <w:rPr>
                <w:rFonts w:ascii="Times New Roman" w:eastAsia="Times New Roman" w:hAnsi="Times New Roman" w:cs="Times New Roman"/>
                <w:noProof/>
                <w:color w:val="000000"/>
                <w:lang w:eastAsia="ko-KR"/>
              </w:rPr>
              <w:t>ings</w:t>
            </w:r>
            <w:r w:rsidR="007D5883">
              <w:rPr>
                <w:rFonts w:ascii="Times New Roman" w:eastAsia="Times New Roman" w:hAnsi="Times New Roman" w:cs="Times New Roman"/>
                <w:color w:val="000000"/>
                <w:lang w:eastAsia="ko-KR"/>
              </w:rPr>
              <w:t xml:space="preserve"> per share</w:t>
            </w:r>
            <w:r w:rsidRPr="008A6A6F">
              <w:rPr>
                <w:rFonts w:ascii="Times New Roman" w:eastAsia="Times New Roman" w:hAnsi="Times New Roman" w:cs="Times New Roman"/>
                <w:color w:val="000000"/>
                <w:lang w:eastAsia="ko-KR"/>
              </w:rPr>
              <w:t xml:space="preserve"> before extraordinary items (</w:t>
            </w:r>
            <w:r w:rsidRPr="008A6A6F">
              <w:rPr>
                <w:rFonts w:ascii="Times New Roman" w:eastAsia="Times New Roman" w:hAnsi="Times New Roman" w:cs="Times New Roman"/>
                <w:i/>
                <w:iCs/>
                <w:color w:val="000000"/>
                <w:lang w:eastAsia="ko-KR"/>
              </w:rPr>
              <w:t>EPSPX</w:t>
            </w:r>
            <w:r w:rsidR="007D5883">
              <w:rPr>
                <w:rFonts w:ascii="Times New Roman" w:eastAsia="Times New Roman" w:hAnsi="Times New Roman" w:cs="Times New Roman"/>
                <w:color w:val="000000"/>
                <w:lang w:eastAsia="ko-KR"/>
              </w:rPr>
              <w:t xml:space="preserve">) scaled by </w:t>
            </w:r>
            <w:r w:rsidR="00944934" w:rsidRPr="00F14F30">
              <w:rPr>
                <w:rFonts w:ascii="Times New Roman" w:eastAsia="Times New Roman" w:hAnsi="Times New Roman" w:cs="Times New Roman"/>
                <w:noProof/>
                <w:color w:val="000000"/>
                <w:lang w:eastAsia="ko-KR"/>
              </w:rPr>
              <w:t>s</w:t>
            </w:r>
            <w:r w:rsidR="007D5883" w:rsidRPr="00F14F30">
              <w:rPr>
                <w:rFonts w:ascii="Times New Roman" w:eastAsia="Times New Roman" w:hAnsi="Times New Roman" w:cs="Times New Roman"/>
                <w:noProof/>
                <w:color w:val="000000"/>
                <w:lang w:eastAsia="ko-KR"/>
              </w:rPr>
              <w:t>tock</w:t>
            </w:r>
            <w:r w:rsidR="007D5883">
              <w:rPr>
                <w:rFonts w:ascii="Times New Roman" w:eastAsia="Times New Roman" w:hAnsi="Times New Roman" w:cs="Times New Roman"/>
                <w:color w:val="000000"/>
                <w:lang w:eastAsia="ko-KR"/>
              </w:rPr>
              <w:t xml:space="preserve"> price at</w:t>
            </w:r>
            <w:r w:rsidRPr="008A6A6F">
              <w:rPr>
                <w:rFonts w:ascii="Times New Roman" w:eastAsia="Times New Roman" w:hAnsi="Times New Roman" w:cs="Times New Roman"/>
                <w:color w:val="000000"/>
                <w:lang w:eastAsia="ko-KR"/>
              </w:rPr>
              <w:t xml:space="preserve"> the </w:t>
            </w:r>
            <w:r w:rsidR="007D5883">
              <w:rPr>
                <w:rFonts w:ascii="Times New Roman" w:eastAsia="Times New Roman" w:hAnsi="Times New Roman" w:cs="Times New Roman"/>
                <w:color w:val="000000"/>
                <w:lang w:eastAsia="ko-KR"/>
              </w:rPr>
              <w:t xml:space="preserve">beginning </w:t>
            </w:r>
            <w:r w:rsidRPr="008A6A6F">
              <w:rPr>
                <w:rFonts w:ascii="Times New Roman" w:eastAsia="Times New Roman" w:hAnsi="Times New Roman" w:cs="Times New Roman"/>
                <w:color w:val="000000"/>
                <w:lang w:eastAsia="ko-KR"/>
              </w:rPr>
              <w:t xml:space="preserve">of </w:t>
            </w:r>
            <w:r w:rsidR="007D5883">
              <w:rPr>
                <w:rFonts w:ascii="Times New Roman" w:eastAsia="Times New Roman" w:hAnsi="Times New Roman" w:cs="Times New Roman"/>
                <w:color w:val="000000"/>
                <w:lang w:eastAsia="ko-KR"/>
              </w:rPr>
              <w:t>period</w:t>
            </w:r>
            <w:r w:rsidRPr="008A6A6F">
              <w:rPr>
                <w:rFonts w:ascii="Times New Roman" w:eastAsia="Times New Roman" w:hAnsi="Times New Roman" w:cs="Times New Roman"/>
                <w:color w:val="000000"/>
                <w:lang w:eastAsia="ko-KR"/>
              </w:rPr>
              <w:t xml:space="preserve"> </w:t>
            </w:r>
            <w:r w:rsidRPr="007D5883">
              <w:rPr>
                <w:rFonts w:ascii="Times New Roman" w:eastAsia="Times New Roman" w:hAnsi="Times New Roman" w:cs="Times New Roman"/>
                <w:i/>
                <w:color w:val="000000"/>
                <w:lang w:eastAsia="ko-KR"/>
              </w:rPr>
              <w:t>t</w:t>
            </w:r>
            <w:r w:rsidRPr="008A6A6F">
              <w:rPr>
                <w:rFonts w:ascii="Times New Roman" w:eastAsia="Times New Roman" w:hAnsi="Times New Roman" w:cs="Times New Roman"/>
                <w:color w:val="000000"/>
                <w:lang w:eastAsia="ko-KR"/>
              </w:rPr>
              <w:t>.</w:t>
            </w:r>
          </w:p>
        </w:tc>
      </w:tr>
      <w:tr w:rsidR="003D79C5" w:rsidRPr="008A6A6F" w14:paraId="2B50B98E" w14:textId="77777777" w:rsidTr="003D79C5">
        <w:trPr>
          <w:trHeight w:val="800"/>
        </w:trPr>
        <w:tc>
          <w:tcPr>
            <w:tcW w:w="1097" w:type="pct"/>
            <w:tcBorders>
              <w:top w:val="single" w:sz="4" w:space="0" w:color="auto"/>
              <w:bottom w:val="single" w:sz="4" w:space="0" w:color="auto"/>
            </w:tcBorders>
            <w:shd w:val="clear" w:color="auto" w:fill="auto"/>
            <w:noWrap/>
            <w:vAlign w:val="center"/>
            <w:hideMark/>
          </w:tcPr>
          <w:p w14:paraId="64E24E25" w14:textId="7F9ADFD0"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8A6A6F">
              <w:rPr>
                <w:rFonts w:ascii="Times New Roman" w:eastAsia="Times New Roman" w:hAnsi="Times New Roman" w:cs="Times New Roman"/>
                <w:i/>
                <w:iCs/>
                <w:color w:val="000000"/>
                <w:lang w:eastAsia="ko-KR"/>
              </w:rPr>
              <w:t>CAP</w:t>
            </w:r>
            <w:r w:rsidR="007D5883">
              <w:rPr>
                <w:rFonts w:ascii="Times New Roman" w:eastAsia="Times New Roman" w:hAnsi="Times New Roman" w:cs="Times New Roman"/>
                <w:i/>
                <w:iCs/>
                <w:color w:val="000000"/>
                <w:vertAlign w:val="subscript"/>
                <w:lang w:eastAsia="ko-KR"/>
              </w:rPr>
              <w:t>t-1</w:t>
            </w:r>
          </w:p>
        </w:tc>
        <w:tc>
          <w:tcPr>
            <w:tcW w:w="3903" w:type="pct"/>
            <w:tcBorders>
              <w:top w:val="single" w:sz="4" w:space="0" w:color="auto"/>
              <w:bottom w:val="single" w:sz="4" w:space="0" w:color="auto"/>
            </w:tcBorders>
            <w:shd w:val="clear" w:color="auto" w:fill="auto"/>
            <w:noWrap/>
            <w:vAlign w:val="center"/>
            <w:hideMark/>
          </w:tcPr>
          <w:p w14:paraId="58DCD7D4" w14:textId="7D4BFDC8" w:rsidR="003D79C5" w:rsidRPr="008A6A6F" w:rsidRDefault="00944934" w:rsidP="001F70C9">
            <w:pPr>
              <w:spacing w:after="0" w:line="276" w:lineRule="auto"/>
              <w:jc w:val="both"/>
              <w:rPr>
                <w:rFonts w:ascii="Times New Roman" w:eastAsia="Times New Roman" w:hAnsi="Times New Roman" w:cs="Times New Roman"/>
                <w:color w:val="000000"/>
                <w:lang w:eastAsia="ko-KR"/>
              </w:rPr>
            </w:pPr>
            <w:r>
              <w:rPr>
                <w:rFonts w:ascii="Times New Roman" w:eastAsia="Times New Roman" w:hAnsi="Times New Roman" w:cs="Times New Roman"/>
                <w:noProof/>
                <w:color w:val="000000"/>
                <w:lang w:eastAsia="ko-KR"/>
              </w:rPr>
              <w:t>The c</w:t>
            </w:r>
            <w:r w:rsidR="003D79C5" w:rsidRPr="00944934">
              <w:rPr>
                <w:rFonts w:ascii="Times New Roman" w:eastAsia="Times New Roman" w:hAnsi="Times New Roman" w:cs="Times New Roman"/>
                <w:noProof/>
                <w:color w:val="000000"/>
                <w:lang w:eastAsia="ko-KR"/>
              </w:rPr>
              <w:t>apital</w:t>
            </w:r>
            <w:r w:rsidR="003D79C5" w:rsidRPr="008A6A6F">
              <w:rPr>
                <w:rFonts w:ascii="Times New Roman" w:eastAsia="Times New Roman" w:hAnsi="Times New Roman" w:cs="Times New Roman"/>
                <w:color w:val="000000"/>
                <w:lang w:eastAsia="ko-KR"/>
              </w:rPr>
              <w:t xml:space="preserve"> intensity in </w:t>
            </w:r>
            <w:r w:rsidR="007D5883">
              <w:rPr>
                <w:rFonts w:ascii="Times New Roman" w:eastAsia="Times New Roman" w:hAnsi="Times New Roman" w:cs="Times New Roman"/>
                <w:color w:val="000000"/>
                <w:lang w:eastAsia="ko-KR"/>
              </w:rPr>
              <w:t xml:space="preserve">period </w:t>
            </w:r>
            <w:r w:rsidR="003D79C5" w:rsidRPr="007D5883">
              <w:rPr>
                <w:rFonts w:ascii="Times New Roman" w:eastAsia="Times New Roman" w:hAnsi="Times New Roman" w:cs="Times New Roman"/>
                <w:i/>
                <w:color w:val="000000"/>
                <w:lang w:eastAsia="ko-KR"/>
              </w:rPr>
              <w:t>t-1</w:t>
            </w:r>
            <w:r w:rsidR="003D79C5" w:rsidRPr="008A6A6F">
              <w:rPr>
                <w:rFonts w:ascii="Times New Roman" w:eastAsia="Times New Roman" w:hAnsi="Times New Roman" w:cs="Times New Roman"/>
                <w:color w:val="000000"/>
                <w:lang w:eastAsia="ko-KR"/>
              </w:rPr>
              <w:t xml:space="preserve">, calculated as </w:t>
            </w:r>
            <w:r w:rsidR="007D5883">
              <w:rPr>
                <w:rFonts w:ascii="Times New Roman" w:eastAsia="Times New Roman" w:hAnsi="Times New Roman" w:cs="Times New Roman"/>
                <w:color w:val="000000"/>
                <w:lang w:eastAsia="ko-KR"/>
              </w:rPr>
              <w:t xml:space="preserve">the amount of </w:t>
            </w:r>
            <w:r w:rsidR="003D79C5" w:rsidRPr="008A6A6F">
              <w:rPr>
                <w:rFonts w:ascii="Times New Roman" w:eastAsia="Times New Roman" w:hAnsi="Times New Roman" w:cs="Times New Roman"/>
                <w:color w:val="000000"/>
                <w:lang w:eastAsia="ko-KR"/>
              </w:rPr>
              <w:t>property, plant</w:t>
            </w:r>
            <w:r>
              <w:rPr>
                <w:rFonts w:ascii="Times New Roman" w:eastAsia="Times New Roman" w:hAnsi="Times New Roman" w:cs="Times New Roman"/>
                <w:color w:val="000000"/>
                <w:lang w:eastAsia="ko-KR"/>
              </w:rPr>
              <w:t>,</w:t>
            </w:r>
            <w:r w:rsidR="003D79C5" w:rsidRPr="008A6A6F">
              <w:rPr>
                <w:rFonts w:ascii="Times New Roman" w:eastAsia="Times New Roman" w:hAnsi="Times New Roman" w:cs="Times New Roman"/>
                <w:color w:val="000000"/>
                <w:lang w:eastAsia="ko-KR"/>
              </w:rPr>
              <w:t xml:space="preserve"> </w:t>
            </w:r>
            <w:r w:rsidR="003D79C5" w:rsidRPr="00944934">
              <w:rPr>
                <w:rFonts w:ascii="Times New Roman" w:eastAsia="Times New Roman" w:hAnsi="Times New Roman" w:cs="Times New Roman"/>
                <w:noProof/>
                <w:color w:val="000000"/>
                <w:lang w:eastAsia="ko-KR"/>
              </w:rPr>
              <w:t>and</w:t>
            </w:r>
            <w:r w:rsidR="003D79C5" w:rsidRPr="008A6A6F">
              <w:rPr>
                <w:rFonts w:ascii="Times New Roman" w:eastAsia="Times New Roman" w:hAnsi="Times New Roman" w:cs="Times New Roman"/>
                <w:color w:val="000000"/>
                <w:lang w:eastAsia="ko-KR"/>
              </w:rPr>
              <w:t xml:space="preserve"> equipment (</w:t>
            </w:r>
            <w:r w:rsidR="003D79C5" w:rsidRPr="008A6A6F">
              <w:rPr>
                <w:rFonts w:ascii="Times New Roman" w:eastAsia="Times New Roman" w:hAnsi="Times New Roman" w:cs="Times New Roman"/>
                <w:i/>
                <w:iCs/>
                <w:color w:val="000000"/>
                <w:lang w:eastAsia="ko-KR"/>
              </w:rPr>
              <w:t>PPEGT</w:t>
            </w:r>
            <w:r w:rsidR="003D79C5" w:rsidRPr="008A6A6F">
              <w:rPr>
                <w:rFonts w:ascii="Times New Roman" w:eastAsia="Times New Roman" w:hAnsi="Times New Roman" w:cs="Times New Roman"/>
                <w:color w:val="000000"/>
                <w:lang w:eastAsia="ko-KR"/>
              </w:rPr>
              <w:t>)</w:t>
            </w:r>
            <w:r w:rsidR="003D79C5">
              <w:rPr>
                <w:rFonts w:ascii="Times New Roman" w:eastAsia="Times New Roman" w:hAnsi="Times New Roman" w:cs="Times New Roman"/>
                <w:color w:val="000000"/>
                <w:lang w:eastAsia="ko-KR"/>
              </w:rPr>
              <w:t xml:space="preserve"> </w:t>
            </w:r>
            <w:r w:rsidR="003D79C5" w:rsidRPr="008A6A6F">
              <w:rPr>
                <w:rFonts w:ascii="Times New Roman" w:eastAsia="Times New Roman" w:hAnsi="Times New Roman" w:cs="Times New Roman"/>
                <w:color w:val="000000"/>
                <w:lang w:eastAsia="ko-KR"/>
              </w:rPr>
              <w:t>divided by revenue (</w:t>
            </w:r>
            <w:r w:rsidR="003D79C5" w:rsidRPr="008A6A6F">
              <w:rPr>
                <w:rFonts w:ascii="Times New Roman" w:eastAsia="Times New Roman" w:hAnsi="Times New Roman" w:cs="Times New Roman"/>
                <w:i/>
                <w:iCs/>
                <w:color w:val="000000"/>
                <w:lang w:eastAsia="ko-KR"/>
              </w:rPr>
              <w:t>SALE</w:t>
            </w:r>
            <w:r w:rsidR="003D79C5" w:rsidRPr="008A6A6F">
              <w:rPr>
                <w:rFonts w:ascii="Times New Roman" w:eastAsia="Times New Roman" w:hAnsi="Times New Roman" w:cs="Times New Roman"/>
                <w:color w:val="000000"/>
                <w:lang w:eastAsia="ko-KR"/>
              </w:rPr>
              <w:t>).</w:t>
            </w:r>
          </w:p>
        </w:tc>
      </w:tr>
      <w:tr w:rsidR="003D79C5" w:rsidRPr="008A6A6F" w14:paraId="2643B411" w14:textId="77777777" w:rsidTr="003D79C5">
        <w:trPr>
          <w:trHeight w:val="1619"/>
        </w:trPr>
        <w:tc>
          <w:tcPr>
            <w:tcW w:w="1097" w:type="pct"/>
            <w:tcBorders>
              <w:top w:val="single" w:sz="4" w:space="0" w:color="auto"/>
              <w:bottom w:val="single" w:sz="4" w:space="0" w:color="auto"/>
            </w:tcBorders>
            <w:shd w:val="clear" w:color="auto" w:fill="auto"/>
            <w:noWrap/>
            <w:vAlign w:val="center"/>
            <w:hideMark/>
          </w:tcPr>
          <w:p w14:paraId="52EB58BF" w14:textId="2BB19BD3"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8A6A6F">
              <w:rPr>
                <w:rFonts w:ascii="Times New Roman" w:eastAsia="Times New Roman" w:hAnsi="Times New Roman" w:cs="Times New Roman"/>
                <w:i/>
                <w:iCs/>
                <w:color w:val="000000"/>
                <w:lang w:eastAsia="ko-KR"/>
              </w:rPr>
              <w:t>Z-SCORE</w:t>
            </w:r>
            <w:r w:rsidRPr="007D5883">
              <w:rPr>
                <w:rFonts w:ascii="Times New Roman" w:eastAsia="Times New Roman" w:hAnsi="Times New Roman" w:cs="Times New Roman"/>
                <w:i/>
                <w:iCs/>
                <w:color w:val="000000"/>
                <w:vertAlign w:val="subscript"/>
                <w:lang w:eastAsia="ko-KR"/>
              </w:rPr>
              <w:t>t-1</w:t>
            </w:r>
          </w:p>
        </w:tc>
        <w:tc>
          <w:tcPr>
            <w:tcW w:w="3903" w:type="pct"/>
            <w:tcBorders>
              <w:top w:val="single" w:sz="4" w:space="0" w:color="auto"/>
              <w:bottom w:val="single" w:sz="4" w:space="0" w:color="auto"/>
            </w:tcBorders>
            <w:shd w:val="clear" w:color="auto" w:fill="auto"/>
            <w:vAlign w:val="center"/>
            <w:hideMark/>
          </w:tcPr>
          <w:p w14:paraId="29B88143" w14:textId="2D7E6C9B"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 xml:space="preserve">Altman’s Z-score in </w:t>
            </w:r>
            <w:r w:rsidR="007D5883">
              <w:rPr>
                <w:rFonts w:ascii="Times New Roman" w:eastAsia="Times New Roman" w:hAnsi="Times New Roman" w:cs="Times New Roman"/>
                <w:color w:val="000000"/>
                <w:lang w:eastAsia="ko-KR"/>
              </w:rPr>
              <w:t xml:space="preserve">period </w:t>
            </w:r>
            <w:r w:rsidRPr="007D5883">
              <w:rPr>
                <w:rFonts w:ascii="Times New Roman" w:eastAsia="Times New Roman" w:hAnsi="Times New Roman" w:cs="Times New Roman"/>
                <w:i/>
                <w:color w:val="000000"/>
                <w:lang w:eastAsia="ko-KR"/>
              </w:rPr>
              <w:t>t-1</w:t>
            </w:r>
            <w:r w:rsidRPr="008A6A6F">
              <w:rPr>
                <w:rFonts w:ascii="Times New Roman" w:eastAsia="Times New Roman" w:hAnsi="Times New Roman" w:cs="Times New Roman"/>
                <w:color w:val="000000"/>
                <w:lang w:eastAsia="ko-KR"/>
              </w:rPr>
              <w:t>. Z-score =  1.2</w:t>
            </w:r>
            <w:r>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(Net working capital (</w:t>
            </w:r>
            <w:r w:rsidRPr="008A6A6F">
              <w:rPr>
                <w:rFonts w:ascii="Times New Roman" w:eastAsia="Times New Roman" w:hAnsi="Times New Roman" w:cs="Times New Roman"/>
                <w:i/>
                <w:iCs/>
                <w:color w:val="000000"/>
                <w:lang w:eastAsia="ko-KR"/>
              </w:rPr>
              <w:t>ACT</w:t>
            </w:r>
            <w:r w:rsidRPr="008A6A6F">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i/>
                <w:iCs/>
                <w:color w:val="000000"/>
                <w:lang w:eastAsia="ko-KR"/>
              </w:rPr>
              <w:t xml:space="preserve"> LCT</w:t>
            </w:r>
            <w:r w:rsidRPr="008A6A6F">
              <w:rPr>
                <w:rFonts w:ascii="Times New Roman" w:eastAsia="Times New Roman" w:hAnsi="Times New Roman" w:cs="Times New Roman"/>
                <w:color w:val="000000"/>
                <w:lang w:eastAsia="ko-KR"/>
              </w:rPr>
              <w:t>) /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+ 1.4</w:t>
            </w:r>
            <w:r>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(Retained earnings (</w:t>
            </w:r>
            <w:r w:rsidRPr="008A6A6F">
              <w:rPr>
                <w:rFonts w:ascii="Times New Roman" w:eastAsia="Times New Roman" w:hAnsi="Times New Roman" w:cs="Times New Roman"/>
                <w:i/>
                <w:iCs/>
                <w:color w:val="000000"/>
                <w:lang w:eastAsia="ko-KR"/>
              </w:rPr>
              <w:t>RE</w:t>
            </w:r>
            <w:r w:rsidRPr="008A6A6F">
              <w:rPr>
                <w:rFonts w:ascii="Times New Roman" w:eastAsia="Times New Roman" w:hAnsi="Times New Roman" w:cs="Times New Roman"/>
                <w:color w:val="000000"/>
                <w:lang w:eastAsia="ko-KR"/>
              </w:rPr>
              <w:t>) /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+ 3.3</w:t>
            </w:r>
            <w:r>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(Earnings before interest and taxes (</w:t>
            </w:r>
            <w:r w:rsidRPr="008A6A6F">
              <w:rPr>
                <w:rFonts w:ascii="Times New Roman" w:eastAsia="Times New Roman" w:hAnsi="Times New Roman" w:cs="Times New Roman"/>
                <w:i/>
                <w:iCs/>
                <w:color w:val="000000"/>
                <w:lang w:eastAsia="ko-KR"/>
              </w:rPr>
              <w:t>EBIT</w:t>
            </w:r>
            <w:r w:rsidRPr="008A6A6F">
              <w:rPr>
                <w:rFonts w:ascii="Times New Roman" w:eastAsia="Times New Roman" w:hAnsi="Times New Roman" w:cs="Times New Roman"/>
                <w:color w:val="000000"/>
                <w:lang w:eastAsia="ko-KR"/>
              </w:rPr>
              <w:t>) /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 +  0.6</w:t>
            </w:r>
            <w:r>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(Market value of equity (</w:t>
            </w:r>
            <w:r w:rsidRPr="008A6A6F">
              <w:rPr>
                <w:rFonts w:ascii="Times New Roman" w:eastAsia="Times New Roman" w:hAnsi="Times New Roman" w:cs="Times New Roman"/>
                <w:i/>
                <w:iCs/>
                <w:color w:val="000000"/>
                <w:lang w:eastAsia="ko-KR"/>
              </w:rPr>
              <w:t>PRCC_F</w:t>
            </w:r>
            <w:r w:rsidRPr="008A6A6F">
              <w:rPr>
                <w:rFonts w:ascii="Times New Roman" w:eastAsia="Times New Roman" w:hAnsi="Times New Roman" w:cs="Times New Roman"/>
                <w:color w:val="000000"/>
                <w:lang w:eastAsia="ko-KR"/>
              </w:rPr>
              <w:t xml:space="preserve"> * </w:t>
            </w:r>
            <w:r w:rsidRPr="008A6A6F">
              <w:rPr>
                <w:rFonts w:ascii="Times New Roman" w:eastAsia="Times New Roman" w:hAnsi="Times New Roman" w:cs="Times New Roman"/>
                <w:i/>
                <w:iCs/>
                <w:color w:val="000000"/>
                <w:lang w:eastAsia="ko-KR"/>
              </w:rPr>
              <w:t>CSHO</w:t>
            </w:r>
            <w:r w:rsidRPr="008A6A6F">
              <w:rPr>
                <w:rFonts w:ascii="Times New Roman" w:eastAsia="Times New Roman" w:hAnsi="Times New Roman" w:cs="Times New Roman"/>
                <w:color w:val="000000"/>
                <w:lang w:eastAsia="ko-KR"/>
              </w:rPr>
              <w:t>) / Book value of liabilities (</w:t>
            </w:r>
            <w:r w:rsidRPr="008A6A6F">
              <w:rPr>
                <w:rFonts w:ascii="Times New Roman" w:eastAsia="Times New Roman" w:hAnsi="Times New Roman" w:cs="Times New Roman"/>
                <w:i/>
                <w:iCs/>
                <w:color w:val="000000"/>
                <w:lang w:eastAsia="ko-KR"/>
              </w:rPr>
              <w:t>LT</w:t>
            </w:r>
            <w:r w:rsidRPr="008A6A6F">
              <w:rPr>
                <w:rFonts w:ascii="Times New Roman" w:eastAsia="Times New Roman" w:hAnsi="Times New Roman" w:cs="Times New Roman"/>
                <w:color w:val="000000"/>
                <w:lang w:eastAsia="ko-KR"/>
              </w:rPr>
              <w:t>)) + 1.0</w:t>
            </w:r>
            <w:r>
              <w:rPr>
                <w:rFonts w:ascii="Times New Roman" w:eastAsia="Times New Roman" w:hAnsi="Times New Roman" w:cs="Times New Roman"/>
                <w:color w:val="000000"/>
                <w:lang w:eastAsia="ko-KR"/>
              </w:rPr>
              <w:t xml:space="preserve"> </w:t>
            </w:r>
            <w:r w:rsidRPr="008A6A6F">
              <w:rPr>
                <w:rFonts w:ascii="Times New Roman" w:eastAsia="Times New Roman" w:hAnsi="Times New Roman" w:cs="Times New Roman"/>
                <w:color w:val="000000"/>
                <w:lang w:eastAsia="ko-KR"/>
              </w:rPr>
              <w:t>(Sales (</w:t>
            </w:r>
            <w:r w:rsidRPr="008A6A6F">
              <w:rPr>
                <w:rFonts w:ascii="Times New Roman" w:eastAsia="Times New Roman" w:hAnsi="Times New Roman" w:cs="Times New Roman"/>
                <w:i/>
                <w:iCs/>
                <w:color w:val="000000"/>
                <w:lang w:eastAsia="ko-KR"/>
              </w:rPr>
              <w:t>Sale</w:t>
            </w:r>
            <w:r w:rsidRPr="008A6A6F">
              <w:rPr>
                <w:rFonts w:ascii="Times New Roman" w:eastAsia="Times New Roman" w:hAnsi="Times New Roman" w:cs="Times New Roman"/>
                <w:color w:val="000000"/>
                <w:lang w:eastAsia="ko-KR"/>
              </w:rPr>
              <w:t>) / Total assets (</w:t>
            </w:r>
            <w:r w:rsidRPr="008A6A6F">
              <w:rPr>
                <w:rFonts w:ascii="Times New Roman" w:eastAsia="Times New Roman" w:hAnsi="Times New Roman" w:cs="Times New Roman"/>
                <w:i/>
                <w:iCs/>
                <w:color w:val="000000"/>
                <w:lang w:eastAsia="ko-KR"/>
              </w:rPr>
              <w:t>AT</w:t>
            </w:r>
            <w:r w:rsidRPr="008A6A6F">
              <w:rPr>
                <w:rFonts w:ascii="Times New Roman" w:eastAsia="Times New Roman" w:hAnsi="Times New Roman" w:cs="Times New Roman"/>
                <w:color w:val="000000"/>
                <w:lang w:eastAsia="ko-KR"/>
              </w:rPr>
              <w:t>)).</w:t>
            </w:r>
          </w:p>
        </w:tc>
      </w:tr>
      <w:tr w:rsidR="003D79C5" w:rsidRPr="008A6A6F" w14:paraId="242B1E04" w14:textId="77777777" w:rsidTr="003D79C5">
        <w:trPr>
          <w:trHeight w:val="800"/>
        </w:trPr>
        <w:tc>
          <w:tcPr>
            <w:tcW w:w="1097" w:type="pct"/>
            <w:tcBorders>
              <w:top w:val="single" w:sz="4" w:space="0" w:color="auto"/>
              <w:bottom w:val="single" w:sz="4" w:space="0" w:color="auto"/>
            </w:tcBorders>
            <w:shd w:val="clear" w:color="auto" w:fill="auto"/>
            <w:noWrap/>
            <w:vAlign w:val="center"/>
            <w:hideMark/>
          </w:tcPr>
          <w:p w14:paraId="0E5FCA05" w14:textId="1AD860E6" w:rsidR="003D79C5" w:rsidRPr="008A6A6F" w:rsidRDefault="003D79C5" w:rsidP="001F70C9">
            <w:pPr>
              <w:spacing w:after="0" w:line="276" w:lineRule="auto"/>
              <w:jc w:val="both"/>
              <w:rPr>
                <w:rFonts w:ascii="Times New Roman" w:eastAsia="Times New Roman" w:hAnsi="Times New Roman" w:cs="Times New Roman"/>
                <w:i/>
                <w:iCs/>
                <w:color w:val="000000"/>
                <w:lang w:eastAsia="ko-KR"/>
              </w:rPr>
            </w:pPr>
            <w:r w:rsidRPr="00F14F30">
              <w:rPr>
                <w:rFonts w:ascii="Times New Roman" w:eastAsia="Times New Roman" w:hAnsi="Times New Roman" w:cs="Times New Roman"/>
                <w:i/>
                <w:iCs/>
                <w:noProof/>
                <w:color w:val="000000"/>
                <w:lang w:eastAsia="ko-KR"/>
              </w:rPr>
              <w:t>SIZE</w:t>
            </w:r>
            <w:r w:rsidRPr="00F14F30">
              <w:rPr>
                <w:rFonts w:ascii="Times New Roman" w:eastAsia="Times New Roman" w:hAnsi="Times New Roman" w:cs="Times New Roman"/>
                <w:i/>
                <w:iCs/>
                <w:noProof/>
                <w:color w:val="000000"/>
                <w:vertAlign w:val="subscript"/>
                <w:lang w:eastAsia="ko-KR"/>
              </w:rPr>
              <w:t>t</w:t>
            </w:r>
            <w:r w:rsidRPr="007D5883">
              <w:rPr>
                <w:rFonts w:ascii="Times New Roman" w:eastAsia="Times New Roman" w:hAnsi="Times New Roman" w:cs="Times New Roman"/>
                <w:i/>
                <w:iCs/>
                <w:color w:val="000000"/>
                <w:vertAlign w:val="subscript"/>
                <w:lang w:eastAsia="ko-KR"/>
              </w:rPr>
              <w:t>-1</w:t>
            </w:r>
          </w:p>
        </w:tc>
        <w:tc>
          <w:tcPr>
            <w:tcW w:w="3903" w:type="pct"/>
            <w:tcBorders>
              <w:top w:val="single" w:sz="4" w:space="0" w:color="auto"/>
              <w:bottom w:val="single" w:sz="4" w:space="0" w:color="auto"/>
            </w:tcBorders>
            <w:shd w:val="clear" w:color="auto" w:fill="auto"/>
            <w:noWrap/>
            <w:vAlign w:val="center"/>
            <w:hideMark/>
          </w:tcPr>
          <w:p w14:paraId="0BD5CD21" w14:textId="0929BD37" w:rsidR="003D79C5" w:rsidRPr="008A6A6F" w:rsidRDefault="003D79C5" w:rsidP="001F70C9">
            <w:pPr>
              <w:spacing w:after="0" w:line="276" w:lineRule="auto"/>
              <w:jc w:val="both"/>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 xml:space="preserve">Firm size in </w:t>
            </w:r>
            <w:r w:rsidR="007D5883">
              <w:rPr>
                <w:rFonts w:ascii="Times New Roman" w:eastAsia="Times New Roman" w:hAnsi="Times New Roman" w:cs="Times New Roman"/>
                <w:color w:val="000000"/>
                <w:lang w:eastAsia="ko-KR"/>
              </w:rPr>
              <w:t xml:space="preserve">period </w:t>
            </w:r>
            <w:r w:rsidRPr="007D5883">
              <w:rPr>
                <w:rFonts w:ascii="Times New Roman" w:eastAsia="Times New Roman" w:hAnsi="Times New Roman" w:cs="Times New Roman"/>
                <w:i/>
                <w:color w:val="000000"/>
                <w:lang w:eastAsia="ko-KR"/>
              </w:rPr>
              <w:t>t-1</w:t>
            </w:r>
            <w:r w:rsidRPr="008A6A6F">
              <w:rPr>
                <w:rFonts w:ascii="Times New Roman" w:eastAsia="Times New Roman" w:hAnsi="Times New Roman" w:cs="Times New Roman"/>
                <w:color w:val="000000"/>
                <w:lang w:eastAsia="ko-KR"/>
              </w:rPr>
              <w:t xml:space="preserve">, calculated as the natural log of </w:t>
            </w:r>
            <w:r w:rsidR="00944934">
              <w:rPr>
                <w:rFonts w:ascii="Times New Roman" w:eastAsia="Times New Roman" w:hAnsi="Times New Roman" w:cs="Times New Roman"/>
                <w:color w:val="000000"/>
                <w:lang w:eastAsia="ko-KR"/>
              </w:rPr>
              <w:t xml:space="preserve">the </w:t>
            </w:r>
            <w:r w:rsidRPr="00944934">
              <w:rPr>
                <w:rFonts w:ascii="Times New Roman" w:eastAsia="Times New Roman" w:hAnsi="Times New Roman" w:cs="Times New Roman"/>
                <w:noProof/>
                <w:color w:val="000000"/>
                <w:lang w:eastAsia="ko-KR"/>
              </w:rPr>
              <w:t>market</w:t>
            </w:r>
            <w:r w:rsidRPr="008A6A6F">
              <w:rPr>
                <w:rFonts w:ascii="Times New Roman" w:eastAsia="Times New Roman" w:hAnsi="Times New Roman" w:cs="Times New Roman"/>
                <w:color w:val="000000"/>
                <w:lang w:eastAsia="ko-KR"/>
              </w:rPr>
              <w:t xml:space="preserve"> value of equity (</w:t>
            </w:r>
            <w:r w:rsidRPr="008A6A6F">
              <w:rPr>
                <w:rFonts w:ascii="Times New Roman" w:eastAsia="Times New Roman" w:hAnsi="Times New Roman" w:cs="Times New Roman"/>
                <w:i/>
                <w:iCs/>
                <w:color w:val="000000"/>
                <w:lang w:eastAsia="ko-KR"/>
              </w:rPr>
              <w:t>PRCC_F</w:t>
            </w:r>
            <w:r w:rsidRPr="008A6A6F">
              <w:rPr>
                <w:rFonts w:ascii="Times New Roman" w:eastAsia="Times New Roman" w:hAnsi="Times New Roman" w:cs="Times New Roman"/>
                <w:color w:val="000000"/>
                <w:lang w:eastAsia="ko-KR"/>
              </w:rPr>
              <w:t xml:space="preserve"> * </w:t>
            </w:r>
            <w:r w:rsidRPr="008A6A6F">
              <w:rPr>
                <w:rFonts w:ascii="Times New Roman" w:eastAsia="Times New Roman" w:hAnsi="Times New Roman" w:cs="Times New Roman"/>
                <w:i/>
                <w:iCs/>
                <w:color w:val="000000"/>
                <w:lang w:eastAsia="ko-KR"/>
              </w:rPr>
              <w:t>CSHO</w:t>
            </w:r>
            <w:r w:rsidR="007D5883">
              <w:rPr>
                <w:rFonts w:ascii="Times New Roman" w:eastAsia="Times New Roman" w:hAnsi="Times New Roman" w:cs="Times New Roman"/>
                <w:color w:val="000000"/>
                <w:lang w:eastAsia="ko-KR"/>
              </w:rPr>
              <w:t>)</w:t>
            </w:r>
            <w:r w:rsidRPr="008A6A6F">
              <w:rPr>
                <w:rFonts w:ascii="Times New Roman" w:eastAsia="Times New Roman" w:hAnsi="Times New Roman" w:cs="Times New Roman"/>
                <w:color w:val="000000"/>
                <w:lang w:eastAsia="ko-KR"/>
              </w:rPr>
              <w:t>.</w:t>
            </w:r>
          </w:p>
        </w:tc>
      </w:tr>
    </w:tbl>
    <w:p w14:paraId="252B4DAE" w14:textId="77777777" w:rsidR="003D79C5" w:rsidRDefault="003D79C5" w:rsidP="00F253EE">
      <w:pPr>
        <w:spacing w:after="0"/>
        <w:rPr>
          <w:rFonts w:ascii="Times New Roman" w:hAnsi="Times New Roman" w:cs="Times New Roman"/>
          <w:b/>
        </w:rPr>
      </w:pPr>
    </w:p>
    <w:p w14:paraId="094FD7F8" w14:textId="77777777" w:rsidR="003D79C5" w:rsidRDefault="003D79C5" w:rsidP="003D79C5">
      <w:pPr>
        <w:rPr>
          <w:rFonts w:ascii="Times New Roman" w:hAnsi="Times New Roman" w:cs="Times New Roman"/>
          <w:b/>
        </w:rPr>
      </w:pPr>
      <w:r>
        <w:rPr>
          <w:rFonts w:ascii="Times New Roman" w:hAnsi="Times New Roman" w:cs="Times New Roman"/>
          <w:b/>
        </w:rPr>
        <w:br w:type="page"/>
      </w:r>
    </w:p>
    <w:p w14:paraId="571CEAB5" w14:textId="05F336C2" w:rsidR="003D79C5" w:rsidRDefault="003D79C5" w:rsidP="001F70C9">
      <w:pPr>
        <w:spacing w:after="0"/>
        <w:jc w:val="both"/>
        <w:outlineLvl w:val="0"/>
        <w:rPr>
          <w:rFonts w:ascii="Times New Roman" w:hAnsi="Times New Roman" w:cs="Times New Roman"/>
          <w:b/>
        </w:rPr>
      </w:pPr>
      <w:r w:rsidRPr="007C2A9A">
        <w:rPr>
          <w:rFonts w:ascii="Times New Roman" w:hAnsi="Times New Roman" w:cs="Times New Roman"/>
          <w:b/>
        </w:rPr>
        <w:lastRenderedPageBreak/>
        <w:t xml:space="preserve">Figure 1 </w:t>
      </w:r>
      <w:r w:rsidRPr="00D10414">
        <w:rPr>
          <w:rFonts w:ascii="Times New Roman" w:hAnsi="Times New Roman" w:cs="Times New Roman"/>
          <w:b/>
        </w:rPr>
        <w:t>The relation</w:t>
      </w:r>
      <w:r w:rsidR="007D5883">
        <w:rPr>
          <w:rFonts w:ascii="Times New Roman" w:hAnsi="Times New Roman" w:cs="Times New Roman"/>
          <w:b/>
        </w:rPr>
        <w:t>ship</w:t>
      </w:r>
      <w:r w:rsidRPr="00D10414">
        <w:rPr>
          <w:rFonts w:ascii="Times New Roman" w:hAnsi="Times New Roman" w:cs="Times New Roman"/>
          <w:b/>
        </w:rPr>
        <w:t xml:space="preserve"> between accruals and cash flows over time</w:t>
      </w:r>
    </w:p>
    <w:p w14:paraId="0B6502A4" w14:textId="77777777" w:rsidR="003D79C5" w:rsidRDefault="003D79C5" w:rsidP="001F70C9">
      <w:pPr>
        <w:spacing w:after="0"/>
        <w:jc w:val="both"/>
        <w:rPr>
          <w:rFonts w:ascii="Times New Roman" w:hAnsi="Times New Roman" w:cs="Times New Roman"/>
          <w:lang w:val="en-US"/>
        </w:rPr>
      </w:pPr>
    </w:p>
    <w:p w14:paraId="3D22FBBC" w14:textId="1EDF1CCC" w:rsidR="003D79C5" w:rsidRDefault="003D79C5" w:rsidP="001F70C9">
      <w:pPr>
        <w:spacing w:after="0"/>
        <w:jc w:val="both"/>
        <w:rPr>
          <w:rFonts w:ascii="Times New Roman" w:hAnsi="Times New Roman" w:cs="Times New Roman"/>
        </w:rPr>
      </w:pPr>
      <w:r w:rsidRPr="007C2A9A">
        <w:rPr>
          <w:rFonts w:ascii="Times New Roman" w:hAnsi="Times New Roman" w:cs="Times New Roman"/>
          <w:lang w:val="en-US"/>
        </w:rPr>
        <w:t xml:space="preserve">This figure represents </w:t>
      </w:r>
      <w:r w:rsidR="007D5883">
        <w:rPr>
          <w:rFonts w:ascii="Times New Roman" w:hAnsi="Times New Roman" w:cs="Times New Roman"/>
          <w:lang w:val="en-US"/>
        </w:rPr>
        <w:t>t</w:t>
      </w:r>
      <w:r w:rsidRPr="007C2A9A">
        <w:rPr>
          <w:rFonts w:ascii="Times New Roman" w:hAnsi="Times New Roman" w:cs="Times New Roman"/>
          <w:lang w:val="en-US"/>
        </w:rPr>
        <w:t>he relation</w:t>
      </w:r>
      <w:r w:rsidR="007D5883">
        <w:rPr>
          <w:rFonts w:ascii="Times New Roman" w:hAnsi="Times New Roman" w:cs="Times New Roman"/>
          <w:lang w:val="en-US"/>
        </w:rPr>
        <w:t>ship</w:t>
      </w:r>
      <w:r w:rsidRPr="007C2A9A">
        <w:rPr>
          <w:rFonts w:ascii="Times New Roman" w:hAnsi="Times New Roman" w:cs="Times New Roman"/>
          <w:lang w:val="en-US"/>
        </w:rPr>
        <w:t xml:space="preserve"> between accruals and cash flows over time. Panel A </w:t>
      </w:r>
      <w:r w:rsidR="007D5883">
        <w:rPr>
          <w:rFonts w:ascii="Times New Roman" w:hAnsi="Times New Roman" w:cs="Times New Roman"/>
          <w:lang w:val="en-US"/>
        </w:rPr>
        <w:t>illustrates the estimation</w:t>
      </w:r>
      <w:r w:rsidRPr="007C2A9A">
        <w:rPr>
          <w:rFonts w:ascii="Times New Roman" w:hAnsi="Times New Roman" w:cs="Times New Roman"/>
          <w:lang w:val="en-US"/>
        </w:rPr>
        <w:t xml:space="preserve"> results </w:t>
      </w:r>
      <w:r w:rsidR="007D5883">
        <w:rPr>
          <w:rFonts w:ascii="Times New Roman" w:hAnsi="Times New Roman" w:cs="Times New Roman"/>
          <w:lang w:val="en-US"/>
        </w:rPr>
        <w:t>in Panel A of Table 3 that</w:t>
      </w:r>
      <w:r w:rsidRPr="007C2A9A">
        <w:rPr>
          <w:rFonts w:ascii="Times New Roman" w:hAnsi="Times New Roman" w:cs="Times New Roman"/>
          <w:lang w:val="en-US"/>
        </w:rPr>
        <w:t xml:space="preserve"> </w:t>
      </w:r>
      <w:r w:rsidR="007D5883">
        <w:rPr>
          <w:rFonts w:ascii="Times New Roman" w:hAnsi="Times New Roman" w:cs="Times New Roman"/>
          <w:lang w:val="en-US"/>
        </w:rPr>
        <w:t>show</w:t>
      </w:r>
      <w:r w:rsidRPr="007C2A9A">
        <w:rPr>
          <w:rFonts w:ascii="Times New Roman" w:hAnsi="Times New Roman" w:cs="Times New Roman"/>
          <w:lang w:val="en-US"/>
        </w:rPr>
        <w:t xml:space="preserve"> the </w:t>
      </w:r>
      <w:r w:rsidR="007D5883">
        <w:rPr>
          <w:rFonts w:ascii="Times New Roman" w:hAnsi="Times New Roman" w:cs="Times New Roman"/>
          <w:lang w:val="en-US"/>
        </w:rPr>
        <w:t xml:space="preserve">relationship </w:t>
      </w:r>
      <w:r w:rsidRPr="007C2A9A">
        <w:rPr>
          <w:rFonts w:ascii="Times New Roman" w:hAnsi="Times New Roman" w:cs="Times New Roman"/>
          <w:lang w:val="en-US"/>
        </w:rPr>
        <w:t>between accruals and</w:t>
      </w:r>
      <w:r w:rsidR="00504A2D">
        <w:rPr>
          <w:rFonts w:ascii="Times New Roman" w:hAnsi="Times New Roman" w:cs="Times New Roman"/>
          <w:lang w:val="en-US"/>
        </w:rPr>
        <w:t xml:space="preserve"> cash flows between</w:t>
      </w:r>
      <w:r w:rsidRPr="007C2A9A">
        <w:rPr>
          <w:rFonts w:ascii="Times New Roman" w:hAnsi="Times New Roman" w:cs="Times New Roman"/>
          <w:lang w:val="en-US"/>
        </w:rPr>
        <w:t xml:space="preserve"> 1964 </w:t>
      </w:r>
      <w:r w:rsidR="00504A2D">
        <w:rPr>
          <w:rFonts w:ascii="Times New Roman" w:hAnsi="Times New Roman" w:cs="Times New Roman"/>
          <w:lang w:val="en-US"/>
        </w:rPr>
        <w:t>and</w:t>
      </w:r>
      <w:r w:rsidRPr="007C2A9A">
        <w:rPr>
          <w:rFonts w:ascii="Times New Roman" w:hAnsi="Times New Roman" w:cs="Times New Roman"/>
          <w:lang w:val="en-US"/>
        </w:rPr>
        <w:t xml:space="preserve"> 2018. Panel B </w:t>
      </w:r>
      <w:r w:rsidR="007D5883">
        <w:rPr>
          <w:rFonts w:ascii="Times New Roman" w:hAnsi="Times New Roman" w:cs="Times New Roman"/>
          <w:lang w:val="en-US"/>
        </w:rPr>
        <w:t>illustrates the estimation results in Panel B of Table 3 that</w:t>
      </w:r>
      <w:r w:rsidR="00504A2D">
        <w:rPr>
          <w:rFonts w:ascii="Times New Roman" w:hAnsi="Times New Roman" w:cs="Times New Roman"/>
          <w:lang w:val="en-US"/>
        </w:rPr>
        <w:t xml:space="preserve"> show</w:t>
      </w:r>
      <w:r w:rsidRPr="007C2A9A">
        <w:rPr>
          <w:rFonts w:ascii="Times New Roman" w:hAnsi="Times New Roman" w:cs="Times New Roman"/>
          <w:lang w:val="en-US"/>
        </w:rPr>
        <w:t xml:space="preserve"> the relation</w:t>
      </w:r>
      <w:r w:rsidR="00504A2D">
        <w:rPr>
          <w:rFonts w:ascii="Times New Roman" w:hAnsi="Times New Roman" w:cs="Times New Roman"/>
          <w:lang w:val="en-US"/>
        </w:rPr>
        <w:t>ship</w:t>
      </w:r>
      <w:r w:rsidRPr="007C2A9A">
        <w:rPr>
          <w:rFonts w:ascii="Times New Roman" w:hAnsi="Times New Roman" w:cs="Times New Roman"/>
          <w:lang w:val="en-US"/>
        </w:rPr>
        <w:t xml:space="preserve"> between accruals and cash flows using the </w:t>
      </w:r>
      <w:r w:rsidR="00C80683">
        <w:rPr>
          <w:rFonts w:ascii="Times New Roman" w:hAnsi="Times New Roman" w:cs="Times New Roman"/>
          <w:lang w:val="en-US"/>
        </w:rPr>
        <w:t>primary</w:t>
      </w:r>
      <w:r w:rsidRPr="007C2A9A">
        <w:rPr>
          <w:rFonts w:ascii="Times New Roman" w:hAnsi="Times New Roman" w:cs="Times New Roman"/>
          <w:lang w:val="en-US"/>
        </w:rPr>
        <w:t xml:space="preserve"> sample (i.e., </w:t>
      </w:r>
      <w:r w:rsidR="00504A2D">
        <w:rPr>
          <w:rFonts w:ascii="Times New Roman" w:hAnsi="Times New Roman" w:cs="Times New Roman"/>
          <w:lang w:val="en-US"/>
        </w:rPr>
        <w:t>firm-year observations with a</w:t>
      </w:r>
      <w:r w:rsidRPr="007C2A9A">
        <w:rPr>
          <w:rFonts w:ascii="Times New Roman" w:hAnsi="Times New Roman" w:cs="Times New Roman"/>
          <w:lang w:val="en-US"/>
        </w:rPr>
        <w:t xml:space="preserve">vailable </w:t>
      </w:r>
      <w:r w:rsidR="00504A2D">
        <w:rPr>
          <w:rFonts w:ascii="Times New Roman" w:hAnsi="Times New Roman" w:cs="Times New Roman"/>
          <w:lang w:val="en-US"/>
        </w:rPr>
        <w:t>analyst cash flows and earnings forecasts)</w:t>
      </w:r>
      <w:r w:rsidRPr="007C2A9A">
        <w:rPr>
          <w:rFonts w:ascii="Times New Roman" w:hAnsi="Times New Roman" w:cs="Times New Roman"/>
          <w:lang w:val="en-US"/>
        </w:rPr>
        <w:t xml:space="preserve"> </w:t>
      </w:r>
      <w:r w:rsidR="00504A2D">
        <w:rPr>
          <w:rFonts w:ascii="Times New Roman" w:hAnsi="Times New Roman" w:cs="Times New Roman"/>
          <w:lang w:val="en-US"/>
        </w:rPr>
        <w:t xml:space="preserve">between </w:t>
      </w:r>
      <w:r w:rsidRPr="007C2A9A">
        <w:rPr>
          <w:rFonts w:ascii="Times New Roman" w:hAnsi="Times New Roman" w:cs="Times New Roman"/>
          <w:lang w:val="en-US"/>
        </w:rPr>
        <w:t xml:space="preserve">1995 </w:t>
      </w:r>
      <w:r w:rsidR="00504A2D">
        <w:rPr>
          <w:rFonts w:ascii="Times New Roman" w:hAnsi="Times New Roman" w:cs="Times New Roman"/>
          <w:lang w:val="en-US"/>
        </w:rPr>
        <w:t>and</w:t>
      </w:r>
      <w:r w:rsidRPr="007C2A9A">
        <w:rPr>
          <w:rFonts w:ascii="Times New Roman" w:hAnsi="Times New Roman" w:cs="Times New Roman"/>
          <w:lang w:val="en-US"/>
        </w:rPr>
        <w:t xml:space="preserve"> 2018. Red (Blue) line represent</w:t>
      </w:r>
      <w:r w:rsidR="00504A2D">
        <w:rPr>
          <w:rFonts w:ascii="Times New Roman" w:hAnsi="Times New Roman" w:cs="Times New Roman"/>
          <w:lang w:val="en-US"/>
        </w:rPr>
        <w:t>s</w:t>
      </w:r>
      <w:r w:rsidRPr="007C2A9A">
        <w:rPr>
          <w:rFonts w:ascii="Times New Roman" w:hAnsi="Times New Roman" w:cs="Times New Roman"/>
          <w:lang w:val="en-US"/>
        </w:rPr>
        <w:t xml:space="preserve"> the coefficient</w:t>
      </w:r>
      <w:r w:rsidR="00504A2D">
        <w:rPr>
          <w:rFonts w:ascii="Times New Roman" w:hAnsi="Times New Roman" w:cs="Times New Roman"/>
          <w:lang w:val="en-US"/>
        </w:rPr>
        <w:t xml:space="preserve"> estimate</w:t>
      </w:r>
      <w:r w:rsidRPr="007C2A9A">
        <w:rPr>
          <w:rFonts w:ascii="Times New Roman" w:hAnsi="Times New Roman" w:cs="Times New Roman"/>
          <w:lang w:val="en-US"/>
        </w:rPr>
        <w:t xml:space="preserve">s on cash flows (adjusted </w:t>
      </w:r>
      <w:r w:rsidRPr="007C2A9A">
        <w:rPr>
          <w:rFonts w:ascii="Times New Roman" w:hAnsi="Times New Roman" w:cs="Times New Roman"/>
          <w:i/>
          <w:lang w:val="en-US"/>
        </w:rPr>
        <w:t>R</w:t>
      </w:r>
      <w:r w:rsidRPr="00504A2D">
        <w:rPr>
          <w:rFonts w:ascii="Times New Roman" w:hAnsi="Times New Roman" w:cs="Times New Roman"/>
          <w:i/>
          <w:vertAlign w:val="superscript"/>
          <w:lang w:val="en-US"/>
        </w:rPr>
        <w:t>2</w:t>
      </w:r>
      <w:r w:rsidRPr="007C2A9A">
        <w:rPr>
          <w:rFonts w:ascii="Times New Roman" w:hAnsi="Times New Roman" w:cs="Times New Roman"/>
          <w:lang w:val="en-US"/>
        </w:rPr>
        <w:t xml:space="preserve">) in </w:t>
      </w:r>
      <w:r w:rsidR="00504A2D">
        <w:rPr>
          <w:rFonts w:ascii="Times New Roman" w:hAnsi="Times New Roman" w:cs="Times New Roman"/>
          <w:lang w:val="en-US"/>
        </w:rPr>
        <w:t xml:space="preserve">the </w:t>
      </w:r>
      <w:r w:rsidRPr="007C2A9A">
        <w:rPr>
          <w:rFonts w:ascii="Times New Roman" w:hAnsi="Times New Roman" w:cs="Times New Roman"/>
          <w:lang w:val="en-US"/>
        </w:rPr>
        <w:t>equation (1).</w:t>
      </w:r>
      <w:r w:rsidR="00504A2D">
        <w:rPr>
          <w:rFonts w:ascii="Times New Roman" w:hAnsi="Times New Roman" w:cs="Times New Roman"/>
          <w:lang w:val="en-US"/>
        </w:rPr>
        <w:t xml:space="preserve"> </w:t>
      </w:r>
    </w:p>
    <w:p w14:paraId="022030F2" w14:textId="77777777" w:rsidR="003D79C5" w:rsidRPr="007C2A9A" w:rsidRDefault="003D79C5" w:rsidP="001F70C9">
      <w:pPr>
        <w:spacing w:after="0"/>
        <w:jc w:val="both"/>
        <w:rPr>
          <w:rFonts w:ascii="Times New Roman" w:hAnsi="Times New Roman" w:cs="Times New Roman"/>
        </w:rPr>
      </w:pPr>
    </w:p>
    <w:p w14:paraId="280258A1" w14:textId="70609267" w:rsidR="003D79C5" w:rsidRDefault="003D79C5" w:rsidP="001F70C9">
      <w:pPr>
        <w:spacing w:after="0"/>
        <w:jc w:val="both"/>
        <w:outlineLvl w:val="1"/>
        <w:rPr>
          <w:rFonts w:ascii="Times New Roman" w:hAnsi="Times New Roman" w:cs="Times New Roman"/>
          <w:b/>
        </w:rPr>
      </w:pPr>
      <w:r w:rsidRPr="00D10414">
        <w:rPr>
          <w:rFonts w:ascii="Times New Roman" w:hAnsi="Times New Roman" w:cs="Times New Roman"/>
          <w:b/>
        </w:rPr>
        <w:t xml:space="preserve">Panel A </w:t>
      </w:r>
      <w:r w:rsidR="00504A2D">
        <w:rPr>
          <w:rFonts w:ascii="Times New Roman" w:hAnsi="Times New Roman" w:cs="Times New Roman"/>
          <w:b/>
        </w:rPr>
        <w:t>R</w:t>
      </w:r>
      <w:r w:rsidRPr="007D076A">
        <w:rPr>
          <w:rFonts w:ascii="Times New Roman" w:hAnsi="Times New Roman" w:cs="Times New Roman"/>
          <w:b/>
        </w:rPr>
        <w:t xml:space="preserve">eplication of Table 2 </w:t>
      </w:r>
      <w:r w:rsidR="00504A2D">
        <w:rPr>
          <w:rFonts w:ascii="Times New Roman" w:hAnsi="Times New Roman" w:cs="Times New Roman"/>
          <w:b/>
        </w:rPr>
        <w:t xml:space="preserve">in </w:t>
      </w:r>
      <w:r w:rsidRPr="007D076A">
        <w:rPr>
          <w:rFonts w:ascii="Times New Roman" w:hAnsi="Times New Roman" w:cs="Times New Roman"/>
          <w:b/>
        </w:rPr>
        <w:t>Bushman et al. (2016)</w:t>
      </w:r>
      <w:r w:rsidR="00504A2D">
        <w:rPr>
          <w:rFonts w:ascii="Times New Roman" w:hAnsi="Times New Roman" w:cs="Times New Roman"/>
          <w:b/>
        </w:rPr>
        <w:t xml:space="preserve"> using the </w:t>
      </w:r>
      <w:proofErr w:type="gramStart"/>
      <w:r w:rsidR="00697D02">
        <w:rPr>
          <w:rFonts w:ascii="Times New Roman" w:hAnsi="Times New Roman" w:cs="Times New Roman"/>
          <w:b/>
        </w:rPr>
        <w:t xml:space="preserve">COMPUSTAT </w:t>
      </w:r>
      <w:r w:rsidR="00504A2D">
        <w:rPr>
          <w:rFonts w:ascii="Times New Roman" w:hAnsi="Times New Roman" w:cs="Times New Roman"/>
          <w:b/>
        </w:rPr>
        <w:t xml:space="preserve"> sample</w:t>
      </w:r>
      <w:proofErr w:type="gramEnd"/>
    </w:p>
    <w:p w14:paraId="7D0EF27A" w14:textId="77777777" w:rsidR="003D79C5" w:rsidRPr="007C2A9A" w:rsidRDefault="003D79C5" w:rsidP="00F253EE">
      <w:pPr>
        <w:spacing w:after="0"/>
        <w:rPr>
          <w:rFonts w:ascii="Times New Roman" w:hAnsi="Times New Roman" w:cs="Times New Roman"/>
          <w:b/>
        </w:rPr>
      </w:pPr>
    </w:p>
    <w:p w14:paraId="417928EF" w14:textId="77777777" w:rsidR="003D79C5" w:rsidRDefault="003D79C5" w:rsidP="003D79C5">
      <w:pPr>
        <w:spacing w:after="0"/>
        <w:jc w:val="center"/>
        <w:rPr>
          <w:rFonts w:ascii="Times New Roman" w:hAnsi="Times New Roman" w:cs="Times New Roman"/>
        </w:rPr>
      </w:pPr>
      <w:r>
        <w:rPr>
          <w:noProof/>
          <w:lang w:eastAsia="en-SG"/>
        </w:rPr>
        <w:drawing>
          <wp:inline distT="0" distB="0" distL="0" distR="0" wp14:anchorId="41BCA333" wp14:editId="7CCDC300">
            <wp:extent cx="5731510" cy="372237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2370"/>
                    </a:xfrm>
                    <a:prstGeom prst="rect">
                      <a:avLst/>
                    </a:prstGeom>
                  </pic:spPr>
                </pic:pic>
              </a:graphicData>
            </a:graphic>
          </wp:inline>
        </w:drawing>
      </w:r>
    </w:p>
    <w:p w14:paraId="602420FB" w14:textId="77777777" w:rsidR="003D79C5" w:rsidRDefault="003D79C5" w:rsidP="003D79C5">
      <w:pPr>
        <w:spacing w:after="0"/>
        <w:rPr>
          <w:rFonts w:ascii="Times New Roman" w:hAnsi="Times New Roman" w:cs="Times New Roman"/>
        </w:rPr>
      </w:pPr>
    </w:p>
    <w:p w14:paraId="651213F3" w14:textId="77777777" w:rsidR="003D79C5" w:rsidRDefault="003D79C5" w:rsidP="003D79C5">
      <w:pPr>
        <w:spacing w:after="0"/>
        <w:rPr>
          <w:rFonts w:ascii="Times New Roman" w:hAnsi="Times New Roman" w:cs="Times New Roman"/>
        </w:rPr>
      </w:pPr>
    </w:p>
    <w:p w14:paraId="01943828" w14:textId="207A8A99" w:rsidR="003D79C5" w:rsidRDefault="003D79C5" w:rsidP="003D79C5">
      <w:pPr>
        <w:rPr>
          <w:rFonts w:ascii="Times New Roman" w:hAnsi="Times New Roman" w:cs="Times New Roman"/>
          <w:b/>
        </w:rPr>
      </w:pPr>
      <w:r>
        <w:rPr>
          <w:rFonts w:ascii="Times New Roman" w:hAnsi="Times New Roman" w:cs="Times New Roman"/>
          <w:b/>
        </w:rPr>
        <w:br w:type="page"/>
      </w:r>
    </w:p>
    <w:p w14:paraId="2E3B1912" w14:textId="43DD6085" w:rsidR="003D79C5" w:rsidRDefault="00E23C68" w:rsidP="003D79C5">
      <w:pPr>
        <w:spacing w:after="0"/>
        <w:outlineLvl w:val="1"/>
        <w:rPr>
          <w:rFonts w:ascii="Times New Roman" w:hAnsi="Times New Roman" w:cs="Times New Roman"/>
          <w:b/>
        </w:rPr>
      </w:pPr>
      <w:r>
        <w:rPr>
          <w:rFonts w:ascii="Times New Roman" w:hAnsi="Times New Roman" w:cs="Times New Roman"/>
          <w:b/>
          <w:noProof/>
          <w:lang w:eastAsia="en-SG"/>
        </w:rPr>
        <w:lastRenderedPageBreak/>
        <mc:AlternateContent>
          <mc:Choice Requires="wpg">
            <w:drawing>
              <wp:anchor distT="0" distB="0" distL="114300" distR="114300" simplePos="0" relativeHeight="251666432" behindDoc="0" locked="0" layoutInCell="1" allowOverlap="1" wp14:anchorId="1C390A11" wp14:editId="0CDF4D7F">
                <wp:simplePos x="0" y="0"/>
                <wp:positionH relativeFrom="column">
                  <wp:posOffset>-180975</wp:posOffset>
                </wp:positionH>
                <wp:positionV relativeFrom="paragraph">
                  <wp:posOffset>228600</wp:posOffset>
                </wp:positionV>
                <wp:extent cx="5912485" cy="3835400"/>
                <wp:effectExtent l="0" t="0" r="0" b="0"/>
                <wp:wrapNone/>
                <wp:docPr id="20" name="Group 20"/>
                <wp:cNvGraphicFramePr/>
                <a:graphic xmlns:a="http://schemas.openxmlformats.org/drawingml/2006/main">
                  <a:graphicData uri="http://schemas.microsoft.com/office/word/2010/wordprocessingGroup">
                    <wpg:wgp>
                      <wpg:cNvGrpSpPr/>
                      <wpg:grpSpPr>
                        <a:xfrm>
                          <a:off x="0" y="0"/>
                          <a:ext cx="5912485" cy="3835400"/>
                          <a:chOff x="0" y="0"/>
                          <a:chExt cx="5912485" cy="3835400"/>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80975" y="114300"/>
                            <a:ext cx="5731510" cy="3721100"/>
                          </a:xfrm>
                          <a:prstGeom prst="rect">
                            <a:avLst/>
                          </a:prstGeom>
                        </pic:spPr>
                      </pic:pic>
                      <wpg:grpSp>
                        <wpg:cNvPr id="6" name="Group 6"/>
                        <wpg:cNvGrpSpPr/>
                        <wpg:grpSpPr>
                          <a:xfrm>
                            <a:off x="0" y="0"/>
                            <a:ext cx="438539" cy="3002902"/>
                            <a:chOff x="0" y="0"/>
                            <a:chExt cx="438539" cy="3002902"/>
                          </a:xfrm>
                        </wpg:grpSpPr>
                        <wps:wsp>
                          <wps:cNvPr id="4" name="Rectangle 3"/>
                          <wps:cNvSpPr/>
                          <wps:spPr>
                            <a:xfrm>
                              <a:off x="0" y="0"/>
                              <a:ext cx="438539" cy="33590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3"/>
                          <wps:cNvSpPr/>
                          <wps:spPr>
                            <a:xfrm>
                              <a:off x="0" y="2667000"/>
                              <a:ext cx="438539" cy="33590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A09DA1E" id="Group 20" o:spid="_x0000_s1026" style="position:absolute;margin-left:-14.25pt;margin-top:18pt;width:465.55pt;height:302pt;z-index:251666432" coordsize="59124,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143;width:57315;height:37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">
                  <v:imagedata r:id="rId16" o:title=""/>
                  <v:path arrowok="t"/>
                </v:shape>
                <v:group id="Group 6" o:spid="_x0000_s1028" style="position:absolute;width:4385;height:30029" coordsize="4385,30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29" style="position:absolute;width:4385;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texAAAANoAAAAPAAAAZHJzL2Rvd25yZXYueG1sRI9Ba8JA&#10;FITvgv9heUJvdaOU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PZ6a17EAAAA2gAAAA8A&#10;AAAAAAAAAAAAAAAABwIAAGRycy9kb3ducmV2LnhtbFBLBQYAAAAAAwADALcAAAD4AgAAAAA=&#10;" fillcolor="white [3212]" strokecolor="white [3212]" strokeweight="1pt"/>
                  <v:rect id="Rectangle 3" o:spid="_x0000_s1030" style="position:absolute;top:26670;width:4385;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7FxAAAANoAAAAPAAAAZHJzL2Rvd25yZXYueG1sRI9Ba8JA&#10;FITvgv9heUJvdaPQ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Jk2zsXEAAAA2gAAAA8A&#10;AAAAAAAAAAAAAAAABwIAAGRycy9kb3ducmV2LnhtbFBLBQYAAAAAAwADALcAAAD4AgAAAAA=&#10;" fillcolor="white [3212]" strokecolor="white [3212]" strokeweight="1pt"/>
                </v:group>
              </v:group>
            </w:pict>
          </mc:Fallback>
        </mc:AlternateContent>
      </w:r>
      <w:r w:rsidR="003D79C5" w:rsidRPr="007C2A9A">
        <w:rPr>
          <w:rFonts w:ascii="Times New Roman" w:hAnsi="Times New Roman" w:cs="Times New Roman"/>
          <w:b/>
        </w:rPr>
        <w:t xml:space="preserve">Panel B </w:t>
      </w:r>
      <w:r w:rsidR="00AB14A0">
        <w:rPr>
          <w:rFonts w:ascii="Times New Roman" w:hAnsi="Times New Roman" w:cs="Times New Roman"/>
          <w:b/>
        </w:rPr>
        <w:t>The trend based</w:t>
      </w:r>
      <w:r w:rsidR="003D79C5" w:rsidRPr="007C2A9A">
        <w:rPr>
          <w:rFonts w:ascii="Times New Roman" w:hAnsi="Times New Roman" w:cs="Times New Roman"/>
          <w:b/>
        </w:rPr>
        <w:t xml:space="preserve"> on the </w:t>
      </w:r>
      <w:r w:rsidR="00C80683">
        <w:rPr>
          <w:rFonts w:ascii="Times New Roman" w:hAnsi="Times New Roman" w:cs="Times New Roman"/>
          <w:b/>
        </w:rPr>
        <w:t>primary</w:t>
      </w:r>
      <w:r w:rsidR="003D79C5" w:rsidRPr="007C2A9A">
        <w:rPr>
          <w:rFonts w:ascii="Times New Roman" w:hAnsi="Times New Roman" w:cs="Times New Roman"/>
          <w:b/>
        </w:rPr>
        <w:t xml:space="preserve"> sample </w:t>
      </w:r>
      <w:r w:rsidR="00504A2D">
        <w:rPr>
          <w:rFonts w:ascii="Times New Roman" w:hAnsi="Times New Roman" w:cs="Times New Roman"/>
          <w:b/>
        </w:rPr>
        <w:t>with available analyst cash flows forecasts</w:t>
      </w:r>
    </w:p>
    <w:p w14:paraId="09BFEF40" w14:textId="3CBE16B2" w:rsidR="005B4B87" w:rsidRDefault="005B4B87" w:rsidP="005B4B87">
      <w:pPr>
        <w:spacing w:after="0"/>
        <w:rPr>
          <w:rFonts w:ascii="Times New Roman" w:hAnsi="Times New Roman" w:cs="Times New Roman"/>
          <w:b/>
        </w:rPr>
      </w:pPr>
    </w:p>
    <w:p w14:paraId="0F414BF5" w14:textId="5D9AADD4" w:rsidR="005B4B87" w:rsidRDefault="005B4B87" w:rsidP="005B4B87">
      <w:pPr>
        <w:spacing w:after="0"/>
        <w:rPr>
          <w:rFonts w:ascii="Times New Roman" w:hAnsi="Times New Roman" w:cs="Times New Roman"/>
          <w:b/>
        </w:rPr>
      </w:pPr>
    </w:p>
    <w:p w14:paraId="50F73013" w14:textId="77777777" w:rsidR="005B4B87" w:rsidRDefault="005B4B87" w:rsidP="005B4B87">
      <w:pPr>
        <w:spacing w:after="0"/>
        <w:rPr>
          <w:rFonts w:ascii="Times New Roman" w:hAnsi="Times New Roman" w:cs="Times New Roman"/>
          <w:b/>
        </w:rPr>
      </w:pPr>
    </w:p>
    <w:p w14:paraId="4F5A11F8" w14:textId="165F2F49" w:rsidR="003D79C5" w:rsidRDefault="003D79C5" w:rsidP="003D79C5">
      <w:pPr>
        <w:spacing w:after="0"/>
        <w:rPr>
          <w:rFonts w:ascii="Times New Roman" w:hAnsi="Times New Roman" w:cs="Times New Roman"/>
        </w:rPr>
      </w:pPr>
    </w:p>
    <w:p w14:paraId="4D70328B" w14:textId="77777777" w:rsidR="003D79C5" w:rsidRDefault="003D79C5" w:rsidP="003D79C5">
      <w:pPr>
        <w:spacing w:after="0"/>
        <w:rPr>
          <w:rFonts w:ascii="Times New Roman" w:hAnsi="Times New Roman" w:cs="Times New Roman"/>
        </w:rPr>
      </w:pPr>
    </w:p>
    <w:p w14:paraId="644FDFC0" w14:textId="77777777" w:rsidR="003D79C5" w:rsidRDefault="003D79C5" w:rsidP="003D79C5">
      <w:pPr>
        <w:rPr>
          <w:rFonts w:ascii="Times New Roman" w:hAnsi="Times New Roman" w:cs="Times New Roman"/>
        </w:rPr>
      </w:pPr>
      <w:r>
        <w:rPr>
          <w:rFonts w:ascii="Times New Roman" w:hAnsi="Times New Roman" w:cs="Times New Roman"/>
        </w:rPr>
        <w:br w:type="page"/>
      </w:r>
    </w:p>
    <w:p w14:paraId="6747C01C" w14:textId="711C121F" w:rsidR="003D79C5" w:rsidRDefault="00504A2D" w:rsidP="003D79C5">
      <w:pPr>
        <w:spacing w:after="0"/>
        <w:outlineLvl w:val="0"/>
        <w:rPr>
          <w:rFonts w:ascii="Times New Roman" w:hAnsi="Times New Roman" w:cs="Times New Roman"/>
          <w:b/>
          <w:i/>
        </w:rPr>
      </w:pPr>
      <w:r>
        <w:rPr>
          <w:rFonts w:ascii="Times New Roman" w:hAnsi="Times New Roman" w:cs="Times New Roman"/>
          <w:b/>
        </w:rPr>
        <w:lastRenderedPageBreak/>
        <w:t>Figure 2</w:t>
      </w:r>
      <w:r w:rsidR="003D79C5">
        <w:rPr>
          <w:rFonts w:ascii="Times New Roman" w:hAnsi="Times New Roman" w:cs="Times New Roman"/>
          <w:b/>
        </w:rPr>
        <w:t xml:space="preserve"> </w:t>
      </w:r>
      <w:r w:rsidR="003D79C5" w:rsidRPr="00E657CD">
        <w:rPr>
          <w:rFonts w:ascii="Times New Roman" w:eastAsia="Times New Roman" w:hAnsi="Times New Roman" w:cs="Times New Roman"/>
          <w:b/>
          <w:bCs/>
          <w:color w:val="000000"/>
          <w:lang w:eastAsia="ko-KR"/>
        </w:rPr>
        <w:t>The relation</w:t>
      </w:r>
      <w:r>
        <w:rPr>
          <w:rFonts w:ascii="Times New Roman" w:eastAsia="Times New Roman" w:hAnsi="Times New Roman" w:cs="Times New Roman"/>
          <w:b/>
          <w:bCs/>
          <w:color w:val="000000"/>
          <w:lang w:eastAsia="ko-KR"/>
        </w:rPr>
        <w:t>ship</w:t>
      </w:r>
      <w:r w:rsidR="003D79C5" w:rsidRPr="00E657CD">
        <w:rPr>
          <w:rFonts w:ascii="Times New Roman" w:eastAsia="Times New Roman" w:hAnsi="Times New Roman" w:cs="Times New Roman"/>
          <w:b/>
          <w:bCs/>
          <w:color w:val="000000"/>
          <w:lang w:eastAsia="ko-KR"/>
        </w:rPr>
        <w:t xml:space="preserve"> between </w:t>
      </w:r>
      <w:r>
        <w:rPr>
          <w:rFonts w:ascii="Times New Roman" w:eastAsia="Times New Roman" w:hAnsi="Times New Roman" w:cs="Times New Roman"/>
          <w:b/>
          <w:bCs/>
          <w:color w:val="000000"/>
          <w:lang w:eastAsia="ko-KR"/>
        </w:rPr>
        <w:t xml:space="preserve">analysts’ </w:t>
      </w:r>
      <w:r w:rsidR="003D79C5" w:rsidRPr="00E657CD">
        <w:rPr>
          <w:rFonts w:ascii="Times New Roman" w:eastAsia="Times New Roman" w:hAnsi="Times New Roman" w:cs="Times New Roman"/>
          <w:b/>
          <w:bCs/>
          <w:color w:val="000000"/>
          <w:lang w:eastAsia="ko-KR"/>
        </w:rPr>
        <w:t xml:space="preserve">forecasts of accruals </w:t>
      </w:r>
      <w:r>
        <w:rPr>
          <w:rFonts w:ascii="Times New Roman" w:eastAsia="Times New Roman" w:hAnsi="Times New Roman" w:cs="Times New Roman"/>
          <w:b/>
          <w:bCs/>
          <w:color w:val="000000"/>
          <w:lang w:eastAsia="ko-KR"/>
        </w:rPr>
        <w:t>and</w:t>
      </w:r>
      <w:r w:rsidR="003D79C5" w:rsidRPr="00E657CD">
        <w:rPr>
          <w:rFonts w:ascii="Times New Roman" w:eastAsia="Times New Roman" w:hAnsi="Times New Roman" w:cs="Times New Roman"/>
          <w:b/>
          <w:bCs/>
          <w:color w:val="000000"/>
          <w:lang w:eastAsia="ko-KR"/>
        </w:rPr>
        <w:t xml:space="preserve"> cash flows over time</w:t>
      </w:r>
      <w:r w:rsidR="003D79C5" w:rsidRPr="007C2A9A">
        <w:rPr>
          <w:rFonts w:ascii="Times New Roman" w:hAnsi="Times New Roman" w:cs="Times New Roman"/>
          <w:b/>
          <w:i/>
        </w:rPr>
        <w:t xml:space="preserve"> </w:t>
      </w:r>
    </w:p>
    <w:p w14:paraId="46A1D993" w14:textId="77777777" w:rsidR="003D79C5" w:rsidRPr="007C2A9A" w:rsidRDefault="003D79C5" w:rsidP="001F70C9">
      <w:pPr>
        <w:spacing w:after="0"/>
        <w:jc w:val="both"/>
        <w:rPr>
          <w:rFonts w:ascii="Times New Roman" w:hAnsi="Times New Roman" w:cs="Times New Roman"/>
          <w:b/>
          <w:i/>
        </w:rPr>
      </w:pPr>
    </w:p>
    <w:p w14:paraId="4A24A95A" w14:textId="1CEA0A58" w:rsidR="003D79C5" w:rsidRDefault="003D79C5" w:rsidP="001F70C9">
      <w:pPr>
        <w:spacing w:after="0"/>
        <w:jc w:val="both"/>
        <w:rPr>
          <w:rFonts w:ascii="Times New Roman" w:hAnsi="Times New Roman" w:cs="Times New Roman"/>
        </w:rPr>
      </w:pPr>
      <w:r w:rsidRPr="00425D96">
        <w:rPr>
          <w:rFonts w:ascii="Times New Roman" w:hAnsi="Times New Roman" w:cs="Times New Roman"/>
        </w:rPr>
        <w:t xml:space="preserve">This figure </w:t>
      </w:r>
      <w:r w:rsidR="00C83F17">
        <w:rPr>
          <w:rFonts w:ascii="Times New Roman" w:hAnsi="Times New Roman" w:cs="Times New Roman"/>
        </w:rPr>
        <w:t xml:space="preserve">represents results from </w:t>
      </w:r>
      <w:r w:rsidR="00F342F2">
        <w:rPr>
          <w:rFonts w:ascii="Times New Roman" w:hAnsi="Times New Roman" w:cs="Times New Roman"/>
        </w:rPr>
        <w:t xml:space="preserve">Panel A of </w:t>
      </w:r>
      <w:r w:rsidR="00C83F17">
        <w:rPr>
          <w:rFonts w:ascii="Times New Roman" w:hAnsi="Times New Roman" w:cs="Times New Roman"/>
        </w:rPr>
        <w:t>Table 6</w:t>
      </w:r>
      <w:r w:rsidRPr="00425D96">
        <w:rPr>
          <w:rFonts w:ascii="Times New Roman" w:hAnsi="Times New Roman" w:cs="Times New Roman"/>
        </w:rPr>
        <w:t xml:space="preserve"> </w:t>
      </w:r>
      <w:r w:rsidR="00C83F17">
        <w:rPr>
          <w:rFonts w:ascii="Times New Roman" w:hAnsi="Times New Roman" w:cs="Times New Roman"/>
        </w:rPr>
        <w:t xml:space="preserve">that </w:t>
      </w:r>
      <w:r w:rsidRPr="00425D96">
        <w:rPr>
          <w:rFonts w:ascii="Times New Roman" w:hAnsi="Times New Roman" w:cs="Times New Roman"/>
        </w:rPr>
        <w:t>examin</w:t>
      </w:r>
      <w:r w:rsidR="00C83F17">
        <w:rPr>
          <w:rFonts w:ascii="Times New Roman" w:hAnsi="Times New Roman" w:cs="Times New Roman"/>
        </w:rPr>
        <w:t>es</w:t>
      </w:r>
      <w:r w:rsidRPr="00425D96">
        <w:rPr>
          <w:rFonts w:ascii="Times New Roman" w:hAnsi="Times New Roman" w:cs="Times New Roman"/>
        </w:rPr>
        <w:t xml:space="preserve"> the relation</w:t>
      </w:r>
      <w:r w:rsidR="00C83F17">
        <w:rPr>
          <w:rFonts w:ascii="Times New Roman" w:hAnsi="Times New Roman" w:cs="Times New Roman"/>
        </w:rPr>
        <w:t>ship</w:t>
      </w:r>
      <w:r w:rsidRPr="00425D96">
        <w:rPr>
          <w:rFonts w:ascii="Times New Roman" w:hAnsi="Times New Roman" w:cs="Times New Roman"/>
        </w:rPr>
        <w:t xml:space="preserve"> between </w:t>
      </w:r>
      <w:r w:rsidR="00C83F17">
        <w:rPr>
          <w:rFonts w:ascii="Times New Roman" w:hAnsi="Times New Roman" w:cs="Times New Roman"/>
        </w:rPr>
        <w:t xml:space="preserve">analysts’ </w:t>
      </w:r>
      <w:r w:rsidRPr="00425D96">
        <w:rPr>
          <w:rFonts w:ascii="Times New Roman" w:hAnsi="Times New Roman" w:cs="Times New Roman"/>
        </w:rPr>
        <w:t xml:space="preserve">forecasts </w:t>
      </w:r>
      <w:r w:rsidR="00944934">
        <w:rPr>
          <w:rFonts w:ascii="Times New Roman" w:hAnsi="Times New Roman" w:cs="Times New Roman"/>
        </w:rPr>
        <w:t>of accruals and cash flows. The sample period is between</w:t>
      </w:r>
      <w:r w:rsidRPr="00425D96">
        <w:rPr>
          <w:rFonts w:ascii="Times New Roman" w:hAnsi="Times New Roman" w:cs="Times New Roman"/>
        </w:rPr>
        <w:t xml:space="preserve"> 1995 </w:t>
      </w:r>
      <w:r w:rsidR="00944934">
        <w:rPr>
          <w:rFonts w:ascii="Times New Roman" w:hAnsi="Times New Roman" w:cs="Times New Roman"/>
        </w:rPr>
        <w:t>and</w:t>
      </w:r>
      <w:r w:rsidRPr="00425D96">
        <w:rPr>
          <w:rFonts w:ascii="Times New Roman" w:hAnsi="Times New Roman" w:cs="Times New Roman"/>
        </w:rPr>
        <w:t xml:space="preserve"> 2018. </w:t>
      </w:r>
      <w:r>
        <w:rPr>
          <w:rFonts w:ascii="Times New Roman" w:hAnsi="Times New Roman" w:cs="Times New Roman"/>
        </w:rPr>
        <w:t xml:space="preserve">The Red (Blue) line </w:t>
      </w:r>
      <w:r w:rsidRPr="00425D96">
        <w:rPr>
          <w:rFonts w:ascii="Times New Roman" w:hAnsi="Times New Roman" w:cs="Times New Roman"/>
        </w:rPr>
        <w:t>represent</w:t>
      </w:r>
      <w:r>
        <w:rPr>
          <w:rFonts w:ascii="Times New Roman" w:hAnsi="Times New Roman" w:cs="Times New Roman"/>
        </w:rPr>
        <w:t>s</w:t>
      </w:r>
      <w:r w:rsidRPr="00425D96">
        <w:rPr>
          <w:rFonts w:ascii="Times New Roman" w:hAnsi="Times New Roman" w:cs="Times New Roman"/>
        </w:rPr>
        <w:t xml:space="preserve"> the coefficient</w:t>
      </w:r>
      <w:r w:rsidR="00C83F17">
        <w:rPr>
          <w:rFonts w:ascii="Times New Roman" w:hAnsi="Times New Roman" w:cs="Times New Roman"/>
        </w:rPr>
        <w:t xml:space="preserve"> estimate</w:t>
      </w:r>
      <w:r w:rsidRPr="00425D96">
        <w:rPr>
          <w:rFonts w:ascii="Times New Roman" w:hAnsi="Times New Roman" w:cs="Times New Roman"/>
        </w:rPr>
        <w:t xml:space="preserve">s on </w:t>
      </w:r>
      <w:r w:rsidR="00C83F17">
        <w:rPr>
          <w:rFonts w:ascii="Times New Roman" w:hAnsi="Times New Roman" w:cs="Times New Roman"/>
        </w:rPr>
        <w:t xml:space="preserve">analysts’ cash flows </w:t>
      </w:r>
      <w:r w:rsidRPr="00425D96">
        <w:rPr>
          <w:rFonts w:ascii="Times New Roman" w:hAnsi="Times New Roman" w:cs="Times New Roman"/>
        </w:rPr>
        <w:t xml:space="preserve">forecasts (adjusted </w:t>
      </w:r>
      <w:r w:rsidRPr="007C2A9A">
        <w:rPr>
          <w:rFonts w:ascii="Times New Roman" w:hAnsi="Times New Roman" w:cs="Times New Roman"/>
          <w:i/>
        </w:rPr>
        <w:t>R</w:t>
      </w:r>
      <w:r w:rsidRPr="00C83F17">
        <w:rPr>
          <w:rFonts w:ascii="Times New Roman" w:hAnsi="Times New Roman" w:cs="Times New Roman"/>
          <w:i/>
          <w:vertAlign w:val="superscript"/>
        </w:rPr>
        <w:t>2</w:t>
      </w:r>
      <w:r w:rsidRPr="00425D96">
        <w:rPr>
          <w:rFonts w:ascii="Times New Roman" w:hAnsi="Times New Roman" w:cs="Times New Roman"/>
        </w:rPr>
        <w:t xml:space="preserve">) in </w:t>
      </w:r>
      <w:r w:rsidR="00C83F17">
        <w:rPr>
          <w:rFonts w:ascii="Times New Roman" w:hAnsi="Times New Roman" w:cs="Times New Roman"/>
        </w:rPr>
        <w:t xml:space="preserve">the </w:t>
      </w:r>
      <w:r w:rsidRPr="00425D96">
        <w:rPr>
          <w:rFonts w:ascii="Times New Roman" w:hAnsi="Times New Roman" w:cs="Times New Roman"/>
        </w:rPr>
        <w:t xml:space="preserve">equation (3). </w:t>
      </w:r>
    </w:p>
    <w:p w14:paraId="3AC88388" w14:textId="0D986C57" w:rsidR="005B4B87" w:rsidRDefault="005B4B87" w:rsidP="003D79C5">
      <w:pPr>
        <w:spacing w:after="0"/>
        <w:rPr>
          <w:rFonts w:ascii="Times New Roman" w:hAnsi="Times New Roman" w:cs="Times New Roman"/>
        </w:rPr>
      </w:pPr>
    </w:p>
    <w:p w14:paraId="2B8102AC" w14:textId="28D6E410" w:rsidR="005B4B87" w:rsidRDefault="005B4B87" w:rsidP="003D79C5">
      <w:pPr>
        <w:spacing w:after="0"/>
        <w:rPr>
          <w:rFonts w:ascii="Times New Roman" w:hAnsi="Times New Roman" w:cs="Times New Roman"/>
        </w:rPr>
      </w:pPr>
      <w:r>
        <w:rPr>
          <w:noProof/>
          <w:lang w:eastAsia="en-SG"/>
        </w:rPr>
        <w:drawing>
          <wp:inline distT="0" distB="0" distL="0" distR="0" wp14:anchorId="56F80C15" wp14:editId="66548F4F">
            <wp:extent cx="5731510" cy="37388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38880"/>
                    </a:xfrm>
                    <a:prstGeom prst="rect">
                      <a:avLst/>
                    </a:prstGeom>
                  </pic:spPr>
                </pic:pic>
              </a:graphicData>
            </a:graphic>
          </wp:inline>
        </w:drawing>
      </w:r>
    </w:p>
    <w:p w14:paraId="7916D4BD" w14:textId="345E5F78" w:rsidR="005B4B87" w:rsidRDefault="005B4B87" w:rsidP="003D79C5">
      <w:pPr>
        <w:spacing w:after="0"/>
        <w:rPr>
          <w:rFonts w:ascii="Times New Roman" w:hAnsi="Times New Roman" w:cs="Times New Roman"/>
        </w:rPr>
      </w:pPr>
    </w:p>
    <w:p w14:paraId="23814BB2" w14:textId="77777777" w:rsidR="005B4B87" w:rsidRDefault="005B4B87" w:rsidP="003D79C5">
      <w:pPr>
        <w:spacing w:after="0"/>
        <w:rPr>
          <w:rFonts w:ascii="Times New Roman" w:hAnsi="Times New Roman" w:cs="Times New Roman"/>
        </w:rPr>
      </w:pPr>
    </w:p>
    <w:p w14:paraId="7B81D070" w14:textId="77777777" w:rsidR="003D79C5" w:rsidRDefault="003D79C5" w:rsidP="003D79C5">
      <w:pPr>
        <w:spacing w:after="0"/>
        <w:rPr>
          <w:rFonts w:ascii="Times New Roman" w:hAnsi="Times New Roman" w:cs="Times New Roman"/>
        </w:rPr>
      </w:pPr>
    </w:p>
    <w:p w14:paraId="3E26445C" w14:textId="0349F10C" w:rsidR="003D79C5" w:rsidRDefault="003D79C5" w:rsidP="003D79C5">
      <w:pPr>
        <w:spacing w:after="0"/>
        <w:rPr>
          <w:rFonts w:ascii="Times New Roman" w:hAnsi="Times New Roman" w:cs="Times New Roman"/>
        </w:rPr>
      </w:pPr>
    </w:p>
    <w:p w14:paraId="5D195802" w14:textId="77777777" w:rsidR="003D79C5" w:rsidRDefault="003D79C5" w:rsidP="003D79C5">
      <w:pPr>
        <w:spacing w:after="0"/>
        <w:rPr>
          <w:rFonts w:ascii="Times New Roman" w:hAnsi="Times New Roman" w:cs="Times New Roman"/>
        </w:rPr>
      </w:pPr>
    </w:p>
    <w:p w14:paraId="305235B8" w14:textId="77777777" w:rsidR="003D79C5" w:rsidRDefault="003D79C5" w:rsidP="003D79C5">
      <w:pPr>
        <w:spacing w:after="0"/>
        <w:rPr>
          <w:rFonts w:ascii="Times New Roman" w:hAnsi="Times New Roman" w:cs="Times New Roman"/>
        </w:rPr>
      </w:pPr>
    </w:p>
    <w:p w14:paraId="5CE3AA62" w14:textId="77777777" w:rsidR="003D79C5" w:rsidRDefault="003D79C5" w:rsidP="003D79C5">
      <w:pPr>
        <w:spacing w:after="0"/>
        <w:rPr>
          <w:rFonts w:ascii="Times New Roman" w:hAnsi="Times New Roman" w:cs="Times New Roman"/>
        </w:rPr>
      </w:pPr>
    </w:p>
    <w:p w14:paraId="250C69F0" w14:textId="77777777" w:rsidR="003D79C5" w:rsidRDefault="003D79C5" w:rsidP="003D79C5">
      <w:pPr>
        <w:spacing w:after="0"/>
        <w:rPr>
          <w:rFonts w:ascii="Times New Roman" w:hAnsi="Times New Roman" w:cs="Times New Roman"/>
        </w:rPr>
      </w:pPr>
    </w:p>
    <w:p w14:paraId="6848EB16" w14:textId="77777777" w:rsidR="003D79C5" w:rsidRDefault="003D79C5" w:rsidP="003D79C5">
      <w:pPr>
        <w:spacing w:after="0"/>
        <w:rPr>
          <w:rFonts w:ascii="Times New Roman" w:hAnsi="Times New Roman" w:cs="Times New Roman"/>
        </w:rPr>
      </w:pPr>
    </w:p>
    <w:p w14:paraId="506F8F19" w14:textId="77777777" w:rsidR="003D79C5" w:rsidRDefault="003D79C5" w:rsidP="003D79C5">
      <w:pPr>
        <w:spacing w:after="0"/>
        <w:rPr>
          <w:rFonts w:ascii="Times New Roman" w:hAnsi="Times New Roman" w:cs="Times New Roman"/>
        </w:rPr>
      </w:pPr>
    </w:p>
    <w:p w14:paraId="62D17F55" w14:textId="77777777" w:rsidR="003D79C5" w:rsidRDefault="003D79C5" w:rsidP="003D79C5">
      <w:pPr>
        <w:spacing w:after="0"/>
        <w:rPr>
          <w:rFonts w:ascii="Times New Roman" w:hAnsi="Times New Roman" w:cs="Times New Roman"/>
        </w:rPr>
      </w:pPr>
    </w:p>
    <w:p w14:paraId="1A0EC423" w14:textId="77777777" w:rsidR="003D79C5" w:rsidRDefault="003D79C5" w:rsidP="003D79C5">
      <w:pPr>
        <w:spacing w:after="0"/>
        <w:rPr>
          <w:rFonts w:ascii="Times New Roman" w:hAnsi="Times New Roman" w:cs="Times New Roman"/>
        </w:rPr>
      </w:pPr>
    </w:p>
    <w:p w14:paraId="4387278A" w14:textId="77777777" w:rsidR="003D79C5" w:rsidRDefault="003D79C5" w:rsidP="003D79C5">
      <w:pPr>
        <w:spacing w:after="0"/>
        <w:rPr>
          <w:rFonts w:ascii="Times New Roman" w:hAnsi="Times New Roman" w:cs="Times New Roman"/>
        </w:rPr>
      </w:pPr>
    </w:p>
    <w:p w14:paraId="3304B525" w14:textId="77777777" w:rsidR="003D79C5" w:rsidRDefault="003D79C5" w:rsidP="003D79C5">
      <w:pPr>
        <w:spacing w:after="0"/>
        <w:rPr>
          <w:rFonts w:ascii="Times New Roman" w:hAnsi="Times New Roman" w:cs="Times New Roman"/>
        </w:rPr>
      </w:pPr>
    </w:p>
    <w:p w14:paraId="56A62861" w14:textId="77777777" w:rsidR="003D79C5" w:rsidRDefault="003D79C5" w:rsidP="003D79C5">
      <w:pPr>
        <w:spacing w:after="0"/>
        <w:rPr>
          <w:rFonts w:ascii="Times New Roman" w:hAnsi="Times New Roman" w:cs="Times New Roman"/>
        </w:rPr>
      </w:pPr>
    </w:p>
    <w:p w14:paraId="3F67E635" w14:textId="77777777" w:rsidR="003D79C5" w:rsidRDefault="003D79C5" w:rsidP="003D79C5">
      <w:pPr>
        <w:spacing w:after="0"/>
        <w:rPr>
          <w:rFonts w:ascii="Times New Roman" w:hAnsi="Times New Roman" w:cs="Times New Roman"/>
        </w:rPr>
      </w:pPr>
    </w:p>
    <w:p w14:paraId="0FF75859" w14:textId="77777777" w:rsidR="003D79C5" w:rsidRDefault="003D79C5" w:rsidP="003D79C5">
      <w:pPr>
        <w:spacing w:after="0"/>
        <w:rPr>
          <w:rFonts w:ascii="Times New Roman" w:hAnsi="Times New Roman" w:cs="Times New Roman"/>
        </w:rPr>
      </w:pPr>
    </w:p>
    <w:p w14:paraId="1F0500B0" w14:textId="77777777" w:rsidR="003D79C5" w:rsidRDefault="003D79C5" w:rsidP="003D79C5">
      <w:pPr>
        <w:spacing w:after="0"/>
        <w:rPr>
          <w:rFonts w:ascii="Times New Roman" w:hAnsi="Times New Roman" w:cs="Times New Roman"/>
        </w:rPr>
      </w:pPr>
    </w:p>
    <w:p w14:paraId="1DF815D0" w14:textId="77777777" w:rsidR="003D79C5" w:rsidRDefault="003D79C5" w:rsidP="003D79C5">
      <w:pPr>
        <w:spacing w:after="0"/>
        <w:rPr>
          <w:rFonts w:ascii="Times New Roman" w:hAnsi="Times New Roman" w:cs="Times New Roman"/>
        </w:rPr>
      </w:pPr>
    </w:p>
    <w:p w14:paraId="5169970A" w14:textId="77777777" w:rsidR="003D79C5" w:rsidRDefault="003D79C5" w:rsidP="003D79C5">
      <w:pPr>
        <w:spacing w:after="0"/>
        <w:rPr>
          <w:rFonts w:ascii="Times New Roman" w:hAnsi="Times New Roman" w:cs="Times New Roman"/>
        </w:rPr>
      </w:pPr>
    </w:p>
    <w:p w14:paraId="5AD4499A" w14:textId="77777777" w:rsidR="003D79C5" w:rsidRDefault="003D79C5" w:rsidP="003D79C5">
      <w:pPr>
        <w:spacing w:after="0"/>
        <w:rPr>
          <w:rFonts w:ascii="Times New Roman" w:hAnsi="Times New Roman" w:cs="Times New Roman"/>
        </w:rPr>
      </w:pPr>
    </w:p>
    <w:p w14:paraId="1D187329" w14:textId="77777777" w:rsidR="003D79C5" w:rsidRDefault="003D79C5" w:rsidP="003D79C5">
      <w:pPr>
        <w:spacing w:after="0"/>
        <w:rPr>
          <w:rFonts w:ascii="Times New Roman" w:hAnsi="Times New Roman" w:cs="Times New Roman"/>
        </w:rPr>
      </w:pPr>
    </w:p>
    <w:p w14:paraId="38EA037E" w14:textId="1B3D18AB" w:rsidR="003D79C5" w:rsidRDefault="003D79C5" w:rsidP="003D79C5">
      <w:pPr>
        <w:spacing w:after="0"/>
        <w:rPr>
          <w:rFonts w:ascii="Times New Roman" w:hAnsi="Times New Roman" w:cs="Times New Roman"/>
        </w:rPr>
      </w:pPr>
    </w:p>
    <w:p w14:paraId="0494B88B" w14:textId="206DD560" w:rsidR="003D79C5" w:rsidRDefault="00C83F17" w:rsidP="001F70C9">
      <w:pPr>
        <w:spacing w:after="0"/>
        <w:jc w:val="both"/>
        <w:outlineLvl w:val="0"/>
        <w:rPr>
          <w:rFonts w:ascii="Times New Roman" w:hAnsi="Times New Roman" w:cs="Times New Roman"/>
          <w:b/>
        </w:rPr>
      </w:pPr>
      <w:r>
        <w:rPr>
          <w:rFonts w:ascii="Times New Roman" w:hAnsi="Times New Roman" w:cs="Times New Roman"/>
          <w:b/>
        </w:rPr>
        <w:lastRenderedPageBreak/>
        <w:t>Figure 3</w:t>
      </w:r>
      <w:r w:rsidR="003D79C5" w:rsidRPr="007C2A9A">
        <w:rPr>
          <w:b/>
        </w:rPr>
        <w:t xml:space="preserve"> </w:t>
      </w:r>
      <w:r w:rsidR="003D79C5" w:rsidRPr="007C2A9A">
        <w:rPr>
          <w:rFonts w:ascii="Times New Roman" w:hAnsi="Times New Roman" w:cs="Times New Roman"/>
          <w:b/>
        </w:rPr>
        <w:t xml:space="preserve">The </w:t>
      </w:r>
      <w:r>
        <w:rPr>
          <w:rFonts w:ascii="Times New Roman" w:hAnsi="Times New Roman" w:cs="Times New Roman"/>
          <w:b/>
        </w:rPr>
        <w:t xml:space="preserve">effects of </w:t>
      </w:r>
      <w:r w:rsidR="003D79C5" w:rsidRPr="007C2A9A">
        <w:rPr>
          <w:rFonts w:ascii="Times New Roman" w:hAnsi="Times New Roman" w:cs="Times New Roman"/>
          <w:b/>
        </w:rPr>
        <w:t xml:space="preserve">current cash flows and accruals </w:t>
      </w:r>
      <w:r>
        <w:rPr>
          <w:rFonts w:ascii="Times New Roman" w:hAnsi="Times New Roman" w:cs="Times New Roman"/>
          <w:b/>
        </w:rPr>
        <w:t xml:space="preserve">on future cash flows </w:t>
      </w:r>
      <w:r w:rsidR="003D79C5" w:rsidRPr="007C2A9A">
        <w:rPr>
          <w:rFonts w:ascii="Times New Roman" w:hAnsi="Times New Roman" w:cs="Times New Roman"/>
          <w:b/>
        </w:rPr>
        <w:t>over time</w:t>
      </w:r>
    </w:p>
    <w:p w14:paraId="58784FB6" w14:textId="77777777" w:rsidR="003D79C5" w:rsidRDefault="003D79C5" w:rsidP="001F70C9">
      <w:pPr>
        <w:spacing w:after="0"/>
        <w:jc w:val="both"/>
        <w:rPr>
          <w:rFonts w:ascii="Times New Roman" w:hAnsi="Times New Roman" w:cs="Times New Roman"/>
          <w:b/>
        </w:rPr>
      </w:pPr>
    </w:p>
    <w:p w14:paraId="1A96E132" w14:textId="76FA0ACD" w:rsidR="003D79C5" w:rsidRDefault="003D79C5" w:rsidP="001F70C9">
      <w:pPr>
        <w:spacing w:after="0"/>
        <w:jc w:val="both"/>
        <w:rPr>
          <w:rFonts w:ascii="Times New Roman" w:hAnsi="Times New Roman" w:cs="Times New Roman"/>
        </w:rPr>
      </w:pPr>
      <w:r w:rsidRPr="007C2A9A">
        <w:rPr>
          <w:rFonts w:ascii="Times New Roman" w:hAnsi="Times New Roman" w:cs="Times New Roman"/>
        </w:rPr>
        <w:t xml:space="preserve">This </w:t>
      </w:r>
      <w:r w:rsidR="00C83F17">
        <w:rPr>
          <w:rFonts w:ascii="Times New Roman" w:hAnsi="Times New Roman" w:cs="Times New Roman"/>
        </w:rPr>
        <w:t>figure illustrates estimation</w:t>
      </w:r>
      <w:r w:rsidRPr="007C2A9A">
        <w:rPr>
          <w:rFonts w:ascii="Times New Roman" w:hAnsi="Times New Roman" w:cs="Times New Roman"/>
        </w:rPr>
        <w:t xml:space="preserve"> results from Panel B of Table </w:t>
      </w:r>
      <w:r w:rsidR="00F342F2">
        <w:rPr>
          <w:rFonts w:ascii="Times New Roman" w:hAnsi="Times New Roman" w:cs="Times New Roman"/>
        </w:rPr>
        <w:t>7</w:t>
      </w:r>
      <w:r w:rsidR="00C83F17">
        <w:rPr>
          <w:rFonts w:ascii="Times New Roman" w:hAnsi="Times New Roman" w:cs="Times New Roman"/>
        </w:rPr>
        <w:t xml:space="preserve"> that </w:t>
      </w:r>
      <w:r w:rsidRPr="007C2A9A">
        <w:rPr>
          <w:rFonts w:ascii="Times New Roman" w:hAnsi="Times New Roman" w:cs="Times New Roman"/>
        </w:rPr>
        <w:t>examin</w:t>
      </w:r>
      <w:r w:rsidR="00C83F17">
        <w:rPr>
          <w:rFonts w:ascii="Times New Roman" w:hAnsi="Times New Roman" w:cs="Times New Roman"/>
        </w:rPr>
        <w:t>es</w:t>
      </w:r>
      <w:r w:rsidRPr="007C2A9A">
        <w:rPr>
          <w:rFonts w:ascii="Times New Roman" w:hAnsi="Times New Roman" w:cs="Times New Roman"/>
        </w:rPr>
        <w:t xml:space="preserve"> whether reported current cash flows and accruals </w:t>
      </w:r>
      <w:r w:rsidR="00C83F17">
        <w:rPr>
          <w:rFonts w:ascii="Times New Roman" w:hAnsi="Times New Roman" w:cs="Times New Roman"/>
        </w:rPr>
        <w:t>affect</w:t>
      </w:r>
      <w:r w:rsidRPr="007C2A9A">
        <w:rPr>
          <w:rFonts w:ascii="Times New Roman" w:hAnsi="Times New Roman" w:cs="Times New Roman"/>
        </w:rPr>
        <w:t xml:space="preserve"> reported future cash flows usi</w:t>
      </w:r>
      <w:r w:rsidR="00C83F17">
        <w:rPr>
          <w:rFonts w:ascii="Times New Roman" w:hAnsi="Times New Roman" w:cs="Times New Roman"/>
        </w:rPr>
        <w:t xml:space="preserve">ng the </w:t>
      </w:r>
      <w:r w:rsidR="00C80683">
        <w:rPr>
          <w:rFonts w:ascii="Times New Roman" w:hAnsi="Times New Roman" w:cs="Times New Roman"/>
        </w:rPr>
        <w:t>primary</w:t>
      </w:r>
      <w:r w:rsidR="00C83F17">
        <w:rPr>
          <w:rFonts w:ascii="Times New Roman" w:hAnsi="Times New Roman" w:cs="Times New Roman"/>
        </w:rPr>
        <w:t xml:space="preserve"> sample (i.e., firm-year observations </w:t>
      </w:r>
      <w:r w:rsidRPr="007C2A9A">
        <w:rPr>
          <w:rFonts w:ascii="Times New Roman" w:hAnsi="Times New Roman" w:cs="Times New Roman"/>
        </w:rPr>
        <w:t xml:space="preserve">with available </w:t>
      </w:r>
      <w:r w:rsidR="00C83F17">
        <w:rPr>
          <w:rFonts w:ascii="Times New Roman" w:hAnsi="Times New Roman" w:cs="Times New Roman"/>
        </w:rPr>
        <w:t xml:space="preserve">analysts’ cash flows forecasts </w:t>
      </w:r>
      <w:r w:rsidRPr="007C2A9A">
        <w:rPr>
          <w:rFonts w:ascii="Times New Roman" w:hAnsi="Times New Roman" w:cs="Times New Roman"/>
        </w:rPr>
        <w:t xml:space="preserve">from IBES). Panel A </w:t>
      </w:r>
      <w:r w:rsidR="00C83F17">
        <w:rPr>
          <w:rFonts w:ascii="Times New Roman" w:hAnsi="Times New Roman" w:cs="Times New Roman"/>
        </w:rPr>
        <w:t>shows the trend of the</w:t>
      </w:r>
      <w:r w:rsidRPr="007C2A9A">
        <w:rPr>
          <w:rFonts w:ascii="Times New Roman" w:hAnsi="Times New Roman" w:cs="Times New Roman"/>
        </w:rPr>
        <w:t xml:space="preserve"> coefficient estimates </w:t>
      </w:r>
      <w:r w:rsidR="00C83F17">
        <w:rPr>
          <w:rFonts w:ascii="Times New Roman" w:hAnsi="Times New Roman" w:cs="Times New Roman"/>
        </w:rPr>
        <w:t xml:space="preserve">obtained from the </w:t>
      </w:r>
      <w:r w:rsidRPr="007C2A9A">
        <w:rPr>
          <w:rFonts w:ascii="Times New Roman" w:hAnsi="Times New Roman" w:cs="Times New Roman"/>
        </w:rPr>
        <w:t xml:space="preserve">equation (4). The red </w:t>
      </w:r>
      <w:r w:rsidR="00C83F17">
        <w:rPr>
          <w:rFonts w:ascii="Times New Roman" w:hAnsi="Times New Roman" w:cs="Times New Roman"/>
        </w:rPr>
        <w:t xml:space="preserve">(blue) </w:t>
      </w:r>
      <w:r w:rsidRPr="007C2A9A">
        <w:rPr>
          <w:rFonts w:ascii="Times New Roman" w:hAnsi="Times New Roman" w:cs="Times New Roman"/>
        </w:rPr>
        <w:t>line represents coefficient</w:t>
      </w:r>
      <w:r w:rsidR="00C83F17">
        <w:rPr>
          <w:rFonts w:ascii="Times New Roman" w:hAnsi="Times New Roman" w:cs="Times New Roman"/>
        </w:rPr>
        <w:t xml:space="preserve"> estimate</w:t>
      </w:r>
      <w:r w:rsidRPr="007C2A9A">
        <w:rPr>
          <w:rFonts w:ascii="Times New Roman" w:hAnsi="Times New Roman" w:cs="Times New Roman"/>
        </w:rPr>
        <w:t xml:space="preserve">s on current cash flows </w:t>
      </w:r>
      <w:r w:rsidR="00C83F17">
        <w:rPr>
          <w:rFonts w:ascii="Times New Roman" w:hAnsi="Times New Roman" w:cs="Times New Roman"/>
        </w:rPr>
        <w:t>(</w:t>
      </w:r>
      <w:r w:rsidRPr="007C2A9A">
        <w:rPr>
          <w:rFonts w:ascii="Times New Roman" w:hAnsi="Times New Roman" w:cs="Times New Roman"/>
        </w:rPr>
        <w:t>accruals</w:t>
      </w:r>
      <w:r w:rsidR="00C83F17">
        <w:rPr>
          <w:rFonts w:ascii="Times New Roman" w:hAnsi="Times New Roman" w:cs="Times New Roman"/>
        </w:rPr>
        <w:t>)</w:t>
      </w:r>
      <w:r w:rsidRPr="007C2A9A">
        <w:rPr>
          <w:rFonts w:ascii="Times New Roman" w:hAnsi="Times New Roman" w:cs="Times New Roman"/>
        </w:rPr>
        <w:t xml:space="preserve">. Panel B </w:t>
      </w:r>
      <w:r w:rsidR="00C83F17">
        <w:rPr>
          <w:rFonts w:ascii="Times New Roman" w:hAnsi="Times New Roman" w:cs="Times New Roman"/>
        </w:rPr>
        <w:t>shows the trend of the</w:t>
      </w:r>
      <w:r w:rsidRPr="007C2A9A">
        <w:rPr>
          <w:rFonts w:ascii="Times New Roman" w:hAnsi="Times New Roman" w:cs="Times New Roman"/>
        </w:rPr>
        <w:t xml:space="preserve"> adjusted </w:t>
      </w:r>
      <w:r w:rsidRPr="007C2A9A">
        <w:rPr>
          <w:rFonts w:ascii="Times New Roman" w:hAnsi="Times New Roman" w:cs="Times New Roman"/>
          <w:i/>
        </w:rPr>
        <w:t>R</w:t>
      </w:r>
      <w:r w:rsidRPr="00C83F17">
        <w:rPr>
          <w:rFonts w:ascii="Times New Roman" w:hAnsi="Times New Roman" w:cs="Times New Roman"/>
          <w:i/>
          <w:vertAlign w:val="superscript"/>
        </w:rPr>
        <w:t>2</w:t>
      </w:r>
      <w:r w:rsidRPr="007C2A9A">
        <w:rPr>
          <w:rFonts w:ascii="Times New Roman" w:hAnsi="Times New Roman" w:cs="Times New Roman"/>
        </w:rPr>
        <w:t xml:space="preserve"> </w:t>
      </w:r>
      <w:r w:rsidR="00C83F17">
        <w:rPr>
          <w:rFonts w:ascii="Times New Roman" w:hAnsi="Times New Roman" w:cs="Times New Roman"/>
        </w:rPr>
        <w:t xml:space="preserve">obtained from </w:t>
      </w:r>
      <w:r w:rsidR="00F14F30">
        <w:rPr>
          <w:rFonts w:ascii="Times New Roman" w:hAnsi="Times New Roman" w:cs="Times New Roman"/>
        </w:rPr>
        <w:t xml:space="preserve">the </w:t>
      </w:r>
      <w:r w:rsidRPr="00F14F30">
        <w:rPr>
          <w:rFonts w:ascii="Times New Roman" w:hAnsi="Times New Roman" w:cs="Times New Roman"/>
          <w:noProof/>
        </w:rPr>
        <w:t>equation</w:t>
      </w:r>
      <w:r w:rsidRPr="007C2A9A">
        <w:rPr>
          <w:rFonts w:ascii="Times New Roman" w:hAnsi="Times New Roman" w:cs="Times New Roman"/>
        </w:rPr>
        <w:t xml:space="preserve"> (4). The green line</w:t>
      </w:r>
      <w:r>
        <w:rPr>
          <w:rFonts w:ascii="Times New Roman" w:hAnsi="Times New Roman" w:cs="Times New Roman"/>
        </w:rPr>
        <w:t xml:space="preserve"> </w:t>
      </w:r>
      <w:r w:rsidRPr="007C2A9A">
        <w:rPr>
          <w:rFonts w:ascii="Times New Roman" w:hAnsi="Times New Roman" w:cs="Times New Roman"/>
        </w:rPr>
        <w:t xml:space="preserve">represents the </w:t>
      </w:r>
      <w:r>
        <w:rPr>
          <w:rFonts w:ascii="Times New Roman" w:hAnsi="Times New Roman" w:cs="Times New Roman"/>
        </w:rPr>
        <w:t xml:space="preserve">total </w:t>
      </w:r>
      <w:r w:rsidRPr="007C2A9A">
        <w:rPr>
          <w:rFonts w:ascii="Times New Roman" w:hAnsi="Times New Roman" w:cs="Times New Roman"/>
        </w:rPr>
        <w:t xml:space="preserve">adjusted </w:t>
      </w:r>
      <w:r w:rsidRPr="007C2A9A">
        <w:rPr>
          <w:rFonts w:ascii="Times New Roman" w:hAnsi="Times New Roman" w:cs="Times New Roman"/>
          <w:i/>
        </w:rPr>
        <w:t>R</w:t>
      </w:r>
      <w:r w:rsidRPr="00C83F17">
        <w:rPr>
          <w:rFonts w:ascii="Times New Roman" w:hAnsi="Times New Roman" w:cs="Times New Roman"/>
          <w:i/>
          <w:vertAlign w:val="superscript"/>
        </w:rPr>
        <w:t>2</w:t>
      </w:r>
      <w:r w:rsidRPr="007C2A9A">
        <w:rPr>
          <w:rFonts w:ascii="Times New Roman" w:hAnsi="Times New Roman" w:cs="Times New Roman"/>
        </w:rPr>
        <w:t xml:space="preserve">, and the red (blue) line represents the incremental adjusted </w:t>
      </w:r>
      <w:r w:rsidRPr="007C2A9A">
        <w:rPr>
          <w:rFonts w:ascii="Times New Roman" w:hAnsi="Times New Roman" w:cs="Times New Roman"/>
          <w:i/>
        </w:rPr>
        <w:t>R</w:t>
      </w:r>
      <w:r w:rsidRPr="00C83F17">
        <w:rPr>
          <w:rFonts w:ascii="Times New Roman" w:hAnsi="Times New Roman" w:cs="Times New Roman"/>
          <w:i/>
          <w:vertAlign w:val="superscript"/>
        </w:rPr>
        <w:t>2</w:t>
      </w:r>
      <w:r w:rsidRPr="007C2A9A">
        <w:rPr>
          <w:rFonts w:ascii="Times New Roman" w:hAnsi="Times New Roman" w:cs="Times New Roman"/>
        </w:rPr>
        <w:t xml:space="preserve"> </w:t>
      </w:r>
      <w:r w:rsidR="00C83F17">
        <w:rPr>
          <w:rFonts w:ascii="Times New Roman" w:hAnsi="Times New Roman" w:cs="Times New Roman"/>
        </w:rPr>
        <w:t>due to</w:t>
      </w:r>
      <w:r w:rsidRPr="007C2A9A">
        <w:rPr>
          <w:rFonts w:ascii="Times New Roman" w:hAnsi="Times New Roman" w:cs="Times New Roman"/>
        </w:rPr>
        <w:t xml:space="preserve"> the </w:t>
      </w:r>
      <w:r w:rsidR="00C83F17">
        <w:rPr>
          <w:rFonts w:ascii="Times New Roman" w:hAnsi="Times New Roman" w:cs="Times New Roman"/>
        </w:rPr>
        <w:t xml:space="preserve">additional </w:t>
      </w:r>
      <w:r w:rsidRPr="007C2A9A">
        <w:rPr>
          <w:rFonts w:ascii="Times New Roman" w:hAnsi="Times New Roman" w:cs="Times New Roman"/>
        </w:rPr>
        <w:t xml:space="preserve">inclusion of current cash flows (accruals) in </w:t>
      </w:r>
      <w:r w:rsidR="00C83F17">
        <w:rPr>
          <w:rFonts w:ascii="Times New Roman" w:hAnsi="Times New Roman" w:cs="Times New Roman"/>
        </w:rPr>
        <w:t xml:space="preserve">the </w:t>
      </w:r>
      <w:r w:rsidRPr="007C2A9A">
        <w:rPr>
          <w:rFonts w:ascii="Times New Roman" w:hAnsi="Times New Roman" w:cs="Times New Roman"/>
        </w:rPr>
        <w:t xml:space="preserve">equation (4). </w:t>
      </w:r>
    </w:p>
    <w:p w14:paraId="2949FA1B" w14:textId="77777777" w:rsidR="003D79C5" w:rsidRPr="00010A23" w:rsidRDefault="003D79C5" w:rsidP="001F70C9">
      <w:pPr>
        <w:spacing w:after="0"/>
        <w:jc w:val="both"/>
        <w:rPr>
          <w:rFonts w:ascii="Times New Roman" w:hAnsi="Times New Roman" w:cs="Times New Roman"/>
        </w:rPr>
      </w:pPr>
    </w:p>
    <w:p w14:paraId="160CA777" w14:textId="553C690D" w:rsidR="003D79C5" w:rsidRDefault="00C83F17" w:rsidP="001F70C9">
      <w:pPr>
        <w:spacing w:after="0"/>
        <w:jc w:val="both"/>
        <w:outlineLvl w:val="1"/>
        <w:rPr>
          <w:rFonts w:ascii="Times New Roman" w:hAnsi="Times New Roman" w:cs="Times New Roman"/>
          <w:b/>
        </w:rPr>
      </w:pPr>
      <w:r>
        <w:rPr>
          <w:rFonts w:ascii="Times New Roman" w:hAnsi="Times New Roman" w:cs="Times New Roman"/>
          <w:b/>
        </w:rPr>
        <w:t>Panel A</w:t>
      </w:r>
      <w:r w:rsidR="003D79C5" w:rsidRPr="007C2A9A">
        <w:rPr>
          <w:rFonts w:ascii="Times New Roman" w:hAnsi="Times New Roman" w:cs="Times New Roman"/>
          <w:b/>
        </w:rPr>
        <w:t xml:space="preserve"> The coefficients on current cash flows and current accruals from the equation (4)</w:t>
      </w:r>
    </w:p>
    <w:p w14:paraId="0996F277" w14:textId="0182F46F" w:rsidR="00DC37DD" w:rsidRDefault="00DC37DD" w:rsidP="00DC37DD">
      <w:pPr>
        <w:spacing w:after="0"/>
        <w:rPr>
          <w:rFonts w:ascii="Times New Roman" w:hAnsi="Times New Roman" w:cs="Times New Roman"/>
          <w:b/>
        </w:rPr>
      </w:pPr>
    </w:p>
    <w:p w14:paraId="17E7E50C" w14:textId="028874B9" w:rsidR="00DC37DD" w:rsidRPr="007C2A9A" w:rsidRDefault="00DC37DD" w:rsidP="00DC37DD">
      <w:pPr>
        <w:spacing w:after="0"/>
        <w:rPr>
          <w:rFonts w:ascii="Times New Roman" w:hAnsi="Times New Roman" w:cs="Times New Roman"/>
          <w:b/>
        </w:rPr>
      </w:pPr>
      <w:r>
        <w:rPr>
          <w:noProof/>
          <w:lang w:eastAsia="en-SG"/>
        </w:rPr>
        <w:drawing>
          <wp:inline distT="0" distB="0" distL="0" distR="0" wp14:anchorId="47F29195" wp14:editId="550AAEED">
            <wp:extent cx="5731510" cy="3711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11575"/>
                    </a:xfrm>
                    <a:prstGeom prst="rect">
                      <a:avLst/>
                    </a:prstGeom>
                  </pic:spPr>
                </pic:pic>
              </a:graphicData>
            </a:graphic>
          </wp:inline>
        </w:drawing>
      </w:r>
    </w:p>
    <w:p w14:paraId="7E8148E8" w14:textId="77777777" w:rsidR="003D79C5" w:rsidRDefault="003D79C5" w:rsidP="003D79C5">
      <w:pPr>
        <w:spacing w:after="0"/>
        <w:rPr>
          <w:rFonts w:ascii="Times New Roman" w:hAnsi="Times New Roman" w:cs="Times New Roman"/>
        </w:rPr>
      </w:pPr>
    </w:p>
    <w:p w14:paraId="40D6F3D4" w14:textId="03920C38" w:rsidR="003D79C5" w:rsidRDefault="003D79C5" w:rsidP="003D79C5">
      <w:pPr>
        <w:spacing w:after="0"/>
        <w:rPr>
          <w:rFonts w:ascii="Times New Roman" w:hAnsi="Times New Roman" w:cs="Times New Roman"/>
        </w:rPr>
      </w:pPr>
    </w:p>
    <w:p w14:paraId="1154D61F" w14:textId="77777777" w:rsidR="003D79C5" w:rsidRDefault="003D79C5" w:rsidP="003D79C5">
      <w:pPr>
        <w:spacing w:after="0"/>
        <w:rPr>
          <w:rFonts w:ascii="Times New Roman" w:hAnsi="Times New Roman" w:cs="Times New Roman"/>
        </w:rPr>
      </w:pPr>
    </w:p>
    <w:p w14:paraId="7EA72F63" w14:textId="77777777" w:rsidR="003D79C5" w:rsidRDefault="003D79C5" w:rsidP="003D79C5">
      <w:pPr>
        <w:spacing w:after="0"/>
        <w:rPr>
          <w:rFonts w:ascii="Times New Roman" w:hAnsi="Times New Roman" w:cs="Times New Roman"/>
        </w:rPr>
      </w:pPr>
    </w:p>
    <w:p w14:paraId="6ED1D7C8" w14:textId="77777777" w:rsidR="003D79C5" w:rsidRDefault="003D79C5" w:rsidP="003D79C5">
      <w:pPr>
        <w:spacing w:after="0"/>
        <w:rPr>
          <w:rFonts w:ascii="Times New Roman" w:hAnsi="Times New Roman" w:cs="Times New Roman"/>
        </w:rPr>
      </w:pPr>
    </w:p>
    <w:p w14:paraId="03500660" w14:textId="77777777" w:rsidR="003D79C5" w:rsidRDefault="003D79C5" w:rsidP="003D79C5">
      <w:pPr>
        <w:spacing w:after="0"/>
        <w:rPr>
          <w:rFonts w:ascii="Times New Roman" w:hAnsi="Times New Roman" w:cs="Times New Roman"/>
        </w:rPr>
      </w:pPr>
    </w:p>
    <w:p w14:paraId="301147F3" w14:textId="77777777" w:rsidR="003D79C5" w:rsidRDefault="003D79C5" w:rsidP="003D79C5">
      <w:pPr>
        <w:spacing w:after="0"/>
        <w:rPr>
          <w:rFonts w:ascii="Times New Roman" w:hAnsi="Times New Roman" w:cs="Times New Roman"/>
        </w:rPr>
      </w:pPr>
    </w:p>
    <w:p w14:paraId="2201FC2A" w14:textId="77777777" w:rsidR="003D79C5" w:rsidRDefault="003D79C5" w:rsidP="003D79C5">
      <w:pPr>
        <w:spacing w:after="0"/>
        <w:rPr>
          <w:rFonts w:ascii="Times New Roman" w:hAnsi="Times New Roman" w:cs="Times New Roman"/>
        </w:rPr>
      </w:pPr>
    </w:p>
    <w:p w14:paraId="41339B4B" w14:textId="77777777" w:rsidR="003D79C5" w:rsidRDefault="003D79C5" w:rsidP="003D79C5">
      <w:pPr>
        <w:spacing w:after="0"/>
        <w:rPr>
          <w:rFonts w:ascii="Times New Roman" w:hAnsi="Times New Roman" w:cs="Times New Roman"/>
        </w:rPr>
      </w:pPr>
    </w:p>
    <w:p w14:paraId="73D96363" w14:textId="77777777" w:rsidR="003D79C5" w:rsidRDefault="003D79C5" w:rsidP="003D79C5">
      <w:pPr>
        <w:spacing w:after="0"/>
        <w:rPr>
          <w:rFonts w:ascii="Times New Roman" w:hAnsi="Times New Roman" w:cs="Times New Roman"/>
        </w:rPr>
      </w:pPr>
    </w:p>
    <w:p w14:paraId="75C6B051" w14:textId="77777777" w:rsidR="003D79C5" w:rsidRDefault="003D79C5" w:rsidP="003D79C5">
      <w:pPr>
        <w:spacing w:after="0"/>
        <w:rPr>
          <w:rFonts w:ascii="Times New Roman" w:hAnsi="Times New Roman" w:cs="Times New Roman"/>
        </w:rPr>
      </w:pPr>
    </w:p>
    <w:p w14:paraId="62670E3B" w14:textId="77777777" w:rsidR="003D79C5" w:rsidRDefault="003D79C5" w:rsidP="003D79C5">
      <w:pPr>
        <w:spacing w:after="0"/>
        <w:rPr>
          <w:rFonts w:ascii="Times New Roman" w:hAnsi="Times New Roman" w:cs="Times New Roman"/>
        </w:rPr>
      </w:pPr>
    </w:p>
    <w:p w14:paraId="2699E28C" w14:textId="77777777" w:rsidR="003D79C5" w:rsidRDefault="003D79C5" w:rsidP="003D79C5">
      <w:pPr>
        <w:spacing w:after="0"/>
        <w:rPr>
          <w:rFonts w:ascii="Times New Roman" w:hAnsi="Times New Roman" w:cs="Times New Roman"/>
        </w:rPr>
      </w:pPr>
    </w:p>
    <w:p w14:paraId="7894EB06" w14:textId="77777777" w:rsidR="003D79C5" w:rsidRDefault="003D79C5" w:rsidP="003D79C5">
      <w:pPr>
        <w:spacing w:after="0"/>
        <w:rPr>
          <w:rFonts w:ascii="Times New Roman" w:hAnsi="Times New Roman" w:cs="Times New Roman"/>
        </w:rPr>
      </w:pPr>
    </w:p>
    <w:p w14:paraId="0B824309" w14:textId="4428FD47" w:rsidR="003D79C5" w:rsidRDefault="003D79C5" w:rsidP="003D79C5">
      <w:pPr>
        <w:spacing w:after="0"/>
        <w:rPr>
          <w:rFonts w:ascii="Times New Roman" w:hAnsi="Times New Roman" w:cs="Times New Roman"/>
        </w:rPr>
      </w:pPr>
    </w:p>
    <w:p w14:paraId="1B3B8B53" w14:textId="77777777" w:rsidR="001F70C9" w:rsidRDefault="001F70C9">
      <w:pPr>
        <w:rPr>
          <w:rFonts w:ascii="Times New Roman" w:hAnsi="Times New Roman" w:cs="Times New Roman"/>
          <w:b/>
        </w:rPr>
      </w:pPr>
      <w:r>
        <w:rPr>
          <w:rFonts w:ascii="Times New Roman" w:hAnsi="Times New Roman" w:cs="Times New Roman"/>
          <w:b/>
        </w:rPr>
        <w:br w:type="page"/>
      </w:r>
    </w:p>
    <w:p w14:paraId="1F5264A6" w14:textId="11DE60FD" w:rsidR="003D79C5" w:rsidRDefault="00C83F17" w:rsidP="003D79C5">
      <w:pPr>
        <w:spacing w:after="0"/>
        <w:outlineLvl w:val="1"/>
        <w:rPr>
          <w:rFonts w:ascii="Times New Roman" w:hAnsi="Times New Roman" w:cs="Times New Roman"/>
          <w:b/>
        </w:rPr>
      </w:pPr>
      <w:r>
        <w:rPr>
          <w:rFonts w:ascii="Times New Roman" w:hAnsi="Times New Roman" w:cs="Times New Roman"/>
          <w:b/>
        </w:rPr>
        <w:lastRenderedPageBreak/>
        <w:t>Panel B</w:t>
      </w:r>
      <w:r w:rsidR="003D79C5" w:rsidRPr="007C2A9A">
        <w:rPr>
          <w:rFonts w:ascii="Times New Roman" w:hAnsi="Times New Roman" w:cs="Times New Roman"/>
          <w:b/>
        </w:rPr>
        <w:t xml:space="preserve"> The adjusted R</w:t>
      </w:r>
      <w:r w:rsidR="003D79C5" w:rsidRPr="00C83F17">
        <w:rPr>
          <w:rFonts w:ascii="Times New Roman" w:hAnsi="Times New Roman" w:cs="Times New Roman"/>
          <w:b/>
          <w:vertAlign w:val="superscript"/>
        </w:rPr>
        <w:t>2</w:t>
      </w:r>
      <w:r w:rsidR="003D79C5" w:rsidRPr="007C2A9A">
        <w:rPr>
          <w:rFonts w:ascii="Times New Roman" w:hAnsi="Times New Roman" w:cs="Times New Roman"/>
          <w:b/>
        </w:rPr>
        <w:t xml:space="preserve"> from the equation (4)</w:t>
      </w:r>
    </w:p>
    <w:p w14:paraId="36EBE682" w14:textId="70B57FA1" w:rsidR="003D79C5" w:rsidRDefault="003D79C5" w:rsidP="005B4B87">
      <w:pPr>
        <w:spacing w:after="0"/>
        <w:rPr>
          <w:rFonts w:ascii="Times New Roman" w:hAnsi="Times New Roman" w:cs="Times New Roman"/>
          <w:b/>
        </w:rPr>
      </w:pPr>
    </w:p>
    <w:p w14:paraId="7DEE2A96" w14:textId="41596596" w:rsidR="00DC37DD" w:rsidRPr="007C2A9A" w:rsidRDefault="00DC37DD" w:rsidP="005B4B87">
      <w:pPr>
        <w:spacing w:after="0"/>
        <w:rPr>
          <w:rFonts w:ascii="Times New Roman" w:hAnsi="Times New Roman" w:cs="Times New Roman"/>
          <w:b/>
        </w:rPr>
      </w:pPr>
      <w:r>
        <w:rPr>
          <w:noProof/>
          <w:lang w:eastAsia="en-SG"/>
        </w:rPr>
        <w:drawing>
          <wp:inline distT="0" distB="0" distL="0" distR="0" wp14:anchorId="1D9AFB4B" wp14:editId="15E5A326">
            <wp:extent cx="5731510" cy="37191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19195"/>
                    </a:xfrm>
                    <a:prstGeom prst="rect">
                      <a:avLst/>
                    </a:prstGeom>
                  </pic:spPr>
                </pic:pic>
              </a:graphicData>
            </a:graphic>
          </wp:inline>
        </w:drawing>
      </w:r>
    </w:p>
    <w:p w14:paraId="12F6D788" w14:textId="3CC6E983" w:rsidR="003D79C5" w:rsidRDefault="003D79C5" w:rsidP="003D79C5">
      <w:pPr>
        <w:spacing w:after="0"/>
        <w:rPr>
          <w:rFonts w:ascii="Times New Roman" w:hAnsi="Times New Roman" w:cs="Times New Roman"/>
        </w:rPr>
      </w:pPr>
    </w:p>
    <w:p w14:paraId="22B728C4" w14:textId="77777777" w:rsidR="003D79C5" w:rsidRDefault="003D79C5" w:rsidP="003D79C5">
      <w:pPr>
        <w:spacing w:after="0"/>
        <w:rPr>
          <w:rFonts w:ascii="Times New Roman" w:hAnsi="Times New Roman" w:cs="Times New Roman"/>
        </w:rPr>
      </w:pPr>
    </w:p>
    <w:p w14:paraId="67A3AF0F" w14:textId="77777777" w:rsidR="003D79C5" w:rsidRDefault="003D79C5" w:rsidP="003D79C5">
      <w:pPr>
        <w:rPr>
          <w:rFonts w:ascii="Times New Roman" w:hAnsi="Times New Roman" w:cs="Times New Roman"/>
          <w:b/>
        </w:rPr>
      </w:pPr>
      <w:r>
        <w:rPr>
          <w:rFonts w:ascii="Times New Roman" w:hAnsi="Times New Roman" w:cs="Times New Roman"/>
          <w:b/>
        </w:rPr>
        <w:br w:type="page"/>
      </w:r>
    </w:p>
    <w:p w14:paraId="0D7FB3B6" w14:textId="125D9CE3" w:rsidR="003D79C5" w:rsidRDefault="003D79C5" w:rsidP="001F70C9">
      <w:pPr>
        <w:spacing w:after="0"/>
        <w:jc w:val="both"/>
        <w:outlineLvl w:val="0"/>
        <w:rPr>
          <w:rFonts w:ascii="Times New Roman" w:hAnsi="Times New Roman" w:cs="Times New Roman"/>
          <w:b/>
        </w:rPr>
      </w:pPr>
      <w:r>
        <w:rPr>
          <w:rFonts w:ascii="Times New Roman" w:hAnsi="Times New Roman" w:cs="Times New Roman"/>
          <w:b/>
        </w:rPr>
        <w:lastRenderedPageBreak/>
        <w:t>Figure 4</w:t>
      </w:r>
      <w:r w:rsidRPr="007C2A9A">
        <w:rPr>
          <w:rFonts w:ascii="Times New Roman" w:hAnsi="Times New Roman" w:cs="Times New Roman"/>
          <w:b/>
        </w:rPr>
        <w:t xml:space="preserve"> The </w:t>
      </w:r>
      <w:r w:rsidR="00C83F17">
        <w:rPr>
          <w:rFonts w:ascii="Times New Roman" w:hAnsi="Times New Roman" w:cs="Times New Roman"/>
          <w:b/>
        </w:rPr>
        <w:t>effects of analysts’ forecasts of cash flows and accruals on future cash flows</w:t>
      </w:r>
    </w:p>
    <w:p w14:paraId="771DF7C0" w14:textId="77777777" w:rsidR="003D79C5" w:rsidRDefault="003D79C5" w:rsidP="001F70C9">
      <w:pPr>
        <w:spacing w:after="0"/>
        <w:jc w:val="both"/>
        <w:rPr>
          <w:rFonts w:ascii="Times New Roman" w:hAnsi="Times New Roman" w:cs="Times New Roman"/>
          <w:b/>
        </w:rPr>
      </w:pPr>
    </w:p>
    <w:p w14:paraId="53B66826" w14:textId="047323B3" w:rsidR="003D79C5" w:rsidRDefault="003D79C5" w:rsidP="001F70C9">
      <w:pPr>
        <w:spacing w:after="0"/>
        <w:jc w:val="both"/>
        <w:rPr>
          <w:rFonts w:ascii="Times New Roman" w:hAnsi="Times New Roman" w:cs="Times New Roman"/>
        </w:rPr>
      </w:pPr>
      <w:r w:rsidRPr="007C2A9A">
        <w:rPr>
          <w:rFonts w:ascii="Times New Roman" w:hAnsi="Times New Roman" w:cs="Times New Roman"/>
        </w:rPr>
        <w:t xml:space="preserve">This figure </w:t>
      </w:r>
      <w:r w:rsidR="00C83F17">
        <w:rPr>
          <w:rFonts w:ascii="Times New Roman" w:hAnsi="Times New Roman" w:cs="Times New Roman"/>
        </w:rPr>
        <w:t xml:space="preserve">illustrates </w:t>
      </w:r>
      <w:r w:rsidR="00944934">
        <w:rPr>
          <w:rFonts w:ascii="Times New Roman" w:hAnsi="Times New Roman" w:cs="Times New Roman"/>
        </w:rPr>
        <w:t xml:space="preserve">the </w:t>
      </w:r>
      <w:r w:rsidR="00C83F17" w:rsidRPr="00944934">
        <w:rPr>
          <w:rFonts w:ascii="Times New Roman" w:hAnsi="Times New Roman" w:cs="Times New Roman"/>
          <w:noProof/>
        </w:rPr>
        <w:t>estimation</w:t>
      </w:r>
      <w:r w:rsidR="00C83F17">
        <w:rPr>
          <w:rFonts w:ascii="Times New Roman" w:hAnsi="Times New Roman" w:cs="Times New Roman"/>
        </w:rPr>
        <w:t xml:space="preserve"> </w:t>
      </w:r>
      <w:r w:rsidRPr="007C2A9A">
        <w:rPr>
          <w:rFonts w:ascii="Times New Roman" w:hAnsi="Times New Roman" w:cs="Times New Roman"/>
        </w:rPr>
        <w:t xml:space="preserve">results </w:t>
      </w:r>
      <w:r w:rsidR="00C83F17">
        <w:rPr>
          <w:rFonts w:ascii="Times New Roman" w:hAnsi="Times New Roman" w:cs="Times New Roman"/>
        </w:rPr>
        <w:t xml:space="preserve">in Panel A of Table </w:t>
      </w:r>
      <w:r w:rsidR="00F342F2">
        <w:rPr>
          <w:rFonts w:ascii="Times New Roman" w:hAnsi="Times New Roman" w:cs="Times New Roman"/>
        </w:rPr>
        <w:t>8</w:t>
      </w:r>
      <w:r w:rsidR="00C83F17">
        <w:rPr>
          <w:rFonts w:ascii="Times New Roman" w:hAnsi="Times New Roman" w:cs="Times New Roman"/>
        </w:rPr>
        <w:t xml:space="preserve"> that</w:t>
      </w:r>
      <w:r w:rsidRPr="007C2A9A">
        <w:rPr>
          <w:rFonts w:ascii="Times New Roman" w:hAnsi="Times New Roman" w:cs="Times New Roman"/>
        </w:rPr>
        <w:t xml:space="preserve"> examin</w:t>
      </w:r>
      <w:r w:rsidR="00C83F17">
        <w:rPr>
          <w:rFonts w:ascii="Times New Roman" w:hAnsi="Times New Roman" w:cs="Times New Roman"/>
        </w:rPr>
        <w:t>es</w:t>
      </w:r>
      <w:r w:rsidRPr="007C2A9A">
        <w:rPr>
          <w:rFonts w:ascii="Times New Roman" w:hAnsi="Times New Roman" w:cs="Times New Roman"/>
        </w:rPr>
        <w:t xml:space="preserve"> </w:t>
      </w:r>
      <w:r w:rsidR="00C83F17">
        <w:rPr>
          <w:rFonts w:ascii="Times New Roman" w:hAnsi="Times New Roman" w:cs="Times New Roman"/>
        </w:rPr>
        <w:t xml:space="preserve">the effects of </w:t>
      </w:r>
      <w:r w:rsidRPr="007C2A9A">
        <w:rPr>
          <w:rFonts w:ascii="Times New Roman" w:hAnsi="Times New Roman" w:cs="Times New Roman"/>
        </w:rPr>
        <w:t>analyst</w:t>
      </w:r>
      <w:r w:rsidR="00C83F17">
        <w:rPr>
          <w:rFonts w:ascii="Times New Roman" w:hAnsi="Times New Roman" w:cs="Times New Roman"/>
        </w:rPr>
        <w:t>s’</w:t>
      </w:r>
      <w:r w:rsidRPr="007C2A9A">
        <w:rPr>
          <w:rFonts w:ascii="Times New Roman" w:hAnsi="Times New Roman" w:cs="Times New Roman"/>
        </w:rPr>
        <w:t xml:space="preserve"> forecast</w:t>
      </w:r>
      <w:r w:rsidR="00C83F17">
        <w:rPr>
          <w:rFonts w:ascii="Times New Roman" w:hAnsi="Times New Roman" w:cs="Times New Roman"/>
        </w:rPr>
        <w:t>s</w:t>
      </w:r>
      <w:r w:rsidRPr="007C2A9A">
        <w:rPr>
          <w:rFonts w:ascii="Times New Roman" w:hAnsi="Times New Roman" w:cs="Times New Roman"/>
        </w:rPr>
        <w:t xml:space="preserve"> of cash flows and accruals </w:t>
      </w:r>
      <w:r w:rsidR="00C83F17">
        <w:rPr>
          <w:rFonts w:ascii="Times New Roman" w:hAnsi="Times New Roman" w:cs="Times New Roman"/>
        </w:rPr>
        <w:t xml:space="preserve">on </w:t>
      </w:r>
      <w:r w:rsidRPr="007C2A9A">
        <w:rPr>
          <w:rFonts w:ascii="Times New Roman" w:hAnsi="Times New Roman" w:cs="Times New Roman"/>
        </w:rPr>
        <w:t xml:space="preserve">future reported cash flows. Panel A </w:t>
      </w:r>
      <w:r w:rsidR="00C83F17">
        <w:rPr>
          <w:rFonts w:ascii="Times New Roman" w:hAnsi="Times New Roman" w:cs="Times New Roman"/>
        </w:rPr>
        <w:t xml:space="preserve">shows the trend of the </w:t>
      </w:r>
      <w:r w:rsidRPr="007C2A9A">
        <w:rPr>
          <w:rFonts w:ascii="Times New Roman" w:hAnsi="Times New Roman" w:cs="Times New Roman"/>
        </w:rPr>
        <w:t xml:space="preserve">coefficient estimates in </w:t>
      </w:r>
      <w:r w:rsidR="00C83F17" w:rsidRPr="00F14F30">
        <w:rPr>
          <w:rFonts w:ascii="Times New Roman" w:hAnsi="Times New Roman" w:cs="Times New Roman"/>
          <w:noProof/>
        </w:rPr>
        <w:t xml:space="preserve">the </w:t>
      </w:r>
      <w:r w:rsidRPr="00F14F30">
        <w:rPr>
          <w:rFonts w:ascii="Times New Roman" w:hAnsi="Times New Roman" w:cs="Times New Roman"/>
          <w:noProof/>
        </w:rPr>
        <w:t>equation</w:t>
      </w:r>
      <w:r w:rsidRPr="007C2A9A">
        <w:rPr>
          <w:rFonts w:ascii="Times New Roman" w:hAnsi="Times New Roman" w:cs="Times New Roman"/>
        </w:rPr>
        <w:t xml:space="preserve"> (5). The red </w:t>
      </w:r>
      <w:r w:rsidR="00C83F17">
        <w:rPr>
          <w:rFonts w:ascii="Times New Roman" w:hAnsi="Times New Roman" w:cs="Times New Roman"/>
        </w:rPr>
        <w:t xml:space="preserve">(blue) </w:t>
      </w:r>
      <w:r w:rsidRPr="007C2A9A">
        <w:rPr>
          <w:rFonts w:ascii="Times New Roman" w:hAnsi="Times New Roman" w:cs="Times New Roman"/>
        </w:rPr>
        <w:t>line represents coefficients on</w:t>
      </w:r>
      <w:r w:rsidR="00C83F17">
        <w:rPr>
          <w:rFonts w:ascii="Times New Roman" w:hAnsi="Times New Roman" w:cs="Times New Roman"/>
        </w:rPr>
        <w:t xml:space="preserve"> the analysts’</w:t>
      </w:r>
      <w:r w:rsidRPr="007C2A9A">
        <w:rPr>
          <w:rFonts w:ascii="Times New Roman" w:hAnsi="Times New Roman" w:cs="Times New Roman"/>
        </w:rPr>
        <w:t xml:space="preserve"> forecasts of cash flows </w:t>
      </w:r>
      <w:r w:rsidR="00C83F17">
        <w:rPr>
          <w:rFonts w:ascii="Times New Roman" w:hAnsi="Times New Roman" w:cs="Times New Roman"/>
        </w:rPr>
        <w:t>(accruals)</w:t>
      </w:r>
      <w:r w:rsidRPr="007C2A9A">
        <w:rPr>
          <w:rFonts w:ascii="Times New Roman" w:hAnsi="Times New Roman" w:cs="Times New Roman"/>
        </w:rPr>
        <w:t xml:space="preserve">. Panel B </w:t>
      </w:r>
      <w:r w:rsidR="00C83F17">
        <w:rPr>
          <w:rFonts w:ascii="Times New Roman" w:hAnsi="Times New Roman" w:cs="Times New Roman"/>
        </w:rPr>
        <w:t>shows the trend of the</w:t>
      </w:r>
      <w:r w:rsidRPr="007C2A9A">
        <w:rPr>
          <w:rFonts w:ascii="Times New Roman" w:hAnsi="Times New Roman" w:cs="Times New Roman"/>
        </w:rPr>
        <w:t xml:space="preserve"> adjusted </w:t>
      </w:r>
      <w:r w:rsidRPr="00C83F17">
        <w:rPr>
          <w:rFonts w:ascii="Times New Roman" w:hAnsi="Times New Roman" w:cs="Times New Roman"/>
        </w:rPr>
        <w:t>R</w:t>
      </w:r>
      <w:r w:rsidRPr="00C83F17">
        <w:rPr>
          <w:rFonts w:ascii="Times New Roman" w:hAnsi="Times New Roman" w:cs="Times New Roman"/>
          <w:vertAlign w:val="superscript"/>
        </w:rPr>
        <w:t>2</w:t>
      </w:r>
      <w:r w:rsidR="00C83F17">
        <w:rPr>
          <w:rFonts w:ascii="Times New Roman" w:hAnsi="Times New Roman" w:cs="Times New Roman"/>
        </w:rPr>
        <w:t xml:space="preserve"> from </w:t>
      </w:r>
      <w:r w:rsidR="00C83F17" w:rsidRPr="00F14F30">
        <w:rPr>
          <w:rFonts w:ascii="Times New Roman" w:hAnsi="Times New Roman" w:cs="Times New Roman"/>
          <w:noProof/>
        </w:rPr>
        <w:t xml:space="preserve">the </w:t>
      </w:r>
      <w:r w:rsidRPr="00F14F30">
        <w:rPr>
          <w:rFonts w:ascii="Times New Roman" w:hAnsi="Times New Roman" w:cs="Times New Roman"/>
          <w:noProof/>
        </w:rPr>
        <w:t>equation</w:t>
      </w:r>
      <w:r w:rsidRPr="007C2A9A">
        <w:rPr>
          <w:rFonts w:ascii="Times New Roman" w:hAnsi="Times New Roman" w:cs="Times New Roman"/>
        </w:rPr>
        <w:t xml:space="preserve"> (5). The green line represents the total adjusted </w:t>
      </w:r>
      <w:r w:rsidRPr="00C83F17">
        <w:rPr>
          <w:rFonts w:ascii="Times New Roman" w:hAnsi="Times New Roman" w:cs="Times New Roman"/>
        </w:rPr>
        <w:t>R</w:t>
      </w:r>
      <w:r w:rsidRPr="00C83F17">
        <w:rPr>
          <w:rFonts w:ascii="Times New Roman" w:hAnsi="Times New Roman" w:cs="Times New Roman"/>
          <w:vertAlign w:val="superscript"/>
        </w:rPr>
        <w:t>2</w:t>
      </w:r>
      <w:r w:rsidR="00C83F17">
        <w:rPr>
          <w:rFonts w:ascii="Times New Roman" w:hAnsi="Times New Roman" w:cs="Times New Roman"/>
        </w:rPr>
        <w:t xml:space="preserve"> from the</w:t>
      </w:r>
      <w:r w:rsidRPr="007C2A9A">
        <w:rPr>
          <w:rFonts w:ascii="Times New Roman" w:hAnsi="Times New Roman" w:cs="Times New Roman"/>
        </w:rPr>
        <w:t xml:space="preserve"> equation (5), and the red (blue) line represents the incremental adjusted </w:t>
      </w:r>
      <w:r w:rsidRPr="00C83F17">
        <w:rPr>
          <w:rFonts w:ascii="Times New Roman" w:hAnsi="Times New Roman" w:cs="Times New Roman"/>
        </w:rPr>
        <w:t>R</w:t>
      </w:r>
      <w:r w:rsidRPr="00C83F17">
        <w:rPr>
          <w:rFonts w:ascii="Times New Roman" w:hAnsi="Times New Roman" w:cs="Times New Roman"/>
          <w:vertAlign w:val="superscript"/>
        </w:rPr>
        <w:t>2</w:t>
      </w:r>
      <w:r w:rsidRPr="007C2A9A">
        <w:rPr>
          <w:rFonts w:ascii="Times New Roman" w:hAnsi="Times New Roman" w:cs="Times New Roman"/>
        </w:rPr>
        <w:t xml:space="preserve"> </w:t>
      </w:r>
      <w:r w:rsidR="00C83F17">
        <w:rPr>
          <w:rFonts w:ascii="Times New Roman" w:hAnsi="Times New Roman" w:cs="Times New Roman"/>
        </w:rPr>
        <w:t>due to</w:t>
      </w:r>
      <w:r w:rsidRPr="007C2A9A">
        <w:rPr>
          <w:rFonts w:ascii="Times New Roman" w:hAnsi="Times New Roman" w:cs="Times New Roman"/>
        </w:rPr>
        <w:t xml:space="preserve"> </w:t>
      </w:r>
      <w:r w:rsidR="00C83F17">
        <w:rPr>
          <w:rFonts w:ascii="Times New Roman" w:hAnsi="Times New Roman" w:cs="Times New Roman"/>
        </w:rPr>
        <w:t>the additional</w:t>
      </w:r>
      <w:r w:rsidRPr="007C2A9A">
        <w:rPr>
          <w:rFonts w:ascii="Times New Roman" w:hAnsi="Times New Roman" w:cs="Times New Roman"/>
        </w:rPr>
        <w:t xml:space="preserve"> inclusion of </w:t>
      </w:r>
      <w:r w:rsidR="00C83F17">
        <w:rPr>
          <w:rFonts w:ascii="Times New Roman" w:hAnsi="Times New Roman" w:cs="Times New Roman"/>
        </w:rPr>
        <w:t xml:space="preserve">analyst </w:t>
      </w:r>
      <w:r w:rsidRPr="007C2A9A">
        <w:rPr>
          <w:rFonts w:ascii="Times New Roman" w:hAnsi="Times New Roman" w:cs="Times New Roman"/>
        </w:rPr>
        <w:t>forecasts of cash flows (accruals) in</w:t>
      </w:r>
      <w:r w:rsidR="00C83F17">
        <w:rPr>
          <w:rFonts w:ascii="Times New Roman" w:hAnsi="Times New Roman" w:cs="Times New Roman"/>
        </w:rPr>
        <w:t xml:space="preserve"> the</w:t>
      </w:r>
      <w:r w:rsidRPr="007C2A9A">
        <w:rPr>
          <w:rFonts w:ascii="Times New Roman" w:hAnsi="Times New Roman" w:cs="Times New Roman"/>
        </w:rPr>
        <w:t xml:space="preserve"> equation (5). </w:t>
      </w:r>
    </w:p>
    <w:p w14:paraId="17C66D1F" w14:textId="77777777" w:rsidR="003D79C5" w:rsidRPr="0070561E" w:rsidRDefault="003D79C5" w:rsidP="001F70C9">
      <w:pPr>
        <w:spacing w:after="0"/>
        <w:jc w:val="both"/>
        <w:rPr>
          <w:rFonts w:ascii="Times New Roman" w:hAnsi="Times New Roman" w:cs="Times New Roman"/>
        </w:rPr>
      </w:pPr>
    </w:p>
    <w:p w14:paraId="325506A5" w14:textId="0DF5E43A" w:rsidR="003D79C5" w:rsidRDefault="003D79C5" w:rsidP="001F70C9">
      <w:pPr>
        <w:spacing w:after="0"/>
        <w:jc w:val="both"/>
        <w:outlineLvl w:val="1"/>
        <w:rPr>
          <w:rFonts w:ascii="Times New Roman" w:hAnsi="Times New Roman" w:cs="Times New Roman"/>
          <w:b/>
        </w:rPr>
      </w:pPr>
      <w:r w:rsidRPr="007C2A9A">
        <w:rPr>
          <w:rFonts w:ascii="Times New Roman" w:hAnsi="Times New Roman" w:cs="Times New Roman"/>
          <w:b/>
        </w:rPr>
        <w:t>Panel A</w:t>
      </w:r>
      <w:r>
        <w:rPr>
          <w:rFonts w:ascii="Times New Roman" w:hAnsi="Times New Roman" w:cs="Times New Roman"/>
        </w:rPr>
        <w:t xml:space="preserve"> </w:t>
      </w:r>
      <w:r w:rsidR="008F0AF7">
        <w:rPr>
          <w:rFonts w:ascii="Times New Roman" w:hAnsi="Times New Roman" w:cs="Times New Roman"/>
          <w:b/>
        </w:rPr>
        <w:t xml:space="preserve">The coefficient estimates from </w:t>
      </w:r>
      <w:r w:rsidRPr="00D56135">
        <w:rPr>
          <w:rFonts w:ascii="Times New Roman" w:hAnsi="Times New Roman" w:cs="Times New Roman"/>
          <w:b/>
        </w:rPr>
        <w:t>the equation (</w:t>
      </w:r>
      <w:r>
        <w:rPr>
          <w:rFonts w:ascii="Times New Roman" w:hAnsi="Times New Roman" w:cs="Times New Roman"/>
          <w:b/>
        </w:rPr>
        <w:t>5</w:t>
      </w:r>
      <w:r w:rsidRPr="00D56135">
        <w:rPr>
          <w:rFonts w:ascii="Times New Roman" w:hAnsi="Times New Roman" w:cs="Times New Roman"/>
          <w:b/>
        </w:rPr>
        <w:t>)</w:t>
      </w:r>
    </w:p>
    <w:p w14:paraId="02ECAD41" w14:textId="60EDBBC7" w:rsidR="003D79C5" w:rsidRDefault="003D79C5" w:rsidP="005B4B87">
      <w:pPr>
        <w:spacing w:after="0"/>
        <w:rPr>
          <w:rFonts w:ascii="Times New Roman" w:hAnsi="Times New Roman" w:cs="Times New Roman"/>
          <w:b/>
        </w:rPr>
      </w:pPr>
    </w:p>
    <w:p w14:paraId="1B49ABEB" w14:textId="40BD3383" w:rsidR="00DC37DD" w:rsidRDefault="00DC37DD" w:rsidP="005B4B87">
      <w:pPr>
        <w:spacing w:after="0"/>
        <w:rPr>
          <w:rFonts w:ascii="Times New Roman" w:hAnsi="Times New Roman" w:cs="Times New Roman"/>
          <w:b/>
        </w:rPr>
      </w:pPr>
      <w:r>
        <w:rPr>
          <w:noProof/>
          <w:lang w:eastAsia="en-SG"/>
        </w:rPr>
        <w:drawing>
          <wp:inline distT="0" distB="0" distL="0" distR="0" wp14:anchorId="356DFF82" wp14:editId="25B0B59C">
            <wp:extent cx="5731510" cy="37058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05860"/>
                    </a:xfrm>
                    <a:prstGeom prst="rect">
                      <a:avLst/>
                    </a:prstGeom>
                  </pic:spPr>
                </pic:pic>
              </a:graphicData>
            </a:graphic>
          </wp:inline>
        </w:drawing>
      </w:r>
    </w:p>
    <w:p w14:paraId="4CBF4AC3" w14:textId="1B61FF88" w:rsidR="003D79C5" w:rsidRPr="007C2A9A" w:rsidRDefault="003D79C5" w:rsidP="003D79C5">
      <w:pPr>
        <w:spacing w:after="0"/>
        <w:rPr>
          <w:rFonts w:ascii="Times New Roman" w:hAnsi="Times New Roman" w:cs="Times New Roman"/>
          <w:b/>
        </w:rPr>
      </w:pPr>
    </w:p>
    <w:p w14:paraId="61A404DD" w14:textId="77777777" w:rsidR="003D79C5" w:rsidRDefault="003D79C5" w:rsidP="003D79C5">
      <w:pPr>
        <w:rPr>
          <w:rFonts w:ascii="Times New Roman" w:hAnsi="Times New Roman" w:cs="Times New Roman"/>
        </w:rPr>
      </w:pPr>
      <w:r>
        <w:rPr>
          <w:rFonts w:ascii="Times New Roman" w:hAnsi="Times New Roman" w:cs="Times New Roman"/>
        </w:rPr>
        <w:br w:type="page"/>
      </w:r>
    </w:p>
    <w:p w14:paraId="0DE1F02D" w14:textId="20D1A678" w:rsidR="003D79C5" w:rsidRDefault="00E23C68" w:rsidP="00F342F2">
      <w:pPr>
        <w:spacing w:after="0"/>
        <w:outlineLvl w:val="1"/>
        <w:rPr>
          <w:rFonts w:ascii="Times New Roman" w:hAnsi="Times New Roman" w:cs="Times New Roman"/>
          <w:b/>
        </w:rPr>
      </w:pPr>
      <w:r>
        <w:rPr>
          <w:rFonts w:ascii="Times New Roman" w:hAnsi="Times New Roman" w:cs="Times New Roman"/>
          <w:b/>
          <w:noProof/>
          <w:lang w:eastAsia="en-SG"/>
        </w:rPr>
        <w:lastRenderedPageBreak/>
        <mc:AlternateContent>
          <mc:Choice Requires="wpg">
            <w:drawing>
              <wp:anchor distT="0" distB="0" distL="114300" distR="114300" simplePos="0" relativeHeight="251664384" behindDoc="0" locked="0" layoutInCell="1" allowOverlap="1" wp14:anchorId="25EC09A9" wp14:editId="494A3F10">
                <wp:simplePos x="0" y="0"/>
                <wp:positionH relativeFrom="column">
                  <wp:posOffset>-209550</wp:posOffset>
                </wp:positionH>
                <wp:positionV relativeFrom="paragraph">
                  <wp:posOffset>228600</wp:posOffset>
                </wp:positionV>
                <wp:extent cx="5941060" cy="3811905"/>
                <wp:effectExtent l="0" t="0" r="2540" b="0"/>
                <wp:wrapNone/>
                <wp:docPr id="21" name="Group 21"/>
                <wp:cNvGraphicFramePr/>
                <a:graphic xmlns:a="http://schemas.openxmlformats.org/drawingml/2006/main">
                  <a:graphicData uri="http://schemas.microsoft.com/office/word/2010/wordprocessingGroup">
                    <wpg:wgp>
                      <wpg:cNvGrpSpPr/>
                      <wpg:grpSpPr>
                        <a:xfrm>
                          <a:off x="0" y="0"/>
                          <a:ext cx="5941060" cy="3811905"/>
                          <a:chOff x="0" y="0"/>
                          <a:chExt cx="5941060" cy="3811905"/>
                        </a:xfrm>
                      </wpg:grpSpPr>
                      <pic:pic xmlns:pic="http://schemas.openxmlformats.org/drawingml/2006/picture">
                        <pic:nvPicPr>
                          <pic:cNvPr id="15"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09550" y="114300"/>
                            <a:ext cx="5731510" cy="3697605"/>
                          </a:xfrm>
                          <a:prstGeom prst="rect">
                            <a:avLst/>
                          </a:prstGeom>
                        </pic:spPr>
                      </pic:pic>
                      <wpg:grpSp>
                        <wpg:cNvPr id="17" name="Group 17"/>
                        <wpg:cNvGrpSpPr/>
                        <wpg:grpSpPr>
                          <a:xfrm>
                            <a:off x="0" y="0"/>
                            <a:ext cx="438174" cy="2964181"/>
                            <a:chOff x="19041" y="9527"/>
                            <a:chExt cx="438562" cy="2964795"/>
                          </a:xfrm>
                        </wpg:grpSpPr>
                        <wps:wsp>
                          <wps:cNvPr id="18" name="Rectangle 3"/>
                          <wps:cNvSpPr/>
                          <wps:spPr>
                            <a:xfrm>
                              <a:off x="19041" y="9527"/>
                              <a:ext cx="438539" cy="33590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3"/>
                          <wps:cNvSpPr/>
                          <wps:spPr>
                            <a:xfrm>
                              <a:off x="19067" y="2638420"/>
                              <a:ext cx="438536" cy="33590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AD239B0" id="Group 21" o:spid="_x0000_s1026" style="position:absolute;margin-left:-16.5pt;margin-top:18pt;width:467.8pt;height:300.15pt;z-index:251664384" coordsize="59410,3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">
                <v:shape id="Picture 15" o:spid="_x0000_s1027" type="#_x0000_t75" style="position:absolute;left:2095;top:1143;width:57315;height:36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">
                  <v:imagedata r:id="rId22" o:title=""/>
                  <v:path arrowok="t"/>
                </v:shape>
                <v:group id="Group 17" o:spid="_x0000_s1028" style="position:absolute;width:4381;height:29641" coordorigin="190,95" coordsize="4385,29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3" o:spid="_x0000_s1029" style="position:absolute;left:190;top:95;width:4385;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ect id="Rectangle 3" o:spid="_x0000_s1030" style="position:absolute;left:190;top:26384;width:4386;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" fillcolor="white [3212]" strokecolor="white [3212]" strokeweight="1pt"/>
                </v:group>
              </v:group>
            </w:pict>
          </mc:Fallback>
        </mc:AlternateContent>
      </w:r>
      <w:r w:rsidR="003D79C5" w:rsidRPr="00D56135">
        <w:rPr>
          <w:rFonts w:ascii="Times New Roman" w:hAnsi="Times New Roman" w:cs="Times New Roman"/>
          <w:b/>
        </w:rPr>
        <w:t>Panel B The adjusted R</w:t>
      </w:r>
      <w:r w:rsidR="003D79C5" w:rsidRPr="008F0AF7">
        <w:rPr>
          <w:rFonts w:ascii="Times New Roman" w:hAnsi="Times New Roman" w:cs="Times New Roman"/>
          <w:b/>
          <w:vertAlign w:val="superscript"/>
        </w:rPr>
        <w:t>2</w:t>
      </w:r>
      <w:r w:rsidR="003D79C5" w:rsidRPr="00D56135">
        <w:rPr>
          <w:rFonts w:ascii="Times New Roman" w:hAnsi="Times New Roman" w:cs="Times New Roman"/>
          <w:b/>
        </w:rPr>
        <w:t xml:space="preserve"> from the equation (</w:t>
      </w:r>
      <w:r w:rsidR="003D79C5">
        <w:rPr>
          <w:rFonts w:ascii="Times New Roman" w:hAnsi="Times New Roman" w:cs="Times New Roman"/>
          <w:b/>
        </w:rPr>
        <w:t>5</w:t>
      </w:r>
      <w:r w:rsidR="003D79C5" w:rsidRPr="00D56135">
        <w:rPr>
          <w:rFonts w:ascii="Times New Roman" w:hAnsi="Times New Roman" w:cs="Times New Roman"/>
          <w:b/>
        </w:rPr>
        <w:t>)</w:t>
      </w:r>
    </w:p>
    <w:p w14:paraId="535E6612" w14:textId="00ACB3BB" w:rsidR="00F342F2" w:rsidRDefault="00F342F2" w:rsidP="00F342F2">
      <w:pPr>
        <w:spacing w:after="0"/>
        <w:rPr>
          <w:rFonts w:ascii="Times New Roman" w:hAnsi="Times New Roman" w:cs="Times New Roman"/>
          <w:b/>
        </w:rPr>
      </w:pPr>
    </w:p>
    <w:p w14:paraId="49C20EF8" w14:textId="4FF56665" w:rsidR="00F342F2" w:rsidRDefault="00F342F2" w:rsidP="00F342F2">
      <w:pPr>
        <w:spacing w:after="0"/>
        <w:rPr>
          <w:rFonts w:ascii="Times New Roman" w:hAnsi="Times New Roman" w:cs="Times New Roman"/>
          <w:b/>
        </w:rPr>
      </w:pPr>
    </w:p>
    <w:p w14:paraId="597AF0D8" w14:textId="0A3BAC16" w:rsidR="00DC37DD" w:rsidRPr="00D56135" w:rsidRDefault="00DC37DD" w:rsidP="005B4B87">
      <w:pPr>
        <w:spacing w:after="0"/>
        <w:rPr>
          <w:rFonts w:ascii="Times New Roman" w:hAnsi="Times New Roman" w:cs="Times New Roman"/>
          <w:b/>
        </w:rPr>
      </w:pPr>
    </w:p>
    <w:p w14:paraId="2FC79B3B" w14:textId="32F21AF8" w:rsidR="003D79C5" w:rsidRDefault="003D79C5" w:rsidP="003D79C5">
      <w:pPr>
        <w:spacing w:after="0"/>
        <w:rPr>
          <w:rFonts w:ascii="Times New Roman" w:hAnsi="Times New Roman" w:cs="Times New Roman"/>
        </w:rPr>
      </w:pPr>
    </w:p>
    <w:p w14:paraId="179AF8B5" w14:textId="48B66D9B" w:rsidR="003D79C5" w:rsidRPr="007C2A9A" w:rsidRDefault="003D79C5" w:rsidP="003D79C5">
      <w:pPr>
        <w:spacing w:after="0"/>
        <w:rPr>
          <w:rFonts w:ascii="Times New Roman" w:hAnsi="Times New Roman" w:cs="Times New Roman"/>
        </w:rPr>
        <w:sectPr w:rsidR="003D79C5" w:rsidRPr="007C2A9A" w:rsidSect="003C121A">
          <w:headerReference w:type="default" r:id="rId23"/>
          <w:footerReference w:type="default" r:id="rId24"/>
          <w:pgSz w:w="11906" w:h="16838"/>
          <w:pgMar w:top="1440" w:right="1440" w:bottom="1440" w:left="1440" w:header="709" w:footer="709" w:gutter="0"/>
          <w:pgNumType w:start="0"/>
          <w:cols w:space="708"/>
          <w:titlePg/>
          <w:docGrid w:linePitch="360"/>
        </w:sectPr>
      </w:pPr>
    </w:p>
    <w:p w14:paraId="2F43FC2A" w14:textId="77777777" w:rsidR="003D79C5" w:rsidRDefault="003D79C5" w:rsidP="001F70C9">
      <w:pPr>
        <w:spacing w:after="0"/>
        <w:jc w:val="both"/>
        <w:outlineLvl w:val="0"/>
        <w:rPr>
          <w:rFonts w:ascii="Times New Roman" w:eastAsia="Times New Roman" w:hAnsi="Times New Roman" w:cs="Times New Roman"/>
          <w:bCs/>
          <w:color w:val="000000"/>
          <w:lang w:eastAsia="ko-KR"/>
        </w:rPr>
      </w:pPr>
      <w:r>
        <w:rPr>
          <w:rFonts w:ascii="Times New Roman" w:eastAsia="Times New Roman" w:hAnsi="Times New Roman" w:cs="Times New Roman"/>
          <w:b/>
          <w:bCs/>
          <w:color w:val="000000"/>
          <w:lang w:eastAsia="ko-KR"/>
        </w:rPr>
        <w:lastRenderedPageBreak/>
        <w:t xml:space="preserve">Table 1 </w:t>
      </w:r>
      <w:r w:rsidRPr="004263AE">
        <w:rPr>
          <w:rFonts w:ascii="Times New Roman" w:eastAsia="Times New Roman" w:hAnsi="Times New Roman" w:cs="Times New Roman"/>
          <w:b/>
          <w:bCs/>
          <w:color w:val="000000"/>
          <w:lang w:eastAsia="ko-KR"/>
        </w:rPr>
        <w:t>Sample selection</w:t>
      </w:r>
    </w:p>
    <w:p w14:paraId="5E2DAAE0" w14:textId="77777777" w:rsidR="003D79C5" w:rsidRDefault="003D79C5" w:rsidP="001F70C9">
      <w:pPr>
        <w:spacing w:after="0"/>
        <w:jc w:val="both"/>
        <w:rPr>
          <w:rFonts w:ascii="Times New Roman" w:eastAsia="Times New Roman" w:hAnsi="Times New Roman" w:cs="Times New Roman"/>
          <w:bCs/>
          <w:color w:val="000000"/>
          <w:lang w:eastAsia="ko-KR"/>
        </w:rPr>
      </w:pPr>
    </w:p>
    <w:p w14:paraId="1901487E" w14:textId="7CAD4C59" w:rsidR="003D79C5" w:rsidRDefault="003D79C5" w:rsidP="001F70C9">
      <w:pPr>
        <w:spacing w:after="0"/>
        <w:jc w:val="both"/>
        <w:rPr>
          <w:rFonts w:ascii="Times New Roman" w:eastAsia="Times New Roman" w:hAnsi="Times New Roman" w:cs="Times New Roman"/>
          <w:bCs/>
          <w:color w:val="000000"/>
          <w:lang w:eastAsia="ko-KR"/>
        </w:rPr>
      </w:pPr>
      <w:r>
        <w:rPr>
          <w:rFonts w:ascii="Times New Roman" w:eastAsia="Times New Roman" w:hAnsi="Times New Roman" w:cs="Times New Roman"/>
          <w:bCs/>
          <w:color w:val="000000"/>
          <w:lang w:eastAsia="ko-KR"/>
        </w:rPr>
        <w:t>This table describes the sample selection criteria. We start with a sample period of 1964 to 2018 to mirror Bushman et al. (2016)</w:t>
      </w:r>
      <w:r w:rsidR="008F0AF7">
        <w:rPr>
          <w:rFonts w:ascii="Times New Roman" w:eastAsia="Times New Roman" w:hAnsi="Times New Roman" w:cs="Times New Roman"/>
          <w:bCs/>
          <w:color w:val="000000"/>
          <w:lang w:eastAsia="ko-KR"/>
        </w:rPr>
        <w:t xml:space="preserve">. The sample period of the final sample with available </w:t>
      </w:r>
      <w:r>
        <w:rPr>
          <w:rFonts w:ascii="Times New Roman" w:eastAsia="Times New Roman" w:hAnsi="Times New Roman" w:cs="Times New Roman"/>
          <w:bCs/>
          <w:color w:val="000000"/>
          <w:lang w:eastAsia="ko-KR"/>
        </w:rPr>
        <w:t>analyst forecast</w:t>
      </w:r>
      <w:r w:rsidR="008F0AF7">
        <w:rPr>
          <w:rFonts w:ascii="Times New Roman" w:eastAsia="Times New Roman" w:hAnsi="Times New Roman" w:cs="Times New Roman"/>
          <w:bCs/>
          <w:color w:val="000000"/>
          <w:lang w:eastAsia="ko-KR"/>
        </w:rPr>
        <w:t xml:space="preserve"> data</w:t>
      </w:r>
      <w:r>
        <w:rPr>
          <w:rFonts w:ascii="Times New Roman" w:eastAsia="Times New Roman" w:hAnsi="Times New Roman" w:cs="Times New Roman"/>
          <w:bCs/>
          <w:color w:val="000000"/>
          <w:lang w:eastAsia="ko-KR"/>
        </w:rPr>
        <w:t xml:space="preserve"> </w:t>
      </w:r>
      <w:r w:rsidR="008F0AF7">
        <w:rPr>
          <w:rFonts w:ascii="Times New Roman" w:eastAsia="Times New Roman" w:hAnsi="Times New Roman" w:cs="Times New Roman"/>
          <w:bCs/>
          <w:color w:val="000000"/>
          <w:lang w:eastAsia="ko-KR"/>
        </w:rPr>
        <w:t xml:space="preserve">is </w:t>
      </w:r>
      <w:r>
        <w:rPr>
          <w:rFonts w:ascii="Times New Roman" w:eastAsia="Times New Roman" w:hAnsi="Times New Roman" w:cs="Times New Roman"/>
          <w:bCs/>
          <w:color w:val="000000"/>
          <w:lang w:eastAsia="ko-KR"/>
        </w:rPr>
        <w:t>between 1995 and 2018.</w:t>
      </w:r>
    </w:p>
    <w:p w14:paraId="6146B993" w14:textId="77777777" w:rsidR="003D79C5" w:rsidRPr="007109BF" w:rsidRDefault="003D79C5" w:rsidP="001F70C9">
      <w:pPr>
        <w:spacing w:after="0"/>
        <w:jc w:val="both"/>
        <w:rPr>
          <w:rFonts w:ascii="Times New Roman" w:eastAsia="Times New Roman" w:hAnsi="Times New Roman" w:cs="Times New Roman"/>
          <w:bCs/>
          <w:color w:val="000000"/>
          <w:lang w:eastAsia="ko-KR"/>
        </w:rPr>
      </w:pPr>
    </w:p>
    <w:tbl>
      <w:tblPr>
        <w:tblW w:w="905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076"/>
        <w:gridCol w:w="976"/>
      </w:tblGrid>
      <w:tr w:rsidR="003D79C5" w:rsidRPr="003A424F" w14:paraId="5A8D93EA" w14:textId="77777777" w:rsidTr="00E12753">
        <w:trPr>
          <w:trHeight w:val="300"/>
        </w:trPr>
        <w:tc>
          <w:tcPr>
            <w:tcW w:w="8076" w:type="dxa"/>
            <w:tcBorders>
              <w:top w:val="double" w:sz="4" w:space="0" w:color="auto"/>
              <w:bottom w:val="single" w:sz="4" w:space="0" w:color="auto"/>
              <w:right w:val="nil"/>
            </w:tcBorders>
            <w:shd w:val="clear" w:color="auto" w:fill="auto"/>
            <w:noWrap/>
            <w:vAlign w:val="center"/>
            <w:hideMark/>
          </w:tcPr>
          <w:p w14:paraId="714A3842" w14:textId="77777777" w:rsidR="003D79C5" w:rsidRPr="006346C5" w:rsidRDefault="003D79C5" w:rsidP="00E12753">
            <w:pPr>
              <w:spacing w:after="0" w:line="240" w:lineRule="auto"/>
              <w:rPr>
                <w:rFonts w:ascii="Times New Roman" w:eastAsia="Times New Roman" w:hAnsi="Times New Roman" w:cs="Times New Roman"/>
                <w:b/>
                <w:lang w:eastAsia="en-SG"/>
              </w:rPr>
            </w:pPr>
            <w:r w:rsidRPr="006346C5">
              <w:rPr>
                <w:rFonts w:ascii="Times New Roman" w:eastAsia="Times New Roman" w:hAnsi="Times New Roman" w:cs="Times New Roman"/>
                <w:b/>
                <w:lang w:eastAsia="en-SG"/>
              </w:rPr>
              <w:t>Criteria</w:t>
            </w:r>
          </w:p>
        </w:tc>
        <w:tc>
          <w:tcPr>
            <w:tcW w:w="976" w:type="dxa"/>
            <w:tcBorders>
              <w:top w:val="double" w:sz="4" w:space="0" w:color="auto"/>
              <w:left w:val="nil"/>
              <w:bottom w:val="single" w:sz="4" w:space="0" w:color="auto"/>
            </w:tcBorders>
            <w:shd w:val="clear" w:color="auto" w:fill="auto"/>
            <w:noWrap/>
            <w:vAlign w:val="center"/>
            <w:hideMark/>
          </w:tcPr>
          <w:p w14:paraId="475D1F7B" w14:textId="77777777" w:rsidR="003D79C5" w:rsidRPr="003A424F" w:rsidRDefault="003D79C5" w:rsidP="00E12753">
            <w:pPr>
              <w:spacing w:after="0" w:line="240" w:lineRule="auto"/>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N</w:t>
            </w:r>
          </w:p>
        </w:tc>
      </w:tr>
      <w:tr w:rsidR="003D79C5" w:rsidRPr="003A424F" w14:paraId="68C6BBED" w14:textId="77777777" w:rsidTr="00E12753">
        <w:trPr>
          <w:trHeight w:val="320"/>
        </w:trPr>
        <w:tc>
          <w:tcPr>
            <w:tcW w:w="8076" w:type="dxa"/>
            <w:tcBorders>
              <w:top w:val="single" w:sz="4" w:space="0" w:color="auto"/>
              <w:bottom w:val="nil"/>
              <w:right w:val="nil"/>
            </w:tcBorders>
            <w:shd w:val="clear" w:color="auto" w:fill="auto"/>
            <w:vAlign w:val="center"/>
            <w:hideMark/>
          </w:tcPr>
          <w:p w14:paraId="047056DF" w14:textId="2BFFDC58"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xml:space="preserve"># of Firm-Year Obs. in </w:t>
            </w:r>
            <w:proofErr w:type="gramStart"/>
            <w:r w:rsidR="00697D02">
              <w:rPr>
                <w:rFonts w:ascii="Times New Roman" w:eastAsia="Times New Roman" w:hAnsi="Times New Roman" w:cs="Times New Roman"/>
                <w:color w:val="000000"/>
                <w:sz w:val="24"/>
                <w:szCs w:val="24"/>
                <w:lang w:eastAsia="en-SG"/>
              </w:rPr>
              <w:t xml:space="preserve">COMPUSTAT </w:t>
            </w:r>
            <w:r w:rsidRPr="003A424F">
              <w:rPr>
                <w:rFonts w:ascii="Times New Roman" w:eastAsia="Times New Roman" w:hAnsi="Times New Roman" w:cs="Times New Roman"/>
                <w:color w:val="000000"/>
                <w:sz w:val="24"/>
                <w:szCs w:val="24"/>
                <w:lang w:eastAsia="en-SG"/>
              </w:rPr>
              <w:t xml:space="preserve"> between</w:t>
            </w:r>
            <w:proofErr w:type="gramEnd"/>
            <w:r w:rsidRPr="003A424F">
              <w:rPr>
                <w:rFonts w:ascii="Times New Roman" w:eastAsia="Times New Roman" w:hAnsi="Times New Roman" w:cs="Times New Roman"/>
                <w:color w:val="000000"/>
                <w:sz w:val="24"/>
                <w:szCs w:val="24"/>
                <w:lang w:eastAsia="en-SG"/>
              </w:rPr>
              <w:t xml:space="preserve"> 1964 and 2018</w:t>
            </w:r>
          </w:p>
        </w:tc>
        <w:tc>
          <w:tcPr>
            <w:tcW w:w="976" w:type="dxa"/>
            <w:tcBorders>
              <w:top w:val="single" w:sz="4" w:space="0" w:color="auto"/>
              <w:left w:val="nil"/>
              <w:bottom w:val="nil"/>
            </w:tcBorders>
            <w:shd w:val="clear" w:color="auto" w:fill="auto"/>
            <w:noWrap/>
            <w:vAlign w:val="center"/>
            <w:hideMark/>
          </w:tcPr>
          <w:p w14:paraId="64C15AD6"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492,167</w:t>
            </w:r>
          </w:p>
        </w:tc>
      </w:tr>
      <w:tr w:rsidR="003D79C5" w:rsidRPr="003A424F" w14:paraId="22B499A2" w14:textId="77777777" w:rsidTr="00E12753">
        <w:trPr>
          <w:trHeight w:val="310"/>
        </w:trPr>
        <w:tc>
          <w:tcPr>
            <w:tcW w:w="8076" w:type="dxa"/>
            <w:tcBorders>
              <w:top w:val="nil"/>
              <w:bottom w:val="nil"/>
              <w:right w:val="nil"/>
            </w:tcBorders>
            <w:shd w:val="clear" w:color="auto" w:fill="auto"/>
            <w:vAlign w:val="center"/>
            <w:hideMark/>
          </w:tcPr>
          <w:p w14:paraId="2B245A6D" w14:textId="77777777"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xml:space="preserve"># of Firm-Year Obs. with </w:t>
            </w:r>
            <w:r w:rsidRPr="00F14F30">
              <w:rPr>
                <w:rFonts w:ascii="Times New Roman" w:eastAsia="Times New Roman" w:hAnsi="Times New Roman" w:cs="Times New Roman"/>
                <w:noProof/>
                <w:color w:val="000000"/>
                <w:sz w:val="24"/>
                <w:szCs w:val="24"/>
                <w:lang w:eastAsia="en-SG"/>
              </w:rPr>
              <w:t>positive total</w:t>
            </w:r>
            <w:r w:rsidRPr="003A424F">
              <w:rPr>
                <w:rFonts w:ascii="Times New Roman" w:eastAsia="Times New Roman" w:hAnsi="Times New Roman" w:cs="Times New Roman"/>
                <w:color w:val="000000"/>
                <w:sz w:val="24"/>
                <w:szCs w:val="24"/>
                <w:lang w:eastAsia="en-SG"/>
              </w:rPr>
              <w:t xml:space="preserve"> assets and sales greater than $5M</w:t>
            </w:r>
          </w:p>
        </w:tc>
        <w:tc>
          <w:tcPr>
            <w:tcW w:w="976" w:type="dxa"/>
            <w:tcBorders>
              <w:top w:val="nil"/>
              <w:left w:val="nil"/>
              <w:bottom w:val="nil"/>
            </w:tcBorders>
            <w:shd w:val="clear" w:color="auto" w:fill="auto"/>
            <w:noWrap/>
            <w:vAlign w:val="center"/>
            <w:hideMark/>
          </w:tcPr>
          <w:p w14:paraId="2CADCD95"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344,868</w:t>
            </w:r>
          </w:p>
        </w:tc>
      </w:tr>
      <w:tr w:rsidR="003D79C5" w:rsidRPr="003A424F" w14:paraId="197E7A5B" w14:textId="77777777" w:rsidTr="00E12753">
        <w:trPr>
          <w:trHeight w:val="310"/>
        </w:trPr>
        <w:tc>
          <w:tcPr>
            <w:tcW w:w="8076" w:type="dxa"/>
            <w:tcBorders>
              <w:top w:val="nil"/>
              <w:bottom w:val="nil"/>
              <w:right w:val="nil"/>
            </w:tcBorders>
            <w:shd w:val="clear" w:color="auto" w:fill="auto"/>
            <w:vAlign w:val="center"/>
            <w:hideMark/>
          </w:tcPr>
          <w:p w14:paraId="0576A0CA" w14:textId="77777777"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Excluding Firm-Year Obs. in financial industries [60&lt;=SIC&lt;= 69]</w:t>
            </w:r>
          </w:p>
        </w:tc>
        <w:tc>
          <w:tcPr>
            <w:tcW w:w="976" w:type="dxa"/>
            <w:tcBorders>
              <w:top w:val="nil"/>
              <w:left w:val="nil"/>
              <w:bottom w:val="nil"/>
            </w:tcBorders>
            <w:shd w:val="clear" w:color="auto" w:fill="auto"/>
            <w:noWrap/>
            <w:vAlign w:val="center"/>
            <w:hideMark/>
          </w:tcPr>
          <w:p w14:paraId="33031D0E"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296,704</w:t>
            </w:r>
          </w:p>
        </w:tc>
      </w:tr>
      <w:tr w:rsidR="003D79C5" w:rsidRPr="003A424F" w14:paraId="218B3AF9" w14:textId="77777777" w:rsidTr="00E12753">
        <w:trPr>
          <w:trHeight w:val="540"/>
        </w:trPr>
        <w:tc>
          <w:tcPr>
            <w:tcW w:w="8076" w:type="dxa"/>
            <w:tcBorders>
              <w:top w:val="nil"/>
              <w:bottom w:val="nil"/>
              <w:right w:val="nil"/>
            </w:tcBorders>
            <w:shd w:val="clear" w:color="auto" w:fill="auto"/>
            <w:vAlign w:val="center"/>
            <w:hideMark/>
          </w:tcPr>
          <w:p w14:paraId="2428A77D" w14:textId="77777777"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xml:space="preserve">Excluding Firm-Year Obs. with significant acquisition activity </w:t>
            </w:r>
            <w:r w:rsidRPr="003A424F">
              <w:rPr>
                <w:rFonts w:ascii="Times New Roman" w:eastAsia="Times New Roman" w:hAnsi="Times New Roman" w:cs="Times New Roman"/>
                <w:color w:val="000000"/>
                <w:sz w:val="24"/>
                <w:szCs w:val="24"/>
                <w:lang w:eastAsia="en-SG"/>
              </w:rPr>
              <w:br/>
              <w:t>(Ratio of sales from mergers and acquisitions to net sales over 5%)</w:t>
            </w:r>
          </w:p>
        </w:tc>
        <w:tc>
          <w:tcPr>
            <w:tcW w:w="976" w:type="dxa"/>
            <w:tcBorders>
              <w:top w:val="nil"/>
              <w:left w:val="nil"/>
              <w:bottom w:val="nil"/>
            </w:tcBorders>
            <w:shd w:val="clear" w:color="auto" w:fill="auto"/>
            <w:noWrap/>
            <w:vAlign w:val="center"/>
            <w:hideMark/>
          </w:tcPr>
          <w:p w14:paraId="46AE2340"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279,530</w:t>
            </w:r>
          </w:p>
        </w:tc>
      </w:tr>
      <w:tr w:rsidR="003D79C5" w:rsidRPr="003A424F" w14:paraId="134AEF39" w14:textId="77777777" w:rsidTr="00E12753">
        <w:trPr>
          <w:trHeight w:val="310"/>
        </w:trPr>
        <w:tc>
          <w:tcPr>
            <w:tcW w:w="8076" w:type="dxa"/>
            <w:tcBorders>
              <w:top w:val="nil"/>
              <w:bottom w:val="single" w:sz="4" w:space="0" w:color="auto"/>
              <w:right w:val="nil"/>
            </w:tcBorders>
            <w:shd w:val="clear" w:color="auto" w:fill="auto"/>
            <w:vAlign w:val="center"/>
            <w:hideMark/>
          </w:tcPr>
          <w:p w14:paraId="75622B6F" w14:textId="77777777"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of Firm-Year Obs. with non-missing realized earnings, accruals, and cash flows</w:t>
            </w:r>
          </w:p>
        </w:tc>
        <w:tc>
          <w:tcPr>
            <w:tcW w:w="976" w:type="dxa"/>
            <w:tcBorders>
              <w:top w:val="nil"/>
              <w:left w:val="nil"/>
              <w:bottom w:val="single" w:sz="4" w:space="0" w:color="auto"/>
            </w:tcBorders>
            <w:shd w:val="clear" w:color="auto" w:fill="auto"/>
            <w:noWrap/>
            <w:vAlign w:val="center"/>
            <w:hideMark/>
          </w:tcPr>
          <w:p w14:paraId="52293E61" w14:textId="77777777" w:rsidR="003D79C5" w:rsidRPr="003A424F" w:rsidRDefault="003D79C5" w:rsidP="00E12753">
            <w:pPr>
              <w:spacing w:after="0" w:line="240" w:lineRule="auto"/>
              <w:jc w:val="right"/>
              <w:rPr>
                <w:rFonts w:ascii="Times New Roman" w:eastAsia="Times New Roman" w:hAnsi="Times New Roman" w:cs="Times New Roman"/>
                <w:b/>
                <w:bCs/>
                <w:lang w:eastAsia="en-SG"/>
              </w:rPr>
            </w:pPr>
            <w:r w:rsidRPr="003A424F">
              <w:rPr>
                <w:rFonts w:ascii="Times New Roman" w:eastAsia="Times New Roman" w:hAnsi="Times New Roman" w:cs="Times New Roman"/>
                <w:b/>
                <w:bCs/>
                <w:lang w:eastAsia="en-SG"/>
              </w:rPr>
              <w:t>247,019</w:t>
            </w:r>
          </w:p>
        </w:tc>
      </w:tr>
      <w:tr w:rsidR="003D79C5" w:rsidRPr="003A424F" w14:paraId="56A9199E" w14:textId="77777777" w:rsidTr="00E12753">
        <w:trPr>
          <w:trHeight w:val="310"/>
        </w:trPr>
        <w:tc>
          <w:tcPr>
            <w:tcW w:w="8076" w:type="dxa"/>
            <w:tcBorders>
              <w:top w:val="single" w:sz="4" w:space="0" w:color="auto"/>
              <w:bottom w:val="nil"/>
              <w:right w:val="nil"/>
            </w:tcBorders>
            <w:shd w:val="clear" w:color="auto" w:fill="auto"/>
            <w:vAlign w:val="center"/>
            <w:hideMark/>
          </w:tcPr>
          <w:p w14:paraId="3CC82B55" w14:textId="11B4DFC8"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xml:space="preserve"># of Firm-Year Obs. in </w:t>
            </w:r>
            <w:proofErr w:type="gramStart"/>
            <w:r w:rsidR="00697D02">
              <w:rPr>
                <w:rFonts w:ascii="Times New Roman" w:eastAsia="Times New Roman" w:hAnsi="Times New Roman" w:cs="Times New Roman"/>
                <w:color w:val="000000"/>
                <w:sz w:val="24"/>
                <w:szCs w:val="24"/>
                <w:lang w:eastAsia="en-SG"/>
              </w:rPr>
              <w:t xml:space="preserve">COMPUSTAT </w:t>
            </w:r>
            <w:r w:rsidRPr="003A424F">
              <w:rPr>
                <w:rFonts w:ascii="Times New Roman" w:eastAsia="Times New Roman" w:hAnsi="Times New Roman" w:cs="Times New Roman"/>
                <w:color w:val="000000"/>
                <w:sz w:val="24"/>
                <w:szCs w:val="24"/>
                <w:lang w:eastAsia="en-SG"/>
              </w:rPr>
              <w:t xml:space="preserve"> between</w:t>
            </w:r>
            <w:proofErr w:type="gramEnd"/>
            <w:r w:rsidRPr="003A424F">
              <w:rPr>
                <w:rFonts w:ascii="Times New Roman" w:eastAsia="Times New Roman" w:hAnsi="Times New Roman" w:cs="Times New Roman"/>
                <w:color w:val="000000"/>
                <w:sz w:val="24"/>
                <w:szCs w:val="24"/>
                <w:lang w:eastAsia="en-SG"/>
              </w:rPr>
              <w:t xml:space="preserve"> 1995 and 2018</w:t>
            </w:r>
          </w:p>
        </w:tc>
        <w:tc>
          <w:tcPr>
            <w:tcW w:w="976" w:type="dxa"/>
            <w:tcBorders>
              <w:top w:val="single" w:sz="4" w:space="0" w:color="auto"/>
              <w:left w:val="nil"/>
              <w:bottom w:val="nil"/>
            </w:tcBorders>
            <w:shd w:val="clear" w:color="auto" w:fill="auto"/>
            <w:noWrap/>
            <w:vAlign w:val="center"/>
            <w:hideMark/>
          </w:tcPr>
          <w:p w14:paraId="66333C9C"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127,522</w:t>
            </w:r>
          </w:p>
        </w:tc>
      </w:tr>
      <w:tr w:rsidR="003D79C5" w:rsidRPr="003A424F" w14:paraId="5F8D97DD" w14:textId="77777777" w:rsidTr="00E12753">
        <w:trPr>
          <w:trHeight w:val="310"/>
        </w:trPr>
        <w:tc>
          <w:tcPr>
            <w:tcW w:w="8076" w:type="dxa"/>
            <w:tcBorders>
              <w:top w:val="nil"/>
              <w:bottom w:val="nil"/>
              <w:right w:val="nil"/>
            </w:tcBorders>
            <w:shd w:val="clear" w:color="auto" w:fill="auto"/>
            <w:vAlign w:val="center"/>
            <w:hideMark/>
          </w:tcPr>
          <w:p w14:paraId="3048A049" w14:textId="62F9BDE4" w:rsidR="003D79C5" w:rsidRPr="003A424F" w:rsidRDefault="00944934" w:rsidP="00E12753">
            <w:pPr>
              <w:spacing w:after="0" w:line="24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noProof/>
                <w:color w:val="000000"/>
                <w:sz w:val="24"/>
                <w:szCs w:val="24"/>
                <w:lang w:eastAsia="en-SG"/>
              </w:rPr>
              <w:t>The i</w:t>
            </w:r>
            <w:r w:rsidR="003D79C5" w:rsidRPr="00944934">
              <w:rPr>
                <w:rFonts w:ascii="Times New Roman" w:eastAsia="Times New Roman" w:hAnsi="Times New Roman" w:cs="Times New Roman"/>
                <w:noProof/>
                <w:color w:val="000000"/>
                <w:sz w:val="24"/>
                <w:szCs w:val="24"/>
                <w:lang w:eastAsia="en-SG"/>
              </w:rPr>
              <w:t>ntersection</w:t>
            </w:r>
            <w:r w:rsidR="003D79C5" w:rsidRPr="003A424F">
              <w:rPr>
                <w:rFonts w:ascii="Times New Roman" w:eastAsia="Times New Roman" w:hAnsi="Times New Roman" w:cs="Times New Roman"/>
                <w:color w:val="000000"/>
                <w:sz w:val="24"/>
                <w:szCs w:val="24"/>
                <w:lang w:eastAsia="en-SG"/>
              </w:rPr>
              <w:t xml:space="preserve"> of </w:t>
            </w:r>
            <w:proofErr w:type="gramStart"/>
            <w:r w:rsidR="00697D02">
              <w:rPr>
                <w:rFonts w:ascii="Times New Roman" w:eastAsia="Times New Roman" w:hAnsi="Times New Roman" w:cs="Times New Roman"/>
                <w:color w:val="000000"/>
                <w:sz w:val="24"/>
                <w:szCs w:val="24"/>
                <w:lang w:eastAsia="en-SG"/>
              </w:rPr>
              <w:t xml:space="preserve">COMPUSTAT </w:t>
            </w:r>
            <w:r w:rsidR="003D79C5" w:rsidRPr="003A424F">
              <w:rPr>
                <w:rFonts w:ascii="Times New Roman" w:eastAsia="Times New Roman" w:hAnsi="Times New Roman" w:cs="Times New Roman"/>
                <w:color w:val="000000"/>
                <w:sz w:val="24"/>
                <w:szCs w:val="24"/>
                <w:lang w:eastAsia="en-SG"/>
              </w:rPr>
              <w:t xml:space="preserve"> and</w:t>
            </w:r>
            <w:proofErr w:type="gramEnd"/>
            <w:r w:rsidR="003D79C5" w:rsidRPr="003A424F">
              <w:rPr>
                <w:rFonts w:ascii="Times New Roman" w:eastAsia="Times New Roman" w:hAnsi="Times New Roman" w:cs="Times New Roman"/>
                <w:color w:val="000000"/>
                <w:sz w:val="24"/>
                <w:szCs w:val="24"/>
                <w:lang w:eastAsia="en-SG"/>
              </w:rPr>
              <w:t xml:space="preserve"> IBES</w:t>
            </w:r>
          </w:p>
        </w:tc>
        <w:tc>
          <w:tcPr>
            <w:tcW w:w="976" w:type="dxa"/>
            <w:tcBorders>
              <w:top w:val="nil"/>
              <w:left w:val="nil"/>
              <w:bottom w:val="nil"/>
            </w:tcBorders>
            <w:shd w:val="clear" w:color="auto" w:fill="auto"/>
            <w:noWrap/>
            <w:vAlign w:val="center"/>
            <w:hideMark/>
          </w:tcPr>
          <w:p w14:paraId="6D39DAD9" w14:textId="77777777" w:rsidR="003D79C5" w:rsidRPr="003A424F" w:rsidRDefault="003D79C5" w:rsidP="00E12753">
            <w:pPr>
              <w:spacing w:after="0" w:line="240" w:lineRule="auto"/>
              <w:jc w:val="right"/>
              <w:rPr>
                <w:rFonts w:ascii="Times New Roman" w:eastAsia="Times New Roman" w:hAnsi="Times New Roman" w:cs="Times New Roman"/>
                <w:lang w:eastAsia="en-SG"/>
              </w:rPr>
            </w:pPr>
            <w:r w:rsidRPr="003A424F">
              <w:rPr>
                <w:rFonts w:ascii="Times New Roman" w:eastAsia="Times New Roman" w:hAnsi="Times New Roman" w:cs="Times New Roman"/>
                <w:lang w:eastAsia="en-SG"/>
              </w:rPr>
              <w:t>88,515</w:t>
            </w:r>
          </w:p>
        </w:tc>
      </w:tr>
      <w:tr w:rsidR="003D79C5" w:rsidRPr="003A424F" w14:paraId="459FEC51" w14:textId="77777777" w:rsidTr="00E12753">
        <w:trPr>
          <w:trHeight w:val="310"/>
        </w:trPr>
        <w:tc>
          <w:tcPr>
            <w:tcW w:w="8076" w:type="dxa"/>
            <w:tcBorders>
              <w:top w:val="nil"/>
              <w:bottom w:val="single" w:sz="4" w:space="0" w:color="auto"/>
              <w:right w:val="nil"/>
            </w:tcBorders>
            <w:shd w:val="clear" w:color="auto" w:fill="auto"/>
            <w:vAlign w:val="center"/>
            <w:hideMark/>
          </w:tcPr>
          <w:p w14:paraId="5607DBD1" w14:textId="77777777" w:rsidR="003D79C5" w:rsidRPr="003A424F" w:rsidRDefault="003D79C5" w:rsidP="00E12753">
            <w:pPr>
              <w:spacing w:after="0" w:line="240" w:lineRule="auto"/>
              <w:rPr>
                <w:rFonts w:ascii="Times New Roman" w:eastAsia="Times New Roman" w:hAnsi="Times New Roman" w:cs="Times New Roman"/>
                <w:color w:val="000000"/>
                <w:sz w:val="24"/>
                <w:szCs w:val="24"/>
                <w:lang w:eastAsia="en-SG"/>
              </w:rPr>
            </w:pPr>
            <w:r w:rsidRPr="003A424F">
              <w:rPr>
                <w:rFonts w:ascii="Times New Roman" w:eastAsia="Times New Roman" w:hAnsi="Times New Roman" w:cs="Times New Roman"/>
                <w:color w:val="000000"/>
                <w:sz w:val="24"/>
                <w:szCs w:val="24"/>
                <w:lang w:eastAsia="en-SG"/>
              </w:rPr>
              <w:t># of Firm-Year Obs. with available consensus analyst EPS and CF forecasts</w:t>
            </w:r>
          </w:p>
        </w:tc>
        <w:tc>
          <w:tcPr>
            <w:tcW w:w="976" w:type="dxa"/>
            <w:tcBorders>
              <w:top w:val="nil"/>
              <w:left w:val="nil"/>
              <w:bottom w:val="single" w:sz="4" w:space="0" w:color="auto"/>
            </w:tcBorders>
            <w:shd w:val="clear" w:color="auto" w:fill="auto"/>
            <w:noWrap/>
            <w:vAlign w:val="center"/>
            <w:hideMark/>
          </w:tcPr>
          <w:p w14:paraId="0688B54D" w14:textId="77777777" w:rsidR="003D79C5" w:rsidRPr="003A424F" w:rsidRDefault="003D79C5" w:rsidP="00E12753">
            <w:pPr>
              <w:spacing w:after="0" w:line="240" w:lineRule="auto"/>
              <w:jc w:val="right"/>
              <w:rPr>
                <w:rFonts w:ascii="Times New Roman" w:eastAsia="Times New Roman" w:hAnsi="Times New Roman" w:cs="Times New Roman"/>
                <w:b/>
                <w:bCs/>
                <w:lang w:eastAsia="en-SG"/>
              </w:rPr>
            </w:pPr>
            <w:r w:rsidRPr="003A424F">
              <w:rPr>
                <w:rFonts w:ascii="Times New Roman" w:eastAsia="Times New Roman" w:hAnsi="Times New Roman" w:cs="Times New Roman"/>
                <w:b/>
                <w:bCs/>
                <w:lang w:eastAsia="en-SG"/>
              </w:rPr>
              <w:t>33,851</w:t>
            </w:r>
          </w:p>
        </w:tc>
      </w:tr>
    </w:tbl>
    <w:p w14:paraId="2339B2C0" w14:textId="77777777" w:rsidR="003D79C5" w:rsidRDefault="003D79C5" w:rsidP="003D79C5">
      <w:pPr>
        <w:spacing w:after="0"/>
        <w:rPr>
          <w:rFonts w:ascii="Times New Roman" w:eastAsia="Times New Roman" w:hAnsi="Times New Roman" w:cs="Times New Roman"/>
          <w:b/>
          <w:bCs/>
          <w:color w:val="000000"/>
          <w:lang w:eastAsia="ko-KR"/>
        </w:rPr>
      </w:pPr>
    </w:p>
    <w:p w14:paraId="778B22A0" w14:textId="77777777" w:rsidR="003D79C5" w:rsidRDefault="003D79C5" w:rsidP="003D79C5">
      <w:pPr>
        <w:spacing w:after="0"/>
        <w:rPr>
          <w:rFonts w:ascii="Times New Roman" w:eastAsia="Times New Roman" w:hAnsi="Times New Roman" w:cs="Times New Roman"/>
          <w:b/>
          <w:bCs/>
          <w:color w:val="000000"/>
          <w:lang w:eastAsia="ko-KR"/>
        </w:rPr>
      </w:pPr>
      <w:r>
        <w:rPr>
          <w:rFonts w:ascii="Times New Roman" w:eastAsia="Times New Roman" w:hAnsi="Times New Roman" w:cs="Times New Roman"/>
          <w:b/>
          <w:bCs/>
          <w:color w:val="000000"/>
          <w:lang w:eastAsia="ko-KR"/>
        </w:rPr>
        <w:br w:type="page"/>
      </w:r>
    </w:p>
    <w:p w14:paraId="2FBC3AC7" w14:textId="77777777" w:rsidR="003D79C5" w:rsidRDefault="003D79C5" w:rsidP="001F70C9">
      <w:pPr>
        <w:spacing w:after="0"/>
        <w:jc w:val="both"/>
        <w:outlineLvl w:val="0"/>
        <w:rPr>
          <w:rFonts w:ascii="Times New Roman" w:eastAsia="Times New Roman" w:hAnsi="Times New Roman" w:cs="Times New Roman"/>
          <w:bCs/>
          <w:color w:val="000000"/>
          <w:lang w:eastAsia="ko-KR"/>
        </w:rPr>
      </w:pPr>
      <w:r>
        <w:rPr>
          <w:rFonts w:ascii="Times New Roman" w:eastAsia="Times New Roman" w:hAnsi="Times New Roman" w:cs="Times New Roman"/>
          <w:b/>
          <w:bCs/>
          <w:color w:val="000000"/>
          <w:lang w:eastAsia="ko-KR"/>
        </w:rPr>
        <w:lastRenderedPageBreak/>
        <w:t>Table 2 Descriptive</w:t>
      </w:r>
      <w:r w:rsidRPr="004263AE">
        <w:rPr>
          <w:rFonts w:ascii="Times New Roman" w:eastAsia="Times New Roman" w:hAnsi="Times New Roman" w:cs="Times New Roman"/>
          <w:b/>
          <w:bCs/>
          <w:color w:val="000000"/>
          <w:lang w:eastAsia="ko-KR"/>
        </w:rPr>
        <w:t xml:space="preserve"> statistics</w:t>
      </w:r>
    </w:p>
    <w:p w14:paraId="6327B870" w14:textId="77777777" w:rsidR="003D79C5" w:rsidRDefault="003D79C5" w:rsidP="001F70C9">
      <w:pPr>
        <w:spacing w:after="0"/>
        <w:jc w:val="both"/>
        <w:rPr>
          <w:rFonts w:ascii="Times New Roman" w:eastAsia="Times New Roman" w:hAnsi="Times New Roman" w:cs="Times New Roman"/>
          <w:bCs/>
          <w:color w:val="000000"/>
          <w:lang w:eastAsia="ko-KR"/>
        </w:rPr>
      </w:pPr>
    </w:p>
    <w:p w14:paraId="05DB79DB" w14:textId="2DA8FA4A" w:rsidR="003D79C5" w:rsidRDefault="003D79C5" w:rsidP="001F70C9">
      <w:pPr>
        <w:spacing w:after="0"/>
        <w:jc w:val="both"/>
        <w:rPr>
          <w:rFonts w:ascii="Times New Roman" w:eastAsia="Times New Roman" w:hAnsi="Times New Roman" w:cs="Times New Roman"/>
          <w:bCs/>
          <w:color w:val="000000"/>
          <w:lang w:eastAsia="ko-KR"/>
        </w:rPr>
      </w:pPr>
      <w:r>
        <w:rPr>
          <w:rFonts w:ascii="Times New Roman" w:eastAsia="Times New Roman" w:hAnsi="Times New Roman" w:cs="Times New Roman"/>
          <w:bCs/>
          <w:color w:val="000000"/>
          <w:lang w:eastAsia="ko-KR"/>
        </w:rPr>
        <w:t xml:space="preserve">This table </w:t>
      </w:r>
      <w:r w:rsidR="008F0AF7">
        <w:rPr>
          <w:rFonts w:ascii="Times New Roman" w:eastAsia="Times New Roman" w:hAnsi="Times New Roman" w:cs="Times New Roman"/>
          <w:bCs/>
          <w:color w:val="000000"/>
          <w:lang w:eastAsia="ko-KR"/>
        </w:rPr>
        <w:t>presents</w:t>
      </w:r>
      <w:r>
        <w:rPr>
          <w:rFonts w:ascii="Times New Roman" w:eastAsia="Times New Roman" w:hAnsi="Times New Roman" w:cs="Times New Roman"/>
          <w:bCs/>
          <w:color w:val="000000"/>
          <w:lang w:eastAsia="ko-KR"/>
        </w:rPr>
        <w:t xml:space="preserve"> the </w:t>
      </w:r>
      <w:r w:rsidR="008F0AF7">
        <w:rPr>
          <w:rFonts w:ascii="Times New Roman" w:eastAsia="Times New Roman" w:hAnsi="Times New Roman" w:cs="Times New Roman"/>
          <w:bCs/>
          <w:color w:val="000000"/>
          <w:lang w:eastAsia="ko-KR"/>
        </w:rPr>
        <w:t xml:space="preserve">descriptive </w:t>
      </w:r>
      <w:r>
        <w:rPr>
          <w:rFonts w:ascii="Times New Roman" w:eastAsia="Times New Roman" w:hAnsi="Times New Roman" w:cs="Times New Roman"/>
          <w:bCs/>
          <w:color w:val="000000"/>
          <w:lang w:eastAsia="ko-KR"/>
        </w:rPr>
        <w:t xml:space="preserve">statistics </w:t>
      </w:r>
      <w:r w:rsidR="008F0AF7">
        <w:rPr>
          <w:rFonts w:ascii="Times New Roman" w:eastAsia="Times New Roman" w:hAnsi="Times New Roman" w:cs="Times New Roman"/>
          <w:bCs/>
          <w:color w:val="000000"/>
          <w:lang w:eastAsia="ko-KR"/>
        </w:rPr>
        <w:t>for the main variables</w:t>
      </w:r>
      <w:r>
        <w:rPr>
          <w:rFonts w:ascii="Times New Roman" w:eastAsia="Times New Roman" w:hAnsi="Times New Roman" w:cs="Times New Roman"/>
          <w:bCs/>
          <w:color w:val="000000"/>
          <w:lang w:eastAsia="ko-KR"/>
        </w:rPr>
        <w:t xml:space="preserve">. To facilitate the comparison with Bushman et al. (2016), we </w:t>
      </w:r>
      <w:r w:rsidR="008F0AF7">
        <w:rPr>
          <w:rFonts w:ascii="Times New Roman" w:eastAsia="Times New Roman" w:hAnsi="Times New Roman" w:cs="Times New Roman"/>
          <w:bCs/>
          <w:color w:val="000000"/>
          <w:lang w:eastAsia="ko-KR"/>
        </w:rPr>
        <w:t>provide the descriptive</w:t>
      </w:r>
      <w:r>
        <w:rPr>
          <w:rFonts w:ascii="Times New Roman" w:eastAsia="Times New Roman" w:hAnsi="Times New Roman" w:cs="Times New Roman"/>
          <w:bCs/>
          <w:color w:val="000000"/>
          <w:lang w:eastAsia="ko-KR"/>
        </w:rPr>
        <w:t xml:space="preserve"> statistics for the period 1964 to 2014</w:t>
      </w:r>
      <w:r w:rsidR="008F0AF7">
        <w:rPr>
          <w:rFonts w:ascii="Times New Roman" w:eastAsia="Times New Roman" w:hAnsi="Times New Roman" w:cs="Times New Roman"/>
          <w:bCs/>
          <w:color w:val="000000"/>
          <w:lang w:eastAsia="ko-KR"/>
        </w:rPr>
        <w:t>,</w:t>
      </w:r>
      <w:r>
        <w:rPr>
          <w:rFonts w:ascii="Times New Roman" w:eastAsia="Times New Roman" w:hAnsi="Times New Roman" w:cs="Times New Roman"/>
          <w:bCs/>
          <w:color w:val="000000"/>
          <w:lang w:eastAsia="ko-KR"/>
        </w:rPr>
        <w:t xml:space="preserve"> which </w:t>
      </w:r>
      <w:r w:rsidR="008F0AF7">
        <w:rPr>
          <w:rFonts w:ascii="Times New Roman" w:eastAsia="Times New Roman" w:hAnsi="Times New Roman" w:cs="Times New Roman"/>
          <w:bCs/>
          <w:color w:val="000000"/>
          <w:lang w:eastAsia="ko-KR"/>
        </w:rPr>
        <w:t xml:space="preserve">corresponds to </w:t>
      </w:r>
      <w:r>
        <w:rPr>
          <w:rFonts w:ascii="Times New Roman" w:eastAsia="Times New Roman" w:hAnsi="Times New Roman" w:cs="Times New Roman"/>
          <w:bCs/>
          <w:color w:val="000000"/>
          <w:lang w:eastAsia="ko-KR"/>
        </w:rPr>
        <w:t xml:space="preserve">the sample period </w:t>
      </w:r>
      <w:r w:rsidR="008F0AF7">
        <w:rPr>
          <w:rFonts w:ascii="Times New Roman" w:eastAsia="Times New Roman" w:hAnsi="Times New Roman" w:cs="Times New Roman"/>
          <w:bCs/>
          <w:color w:val="000000"/>
          <w:lang w:eastAsia="ko-KR"/>
        </w:rPr>
        <w:t xml:space="preserve">in Bushman et al. (2016). We also </w:t>
      </w:r>
      <w:r>
        <w:rPr>
          <w:rFonts w:ascii="Times New Roman" w:eastAsia="Times New Roman" w:hAnsi="Times New Roman" w:cs="Times New Roman"/>
          <w:bCs/>
          <w:color w:val="000000"/>
          <w:lang w:eastAsia="ko-KR"/>
        </w:rPr>
        <w:t>r</w:t>
      </w:r>
      <w:r w:rsidR="008F0AF7">
        <w:rPr>
          <w:rFonts w:ascii="Times New Roman" w:eastAsia="Times New Roman" w:hAnsi="Times New Roman" w:cs="Times New Roman"/>
          <w:bCs/>
          <w:color w:val="000000"/>
          <w:lang w:eastAsia="ko-KR"/>
        </w:rPr>
        <w:t>eproduce Panel A of Table 1 in</w:t>
      </w:r>
      <w:r>
        <w:rPr>
          <w:rFonts w:ascii="Times New Roman" w:eastAsia="Times New Roman" w:hAnsi="Times New Roman" w:cs="Times New Roman"/>
          <w:bCs/>
          <w:color w:val="000000"/>
          <w:lang w:eastAsia="ko-KR"/>
        </w:rPr>
        <w:t xml:space="preserve"> Bushman et al. (2016) </w:t>
      </w:r>
      <w:r w:rsidR="008F0AF7">
        <w:rPr>
          <w:rFonts w:ascii="Times New Roman" w:eastAsia="Times New Roman" w:hAnsi="Times New Roman" w:cs="Times New Roman"/>
          <w:bCs/>
          <w:color w:val="000000"/>
          <w:lang w:eastAsia="ko-KR"/>
        </w:rPr>
        <w:t xml:space="preserve">and include the descriptive statistics in Panel C of this table. </w:t>
      </w:r>
      <w:r>
        <w:rPr>
          <w:rFonts w:ascii="Times New Roman" w:eastAsia="Times New Roman" w:hAnsi="Times New Roman" w:cs="Times New Roman"/>
          <w:bCs/>
          <w:color w:val="000000"/>
          <w:lang w:eastAsia="ko-KR"/>
        </w:rPr>
        <w:t>Panel D</w:t>
      </w:r>
      <w:r w:rsidR="008F0AF7">
        <w:rPr>
          <w:rFonts w:ascii="Times New Roman" w:eastAsia="Times New Roman" w:hAnsi="Times New Roman" w:cs="Times New Roman"/>
          <w:bCs/>
          <w:color w:val="000000"/>
          <w:lang w:eastAsia="ko-KR"/>
        </w:rPr>
        <w:t xml:space="preserve"> presents the descriptive statistics for the subsample of firm-year observations with available analyst cash flows forecasts and other control variables between 1995 and 2018</w:t>
      </w:r>
      <w:r>
        <w:rPr>
          <w:rFonts w:ascii="Times New Roman" w:eastAsia="Times New Roman" w:hAnsi="Times New Roman" w:cs="Times New Roman"/>
          <w:bCs/>
          <w:color w:val="000000"/>
          <w:lang w:eastAsia="ko-KR"/>
        </w:rPr>
        <w:t xml:space="preserve">. </w:t>
      </w:r>
      <w:r>
        <w:rPr>
          <w:rFonts w:ascii="Times New Roman" w:hAnsi="Times New Roman" w:cs="Times New Roman"/>
        </w:rPr>
        <w:t>See Appendix A for the variable de</w:t>
      </w:r>
      <w:r w:rsidR="008F0AF7">
        <w:rPr>
          <w:rFonts w:ascii="Times New Roman" w:hAnsi="Times New Roman" w:cs="Times New Roman"/>
        </w:rPr>
        <w:t>scription</w:t>
      </w:r>
      <w:r>
        <w:rPr>
          <w:rFonts w:ascii="Times New Roman" w:hAnsi="Times New Roman" w:cs="Times New Roman"/>
        </w:rPr>
        <w:t xml:space="preserve">. All continuous variables </w:t>
      </w:r>
      <w:r w:rsidRPr="00F14F30">
        <w:rPr>
          <w:rFonts w:ascii="Times New Roman" w:hAnsi="Times New Roman" w:cs="Times New Roman"/>
          <w:noProof/>
        </w:rPr>
        <w:t>are winsorized</w:t>
      </w:r>
      <w:r>
        <w:rPr>
          <w:rFonts w:ascii="Times New Roman" w:hAnsi="Times New Roman" w:cs="Times New Roman"/>
        </w:rPr>
        <w:t xml:space="preserve"> at the top and bottom 1% level.</w:t>
      </w:r>
      <w:r>
        <w:rPr>
          <w:rFonts w:ascii="Times New Roman" w:eastAsia="Times New Roman" w:hAnsi="Times New Roman" w:cs="Times New Roman"/>
          <w:bCs/>
          <w:color w:val="000000"/>
          <w:lang w:eastAsia="ko-KR"/>
        </w:rPr>
        <w:t xml:space="preserve"> </w:t>
      </w:r>
    </w:p>
    <w:p w14:paraId="4FDE7FE1" w14:textId="418C2678" w:rsidR="003D79C5" w:rsidRDefault="003D79C5" w:rsidP="001F70C9">
      <w:pPr>
        <w:spacing w:after="0"/>
        <w:jc w:val="both"/>
        <w:rPr>
          <w:rFonts w:ascii="Times New Roman" w:eastAsia="Times New Roman" w:hAnsi="Times New Roman" w:cs="Times New Roman"/>
          <w:bCs/>
          <w:color w:val="000000"/>
          <w:lang w:eastAsia="ko-KR"/>
        </w:rPr>
      </w:pPr>
    </w:p>
    <w:tbl>
      <w:tblPr>
        <w:tblW w:w="5000" w:type="pct"/>
        <w:tblLook w:val="04A0" w:firstRow="1" w:lastRow="0" w:firstColumn="1" w:lastColumn="0" w:noHBand="0" w:noVBand="1"/>
      </w:tblPr>
      <w:tblGrid>
        <w:gridCol w:w="1402"/>
        <w:gridCol w:w="1271"/>
        <w:gridCol w:w="1271"/>
        <w:gridCol w:w="1271"/>
        <w:gridCol w:w="1271"/>
        <w:gridCol w:w="1271"/>
        <w:gridCol w:w="1269"/>
      </w:tblGrid>
      <w:tr w:rsidR="0042169D" w:rsidRPr="0042169D" w14:paraId="79AEA8AC" w14:textId="77777777" w:rsidTr="0042169D">
        <w:trPr>
          <w:trHeight w:val="330"/>
        </w:trPr>
        <w:tc>
          <w:tcPr>
            <w:tcW w:w="777" w:type="pct"/>
            <w:tcBorders>
              <w:top w:val="double" w:sz="6" w:space="0" w:color="auto"/>
              <w:left w:val="nil"/>
              <w:bottom w:val="single" w:sz="8" w:space="0" w:color="auto"/>
              <w:right w:val="nil"/>
            </w:tcBorders>
            <w:shd w:val="clear" w:color="auto" w:fill="auto"/>
            <w:noWrap/>
            <w:vAlign w:val="center"/>
            <w:hideMark/>
          </w:tcPr>
          <w:p w14:paraId="30730F6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Variables</w:t>
            </w:r>
          </w:p>
        </w:tc>
        <w:tc>
          <w:tcPr>
            <w:tcW w:w="704" w:type="pct"/>
            <w:tcBorders>
              <w:top w:val="double" w:sz="6" w:space="0" w:color="auto"/>
              <w:left w:val="nil"/>
              <w:bottom w:val="single" w:sz="8" w:space="0" w:color="auto"/>
              <w:right w:val="nil"/>
            </w:tcBorders>
            <w:shd w:val="clear" w:color="auto" w:fill="auto"/>
            <w:noWrap/>
            <w:vAlign w:val="center"/>
            <w:hideMark/>
          </w:tcPr>
          <w:p w14:paraId="49221085"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N</w:t>
            </w:r>
          </w:p>
        </w:tc>
        <w:tc>
          <w:tcPr>
            <w:tcW w:w="704" w:type="pct"/>
            <w:tcBorders>
              <w:top w:val="double" w:sz="6" w:space="0" w:color="auto"/>
              <w:left w:val="nil"/>
              <w:bottom w:val="single" w:sz="8" w:space="0" w:color="auto"/>
              <w:right w:val="nil"/>
            </w:tcBorders>
            <w:shd w:val="clear" w:color="auto" w:fill="auto"/>
            <w:noWrap/>
            <w:vAlign w:val="center"/>
            <w:hideMark/>
          </w:tcPr>
          <w:p w14:paraId="3AE0AA1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Mean</w:t>
            </w:r>
          </w:p>
        </w:tc>
        <w:tc>
          <w:tcPr>
            <w:tcW w:w="704" w:type="pct"/>
            <w:tcBorders>
              <w:top w:val="double" w:sz="6" w:space="0" w:color="auto"/>
              <w:left w:val="nil"/>
              <w:bottom w:val="single" w:sz="8" w:space="0" w:color="auto"/>
              <w:right w:val="nil"/>
            </w:tcBorders>
            <w:shd w:val="clear" w:color="auto" w:fill="auto"/>
            <w:noWrap/>
            <w:vAlign w:val="center"/>
            <w:hideMark/>
          </w:tcPr>
          <w:p w14:paraId="57E9094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STD</w:t>
            </w:r>
          </w:p>
        </w:tc>
        <w:tc>
          <w:tcPr>
            <w:tcW w:w="704" w:type="pct"/>
            <w:tcBorders>
              <w:top w:val="double" w:sz="6" w:space="0" w:color="auto"/>
              <w:left w:val="nil"/>
              <w:bottom w:val="single" w:sz="8" w:space="0" w:color="auto"/>
              <w:right w:val="nil"/>
            </w:tcBorders>
            <w:shd w:val="clear" w:color="auto" w:fill="auto"/>
            <w:noWrap/>
            <w:vAlign w:val="center"/>
            <w:hideMark/>
          </w:tcPr>
          <w:p w14:paraId="2216682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Q1</w:t>
            </w:r>
          </w:p>
        </w:tc>
        <w:tc>
          <w:tcPr>
            <w:tcW w:w="704" w:type="pct"/>
            <w:tcBorders>
              <w:top w:val="double" w:sz="6" w:space="0" w:color="auto"/>
              <w:left w:val="nil"/>
              <w:bottom w:val="single" w:sz="8" w:space="0" w:color="auto"/>
              <w:right w:val="nil"/>
            </w:tcBorders>
            <w:shd w:val="clear" w:color="auto" w:fill="auto"/>
            <w:noWrap/>
            <w:vAlign w:val="center"/>
            <w:hideMark/>
          </w:tcPr>
          <w:p w14:paraId="50A654D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Median</w:t>
            </w:r>
          </w:p>
        </w:tc>
        <w:tc>
          <w:tcPr>
            <w:tcW w:w="704" w:type="pct"/>
            <w:tcBorders>
              <w:top w:val="double" w:sz="6" w:space="0" w:color="auto"/>
              <w:left w:val="nil"/>
              <w:bottom w:val="single" w:sz="8" w:space="0" w:color="auto"/>
              <w:right w:val="nil"/>
            </w:tcBorders>
            <w:shd w:val="clear" w:color="auto" w:fill="auto"/>
            <w:noWrap/>
            <w:vAlign w:val="center"/>
            <w:hideMark/>
          </w:tcPr>
          <w:p w14:paraId="1811B08C"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Q3</w:t>
            </w:r>
          </w:p>
        </w:tc>
      </w:tr>
      <w:tr w:rsidR="0042169D" w:rsidRPr="0042169D" w14:paraId="3BDFC3C9" w14:textId="77777777" w:rsidTr="0042169D">
        <w:trPr>
          <w:trHeight w:val="315"/>
        </w:trPr>
        <w:tc>
          <w:tcPr>
            <w:tcW w:w="2888" w:type="pct"/>
            <w:gridSpan w:val="4"/>
            <w:tcBorders>
              <w:top w:val="single" w:sz="8" w:space="0" w:color="auto"/>
              <w:left w:val="nil"/>
              <w:bottom w:val="single" w:sz="8" w:space="0" w:color="auto"/>
              <w:right w:val="nil"/>
            </w:tcBorders>
            <w:shd w:val="clear" w:color="auto" w:fill="auto"/>
            <w:noWrap/>
            <w:vAlign w:val="center"/>
            <w:hideMark/>
          </w:tcPr>
          <w:p w14:paraId="3C89C911" w14:textId="1288639A" w:rsidR="0042169D" w:rsidRPr="0042169D" w:rsidRDefault="0042169D" w:rsidP="0042169D">
            <w:pPr>
              <w:spacing w:after="0" w:line="240" w:lineRule="auto"/>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Panel A</w:t>
            </w:r>
            <w:r w:rsidRPr="0042169D">
              <w:rPr>
                <w:rFonts w:ascii="Times New Roman" w:eastAsia="Times New Roman" w:hAnsi="Times New Roman" w:cs="Times New Roman"/>
                <w:b/>
                <w:bCs/>
                <w:color w:val="000000"/>
                <w:lang w:eastAsia="zh-CN"/>
              </w:rPr>
              <w:t xml:space="preserve"> Sample period: 1964 - 2018</w:t>
            </w:r>
          </w:p>
        </w:tc>
        <w:tc>
          <w:tcPr>
            <w:tcW w:w="704" w:type="pct"/>
            <w:tcBorders>
              <w:top w:val="nil"/>
              <w:left w:val="nil"/>
              <w:bottom w:val="single" w:sz="8" w:space="0" w:color="auto"/>
              <w:right w:val="nil"/>
            </w:tcBorders>
            <w:shd w:val="clear" w:color="auto" w:fill="auto"/>
            <w:noWrap/>
            <w:vAlign w:val="center"/>
            <w:hideMark/>
          </w:tcPr>
          <w:p w14:paraId="0CF37150"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c>
          <w:tcPr>
            <w:tcW w:w="704" w:type="pct"/>
            <w:tcBorders>
              <w:top w:val="nil"/>
              <w:left w:val="nil"/>
              <w:bottom w:val="single" w:sz="8" w:space="0" w:color="auto"/>
              <w:right w:val="nil"/>
            </w:tcBorders>
            <w:shd w:val="clear" w:color="auto" w:fill="auto"/>
            <w:noWrap/>
            <w:vAlign w:val="center"/>
            <w:hideMark/>
          </w:tcPr>
          <w:p w14:paraId="724EBF42"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c>
          <w:tcPr>
            <w:tcW w:w="704" w:type="pct"/>
            <w:tcBorders>
              <w:top w:val="nil"/>
              <w:left w:val="nil"/>
              <w:bottom w:val="single" w:sz="8" w:space="0" w:color="auto"/>
              <w:right w:val="nil"/>
            </w:tcBorders>
            <w:shd w:val="clear" w:color="auto" w:fill="auto"/>
            <w:noWrap/>
            <w:vAlign w:val="center"/>
            <w:hideMark/>
          </w:tcPr>
          <w:p w14:paraId="520C45D4"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r>
      <w:tr w:rsidR="0042169D" w:rsidRPr="0042169D" w14:paraId="4AC5CB3F" w14:textId="77777777" w:rsidTr="0042169D">
        <w:trPr>
          <w:trHeight w:val="330"/>
        </w:trPr>
        <w:tc>
          <w:tcPr>
            <w:tcW w:w="777" w:type="pct"/>
            <w:tcBorders>
              <w:top w:val="nil"/>
              <w:left w:val="nil"/>
              <w:bottom w:val="nil"/>
              <w:right w:val="nil"/>
            </w:tcBorders>
            <w:shd w:val="clear" w:color="auto" w:fill="auto"/>
            <w:noWrap/>
            <w:vAlign w:val="center"/>
            <w:hideMark/>
          </w:tcPr>
          <w:p w14:paraId="1266D3D5"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EARN</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0DD955B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247,019</w:t>
            </w:r>
          </w:p>
        </w:tc>
        <w:tc>
          <w:tcPr>
            <w:tcW w:w="704" w:type="pct"/>
            <w:tcBorders>
              <w:top w:val="nil"/>
              <w:left w:val="nil"/>
              <w:bottom w:val="nil"/>
              <w:right w:val="nil"/>
            </w:tcBorders>
            <w:shd w:val="clear" w:color="auto" w:fill="auto"/>
            <w:noWrap/>
            <w:vAlign w:val="center"/>
            <w:hideMark/>
          </w:tcPr>
          <w:p w14:paraId="65BB18D0" w14:textId="6A5A37D3"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w:t>
            </w:r>
            <w:r w:rsidR="00496E5A">
              <w:rPr>
                <w:rFonts w:ascii="Times New Roman" w:eastAsia="Times New Roman" w:hAnsi="Times New Roman" w:cs="Times New Roman"/>
                <w:color w:val="000000"/>
                <w:lang w:eastAsia="zh-CN"/>
              </w:rPr>
              <w:t>0</w:t>
            </w:r>
          </w:p>
        </w:tc>
        <w:tc>
          <w:tcPr>
            <w:tcW w:w="704" w:type="pct"/>
            <w:tcBorders>
              <w:top w:val="nil"/>
              <w:left w:val="nil"/>
              <w:bottom w:val="nil"/>
              <w:right w:val="nil"/>
            </w:tcBorders>
            <w:shd w:val="clear" w:color="auto" w:fill="auto"/>
            <w:noWrap/>
            <w:vAlign w:val="center"/>
            <w:hideMark/>
          </w:tcPr>
          <w:p w14:paraId="55B3C5A5"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0.214</w:t>
            </w:r>
          </w:p>
        </w:tc>
        <w:tc>
          <w:tcPr>
            <w:tcW w:w="704" w:type="pct"/>
            <w:tcBorders>
              <w:top w:val="nil"/>
              <w:left w:val="nil"/>
              <w:bottom w:val="nil"/>
              <w:right w:val="nil"/>
            </w:tcBorders>
            <w:shd w:val="clear" w:color="auto" w:fill="auto"/>
            <w:noWrap/>
            <w:vAlign w:val="center"/>
            <w:hideMark/>
          </w:tcPr>
          <w:p w14:paraId="6CB21BD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-0.006</w:t>
            </w:r>
          </w:p>
        </w:tc>
        <w:tc>
          <w:tcPr>
            <w:tcW w:w="704" w:type="pct"/>
            <w:tcBorders>
              <w:top w:val="nil"/>
              <w:left w:val="nil"/>
              <w:bottom w:val="nil"/>
              <w:right w:val="nil"/>
            </w:tcBorders>
            <w:shd w:val="clear" w:color="auto" w:fill="auto"/>
            <w:noWrap/>
            <w:vAlign w:val="center"/>
            <w:hideMark/>
          </w:tcPr>
          <w:p w14:paraId="07E3CDB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0.042</w:t>
            </w:r>
          </w:p>
        </w:tc>
        <w:tc>
          <w:tcPr>
            <w:tcW w:w="704" w:type="pct"/>
            <w:tcBorders>
              <w:top w:val="nil"/>
              <w:left w:val="nil"/>
              <w:bottom w:val="nil"/>
              <w:right w:val="nil"/>
            </w:tcBorders>
            <w:shd w:val="clear" w:color="auto" w:fill="auto"/>
            <w:noWrap/>
            <w:vAlign w:val="center"/>
            <w:hideMark/>
          </w:tcPr>
          <w:p w14:paraId="4957DCF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0.087</w:t>
            </w:r>
          </w:p>
        </w:tc>
      </w:tr>
      <w:tr w:rsidR="0042169D" w:rsidRPr="0042169D" w14:paraId="0E36935A" w14:textId="77777777" w:rsidTr="0042169D">
        <w:trPr>
          <w:trHeight w:val="330"/>
        </w:trPr>
        <w:tc>
          <w:tcPr>
            <w:tcW w:w="777" w:type="pct"/>
            <w:tcBorders>
              <w:top w:val="nil"/>
              <w:left w:val="nil"/>
              <w:bottom w:val="nil"/>
              <w:right w:val="nil"/>
            </w:tcBorders>
            <w:shd w:val="clear" w:color="auto" w:fill="auto"/>
            <w:noWrap/>
            <w:vAlign w:val="center"/>
            <w:hideMark/>
          </w:tcPr>
          <w:p w14:paraId="21131AF6"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TACC</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74FE187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247,019</w:t>
            </w:r>
          </w:p>
        </w:tc>
        <w:tc>
          <w:tcPr>
            <w:tcW w:w="704" w:type="pct"/>
            <w:tcBorders>
              <w:top w:val="nil"/>
              <w:left w:val="nil"/>
              <w:bottom w:val="nil"/>
              <w:right w:val="nil"/>
            </w:tcBorders>
            <w:shd w:val="clear" w:color="auto" w:fill="auto"/>
            <w:noWrap/>
            <w:vAlign w:val="center"/>
            <w:hideMark/>
          </w:tcPr>
          <w:p w14:paraId="52FEA4C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-0.052</w:t>
            </w:r>
          </w:p>
        </w:tc>
        <w:tc>
          <w:tcPr>
            <w:tcW w:w="704" w:type="pct"/>
            <w:tcBorders>
              <w:top w:val="nil"/>
              <w:left w:val="nil"/>
              <w:bottom w:val="nil"/>
              <w:right w:val="nil"/>
            </w:tcBorders>
            <w:shd w:val="clear" w:color="auto" w:fill="auto"/>
            <w:noWrap/>
            <w:vAlign w:val="center"/>
            <w:hideMark/>
          </w:tcPr>
          <w:p w14:paraId="0E03CAF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0.149</w:t>
            </w:r>
          </w:p>
        </w:tc>
        <w:tc>
          <w:tcPr>
            <w:tcW w:w="704" w:type="pct"/>
            <w:tcBorders>
              <w:top w:val="nil"/>
              <w:left w:val="nil"/>
              <w:bottom w:val="nil"/>
              <w:right w:val="nil"/>
            </w:tcBorders>
            <w:shd w:val="clear" w:color="auto" w:fill="auto"/>
            <w:noWrap/>
            <w:vAlign w:val="center"/>
            <w:hideMark/>
          </w:tcPr>
          <w:p w14:paraId="428D744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-0.098</w:t>
            </w:r>
          </w:p>
        </w:tc>
        <w:tc>
          <w:tcPr>
            <w:tcW w:w="704" w:type="pct"/>
            <w:tcBorders>
              <w:top w:val="nil"/>
              <w:left w:val="nil"/>
              <w:bottom w:val="nil"/>
              <w:right w:val="nil"/>
            </w:tcBorders>
            <w:shd w:val="clear" w:color="auto" w:fill="auto"/>
            <w:noWrap/>
            <w:vAlign w:val="center"/>
            <w:hideMark/>
          </w:tcPr>
          <w:p w14:paraId="47B3149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-0.046</w:t>
            </w:r>
          </w:p>
        </w:tc>
        <w:tc>
          <w:tcPr>
            <w:tcW w:w="704" w:type="pct"/>
            <w:tcBorders>
              <w:top w:val="nil"/>
              <w:left w:val="nil"/>
              <w:bottom w:val="nil"/>
              <w:right w:val="nil"/>
            </w:tcBorders>
            <w:shd w:val="clear" w:color="auto" w:fill="auto"/>
            <w:noWrap/>
            <w:vAlign w:val="center"/>
            <w:hideMark/>
          </w:tcPr>
          <w:p w14:paraId="3C290F2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0.001</w:t>
            </w:r>
          </w:p>
        </w:tc>
      </w:tr>
      <w:tr w:rsidR="0042169D" w:rsidRPr="0042169D" w14:paraId="0033B3B5" w14:textId="77777777" w:rsidTr="0042169D">
        <w:trPr>
          <w:trHeight w:val="330"/>
        </w:trPr>
        <w:tc>
          <w:tcPr>
            <w:tcW w:w="777" w:type="pct"/>
            <w:tcBorders>
              <w:top w:val="nil"/>
              <w:left w:val="nil"/>
              <w:bottom w:val="nil"/>
              <w:right w:val="nil"/>
            </w:tcBorders>
            <w:shd w:val="clear" w:color="auto" w:fill="auto"/>
            <w:noWrap/>
            <w:vAlign w:val="center"/>
            <w:hideMark/>
          </w:tcPr>
          <w:p w14:paraId="5EBF8ACE"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nil"/>
              <w:right w:val="nil"/>
            </w:tcBorders>
            <w:shd w:val="clear" w:color="auto" w:fill="auto"/>
            <w:noWrap/>
            <w:vAlign w:val="center"/>
            <w:hideMark/>
          </w:tcPr>
          <w:p w14:paraId="753CF9F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229,592</w:t>
            </w:r>
          </w:p>
        </w:tc>
        <w:tc>
          <w:tcPr>
            <w:tcW w:w="704" w:type="pct"/>
            <w:tcBorders>
              <w:top w:val="nil"/>
              <w:left w:val="nil"/>
              <w:bottom w:val="nil"/>
              <w:right w:val="nil"/>
            </w:tcBorders>
            <w:shd w:val="clear" w:color="auto" w:fill="auto"/>
            <w:noWrap/>
            <w:vAlign w:val="center"/>
            <w:hideMark/>
          </w:tcPr>
          <w:p w14:paraId="3F4F7A7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0.056</w:t>
            </w:r>
          </w:p>
        </w:tc>
        <w:tc>
          <w:tcPr>
            <w:tcW w:w="704" w:type="pct"/>
            <w:tcBorders>
              <w:top w:val="nil"/>
              <w:left w:val="nil"/>
              <w:bottom w:val="nil"/>
              <w:right w:val="nil"/>
            </w:tcBorders>
            <w:shd w:val="clear" w:color="auto" w:fill="auto"/>
            <w:noWrap/>
            <w:vAlign w:val="center"/>
            <w:hideMark/>
          </w:tcPr>
          <w:p w14:paraId="6719DE0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0.196</w:t>
            </w:r>
          </w:p>
        </w:tc>
        <w:tc>
          <w:tcPr>
            <w:tcW w:w="704" w:type="pct"/>
            <w:tcBorders>
              <w:top w:val="nil"/>
              <w:left w:val="nil"/>
              <w:bottom w:val="nil"/>
              <w:right w:val="nil"/>
            </w:tcBorders>
            <w:shd w:val="clear" w:color="auto" w:fill="auto"/>
            <w:noWrap/>
            <w:vAlign w:val="center"/>
            <w:hideMark/>
          </w:tcPr>
          <w:p w14:paraId="66669DBC"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0.014</w:t>
            </w:r>
          </w:p>
        </w:tc>
        <w:tc>
          <w:tcPr>
            <w:tcW w:w="704" w:type="pct"/>
            <w:tcBorders>
              <w:top w:val="nil"/>
              <w:left w:val="nil"/>
              <w:bottom w:val="nil"/>
              <w:right w:val="nil"/>
            </w:tcBorders>
            <w:shd w:val="clear" w:color="auto" w:fill="auto"/>
            <w:noWrap/>
            <w:vAlign w:val="center"/>
            <w:hideMark/>
          </w:tcPr>
          <w:p w14:paraId="09BE192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0.077</w:t>
            </w:r>
          </w:p>
        </w:tc>
        <w:tc>
          <w:tcPr>
            <w:tcW w:w="704" w:type="pct"/>
            <w:tcBorders>
              <w:top w:val="nil"/>
              <w:left w:val="nil"/>
              <w:bottom w:val="nil"/>
              <w:right w:val="nil"/>
            </w:tcBorders>
            <w:shd w:val="clear" w:color="auto" w:fill="auto"/>
            <w:noWrap/>
            <w:vAlign w:val="center"/>
            <w:hideMark/>
          </w:tcPr>
          <w:p w14:paraId="5CD8B20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0.136</w:t>
            </w:r>
          </w:p>
        </w:tc>
      </w:tr>
      <w:tr w:rsidR="0042169D" w:rsidRPr="0042169D" w14:paraId="17535DED" w14:textId="77777777" w:rsidTr="0042169D">
        <w:trPr>
          <w:trHeight w:val="330"/>
        </w:trPr>
        <w:tc>
          <w:tcPr>
            <w:tcW w:w="777" w:type="pct"/>
            <w:tcBorders>
              <w:top w:val="nil"/>
              <w:left w:val="nil"/>
              <w:bottom w:val="nil"/>
              <w:right w:val="nil"/>
            </w:tcBorders>
            <w:shd w:val="clear" w:color="auto" w:fill="auto"/>
            <w:noWrap/>
            <w:vAlign w:val="center"/>
            <w:hideMark/>
          </w:tcPr>
          <w:p w14:paraId="5A81DA74"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42A67AB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247,019</w:t>
            </w:r>
          </w:p>
        </w:tc>
        <w:tc>
          <w:tcPr>
            <w:tcW w:w="704" w:type="pct"/>
            <w:tcBorders>
              <w:top w:val="nil"/>
              <w:left w:val="nil"/>
              <w:bottom w:val="nil"/>
              <w:right w:val="nil"/>
            </w:tcBorders>
            <w:shd w:val="clear" w:color="auto" w:fill="auto"/>
            <w:noWrap/>
            <w:vAlign w:val="center"/>
            <w:hideMark/>
          </w:tcPr>
          <w:p w14:paraId="07BEC04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0.061</w:t>
            </w:r>
          </w:p>
        </w:tc>
        <w:tc>
          <w:tcPr>
            <w:tcW w:w="704" w:type="pct"/>
            <w:tcBorders>
              <w:top w:val="nil"/>
              <w:left w:val="nil"/>
              <w:bottom w:val="nil"/>
              <w:right w:val="nil"/>
            </w:tcBorders>
            <w:shd w:val="clear" w:color="auto" w:fill="auto"/>
            <w:noWrap/>
            <w:vAlign w:val="center"/>
            <w:hideMark/>
          </w:tcPr>
          <w:p w14:paraId="3BE26E8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0.175</w:t>
            </w:r>
          </w:p>
        </w:tc>
        <w:tc>
          <w:tcPr>
            <w:tcW w:w="704" w:type="pct"/>
            <w:tcBorders>
              <w:top w:val="nil"/>
              <w:left w:val="nil"/>
              <w:bottom w:val="nil"/>
              <w:right w:val="nil"/>
            </w:tcBorders>
            <w:shd w:val="clear" w:color="auto" w:fill="auto"/>
            <w:noWrap/>
            <w:vAlign w:val="center"/>
            <w:hideMark/>
          </w:tcPr>
          <w:p w14:paraId="78B726F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0.015</w:t>
            </w:r>
          </w:p>
        </w:tc>
        <w:tc>
          <w:tcPr>
            <w:tcW w:w="704" w:type="pct"/>
            <w:tcBorders>
              <w:top w:val="nil"/>
              <w:left w:val="nil"/>
              <w:bottom w:val="nil"/>
              <w:right w:val="nil"/>
            </w:tcBorders>
            <w:shd w:val="clear" w:color="auto" w:fill="auto"/>
            <w:noWrap/>
            <w:vAlign w:val="center"/>
            <w:hideMark/>
          </w:tcPr>
          <w:p w14:paraId="255F414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0.077</w:t>
            </w:r>
          </w:p>
        </w:tc>
        <w:tc>
          <w:tcPr>
            <w:tcW w:w="704" w:type="pct"/>
            <w:tcBorders>
              <w:top w:val="nil"/>
              <w:left w:val="nil"/>
              <w:bottom w:val="nil"/>
              <w:right w:val="nil"/>
            </w:tcBorders>
            <w:shd w:val="clear" w:color="auto" w:fill="auto"/>
            <w:noWrap/>
            <w:vAlign w:val="center"/>
            <w:hideMark/>
          </w:tcPr>
          <w:p w14:paraId="52580F6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0.136</w:t>
            </w:r>
          </w:p>
        </w:tc>
      </w:tr>
      <w:tr w:rsidR="0042169D" w:rsidRPr="0042169D" w14:paraId="716C3C47" w14:textId="77777777" w:rsidTr="0042169D">
        <w:trPr>
          <w:trHeight w:val="345"/>
        </w:trPr>
        <w:tc>
          <w:tcPr>
            <w:tcW w:w="777" w:type="pct"/>
            <w:tcBorders>
              <w:top w:val="nil"/>
              <w:left w:val="nil"/>
              <w:bottom w:val="single" w:sz="8" w:space="0" w:color="auto"/>
              <w:right w:val="nil"/>
            </w:tcBorders>
            <w:shd w:val="clear" w:color="auto" w:fill="auto"/>
            <w:noWrap/>
            <w:vAlign w:val="center"/>
            <w:hideMark/>
          </w:tcPr>
          <w:p w14:paraId="74470478"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single" w:sz="8" w:space="0" w:color="auto"/>
              <w:right w:val="nil"/>
            </w:tcBorders>
            <w:shd w:val="clear" w:color="auto" w:fill="auto"/>
            <w:noWrap/>
            <w:vAlign w:val="center"/>
            <w:hideMark/>
          </w:tcPr>
          <w:p w14:paraId="6383525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226,108</w:t>
            </w:r>
          </w:p>
        </w:tc>
        <w:tc>
          <w:tcPr>
            <w:tcW w:w="704" w:type="pct"/>
            <w:tcBorders>
              <w:top w:val="nil"/>
              <w:left w:val="nil"/>
              <w:bottom w:val="single" w:sz="8" w:space="0" w:color="auto"/>
              <w:right w:val="nil"/>
            </w:tcBorders>
            <w:shd w:val="clear" w:color="auto" w:fill="auto"/>
            <w:noWrap/>
            <w:vAlign w:val="center"/>
            <w:hideMark/>
          </w:tcPr>
          <w:p w14:paraId="3FFB09C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0.066</w:t>
            </w:r>
          </w:p>
        </w:tc>
        <w:tc>
          <w:tcPr>
            <w:tcW w:w="704" w:type="pct"/>
            <w:tcBorders>
              <w:top w:val="nil"/>
              <w:left w:val="nil"/>
              <w:bottom w:val="single" w:sz="8" w:space="0" w:color="auto"/>
              <w:right w:val="nil"/>
            </w:tcBorders>
            <w:shd w:val="clear" w:color="auto" w:fill="auto"/>
            <w:noWrap/>
            <w:vAlign w:val="center"/>
            <w:hideMark/>
          </w:tcPr>
          <w:p w14:paraId="1CB220C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0.145</w:t>
            </w:r>
          </w:p>
        </w:tc>
        <w:tc>
          <w:tcPr>
            <w:tcW w:w="704" w:type="pct"/>
            <w:tcBorders>
              <w:top w:val="nil"/>
              <w:left w:val="nil"/>
              <w:bottom w:val="single" w:sz="8" w:space="0" w:color="auto"/>
              <w:right w:val="nil"/>
            </w:tcBorders>
            <w:shd w:val="clear" w:color="auto" w:fill="auto"/>
            <w:noWrap/>
            <w:vAlign w:val="center"/>
            <w:hideMark/>
          </w:tcPr>
          <w:p w14:paraId="789F7EA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0.017</w:t>
            </w:r>
          </w:p>
        </w:tc>
        <w:tc>
          <w:tcPr>
            <w:tcW w:w="704" w:type="pct"/>
            <w:tcBorders>
              <w:top w:val="nil"/>
              <w:left w:val="nil"/>
              <w:bottom w:val="single" w:sz="8" w:space="0" w:color="auto"/>
              <w:right w:val="nil"/>
            </w:tcBorders>
            <w:shd w:val="clear" w:color="auto" w:fill="auto"/>
            <w:noWrap/>
            <w:vAlign w:val="center"/>
            <w:hideMark/>
          </w:tcPr>
          <w:p w14:paraId="19CBA8A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0.078</w:t>
            </w:r>
          </w:p>
        </w:tc>
        <w:tc>
          <w:tcPr>
            <w:tcW w:w="704" w:type="pct"/>
            <w:tcBorders>
              <w:top w:val="nil"/>
              <w:left w:val="nil"/>
              <w:bottom w:val="single" w:sz="8" w:space="0" w:color="auto"/>
              <w:right w:val="nil"/>
            </w:tcBorders>
            <w:shd w:val="clear" w:color="auto" w:fill="auto"/>
            <w:noWrap/>
            <w:vAlign w:val="center"/>
            <w:hideMark/>
          </w:tcPr>
          <w:p w14:paraId="35113D5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0.136</w:t>
            </w:r>
          </w:p>
        </w:tc>
      </w:tr>
      <w:tr w:rsidR="0042169D" w:rsidRPr="0042169D" w14:paraId="31304C5D" w14:textId="77777777" w:rsidTr="0042169D">
        <w:trPr>
          <w:trHeight w:val="315"/>
        </w:trPr>
        <w:tc>
          <w:tcPr>
            <w:tcW w:w="2888" w:type="pct"/>
            <w:gridSpan w:val="4"/>
            <w:tcBorders>
              <w:top w:val="single" w:sz="8" w:space="0" w:color="auto"/>
              <w:left w:val="nil"/>
              <w:bottom w:val="single" w:sz="8" w:space="0" w:color="auto"/>
              <w:right w:val="nil"/>
            </w:tcBorders>
            <w:shd w:val="clear" w:color="auto" w:fill="auto"/>
            <w:noWrap/>
            <w:vAlign w:val="center"/>
            <w:hideMark/>
          </w:tcPr>
          <w:p w14:paraId="605156AB" w14:textId="489B8509" w:rsidR="0042169D" w:rsidRPr="0042169D" w:rsidRDefault="0042169D" w:rsidP="0042169D">
            <w:pPr>
              <w:spacing w:after="0" w:line="240" w:lineRule="auto"/>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Panel B</w:t>
            </w:r>
            <w:r w:rsidRPr="0042169D">
              <w:rPr>
                <w:rFonts w:ascii="Times New Roman" w:eastAsia="Times New Roman" w:hAnsi="Times New Roman" w:cs="Times New Roman"/>
                <w:b/>
                <w:bCs/>
                <w:color w:val="000000"/>
                <w:lang w:eastAsia="zh-CN"/>
              </w:rPr>
              <w:t xml:space="preserve"> Sample period: 1964 - 2014</w:t>
            </w:r>
          </w:p>
        </w:tc>
        <w:tc>
          <w:tcPr>
            <w:tcW w:w="704" w:type="pct"/>
            <w:tcBorders>
              <w:top w:val="nil"/>
              <w:left w:val="nil"/>
              <w:bottom w:val="single" w:sz="8" w:space="0" w:color="auto"/>
              <w:right w:val="nil"/>
            </w:tcBorders>
            <w:shd w:val="clear" w:color="auto" w:fill="auto"/>
            <w:noWrap/>
            <w:vAlign w:val="center"/>
            <w:hideMark/>
          </w:tcPr>
          <w:p w14:paraId="2B76C719"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c>
          <w:tcPr>
            <w:tcW w:w="704" w:type="pct"/>
            <w:tcBorders>
              <w:top w:val="nil"/>
              <w:left w:val="nil"/>
              <w:bottom w:val="single" w:sz="8" w:space="0" w:color="auto"/>
              <w:right w:val="nil"/>
            </w:tcBorders>
            <w:shd w:val="clear" w:color="auto" w:fill="auto"/>
            <w:noWrap/>
            <w:vAlign w:val="center"/>
            <w:hideMark/>
          </w:tcPr>
          <w:p w14:paraId="06C0CFEB"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c>
          <w:tcPr>
            <w:tcW w:w="704" w:type="pct"/>
            <w:tcBorders>
              <w:top w:val="nil"/>
              <w:left w:val="nil"/>
              <w:bottom w:val="single" w:sz="8" w:space="0" w:color="auto"/>
              <w:right w:val="nil"/>
            </w:tcBorders>
            <w:shd w:val="clear" w:color="auto" w:fill="auto"/>
            <w:noWrap/>
            <w:vAlign w:val="center"/>
            <w:hideMark/>
          </w:tcPr>
          <w:p w14:paraId="2DF528F0" w14:textId="77777777" w:rsidR="0042169D" w:rsidRPr="0042169D" w:rsidRDefault="0042169D" w:rsidP="0042169D">
            <w:pPr>
              <w:spacing w:after="0" w:line="240" w:lineRule="auto"/>
              <w:rPr>
                <w:rFonts w:ascii="Calibri" w:eastAsia="Times New Roman" w:hAnsi="Calibri" w:cs="Times New Roman"/>
                <w:color w:val="000000"/>
                <w:lang w:eastAsia="zh-CN"/>
              </w:rPr>
            </w:pPr>
            <w:r w:rsidRPr="0042169D">
              <w:rPr>
                <w:rFonts w:ascii="Calibri" w:eastAsia="Times New Roman" w:hAnsi="Calibri" w:cs="Times New Roman"/>
                <w:color w:val="000000"/>
                <w:lang w:eastAsia="zh-CN"/>
              </w:rPr>
              <w:t> </w:t>
            </w:r>
          </w:p>
        </w:tc>
      </w:tr>
      <w:tr w:rsidR="0042169D" w:rsidRPr="0042169D" w14:paraId="5FABF5FE" w14:textId="77777777" w:rsidTr="0042169D">
        <w:trPr>
          <w:trHeight w:val="330"/>
        </w:trPr>
        <w:tc>
          <w:tcPr>
            <w:tcW w:w="777" w:type="pct"/>
            <w:tcBorders>
              <w:top w:val="nil"/>
              <w:left w:val="nil"/>
              <w:bottom w:val="nil"/>
              <w:right w:val="nil"/>
            </w:tcBorders>
            <w:shd w:val="clear" w:color="auto" w:fill="auto"/>
            <w:noWrap/>
            <w:vAlign w:val="center"/>
            <w:hideMark/>
          </w:tcPr>
          <w:p w14:paraId="24EE6913"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EARN</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6941B6D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230,226</w:t>
            </w:r>
          </w:p>
        </w:tc>
        <w:tc>
          <w:tcPr>
            <w:tcW w:w="704" w:type="pct"/>
            <w:tcBorders>
              <w:top w:val="nil"/>
              <w:left w:val="nil"/>
              <w:bottom w:val="nil"/>
              <w:right w:val="nil"/>
            </w:tcBorders>
            <w:shd w:val="clear" w:color="auto" w:fill="auto"/>
            <w:noWrap/>
            <w:vAlign w:val="center"/>
            <w:hideMark/>
          </w:tcPr>
          <w:p w14:paraId="19107E7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0.013</w:t>
            </w:r>
          </w:p>
        </w:tc>
        <w:tc>
          <w:tcPr>
            <w:tcW w:w="704" w:type="pct"/>
            <w:tcBorders>
              <w:top w:val="nil"/>
              <w:left w:val="nil"/>
              <w:bottom w:val="nil"/>
              <w:right w:val="nil"/>
            </w:tcBorders>
            <w:shd w:val="clear" w:color="auto" w:fill="auto"/>
            <w:noWrap/>
            <w:vAlign w:val="center"/>
            <w:hideMark/>
          </w:tcPr>
          <w:p w14:paraId="28D0A10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0.211</w:t>
            </w:r>
          </w:p>
        </w:tc>
        <w:tc>
          <w:tcPr>
            <w:tcW w:w="704" w:type="pct"/>
            <w:tcBorders>
              <w:top w:val="nil"/>
              <w:left w:val="nil"/>
              <w:bottom w:val="nil"/>
              <w:right w:val="nil"/>
            </w:tcBorders>
            <w:shd w:val="clear" w:color="auto" w:fill="auto"/>
            <w:noWrap/>
            <w:vAlign w:val="center"/>
            <w:hideMark/>
          </w:tcPr>
          <w:p w14:paraId="66BF594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-0.003</w:t>
            </w:r>
          </w:p>
        </w:tc>
        <w:tc>
          <w:tcPr>
            <w:tcW w:w="704" w:type="pct"/>
            <w:tcBorders>
              <w:top w:val="nil"/>
              <w:left w:val="nil"/>
              <w:bottom w:val="nil"/>
              <w:right w:val="nil"/>
            </w:tcBorders>
            <w:shd w:val="clear" w:color="auto" w:fill="auto"/>
            <w:noWrap/>
            <w:vAlign w:val="center"/>
            <w:hideMark/>
          </w:tcPr>
          <w:p w14:paraId="55D18FD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0.043</w:t>
            </w:r>
          </w:p>
        </w:tc>
        <w:tc>
          <w:tcPr>
            <w:tcW w:w="704" w:type="pct"/>
            <w:tcBorders>
              <w:top w:val="nil"/>
              <w:left w:val="nil"/>
              <w:bottom w:val="nil"/>
              <w:right w:val="nil"/>
            </w:tcBorders>
            <w:shd w:val="clear" w:color="auto" w:fill="auto"/>
            <w:noWrap/>
            <w:vAlign w:val="center"/>
            <w:hideMark/>
          </w:tcPr>
          <w:p w14:paraId="63877BF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0.088</w:t>
            </w:r>
          </w:p>
        </w:tc>
      </w:tr>
      <w:tr w:rsidR="0042169D" w:rsidRPr="0042169D" w14:paraId="4ADE59CA" w14:textId="77777777" w:rsidTr="0042169D">
        <w:trPr>
          <w:trHeight w:val="330"/>
        </w:trPr>
        <w:tc>
          <w:tcPr>
            <w:tcW w:w="777" w:type="pct"/>
            <w:tcBorders>
              <w:top w:val="nil"/>
              <w:left w:val="nil"/>
              <w:bottom w:val="nil"/>
              <w:right w:val="nil"/>
            </w:tcBorders>
            <w:shd w:val="clear" w:color="auto" w:fill="auto"/>
            <w:noWrap/>
            <w:vAlign w:val="center"/>
            <w:hideMark/>
          </w:tcPr>
          <w:p w14:paraId="6308F8BF"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TACC</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6A3BB1A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230,226</w:t>
            </w:r>
          </w:p>
        </w:tc>
        <w:tc>
          <w:tcPr>
            <w:tcW w:w="704" w:type="pct"/>
            <w:tcBorders>
              <w:top w:val="nil"/>
              <w:left w:val="nil"/>
              <w:bottom w:val="nil"/>
              <w:right w:val="nil"/>
            </w:tcBorders>
            <w:shd w:val="clear" w:color="auto" w:fill="auto"/>
            <w:noWrap/>
            <w:vAlign w:val="center"/>
            <w:hideMark/>
          </w:tcPr>
          <w:p w14:paraId="0F1BD7B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w:t>
            </w:r>
          </w:p>
        </w:tc>
        <w:tc>
          <w:tcPr>
            <w:tcW w:w="704" w:type="pct"/>
            <w:tcBorders>
              <w:top w:val="nil"/>
              <w:left w:val="nil"/>
              <w:bottom w:val="nil"/>
              <w:right w:val="nil"/>
            </w:tcBorders>
            <w:shd w:val="clear" w:color="auto" w:fill="auto"/>
            <w:noWrap/>
            <w:vAlign w:val="center"/>
            <w:hideMark/>
          </w:tcPr>
          <w:p w14:paraId="3A30801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0.149</w:t>
            </w:r>
          </w:p>
        </w:tc>
        <w:tc>
          <w:tcPr>
            <w:tcW w:w="704" w:type="pct"/>
            <w:tcBorders>
              <w:top w:val="nil"/>
              <w:left w:val="nil"/>
              <w:bottom w:val="nil"/>
              <w:right w:val="nil"/>
            </w:tcBorders>
            <w:shd w:val="clear" w:color="auto" w:fill="auto"/>
            <w:noWrap/>
            <w:vAlign w:val="center"/>
            <w:hideMark/>
          </w:tcPr>
          <w:p w14:paraId="71AE098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-0.097</w:t>
            </w:r>
          </w:p>
        </w:tc>
        <w:tc>
          <w:tcPr>
            <w:tcW w:w="704" w:type="pct"/>
            <w:tcBorders>
              <w:top w:val="nil"/>
              <w:left w:val="nil"/>
              <w:bottom w:val="nil"/>
              <w:right w:val="nil"/>
            </w:tcBorders>
            <w:shd w:val="clear" w:color="auto" w:fill="auto"/>
            <w:noWrap/>
            <w:vAlign w:val="center"/>
            <w:hideMark/>
          </w:tcPr>
          <w:p w14:paraId="3CB07BD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-0.045</w:t>
            </w:r>
          </w:p>
        </w:tc>
        <w:tc>
          <w:tcPr>
            <w:tcW w:w="704" w:type="pct"/>
            <w:tcBorders>
              <w:top w:val="nil"/>
              <w:left w:val="nil"/>
              <w:bottom w:val="nil"/>
              <w:right w:val="nil"/>
            </w:tcBorders>
            <w:shd w:val="clear" w:color="auto" w:fill="auto"/>
            <w:noWrap/>
            <w:vAlign w:val="center"/>
            <w:hideMark/>
          </w:tcPr>
          <w:p w14:paraId="598B2A3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0.003</w:t>
            </w:r>
          </w:p>
        </w:tc>
      </w:tr>
      <w:tr w:rsidR="0042169D" w:rsidRPr="0042169D" w14:paraId="5E9C9834" w14:textId="77777777" w:rsidTr="0042169D">
        <w:trPr>
          <w:trHeight w:val="330"/>
        </w:trPr>
        <w:tc>
          <w:tcPr>
            <w:tcW w:w="777" w:type="pct"/>
            <w:tcBorders>
              <w:top w:val="nil"/>
              <w:left w:val="nil"/>
              <w:bottom w:val="nil"/>
              <w:right w:val="nil"/>
            </w:tcBorders>
            <w:shd w:val="clear" w:color="auto" w:fill="auto"/>
            <w:noWrap/>
            <w:vAlign w:val="center"/>
            <w:hideMark/>
          </w:tcPr>
          <w:p w14:paraId="4F2778DE"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nil"/>
              <w:right w:val="nil"/>
            </w:tcBorders>
            <w:shd w:val="clear" w:color="auto" w:fill="auto"/>
            <w:noWrap/>
            <w:vAlign w:val="center"/>
            <w:hideMark/>
          </w:tcPr>
          <w:p w14:paraId="3854B85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213,406</w:t>
            </w:r>
          </w:p>
        </w:tc>
        <w:tc>
          <w:tcPr>
            <w:tcW w:w="704" w:type="pct"/>
            <w:tcBorders>
              <w:top w:val="nil"/>
              <w:left w:val="nil"/>
              <w:bottom w:val="nil"/>
              <w:right w:val="nil"/>
            </w:tcBorders>
            <w:shd w:val="clear" w:color="auto" w:fill="auto"/>
            <w:noWrap/>
            <w:vAlign w:val="center"/>
            <w:hideMark/>
          </w:tcPr>
          <w:p w14:paraId="253187D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0.057</w:t>
            </w:r>
          </w:p>
        </w:tc>
        <w:tc>
          <w:tcPr>
            <w:tcW w:w="704" w:type="pct"/>
            <w:tcBorders>
              <w:top w:val="nil"/>
              <w:left w:val="nil"/>
              <w:bottom w:val="nil"/>
              <w:right w:val="nil"/>
            </w:tcBorders>
            <w:shd w:val="clear" w:color="auto" w:fill="auto"/>
            <w:noWrap/>
            <w:vAlign w:val="center"/>
            <w:hideMark/>
          </w:tcPr>
          <w:p w14:paraId="7835754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0.195</w:t>
            </w:r>
          </w:p>
        </w:tc>
        <w:tc>
          <w:tcPr>
            <w:tcW w:w="704" w:type="pct"/>
            <w:tcBorders>
              <w:top w:val="nil"/>
              <w:left w:val="nil"/>
              <w:bottom w:val="nil"/>
              <w:right w:val="nil"/>
            </w:tcBorders>
            <w:shd w:val="clear" w:color="auto" w:fill="auto"/>
            <w:noWrap/>
            <w:vAlign w:val="center"/>
            <w:hideMark/>
          </w:tcPr>
          <w:p w14:paraId="35E1491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0.014</w:t>
            </w:r>
          </w:p>
        </w:tc>
        <w:tc>
          <w:tcPr>
            <w:tcW w:w="704" w:type="pct"/>
            <w:tcBorders>
              <w:top w:val="nil"/>
              <w:left w:val="nil"/>
              <w:bottom w:val="nil"/>
              <w:right w:val="nil"/>
            </w:tcBorders>
            <w:shd w:val="clear" w:color="auto" w:fill="auto"/>
            <w:noWrap/>
            <w:vAlign w:val="center"/>
            <w:hideMark/>
          </w:tcPr>
          <w:p w14:paraId="1EBE9E0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0.077</w:t>
            </w:r>
          </w:p>
        </w:tc>
        <w:tc>
          <w:tcPr>
            <w:tcW w:w="704" w:type="pct"/>
            <w:tcBorders>
              <w:top w:val="nil"/>
              <w:left w:val="nil"/>
              <w:bottom w:val="nil"/>
              <w:right w:val="nil"/>
            </w:tcBorders>
            <w:shd w:val="clear" w:color="auto" w:fill="auto"/>
            <w:noWrap/>
            <w:vAlign w:val="center"/>
            <w:hideMark/>
          </w:tcPr>
          <w:p w14:paraId="11C21B4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0.136</w:t>
            </w:r>
          </w:p>
        </w:tc>
      </w:tr>
      <w:tr w:rsidR="0042169D" w:rsidRPr="0042169D" w14:paraId="40211D23" w14:textId="77777777" w:rsidTr="0042169D">
        <w:trPr>
          <w:trHeight w:val="330"/>
        </w:trPr>
        <w:tc>
          <w:tcPr>
            <w:tcW w:w="777" w:type="pct"/>
            <w:tcBorders>
              <w:top w:val="nil"/>
              <w:left w:val="nil"/>
              <w:bottom w:val="nil"/>
              <w:right w:val="nil"/>
            </w:tcBorders>
            <w:shd w:val="clear" w:color="auto" w:fill="auto"/>
            <w:noWrap/>
            <w:vAlign w:val="center"/>
            <w:hideMark/>
          </w:tcPr>
          <w:p w14:paraId="3887EBF1"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5173495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230,226</w:t>
            </w:r>
          </w:p>
        </w:tc>
        <w:tc>
          <w:tcPr>
            <w:tcW w:w="704" w:type="pct"/>
            <w:tcBorders>
              <w:top w:val="nil"/>
              <w:left w:val="nil"/>
              <w:bottom w:val="nil"/>
              <w:right w:val="nil"/>
            </w:tcBorders>
            <w:shd w:val="clear" w:color="auto" w:fill="auto"/>
            <w:noWrap/>
            <w:vAlign w:val="center"/>
            <w:hideMark/>
          </w:tcPr>
          <w:p w14:paraId="4ED1E281"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0.062</w:t>
            </w:r>
          </w:p>
        </w:tc>
        <w:tc>
          <w:tcPr>
            <w:tcW w:w="704" w:type="pct"/>
            <w:tcBorders>
              <w:top w:val="nil"/>
              <w:left w:val="nil"/>
              <w:bottom w:val="nil"/>
              <w:right w:val="nil"/>
            </w:tcBorders>
            <w:shd w:val="clear" w:color="auto" w:fill="auto"/>
            <w:noWrap/>
            <w:vAlign w:val="center"/>
            <w:hideMark/>
          </w:tcPr>
          <w:p w14:paraId="64EB3C6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0.174</w:t>
            </w:r>
          </w:p>
        </w:tc>
        <w:tc>
          <w:tcPr>
            <w:tcW w:w="704" w:type="pct"/>
            <w:tcBorders>
              <w:top w:val="nil"/>
              <w:left w:val="nil"/>
              <w:bottom w:val="nil"/>
              <w:right w:val="nil"/>
            </w:tcBorders>
            <w:shd w:val="clear" w:color="auto" w:fill="auto"/>
            <w:noWrap/>
            <w:vAlign w:val="center"/>
            <w:hideMark/>
          </w:tcPr>
          <w:p w14:paraId="2F79884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0.015</w:t>
            </w:r>
          </w:p>
        </w:tc>
        <w:tc>
          <w:tcPr>
            <w:tcW w:w="704" w:type="pct"/>
            <w:tcBorders>
              <w:top w:val="nil"/>
              <w:left w:val="nil"/>
              <w:bottom w:val="nil"/>
              <w:right w:val="nil"/>
            </w:tcBorders>
            <w:shd w:val="clear" w:color="auto" w:fill="auto"/>
            <w:noWrap/>
            <w:vAlign w:val="center"/>
            <w:hideMark/>
          </w:tcPr>
          <w:p w14:paraId="646DB02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0.077</w:t>
            </w:r>
          </w:p>
        </w:tc>
        <w:tc>
          <w:tcPr>
            <w:tcW w:w="704" w:type="pct"/>
            <w:tcBorders>
              <w:top w:val="nil"/>
              <w:left w:val="nil"/>
              <w:bottom w:val="nil"/>
              <w:right w:val="nil"/>
            </w:tcBorders>
            <w:shd w:val="clear" w:color="auto" w:fill="auto"/>
            <w:noWrap/>
            <w:vAlign w:val="center"/>
            <w:hideMark/>
          </w:tcPr>
          <w:p w14:paraId="5F0AE5DC"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0.137</w:t>
            </w:r>
          </w:p>
        </w:tc>
      </w:tr>
      <w:tr w:rsidR="0042169D" w:rsidRPr="0042169D" w14:paraId="2FA901E6" w14:textId="77777777" w:rsidTr="0042169D">
        <w:trPr>
          <w:trHeight w:val="345"/>
        </w:trPr>
        <w:tc>
          <w:tcPr>
            <w:tcW w:w="777" w:type="pct"/>
            <w:tcBorders>
              <w:top w:val="nil"/>
              <w:left w:val="nil"/>
              <w:bottom w:val="single" w:sz="8" w:space="0" w:color="auto"/>
              <w:right w:val="nil"/>
            </w:tcBorders>
            <w:shd w:val="clear" w:color="auto" w:fill="auto"/>
            <w:noWrap/>
            <w:vAlign w:val="center"/>
            <w:hideMark/>
          </w:tcPr>
          <w:p w14:paraId="516796FD"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single" w:sz="8" w:space="0" w:color="auto"/>
              <w:right w:val="nil"/>
            </w:tcBorders>
            <w:shd w:val="clear" w:color="auto" w:fill="auto"/>
            <w:noWrap/>
            <w:vAlign w:val="center"/>
            <w:hideMark/>
          </w:tcPr>
          <w:p w14:paraId="0E18487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214,376</w:t>
            </w:r>
          </w:p>
        </w:tc>
        <w:tc>
          <w:tcPr>
            <w:tcW w:w="704" w:type="pct"/>
            <w:tcBorders>
              <w:top w:val="nil"/>
              <w:left w:val="nil"/>
              <w:bottom w:val="single" w:sz="8" w:space="0" w:color="auto"/>
              <w:right w:val="nil"/>
            </w:tcBorders>
            <w:shd w:val="clear" w:color="auto" w:fill="auto"/>
            <w:noWrap/>
            <w:vAlign w:val="center"/>
            <w:hideMark/>
          </w:tcPr>
          <w:p w14:paraId="54A1E8C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0.067</w:t>
            </w:r>
          </w:p>
        </w:tc>
        <w:tc>
          <w:tcPr>
            <w:tcW w:w="704" w:type="pct"/>
            <w:tcBorders>
              <w:top w:val="nil"/>
              <w:left w:val="nil"/>
              <w:bottom w:val="single" w:sz="8" w:space="0" w:color="auto"/>
              <w:right w:val="nil"/>
            </w:tcBorders>
            <w:shd w:val="clear" w:color="auto" w:fill="auto"/>
            <w:noWrap/>
            <w:vAlign w:val="center"/>
            <w:hideMark/>
          </w:tcPr>
          <w:p w14:paraId="626C26C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0.144</w:t>
            </w:r>
          </w:p>
        </w:tc>
        <w:tc>
          <w:tcPr>
            <w:tcW w:w="704" w:type="pct"/>
            <w:tcBorders>
              <w:top w:val="nil"/>
              <w:left w:val="nil"/>
              <w:bottom w:val="single" w:sz="8" w:space="0" w:color="auto"/>
              <w:right w:val="nil"/>
            </w:tcBorders>
            <w:shd w:val="clear" w:color="auto" w:fill="auto"/>
            <w:noWrap/>
            <w:vAlign w:val="center"/>
            <w:hideMark/>
          </w:tcPr>
          <w:p w14:paraId="6A18B69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0.017</w:t>
            </w:r>
          </w:p>
        </w:tc>
        <w:tc>
          <w:tcPr>
            <w:tcW w:w="704" w:type="pct"/>
            <w:tcBorders>
              <w:top w:val="nil"/>
              <w:left w:val="nil"/>
              <w:bottom w:val="single" w:sz="8" w:space="0" w:color="auto"/>
              <w:right w:val="nil"/>
            </w:tcBorders>
            <w:shd w:val="clear" w:color="auto" w:fill="auto"/>
            <w:noWrap/>
            <w:vAlign w:val="center"/>
            <w:hideMark/>
          </w:tcPr>
          <w:p w14:paraId="5121F3A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0.078</w:t>
            </w:r>
          </w:p>
        </w:tc>
        <w:tc>
          <w:tcPr>
            <w:tcW w:w="704" w:type="pct"/>
            <w:tcBorders>
              <w:top w:val="nil"/>
              <w:left w:val="nil"/>
              <w:bottom w:val="single" w:sz="8" w:space="0" w:color="auto"/>
              <w:right w:val="nil"/>
            </w:tcBorders>
            <w:shd w:val="clear" w:color="auto" w:fill="auto"/>
            <w:noWrap/>
            <w:vAlign w:val="center"/>
            <w:hideMark/>
          </w:tcPr>
          <w:p w14:paraId="1E8D595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0.136</w:t>
            </w:r>
          </w:p>
        </w:tc>
      </w:tr>
      <w:tr w:rsidR="0042169D" w:rsidRPr="0042169D" w14:paraId="6F2EE7FA" w14:textId="77777777" w:rsidTr="0042169D">
        <w:trPr>
          <w:trHeight w:val="315"/>
        </w:trPr>
        <w:tc>
          <w:tcPr>
            <w:tcW w:w="5000" w:type="pct"/>
            <w:gridSpan w:val="7"/>
            <w:tcBorders>
              <w:top w:val="single" w:sz="8" w:space="0" w:color="auto"/>
              <w:left w:val="nil"/>
              <w:bottom w:val="single" w:sz="8" w:space="0" w:color="auto"/>
              <w:right w:val="nil"/>
            </w:tcBorders>
            <w:shd w:val="clear" w:color="auto" w:fill="auto"/>
            <w:noWrap/>
            <w:vAlign w:val="center"/>
            <w:hideMark/>
          </w:tcPr>
          <w:p w14:paraId="01BA9D3D" w14:textId="2121A566" w:rsidR="0042169D" w:rsidRPr="0042169D" w:rsidRDefault="0042169D" w:rsidP="0042169D">
            <w:pPr>
              <w:spacing w:after="0" w:line="240" w:lineRule="auto"/>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Panel C</w:t>
            </w:r>
            <w:r w:rsidRPr="0042169D">
              <w:rPr>
                <w:rFonts w:ascii="Times New Roman" w:eastAsia="Times New Roman" w:hAnsi="Times New Roman" w:cs="Times New Roman"/>
                <w:b/>
                <w:bCs/>
                <w:color w:val="000000"/>
                <w:lang w:eastAsia="zh-CN"/>
              </w:rPr>
              <w:t xml:space="preserve"> Descriptive statistics in Panel A, Table 1 of Bushman et al. (2016)</w:t>
            </w:r>
          </w:p>
        </w:tc>
      </w:tr>
      <w:tr w:rsidR="0042169D" w:rsidRPr="0042169D" w14:paraId="6EA7FD9A" w14:textId="77777777" w:rsidTr="0042169D">
        <w:trPr>
          <w:trHeight w:val="330"/>
        </w:trPr>
        <w:tc>
          <w:tcPr>
            <w:tcW w:w="777" w:type="pct"/>
            <w:tcBorders>
              <w:top w:val="nil"/>
              <w:left w:val="nil"/>
              <w:bottom w:val="nil"/>
              <w:right w:val="nil"/>
            </w:tcBorders>
            <w:shd w:val="clear" w:color="auto" w:fill="auto"/>
            <w:noWrap/>
            <w:vAlign w:val="center"/>
            <w:hideMark/>
          </w:tcPr>
          <w:p w14:paraId="75865236"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EARN</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3D0CE43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217,164</w:t>
            </w:r>
          </w:p>
        </w:tc>
        <w:tc>
          <w:tcPr>
            <w:tcW w:w="704" w:type="pct"/>
            <w:tcBorders>
              <w:top w:val="nil"/>
              <w:left w:val="nil"/>
              <w:bottom w:val="nil"/>
              <w:right w:val="nil"/>
            </w:tcBorders>
            <w:shd w:val="clear" w:color="auto" w:fill="auto"/>
            <w:noWrap/>
            <w:vAlign w:val="center"/>
            <w:hideMark/>
          </w:tcPr>
          <w:p w14:paraId="329C02E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−0.004</w:t>
            </w:r>
          </w:p>
        </w:tc>
        <w:tc>
          <w:tcPr>
            <w:tcW w:w="704" w:type="pct"/>
            <w:tcBorders>
              <w:top w:val="nil"/>
              <w:left w:val="nil"/>
              <w:bottom w:val="nil"/>
              <w:right w:val="nil"/>
            </w:tcBorders>
            <w:shd w:val="clear" w:color="auto" w:fill="auto"/>
            <w:noWrap/>
            <w:vAlign w:val="center"/>
            <w:hideMark/>
          </w:tcPr>
          <w:p w14:paraId="26280121"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0.186</w:t>
            </w:r>
          </w:p>
        </w:tc>
        <w:tc>
          <w:tcPr>
            <w:tcW w:w="704" w:type="pct"/>
            <w:tcBorders>
              <w:top w:val="nil"/>
              <w:left w:val="nil"/>
              <w:bottom w:val="nil"/>
              <w:right w:val="nil"/>
            </w:tcBorders>
            <w:shd w:val="clear" w:color="auto" w:fill="auto"/>
            <w:noWrap/>
            <w:vAlign w:val="center"/>
            <w:hideMark/>
          </w:tcPr>
          <w:p w14:paraId="67C0251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−0.013</w:t>
            </w:r>
          </w:p>
        </w:tc>
        <w:tc>
          <w:tcPr>
            <w:tcW w:w="704" w:type="pct"/>
            <w:tcBorders>
              <w:top w:val="nil"/>
              <w:left w:val="nil"/>
              <w:bottom w:val="nil"/>
              <w:right w:val="nil"/>
            </w:tcBorders>
            <w:shd w:val="clear" w:color="auto" w:fill="auto"/>
            <w:noWrap/>
            <w:vAlign w:val="center"/>
            <w:hideMark/>
          </w:tcPr>
          <w:p w14:paraId="515B652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0.039</w:t>
            </w:r>
          </w:p>
        </w:tc>
        <w:tc>
          <w:tcPr>
            <w:tcW w:w="704" w:type="pct"/>
            <w:tcBorders>
              <w:top w:val="nil"/>
              <w:left w:val="nil"/>
              <w:bottom w:val="nil"/>
              <w:right w:val="nil"/>
            </w:tcBorders>
            <w:shd w:val="clear" w:color="auto" w:fill="auto"/>
            <w:noWrap/>
            <w:vAlign w:val="center"/>
            <w:hideMark/>
          </w:tcPr>
          <w:p w14:paraId="3A4470C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0.077</w:t>
            </w:r>
          </w:p>
        </w:tc>
      </w:tr>
      <w:tr w:rsidR="0042169D" w:rsidRPr="0042169D" w14:paraId="71F47426" w14:textId="77777777" w:rsidTr="0042169D">
        <w:trPr>
          <w:trHeight w:val="330"/>
        </w:trPr>
        <w:tc>
          <w:tcPr>
            <w:tcW w:w="777" w:type="pct"/>
            <w:tcBorders>
              <w:top w:val="nil"/>
              <w:left w:val="nil"/>
              <w:bottom w:val="nil"/>
              <w:right w:val="nil"/>
            </w:tcBorders>
            <w:shd w:val="clear" w:color="auto" w:fill="auto"/>
            <w:noWrap/>
            <w:vAlign w:val="center"/>
            <w:hideMark/>
          </w:tcPr>
          <w:p w14:paraId="3DB8DF54"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TACC</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785C6005"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217,164</w:t>
            </w:r>
          </w:p>
        </w:tc>
        <w:tc>
          <w:tcPr>
            <w:tcW w:w="704" w:type="pct"/>
            <w:tcBorders>
              <w:top w:val="nil"/>
              <w:left w:val="nil"/>
              <w:bottom w:val="nil"/>
              <w:right w:val="nil"/>
            </w:tcBorders>
            <w:shd w:val="clear" w:color="auto" w:fill="auto"/>
            <w:noWrap/>
            <w:vAlign w:val="center"/>
            <w:hideMark/>
          </w:tcPr>
          <w:p w14:paraId="0ADC9D1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−0.054</w:t>
            </w:r>
          </w:p>
        </w:tc>
        <w:tc>
          <w:tcPr>
            <w:tcW w:w="704" w:type="pct"/>
            <w:tcBorders>
              <w:top w:val="nil"/>
              <w:left w:val="nil"/>
              <w:bottom w:val="nil"/>
              <w:right w:val="nil"/>
            </w:tcBorders>
            <w:shd w:val="clear" w:color="auto" w:fill="auto"/>
            <w:noWrap/>
            <w:vAlign w:val="center"/>
            <w:hideMark/>
          </w:tcPr>
          <w:p w14:paraId="4C83968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0.129</w:t>
            </w:r>
          </w:p>
        </w:tc>
        <w:tc>
          <w:tcPr>
            <w:tcW w:w="704" w:type="pct"/>
            <w:tcBorders>
              <w:top w:val="nil"/>
              <w:left w:val="nil"/>
              <w:bottom w:val="nil"/>
              <w:right w:val="nil"/>
            </w:tcBorders>
            <w:shd w:val="clear" w:color="auto" w:fill="auto"/>
            <w:noWrap/>
            <w:vAlign w:val="center"/>
            <w:hideMark/>
          </w:tcPr>
          <w:p w14:paraId="6F32C01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−0.093</w:t>
            </w:r>
          </w:p>
        </w:tc>
        <w:tc>
          <w:tcPr>
            <w:tcW w:w="704" w:type="pct"/>
            <w:tcBorders>
              <w:top w:val="nil"/>
              <w:left w:val="nil"/>
              <w:bottom w:val="nil"/>
              <w:right w:val="nil"/>
            </w:tcBorders>
            <w:shd w:val="clear" w:color="auto" w:fill="auto"/>
            <w:noWrap/>
            <w:vAlign w:val="center"/>
            <w:hideMark/>
          </w:tcPr>
          <w:p w14:paraId="08FF0BC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−0.045</w:t>
            </w:r>
          </w:p>
        </w:tc>
        <w:tc>
          <w:tcPr>
            <w:tcW w:w="704" w:type="pct"/>
            <w:tcBorders>
              <w:top w:val="nil"/>
              <w:left w:val="nil"/>
              <w:bottom w:val="nil"/>
              <w:right w:val="nil"/>
            </w:tcBorders>
            <w:shd w:val="clear" w:color="auto" w:fill="auto"/>
            <w:noWrap/>
            <w:vAlign w:val="center"/>
            <w:hideMark/>
          </w:tcPr>
          <w:p w14:paraId="3B74267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−0.001</w:t>
            </w:r>
          </w:p>
        </w:tc>
      </w:tr>
      <w:tr w:rsidR="0042169D" w:rsidRPr="0042169D" w14:paraId="36C8DB29" w14:textId="77777777" w:rsidTr="0042169D">
        <w:trPr>
          <w:trHeight w:val="330"/>
        </w:trPr>
        <w:tc>
          <w:tcPr>
            <w:tcW w:w="777" w:type="pct"/>
            <w:tcBorders>
              <w:top w:val="nil"/>
              <w:left w:val="nil"/>
              <w:bottom w:val="nil"/>
              <w:right w:val="nil"/>
            </w:tcBorders>
            <w:shd w:val="clear" w:color="auto" w:fill="auto"/>
            <w:noWrap/>
            <w:vAlign w:val="center"/>
            <w:hideMark/>
          </w:tcPr>
          <w:p w14:paraId="4A18DC9A"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nil"/>
              <w:right w:val="nil"/>
            </w:tcBorders>
            <w:shd w:val="clear" w:color="auto" w:fill="auto"/>
            <w:noWrap/>
            <w:vAlign w:val="center"/>
            <w:hideMark/>
          </w:tcPr>
          <w:p w14:paraId="36D3D11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186,109</w:t>
            </w:r>
          </w:p>
        </w:tc>
        <w:tc>
          <w:tcPr>
            <w:tcW w:w="704" w:type="pct"/>
            <w:tcBorders>
              <w:top w:val="nil"/>
              <w:left w:val="nil"/>
              <w:bottom w:val="nil"/>
              <w:right w:val="nil"/>
            </w:tcBorders>
            <w:shd w:val="clear" w:color="auto" w:fill="auto"/>
            <w:noWrap/>
            <w:vAlign w:val="center"/>
            <w:hideMark/>
          </w:tcPr>
          <w:p w14:paraId="770954B1"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0.055</w:t>
            </w:r>
          </w:p>
        </w:tc>
        <w:tc>
          <w:tcPr>
            <w:tcW w:w="704" w:type="pct"/>
            <w:tcBorders>
              <w:top w:val="nil"/>
              <w:left w:val="nil"/>
              <w:bottom w:val="nil"/>
              <w:right w:val="nil"/>
            </w:tcBorders>
            <w:shd w:val="clear" w:color="auto" w:fill="auto"/>
            <w:noWrap/>
            <w:vAlign w:val="center"/>
            <w:hideMark/>
          </w:tcPr>
          <w:p w14:paraId="3C02F56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0.145</w:t>
            </w:r>
          </w:p>
        </w:tc>
        <w:tc>
          <w:tcPr>
            <w:tcW w:w="704" w:type="pct"/>
            <w:tcBorders>
              <w:top w:val="nil"/>
              <w:left w:val="nil"/>
              <w:bottom w:val="nil"/>
              <w:right w:val="nil"/>
            </w:tcBorders>
            <w:shd w:val="clear" w:color="auto" w:fill="auto"/>
            <w:noWrap/>
            <w:vAlign w:val="center"/>
            <w:hideMark/>
          </w:tcPr>
          <w:p w14:paraId="588C2D1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0.013</w:t>
            </w:r>
          </w:p>
        </w:tc>
        <w:tc>
          <w:tcPr>
            <w:tcW w:w="704" w:type="pct"/>
            <w:tcBorders>
              <w:top w:val="nil"/>
              <w:left w:val="nil"/>
              <w:bottom w:val="nil"/>
              <w:right w:val="nil"/>
            </w:tcBorders>
            <w:shd w:val="clear" w:color="auto" w:fill="auto"/>
            <w:noWrap/>
            <w:vAlign w:val="center"/>
            <w:hideMark/>
          </w:tcPr>
          <w:p w14:paraId="14AA43D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0.074</w:t>
            </w:r>
          </w:p>
        </w:tc>
        <w:tc>
          <w:tcPr>
            <w:tcW w:w="704" w:type="pct"/>
            <w:tcBorders>
              <w:top w:val="nil"/>
              <w:left w:val="nil"/>
              <w:bottom w:val="nil"/>
              <w:right w:val="nil"/>
            </w:tcBorders>
            <w:shd w:val="clear" w:color="auto" w:fill="auto"/>
            <w:noWrap/>
            <w:vAlign w:val="center"/>
            <w:hideMark/>
          </w:tcPr>
          <w:p w14:paraId="62FA48D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0.127</w:t>
            </w:r>
          </w:p>
        </w:tc>
      </w:tr>
      <w:tr w:rsidR="0042169D" w:rsidRPr="0042169D" w14:paraId="33C950B3" w14:textId="77777777" w:rsidTr="0042169D">
        <w:trPr>
          <w:trHeight w:val="330"/>
        </w:trPr>
        <w:tc>
          <w:tcPr>
            <w:tcW w:w="777" w:type="pct"/>
            <w:tcBorders>
              <w:top w:val="nil"/>
              <w:left w:val="nil"/>
              <w:bottom w:val="nil"/>
              <w:right w:val="nil"/>
            </w:tcBorders>
            <w:shd w:val="clear" w:color="auto" w:fill="auto"/>
            <w:noWrap/>
            <w:vAlign w:val="center"/>
            <w:hideMark/>
          </w:tcPr>
          <w:p w14:paraId="528C8E2F"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75377631"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217,164</w:t>
            </w:r>
          </w:p>
        </w:tc>
        <w:tc>
          <w:tcPr>
            <w:tcW w:w="704" w:type="pct"/>
            <w:tcBorders>
              <w:top w:val="nil"/>
              <w:left w:val="nil"/>
              <w:bottom w:val="nil"/>
              <w:right w:val="nil"/>
            </w:tcBorders>
            <w:shd w:val="clear" w:color="auto" w:fill="auto"/>
            <w:noWrap/>
            <w:vAlign w:val="center"/>
            <w:hideMark/>
          </w:tcPr>
          <w:p w14:paraId="6BBE1CD3" w14:textId="4728332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w:t>
            </w:r>
            <w:r w:rsidR="000D6459">
              <w:rPr>
                <w:rFonts w:ascii="Times New Roman" w:eastAsia="Times New Roman" w:hAnsi="Times New Roman" w:cs="Times New Roman"/>
                <w:color w:val="000000"/>
                <w:lang w:eastAsia="zh-CN"/>
              </w:rPr>
              <w:t>0</w:t>
            </w:r>
          </w:p>
        </w:tc>
        <w:tc>
          <w:tcPr>
            <w:tcW w:w="704" w:type="pct"/>
            <w:tcBorders>
              <w:top w:val="nil"/>
              <w:left w:val="nil"/>
              <w:bottom w:val="nil"/>
              <w:right w:val="nil"/>
            </w:tcBorders>
            <w:shd w:val="clear" w:color="auto" w:fill="auto"/>
            <w:noWrap/>
            <w:vAlign w:val="center"/>
            <w:hideMark/>
          </w:tcPr>
          <w:p w14:paraId="7764C18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0.153</w:t>
            </w:r>
          </w:p>
        </w:tc>
        <w:tc>
          <w:tcPr>
            <w:tcW w:w="704" w:type="pct"/>
            <w:tcBorders>
              <w:top w:val="nil"/>
              <w:left w:val="nil"/>
              <w:bottom w:val="nil"/>
              <w:right w:val="nil"/>
            </w:tcBorders>
            <w:shd w:val="clear" w:color="auto" w:fill="auto"/>
            <w:noWrap/>
            <w:vAlign w:val="center"/>
            <w:hideMark/>
          </w:tcPr>
          <w:p w14:paraId="6F62955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0.008</w:t>
            </w:r>
          </w:p>
        </w:tc>
        <w:tc>
          <w:tcPr>
            <w:tcW w:w="704" w:type="pct"/>
            <w:tcBorders>
              <w:top w:val="nil"/>
              <w:left w:val="nil"/>
              <w:bottom w:val="nil"/>
              <w:right w:val="nil"/>
            </w:tcBorders>
            <w:shd w:val="clear" w:color="auto" w:fill="auto"/>
            <w:noWrap/>
            <w:vAlign w:val="center"/>
            <w:hideMark/>
          </w:tcPr>
          <w:p w14:paraId="3408175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0.072</w:t>
            </w:r>
          </w:p>
        </w:tc>
        <w:tc>
          <w:tcPr>
            <w:tcW w:w="704" w:type="pct"/>
            <w:tcBorders>
              <w:top w:val="nil"/>
              <w:left w:val="nil"/>
              <w:bottom w:val="nil"/>
              <w:right w:val="nil"/>
            </w:tcBorders>
            <w:shd w:val="clear" w:color="auto" w:fill="auto"/>
            <w:noWrap/>
            <w:vAlign w:val="center"/>
            <w:hideMark/>
          </w:tcPr>
          <w:p w14:paraId="3573BA9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0.127</w:t>
            </w:r>
          </w:p>
        </w:tc>
      </w:tr>
      <w:tr w:rsidR="0042169D" w:rsidRPr="0042169D" w14:paraId="2C3CBD9E" w14:textId="77777777" w:rsidTr="0042169D">
        <w:trPr>
          <w:trHeight w:val="345"/>
        </w:trPr>
        <w:tc>
          <w:tcPr>
            <w:tcW w:w="777" w:type="pct"/>
            <w:tcBorders>
              <w:top w:val="nil"/>
              <w:left w:val="nil"/>
              <w:bottom w:val="single" w:sz="8" w:space="0" w:color="auto"/>
              <w:right w:val="nil"/>
            </w:tcBorders>
            <w:shd w:val="clear" w:color="auto" w:fill="auto"/>
            <w:noWrap/>
            <w:vAlign w:val="center"/>
            <w:hideMark/>
          </w:tcPr>
          <w:p w14:paraId="4D29BED0"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single" w:sz="8" w:space="0" w:color="auto"/>
              <w:right w:val="nil"/>
            </w:tcBorders>
            <w:shd w:val="clear" w:color="auto" w:fill="auto"/>
            <w:noWrap/>
            <w:vAlign w:val="center"/>
            <w:hideMark/>
          </w:tcPr>
          <w:p w14:paraId="558A1EF5"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184,881</w:t>
            </w:r>
          </w:p>
        </w:tc>
        <w:tc>
          <w:tcPr>
            <w:tcW w:w="704" w:type="pct"/>
            <w:tcBorders>
              <w:top w:val="nil"/>
              <w:left w:val="nil"/>
              <w:bottom w:val="single" w:sz="8" w:space="0" w:color="auto"/>
              <w:right w:val="nil"/>
            </w:tcBorders>
            <w:shd w:val="clear" w:color="auto" w:fill="auto"/>
            <w:noWrap/>
            <w:vAlign w:val="center"/>
            <w:hideMark/>
          </w:tcPr>
          <w:p w14:paraId="2ED27E5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0.056</w:t>
            </w:r>
          </w:p>
        </w:tc>
        <w:tc>
          <w:tcPr>
            <w:tcW w:w="704" w:type="pct"/>
            <w:tcBorders>
              <w:top w:val="nil"/>
              <w:left w:val="nil"/>
              <w:bottom w:val="single" w:sz="8" w:space="0" w:color="auto"/>
              <w:right w:val="nil"/>
            </w:tcBorders>
            <w:shd w:val="clear" w:color="auto" w:fill="auto"/>
            <w:noWrap/>
            <w:vAlign w:val="center"/>
            <w:hideMark/>
          </w:tcPr>
          <w:p w14:paraId="5C458135"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0.144</w:t>
            </w:r>
          </w:p>
        </w:tc>
        <w:tc>
          <w:tcPr>
            <w:tcW w:w="704" w:type="pct"/>
            <w:tcBorders>
              <w:top w:val="nil"/>
              <w:left w:val="nil"/>
              <w:bottom w:val="single" w:sz="8" w:space="0" w:color="auto"/>
              <w:right w:val="nil"/>
            </w:tcBorders>
            <w:shd w:val="clear" w:color="auto" w:fill="auto"/>
            <w:noWrap/>
            <w:vAlign w:val="center"/>
            <w:hideMark/>
          </w:tcPr>
          <w:p w14:paraId="717AB18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0.015</w:t>
            </w:r>
          </w:p>
        </w:tc>
        <w:tc>
          <w:tcPr>
            <w:tcW w:w="704" w:type="pct"/>
            <w:tcBorders>
              <w:top w:val="nil"/>
              <w:left w:val="nil"/>
              <w:bottom w:val="single" w:sz="8" w:space="0" w:color="auto"/>
              <w:right w:val="nil"/>
            </w:tcBorders>
            <w:shd w:val="clear" w:color="auto" w:fill="auto"/>
            <w:noWrap/>
            <w:vAlign w:val="center"/>
            <w:hideMark/>
          </w:tcPr>
          <w:p w14:paraId="0AF9A219"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0.075</w:t>
            </w:r>
          </w:p>
        </w:tc>
        <w:tc>
          <w:tcPr>
            <w:tcW w:w="704" w:type="pct"/>
            <w:tcBorders>
              <w:top w:val="nil"/>
              <w:left w:val="nil"/>
              <w:bottom w:val="single" w:sz="8" w:space="0" w:color="auto"/>
              <w:right w:val="nil"/>
            </w:tcBorders>
            <w:shd w:val="clear" w:color="auto" w:fill="auto"/>
            <w:noWrap/>
            <w:vAlign w:val="center"/>
            <w:hideMark/>
          </w:tcPr>
          <w:p w14:paraId="25CC5DF1"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0.128</w:t>
            </w:r>
          </w:p>
        </w:tc>
      </w:tr>
      <w:tr w:rsidR="0042169D" w:rsidRPr="0042169D" w14:paraId="7A00216F" w14:textId="77777777" w:rsidTr="0042169D">
        <w:trPr>
          <w:trHeight w:val="315"/>
        </w:trPr>
        <w:tc>
          <w:tcPr>
            <w:tcW w:w="5000" w:type="pct"/>
            <w:gridSpan w:val="7"/>
            <w:tcBorders>
              <w:top w:val="single" w:sz="8" w:space="0" w:color="auto"/>
              <w:left w:val="nil"/>
              <w:bottom w:val="single" w:sz="8" w:space="0" w:color="auto"/>
              <w:right w:val="nil"/>
            </w:tcBorders>
            <w:shd w:val="clear" w:color="auto" w:fill="auto"/>
            <w:noWrap/>
            <w:vAlign w:val="center"/>
            <w:hideMark/>
          </w:tcPr>
          <w:p w14:paraId="314332C9" w14:textId="21F6C38C" w:rsidR="0042169D" w:rsidRPr="0042169D" w:rsidRDefault="0042169D" w:rsidP="0042169D">
            <w:pPr>
              <w:spacing w:after="0" w:line="240" w:lineRule="auto"/>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Panel D</w:t>
            </w:r>
            <w:r w:rsidRPr="0042169D">
              <w:rPr>
                <w:rFonts w:ascii="Times New Roman" w:eastAsia="Times New Roman" w:hAnsi="Times New Roman" w:cs="Times New Roman"/>
                <w:b/>
                <w:bCs/>
                <w:color w:val="000000"/>
                <w:lang w:eastAsia="zh-CN"/>
              </w:rPr>
              <w:t xml:space="preserve"> </w:t>
            </w:r>
            <w:r w:rsidR="00C80683">
              <w:rPr>
                <w:rFonts w:ascii="Times New Roman" w:eastAsia="Times New Roman" w:hAnsi="Times New Roman" w:cs="Times New Roman"/>
                <w:b/>
                <w:bCs/>
                <w:color w:val="000000"/>
                <w:lang w:eastAsia="zh-CN"/>
              </w:rPr>
              <w:t>Primary</w:t>
            </w:r>
            <w:r w:rsidRPr="0042169D">
              <w:rPr>
                <w:rFonts w:ascii="Times New Roman" w:eastAsia="Times New Roman" w:hAnsi="Times New Roman" w:cs="Times New Roman"/>
                <w:b/>
                <w:bCs/>
                <w:color w:val="000000"/>
                <w:lang w:eastAsia="zh-CN"/>
              </w:rPr>
              <w:t xml:space="preserve"> sample: 1995 – 2018</w:t>
            </w:r>
          </w:p>
        </w:tc>
      </w:tr>
      <w:tr w:rsidR="0042169D" w:rsidRPr="0042169D" w14:paraId="7C9C45AF" w14:textId="77777777" w:rsidTr="0042169D">
        <w:trPr>
          <w:trHeight w:val="330"/>
        </w:trPr>
        <w:tc>
          <w:tcPr>
            <w:tcW w:w="777" w:type="pct"/>
            <w:tcBorders>
              <w:top w:val="nil"/>
              <w:left w:val="nil"/>
              <w:bottom w:val="nil"/>
              <w:right w:val="nil"/>
            </w:tcBorders>
            <w:shd w:val="clear" w:color="auto" w:fill="auto"/>
            <w:noWrap/>
            <w:vAlign w:val="center"/>
            <w:hideMark/>
          </w:tcPr>
          <w:p w14:paraId="720F860C"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EARN</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58967BC2"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33,851</w:t>
            </w:r>
          </w:p>
        </w:tc>
        <w:tc>
          <w:tcPr>
            <w:tcW w:w="704" w:type="pct"/>
            <w:tcBorders>
              <w:top w:val="nil"/>
              <w:left w:val="nil"/>
              <w:bottom w:val="nil"/>
              <w:right w:val="nil"/>
            </w:tcBorders>
            <w:shd w:val="clear" w:color="auto" w:fill="auto"/>
            <w:noWrap/>
            <w:vAlign w:val="center"/>
            <w:hideMark/>
          </w:tcPr>
          <w:p w14:paraId="2016B5FE"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0.025</w:t>
            </w:r>
          </w:p>
        </w:tc>
        <w:tc>
          <w:tcPr>
            <w:tcW w:w="704" w:type="pct"/>
            <w:tcBorders>
              <w:top w:val="nil"/>
              <w:left w:val="nil"/>
              <w:bottom w:val="nil"/>
              <w:right w:val="nil"/>
            </w:tcBorders>
            <w:shd w:val="clear" w:color="auto" w:fill="auto"/>
            <w:noWrap/>
            <w:vAlign w:val="center"/>
            <w:hideMark/>
          </w:tcPr>
          <w:p w14:paraId="2250960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0.157</w:t>
            </w:r>
          </w:p>
        </w:tc>
        <w:tc>
          <w:tcPr>
            <w:tcW w:w="704" w:type="pct"/>
            <w:tcBorders>
              <w:top w:val="nil"/>
              <w:left w:val="nil"/>
              <w:bottom w:val="nil"/>
              <w:right w:val="nil"/>
            </w:tcBorders>
            <w:shd w:val="clear" w:color="auto" w:fill="auto"/>
            <w:noWrap/>
            <w:vAlign w:val="center"/>
            <w:hideMark/>
          </w:tcPr>
          <w:p w14:paraId="08998D8D" w14:textId="0E77B7FF"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w:t>
            </w:r>
            <w:r w:rsidR="000D6459">
              <w:rPr>
                <w:rFonts w:ascii="Times New Roman" w:eastAsia="Times New Roman" w:hAnsi="Times New Roman" w:cs="Times New Roman"/>
                <w:color w:val="000000"/>
                <w:lang w:eastAsia="zh-CN"/>
              </w:rPr>
              <w:t>.000</w:t>
            </w:r>
          </w:p>
        </w:tc>
        <w:tc>
          <w:tcPr>
            <w:tcW w:w="704" w:type="pct"/>
            <w:tcBorders>
              <w:top w:val="nil"/>
              <w:left w:val="nil"/>
              <w:bottom w:val="nil"/>
              <w:right w:val="nil"/>
            </w:tcBorders>
            <w:shd w:val="clear" w:color="auto" w:fill="auto"/>
            <w:noWrap/>
            <w:vAlign w:val="center"/>
            <w:hideMark/>
          </w:tcPr>
          <w:p w14:paraId="05D8145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0.044</w:t>
            </w:r>
          </w:p>
        </w:tc>
        <w:tc>
          <w:tcPr>
            <w:tcW w:w="704" w:type="pct"/>
            <w:tcBorders>
              <w:top w:val="nil"/>
              <w:left w:val="nil"/>
              <w:bottom w:val="nil"/>
              <w:right w:val="nil"/>
            </w:tcBorders>
            <w:shd w:val="clear" w:color="auto" w:fill="auto"/>
            <w:noWrap/>
            <w:vAlign w:val="center"/>
            <w:hideMark/>
          </w:tcPr>
          <w:p w14:paraId="4D923230" w14:textId="39D3F731"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w:t>
            </w:r>
            <w:r w:rsidR="000D6459">
              <w:rPr>
                <w:rFonts w:ascii="Times New Roman" w:eastAsia="Times New Roman" w:hAnsi="Times New Roman" w:cs="Times New Roman"/>
                <w:color w:val="000000"/>
                <w:lang w:eastAsia="zh-CN"/>
              </w:rPr>
              <w:t>0</w:t>
            </w:r>
          </w:p>
        </w:tc>
      </w:tr>
      <w:tr w:rsidR="0042169D" w:rsidRPr="0042169D" w14:paraId="0A7883F6" w14:textId="77777777" w:rsidTr="0042169D">
        <w:trPr>
          <w:trHeight w:val="330"/>
        </w:trPr>
        <w:tc>
          <w:tcPr>
            <w:tcW w:w="777" w:type="pct"/>
            <w:tcBorders>
              <w:top w:val="nil"/>
              <w:left w:val="nil"/>
              <w:bottom w:val="nil"/>
              <w:right w:val="nil"/>
            </w:tcBorders>
            <w:shd w:val="clear" w:color="auto" w:fill="auto"/>
            <w:noWrap/>
            <w:vAlign w:val="center"/>
            <w:hideMark/>
          </w:tcPr>
          <w:p w14:paraId="122A3A25"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TACC</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790562B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33,851</w:t>
            </w:r>
          </w:p>
        </w:tc>
        <w:tc>
          <w:tcPr>
            <w:tcW w:w="704" w:type="pct"/>
            <w:tcBorders>
              <w:top w:val="nil"/>
              <w:left w:val="nil"/>
              <w:bottom w:val="nil"/>
              <w:right w:val="nil"/>
            </w:tcBorders>
            <w:shd w:val="clear" w:color="auto" w:fill="auto"/>
            <w:noWrap/>
            <w:vAlign w:val="center"/>
            <w:hideMark/>
          </w:tcPr>
          <w:p w14:paraId="5EAA3A4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-0.075</w:t>
            </w:r>
          </w:p>
        </w:tc>
        <w:tc>
          <w:tcPr>
            <w:tcW w:w="704" w:type="pct"/>
            <w:tcBorders>
              <w:top w:val="nil"/>
              <w:left w:val="nil"/>
              <w:bottom w:val="nil"/>
              <w:right w:val="nil"/>
            </w:tcBorders>
            <w:shd w:val="clear" w:color="auto" w:fill="auto"/>
            <w:noWrap/>
            <w:vAlign w:val="center"/>
            <w:hideMark/>
          </w:tcPr>
          <w:p w14:paraId="438A065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0.104</w:t>
            </w:r>
          </w:p>
        </w:tc>
        <w:tc>
          <w:tcPr>
            <w:tcW w:w="704" w:type="pct"/>
            <w:tcBorders>
              <w:top w:val="nil"/>
              <w:left w:val="nil"/>
              <w:bottom w:val="nil"/>
              <w:right w:val="nil"/>
            </w:tcBorders>
            <w:shd w:val="clear" w:color="auto" w:fill="auto"/>
            <w:noWrap/>
            <w:vAlign w:val="center"/>
            <w:hideMark/>
          </w:tcPr>
          <w:p w14:paraId="2122F87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-0.105</w:t>
            </w:r>
          </w:p>
        </w:tc>
        <w:tc>
          <w:tcPr>
            <w:tcW w:w="704" w:type="pct"/>
            <w:tcBorders>
              <w:top w:val="nil"/>
              <w:left w:val="nil"/>
              <w:bottom w:val="nil"/>
              <w:right w:val="nil"/>
            </w:tcBorders>
            <w:shd w:val="clear" w:color="auto" w:fill="auto"/>
            <w:noWrap/>
            <w:vAlign w:val="center"/>
            <w:hideMark/>
          </w:tcPr>
          <w:p w14:paraId="55A2256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-0.059</w:t>
            </w:r>
          </w:p>
        </w:tc>
        <w:tc>
          <w:tcPr>
            <w:tcW w:w="704" w:type="pct"/>
            <w:tcBorders>
              <w:top w:val="nil"/>
              <w:left w:val="nil"/>
              <w:bottom w:val="nil"/>
              <w:right w:val="nil"/>
            </w:tcBorders>
            <w:shd w:val="clear" w:color="auto" w:fill="auto"/>
            <w:noWrap/>
            <w:vAlign w:val="center"/>
            <w:hideMark/>
          </w:tcPr>
          <w:p w14:paraId="4880A64C"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-0.028</w:t>
            </w:r>
          </w:p>
        </w:tc>
      </w:tr>
      <w:tr w:rsidR="0042169D" w:rsidRPr="0042169D" w14:paraId="1D34BBF8" w14:textId="77777777" w:rsidTr="0042169D">
        <w:trPr>
          <w:trHeight w:val="330"/>
        </w:trPr>
        <w:tc>
          <w:tcPr>
            <w:tcW w:w="777" w:type="pct"/>
            <w:tcBorders>
              <w:top w:val="nil"/>
              <w:left w:val="nil"/>
              <w:bottom w:val="nil"/>
              <w:right w:val="nil"/>
            </w:tcBorders>
            <w:shd w:val="clear" w:color="auto" w:fill="auto"/>
            <w:noWrap/>
            <w:vAlign w:val="center"/>
            <w:hideMark/>
          </w:tcPr>
          <w:p w14:paraId="4C6B1962"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nil"/>
              <w:right w:val="nil"/>
            </w:tcBorders>
            <w:shd w:val="clear" w:color="auto" w:fill="auto"/>
            <w:noWrap/>
            <w:vAlign w:val="center"/>
            <w:hideMark/>
          </w:tcPr>
          <w:p w14:paraId="43B9941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33,659</w:t>
            </w:r>
          </w:p>
        </w:tc>
        <w:tc>
          <w:tcPr>
            <w:tcW w:w="704" w:type="pct"/>
            <w:tcBorders>
              <w:top w:val="nil"/>
              <w:left w:val="nil"/>
              <w:bottom w:val="nil"/>
              <w:right w:val="nil"/>
            </w:tcBorders>
            <w:shd w:val="clear" w:color="auto" w:fill="auto"/>
            <w:noWrap/>
            <w:vAlign w:val="center"/>
            <w:hideMark/>
          </w:tcPr>
          <w:p w14:paraId="41737892" w14:textId="312767DF"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w:t>
            </w:r>
            <w:r w:rsidR="000D6459">
              <w:rPr>
                <w:rFonts w:ascii="Times New Roman" w:eastAsia="Times New Roman" w:hAnsi="Times New Roman" w:cs="Times New Roman"/>
                <w:color w:val="000000"/>
                <w:lang w:eastAsia="zh-CN"/>
              </w:rPr>
              <w:t>00</w:t>
            </w:r>
          </w:p>
        </w:tc>
        <w:tc>
          <w:tcPr>
            <w:tcW w:w="704" w:type="pct"/>
            <w:tcBorders>
              <w:top w:val="nil"/>
              <w:left w:val="nil"/>
              <w:bottom w:val="nil"/>
              <w:right w:val="nil"/>
            </w:tcBorders>
            <w:shd w:val="clear" w:color="auto" w:fill="auto"/>
            <w:noWrap/>
            <w:vAlign w:val="center"/>
            <w:hideMark/>
          </w:tcPr>
          <w:p w14:paraId="05E54BB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0.155</w:t>
            </w:r>
          </w:p>
        </w:tc>
        <w:tc>
          <w:tcPr>
            <w:tcW w:w="704" w:type="pct"/>
            <w:tcBorders>
              <w:top w:val="nil"/>
              <w:left w:val="nil"/>
              <w:bottom w:val="nil"/>
              <w:right w:val="nil"/>
            </w:tcBorders>
            <w:shd w:val="clear" w:color="auto" w:fill="auto"/>
            <w:noWrap/>
            <w:vAlign w:val="center"/>
            <w:hideMark/>
          </w:tcPr>
          <w:p w14:paraId="48955FD3"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0.055</w:t>
            </w:r>
          </w:p>
        </w:tc>
        <w:tc>
          <w:tcPr>
            <w:tcW w:w="704" w:type="pct"/>
            <w:tcBorders>
              <w:top w:val="nil"/>
              <w:left w:val="nil"/>
              <w:bottom w:val="nil"/>
              <w:right w:val="nil"/>
            </w:tcBorders>
            <w:shd w:val="clear" w:color="auto" w:fill="auto"/>
            <w:noWrap/>
            <w:vAlign w:val="center"/>
            <w:hideMark/>
          </w:tcPr>
          <w:p w14:paraId="258A070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0.101</w:t>
            </w:r>
          </w:p>
        </w:tc>
        <w:tc>
          <w:tcPr>
            <w:tcW w:w="704" w:type="pct"/>
            <w:tcBorders>
              <w:top w:val="nil"/>
              <w:left w:val="nil"/>
              <w:bottom w:val="nil"/>
              <w:right w:val="nil"/>
            </w:tcBorders>
            <w:shd w:val="clear" w:color="auto" w:fill="auto"/>
            <w:noWrap/>
            <w:vAlign w:val="center"/>
            <w:hideMark/>
          </w:tcPr>
          <w:p w14:paraId="3B3C8E8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0.161</w:t>
            </w:r>
          </w:p>
        </w:tc>
      </w:tr>
      <w:tr w:rsidR="0042169D" w:rsidRPr="0042169D" w14:paraId="38F3E6AA" w14:textId="77777777" w:rsidTr="0042169D">
        <w:trPr>
          <w:trHeight w:val="330"/>
        </w:trPr>
        <w:tc>
          <w:tcPr>
            <w:tcW w:w="777" w:type="pct"/>
            <w:tcBorders>
              <w:top w:val="nil"/>
              <w:left w:val="nil"/>
              <w:bottom w:val="nil"/>
              <w:right w:val="nil"/>
            </w:tcBorders>
            <w:shd w:val="clear" w:color="auto" w:fill="auto"/>
            <w:noWrap/>
            <w:vAlign w:val="center"/>
            <w:hideMark/>
          </w:tcPr>
          <w:p w14:paraId="0B1BD44A"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proofErr w:type="spellStart"/>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w:t>
            </w:r>
            <w:proofErr w:type="spellEnd"/>
          </w:p>
        </w:tc>
        <w:tc>
          <w:tcPr>
            <w:tcW w:w="704" w:type="pct"/>
            <w:tcBorders>
              <w:top w:val="nil"/>
              <w:left w:val="nil"/>
              <w:bottom w:val="nil"/>
              <w:right w:val="nil"/>
            </w:tcBorders>
            <w:shd w:val="clear" w:color="auto" w:fill="auto"/>
            <w:noWrap/>
            <w:vAlign w:val="center"/>
            <w:hideMark/>
          </w:tcPr>
          <w:p w14:paraId="45ABE164"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33,851</w:t>
            </w:r>
          </w:p>
        </w:tc>
        <w:tc>
          <w:tcPr>
            <w:tcW w:w="704" w:type="pct"/>
            <w:tcBorders>
              <w:top w:val="nil"/>
              <w:left w:val="nil"/>
              <w:bottom w:val="nil"/>
              <w:right w:val="nil"/>
            </w:tcBorders>
            <w:shd w:val="clear" w:color="auto" w:fill="auto"/>
            <w:noWrap/>
            <w:vAlign w:val="center"/>
            <w:hideMark/>
          </w:tcPr>
          <w:p w14:paraId="6DF2903E" w14:textId="60A0AA1C"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w:t>
            </w:r>
            <w:r w:rsidR="000D6459">
              <w:rPr>
                <w:rFonts w:ascii="Times New Roman" w:eastAsia="Times New Roman" w:hAnsi="Times New Roman" w:cs="Times New Roman"/>
                <w:color w:val="000000"/>
                <w:lang w:eastAsia="zh-CN"/>
              </w:rPr>
              <w:t>00</w:t>
            </w:r>
          </w:p>
        </w:tc>
        <w:tc>
          <w:tcPr>
            <w:tcW w:w="704" w:type="pct"/>
            <w:tcBorders>
              <w:top w:val="nil"/>
              <w:left w:val="nil"/>
              <w:bottom w:val="nil"/>
              <w:right w:val="nil"/>
            </w:tcBorders>
            <w:shd w:val="clear" w:color="auto" w:fill="auto"/>
            <w:noWrap/>
            <w:vAlign w:val="center"/>
            <w:hideMark/>
          </w:tcPr>
          <w:p w14:paraId="0D948F5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0.133</w:t>
            </w:r>
          </w:p>
        </w:tc>
        <w:tc>
          <w:tcPr>
            <w:tcW w:w="704" w:type="pct"/>
            <w:tcBorders>
              <w:top w:val="nil"/>
              <w:left w:val="nil"/>
              <w:bottom w:val="nil"/>
              <w:right w:val="nil"/>
            </w:tcBorders>
            <w:shd w:val="clear" w:color="auto" w:fill="auto"/>
            <w:noWrap/>
            <w:vAlign w:val="center"/>
            <w:hideMark/>
          </w:tcPr>
          <w:p w14:paraId="174BB6FA"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0.054</w:t>
            </w:r>
          </w:p>
        </w:tc>
        <w:tc>
          <w:tcPr>
            <w:tcW w:w="704" w:type="pct"/>
            <w:tcBorders>
              <w:top w:val="nil"/>
              <w:left w:val="nil"/>
              <w:bottom w:val="nil"/>
              <w:right w:val="nil"/>
            </w:tcBorders>
            <w:shd w:val="clear" w:color="auto" w:fill="auto"/>
            <w:noWrap/>
            <w:vAlign w:val="center"/>
            <w:hideMark/>
          </w:tcPr>
          <w:p w14:paraId="4EB75B67"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0.099</w:t>
            </w:r>
          </w:p>
        </w:tc>
        <w:tc>
          <w:tcPr>
            <w:tcW w:w="704" w:type="pct"/>
            <w:tcBorders>
              <w:top w:val="nil"/>
              <w:left w:val="nil"/>
              <w:bottom w:val="nil"/>
              <w:right w:val="nil"/>
            </w:tcBorders>
            <w:shd w:val="clear" w:color="auto" w:fill="auto"/>
            <w:noWrap/>
            <w:vAlign w:val="center"/>
            <w:hideMark/>
          </w:tcPr>
          <w:p w14:paraId="6B3A5C4D"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0.156</w:t>
            </w:r>
          </w:p>
        </w:tc>
      </w:tr>
      <w:tr w:rsidR="0042169D" w:rsidRPr="0042169D" w14:paraId="6BC8AE47" w14:textId="77777777" w:rsidTr="0042169D">
        <w:trPr>
          <w:trHeight w:val="345"/>
        </w:trPr>
        <w:tc>
          <w:tcPr>
            <w:tcW w:w="777" w:type="pct"/>
            <w:tcBorders>
              <w:top w:val="nil"/>
              <w:left w:val="nil"/>
              <w:bottom w:val="single" w:sz="8" w:space="0" w:color="auto"/>
              <w:right w:val="nil"/>
            </w:tcBorders>
            <w:shd w:val="clear" w:color="auto" w:fill="auto"/>
            <w:noWrap/>
            <w:vAlign w:val="center"/>
            <w:hideMark/>
          </w:tcPr>
          <w:p w14:paraId="7FE4E8C9" w14:textId="77777777" w:rsidR="0042169D" w:rsidRPr="0042169D" w:rsidRDefault="0042169D" w:rsidP="0042169D">
            <w:pPr>
              <w:spacing w:after="0" w:line="240" w:lineRule="auto"/>
              <w:rPr>
                <w:rFonts w:ascii="Times New Roman" w:eastAsia="Times New Roman" w:hAnsi="Times New Roman" w:cs="Times New Roman"/>
                <w:i/>
                <w:iCs/>
                <w:color w:val="000000"/>
                <w:lang w:eastAsia="zh-CN"/>
              </w:rPr>
            </w:pPr>
            <w:r w:rsidRPr="0042169D">
              <w:rPr>
                <w:rFonts w:ascii="Times New Roman" w:eastAsia="Times New Roman" w:hAnsi="Times New Roman" w:cs="Times New Roman"/>
                <w:i/>
                <w:iCs/>
                <w:color w:val="000000"/>
                <w:lang w:eastAsia="zh-CN"/>
              </w:rPr>
              <w:t>CFO</w:t>
            </w:r>
            <w:r w:rsidRPr="0042169D">
              <w:rPr>
                <w:rFonts w:ascii="Times New Roman" w:eastAsia="Times New Roman" w:hAnsi="Times New Roman" w:cs="Times New Roman"/>
                <w:i/>
                <w:iCs/>
                <w:color w:val="000000"/>
                <w:vertAlign w:val="subscript"/>
                <w:lang w:eastAsia="zh-CN"/>
              </w:rPr>
              <w:t>t+1</w:t>
            </w:r>
          </w:p>
        </w:tc>
        <w:tc>
          <w:tcPr>
            <w:tcW w:w="704" w:type="pct"/>
            <w:tcBorders>
              <w:top w:val="nil"/>
              <w:left w:val="nil"/>
              <w:bottom w:val="single" w:sz="8" w:space="0" w:color="auto"/>
              <w:right w:val="nil"/>
            </w:tcBorders>
            <w:shd w:val="clear" w:color="auto" w:fill="auto"/>
            <w:noWrap/>
            <w:vAlign w:val="center"/>
            <w:hideMark/>
          </w:tcPr>
          <w:p w14:paraId="0BC36FD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30,409</w:t>
            </w:r>
          </w:p>
        </w:tc>
        <w:tc>
          <w:tcPr>
            <w:tcW w:w="704" w:type="pct"/>
            <w:tcBorders>
              <w:top w:val="nil"/>
              <w:left w:val="nil"/>
              <w:bottom w:val="single" w:sz="8" w:space="0" w:color="auto"/>
              <w:right w:val="nil"/>
            </w:tcBorders>
            <w:shd w:val="clear" w:color="auto" w:fill="auto"/>
            <w:noWrap/>
            <w:vAlign w:val="center"/>
            <w:hideMark/>
          </w:tcPr>
          <w:p w14:paraId="63A658A8"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0.101</w:t>
            </w:r>
          </w:p>
        </w:tc>
        <w:tc>
          <w:tcPr>
            <w:tcW w:w="704" w:type="pct"/>
            <w:tcBorders>
              <w:top w:val="nil"/>
              <w:left w:val="nil"/>
              <w:bottom w:val="single" w:sz="8" w:space="0" w:color="auto"/>
              <w:right w:val="nil"/>
            </w:tcBorders>
            <w:shd w:val="clear" w:color="auto" w:fill="auto"/>
            <w:noWrap/>
            <w:vAlign w:val="center"/>
            <w:hideMark/>
          </w:tcPr>
          <w:p w14:paraId="7FA3FECB"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0.121</w:t>
            </w:r>
          </w:p>
        </w:tc>
        <w:tc>
          <w:tcPr>
            <w:tcW w:w="704" w:type="pct"/>
            <w:tcBorders>
              <w:top w:val="nil"/>
              <w:left w:val="nil"/>
              <w:bottom w:val="single" w:sz="8" w:space="0" w:color="auto"/>
              <w:right w:val="nil"/>
            </w:tcBorders>
            <w:shd w:val="clear" w:color="auto" w:fill="auto"/>
            <w:noWrap/>
            <w:vAlign w:val="center"/>
            <w:hideMark/>
          </w:tcPr>
          <w:p w14:paraId="5172A2D0"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0.055</w:t>
            </w:r>
          </w:p>
        </w:tc>
        <w:tc>
          <w:tcPr>
            <w:tcW w:w="704" w:type="pct"/>
            <w:tcBorders>
              <w:top w:val="nil"/>
              <w:left w:val="nil"/>
              <w:bottom w:val="single" w:sz="8" w:space="0" w:color="auto"/>
              <w:right w:val="nil"/>
            </w:tcBorders>
            <w:shd w:val="clear" w:color="auto" w:fill="auto"/>
            <w:noWrap/>
            <w:vAlign w:val="center"/>
            <w:hideMark/>
          </w:tcPr>
          <w:p w14:paraId="35DCE326"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0.099</w:t>
            </w:r>
          </w:p>
        </w:tc>
        <w:tc>
          <w:tcPr>
            <w:tcW w:w="704" w:type="pct"/>
            <w:tcBorders>
              <w:top w:val="nil"/>
              <w:left w:val="nil"/>
              <w:bottom w:val="single" w:sz="8" w:space="0" w:color="auto"/>
              <w:right w:val="nil"/>
            </w:tcBorders>
            <w:shd w:val="clear" w:color="auto" w:fill="auto"/>
            <w:noWrap/>
            <w:vAlign w:val="center"/>
            <w:hideMark/>
          </w:tcPr>
          <w:p w14:paraId="7602FD9F" w14:textId="77777777" w:rsidR="0042169D" w:rsidRPr="0042169D" w:rsidRDefault="0042169D" w:rsidP="0042169D">
            <w:pPr>
              <w:spacing w:after="0" w:line="240" w:lineRule="auto"/>
              <w:jc w:val="center"/>
              <w:rPr>
                <w:rFonts w:ascii="Times New Roman" w:eastAsia="Times New Roman" w:hAnsi="Times New Roman" w:cs="Times New Roman"/>
                <w:color w:val="000000"/>
                <w:lang w:eastAsia="zh-CN"/>
              </w:rPr>
            </w:pPr>
            <w:r w:rsidRPr="0042169D">
              <w:rPr>
                <w:rFonts w:ascii="Times New Roman" w:eastAsia="Times New Roman" w:hAnsi="Times New Roman" w:cs="Times New Roman"/>
                <w:color w:val="000000"/>
                <w:lang w:eastAsia="zh-CN"/>
              </w:rPr>
              <w:t>0.156</w:t>
            </w:r>
          </w:p>
        </w:tc>
      </w:tr>
    </w:tbl>
    <w:p w14:paraId="38ACB3FE" w14:textId="77777777" w:rsidR="0042169D" w:rsidRDefault="0042169D" w:rsidP="003D79C5">
      <w:pPr>
        <w:spacing w:after="0"/>
        <w:rPr>
          <w:rFonts w:ascii="Times New Roman" w:eastAsia="Times New Roman" w:hAnsi="Times New Roman" w:cs="Times New Roman"/>
          <w:bCs/>
          <w:color w:val="000000"/>
          <w:lang w:eastAsia="ko-KR"/>
        </w:rPr>
      </w:pPr>
    </w:p>
    <w:p w14:paraId="7BCCC53F" w14:textId="77777777" w:rsidR="0042169D" w:rsidRPr="00763F6E" w:rsidRDefault="0042169D" w:rsidP="003D79C5">
      <w:pPr>
        <w:spacing w:after="0"/>
        <w:rPr>
          <w:rFonts w:ascii="Times New Roman" w:eastAsia="Times New Roman" w:hAnsi="Times New Roman" w:cs="Times New Roman"/>
          <w:bCs/>
          <w:color w:val="000000"/>
          <w:lang w:eastAsia="ko-KR"/>
        </w:rPr>
      </w:pPr>
    </w:p>
    <w:p w14:paraId="30138AEE" w14:textId="77777777" w:rsidR="003D79C5" w:rsidRDefault="003D79C5" w:rsidP="003D79C5">
      <w:pPr>
        <w:rPr>
          <w:rFonts w:ascii="Times New Roman" w:eastAsia="Times New Roman" w:hAnsi="Times New Roman" w:cs="Times New Roman"/>
          <w:b/>
          <w:bCs/>
          <w:color w:val="000000"/>
          <w:lang w:eastAsia="ko-KR"/>
        </w:rPr>
      </w:pPr>
    </w:p>
    <w:p w14:paraId="78C59284" w14:textId="77777777" w:rsidR="003D79C5" w:rsidRDefault="003D79C5" w:rsidP="003D79C5">
      <w:pPr>
        <w:rPr>
          <w:rFonts w:ascii="Times New Roman" w:eastAsia="Times New Roman" w:hAnsi="Times New Roman" w:cs="Times New Roman"/>
          <w:b/>
          <w:bCs/>
          <w:color w:val="000000"/>
          <w:lang w:eastAsia="ko-KR"/>
        </w:rPr>
      </w:pPr>
      <w:r>
        <w:rPr>
          <w:rFonts w:ascii="Times New Roman" w:eastAsia="Times New Roman" w:hAnsi="Times New Roman" w:cs="Times New Roman"/>
          <w:b/>
          <w:bCs/>
          <w:color w:val="000000"/>
          <w:lang w:eastAsia="ko-KR"/>
        </w:rPr>
        <w:br w:type="page"/>
      </w:r>
    </w:p>
    <w:p w14:paraId="4E92CBC9" w14:textId="6BA7B12D" w:rsidR="003D79C5" w:rsidRDefault="003D79C5" w:rsidP="001F70C9">
      <w:pPr>
        <w:spacing w:after="0"/>
        <w:jc w:val="both"/>
        <w:outlineLvl w:val="0"/>
        <w:rPr>
          <w:rFonts w:ascii="Times New Roman" w:eastAsia="Times New Roman" w:hAnsi="Times New Roman" w:cs="Times New Roman"/>
          <w:bCs/>
          <w:color w:val="000000"/>
          <w:lang w:eastAsia="ko-KR"/>
        </w:rPr>
      </w:pPr>
      <w:r>
        <w:rPr>
          <w:rFonts w:ascii="Times New Roman" w:eastAsia="Times New Roman" w:hAnsi="Times New Roman" w:cs="Times New Roman"/>
          <w:b/>
          <w:bCs/>
          <w:color w:val="000000"/>
          <w:lang w:eastAsia="ko-KR"/>
        </w:rPr>
        <w:lastRenderedPageBreak/>
        <w:t>T</w:t>
      </w:r>
      <w:r w:rsidRPr="005878EA">
        <w:rPr>
          <w:rFonts w:ascii="Times New Roman" w:eastAsia="Times New Roman" w:hAnsi="Times New Roman" w:cs="Times New Roman"/>
          <w:b/>
          <w:bCs/>
          <w:color w:val="000000"/>
          <w:lang w:eastAsia="ko-KR"/>
        </w:rPr>
        <w:t xml:space="preserve">able </w:t>
      </w:r>
      <w:r>
        <w:rPr>
          <w:rFonts w:ascii="Times New Roman" w:eastAsia="Times New Roman" w:hAnsi="Times New Roman" w:cs="Times New Roman"/>
          <w:b/>
          <w:bCs/>
          <w:color w:val="000000"/>
          <w:lang w:eastAsia="ko-KR"/>
        </w:rPr>
        <w:t xml:space="preserve">3 </w:t>
      </w:r>
      <w:r w:rsidRPr="004263AE">
        <w:rPr>
          <w:rFonts w:ascii="Times New Roman" w:eastAsia="Times New Roman" w:hAnsi="Times New Roman" w:cs="Times New Roman"/>
          <w:b/>
          <w:bCs/>
          <w:color w:val="000000"/>
          <w:lang w:eastAsia="ko-KR"/>
        </w:rPr>
        <w:t>The relation</w:t>
      </w:r>
      <w:r w:rsidR="008F0AF7">
        <w:rPr>
          <w:rFonts w:ascii="Times New Roman" w:eastAsia="Times New Roman" w:hAnsi="Times New Roman" w:cs="Times New Roman"/>
          <w:b/>
          <w:bCs/>
          <w:color w:val="000000"/>
          <w:lang w:eastAsia="ko-KR"/>
        </w:rPr>
        <w:t>ship</w:t>
      </w:r>
      <w:r w:rsidRPr="004263AE">
        <w:rPr>
          <w:rFonts w:ascii="Times New Roman" w:eastAsia="Times New Roman" w:hAnsi="Times New Roman" w:cs="Times New Roman"/>
          <w:b/>
          <w:bCs/>
          <w:color w:val="000000"/>
          <w:lang w:eastAsia="ko-KR"/>
        </w:rPr>
        <w:t xml:space="preserve"> between accruals and cash flows over time</w:t>
      </w:r>
    </w:p>
    <w:p w14:paraId="70A0C558" w14:textId="77777777" w:rsidR="003D79C5" w:rsidRDefault="003D79C5" w:rsidP="001F70C9">
      <w:pPr>
        <w:spacing w:after="0"/>
        <w:jc w:val="both"/>
        <w:rPr>
          <w:rFonts w:ascii="Times New Roman" w:hAnsi="Times New Roman" w:cs="Times New Roman"/>
        </w:rPr>
      </w:pPr>
    </w:p>
    <w:p w14:paraId="62BFAD50" w14:textId="116400E4" w:rsidR="003D79C5" w:rsidRDefault="004D3DBA" w:rsidP="001F70C9">
      <w:pPr>
        <w:spacing w:after="0"/>
        <w:jc w:val="both"/>
        <w:rPr>
          <w:rFonts w:ascii="Times New Roman" w:hAnsi="Times New Roman" w:cs="Times New Roman"/>
        </w:rPr>
      </w:pPr>
      <w:r>
        <w:rPr>
          <w:rFonts w:ascii="Times New Roman" w:hAnsi="Times New Roman" w:cs="Times New Roman"/>
        </w:rPr>
        <w:t xml:space="preserve">This table </w:t>
      </w:r>
      <w:r w:rsidRPr="00944934">
        <w:rPr>
          <w:rFonts w:ascii="Times New Roman" w:hAnsi="Times New Roman" w:cs="Times New Roman"/>
          <w:noProof/>
        </w:rPr>
        <w:t>present</w:t>
      </w:r>
      <w:r w:rsidR="00944934">
        <w:rPr>
          <w:rFonts w:ascii="Times New Roman" w:hAnsi="Times New Roman" w:cs="Times New Roman"/>
          <w:noProof/>
        </w:rPr>
        <w:t>s</w:t>
      </w:r>
      <w:r>
        <w:rPr>
          <w:rFonts w:ascii="Times New Roman" w:hAnsi="Times New Roman" w:cs="Times New Roman"/>
        </w:rPr>
        <w:t xml:space="preserve"> the estimation results replicating</w:t>
      </w:r>
      <w:r w:rsidR="003D79C5">
        <w:rPr>
          <w:rFonts w:ascii="Times New Roman" w:hAnsi="Times New Roman" w:cs="Times New Roman"/>
        </w:rPr>
        <w:t xml:space="preserve"> Table 2 </w:t>
      </w:r>
      <w:r>
        <w:rPr>
          <w:rFonts w:ascii="Times New Roman" w:hAnsi="Times New Roman" w:cs="Times New Roman"/>
        </w:rPr>
        <w:t xml:space="preserve">in </w:t>
      </w:r>
      <w:r w:rsidR="003D79C5">
        <w:rPr>
          <w:rFonts w:ascii="Times New Roman" w:hAnsi="Times New Roman" w:cs="Times New Roman"/>
        </w:rPr>
        <w:t>Bushman et al. (2016)</w:t>
      </w:r>
      <w:r>
        <w:rPr>
          <w:rFonts w:ascii="Times New Roman" w:hAnsi="Times New Roman" w:cs="Times New Roman"/>
        </w:rPr>
        <w:t>.</w:t>
      </w:r>
      <w:r w:rsidR="003D79C5">
        <w:rPr>
          <w:rFonts w:ascii="Times New Roman" w:hAnsi="Times New Roman" w:cs="Times New Roman"/>
        </w:rPr>
        <w:t xml:space="preserve"> Panel A shows the replication </w:t>
      </w:r>
      <w:r>
        <w:rPr>
          <w:rFonts w:ascii="Times New Roman" w:hAnsi="Times New Roman" w:cs="Times New Roman"/>
        </w:rPr>
        <w:t xml:space="preserve">results for the period between 1964 and 2018 in columns 1-3. In column 4 and 5, we reproduce the results in </w:t>
      </w:r>
      <w:r w:rsidR="003D79C5">
        <w:rPr>
          <w:rFonts w:ascii="Times New Roman" w:hAnsi="Times New Roman" w:cs="Times New Roman"/>
        </w:rPr>
        <w:t xml:space="preserve">Table 2 </w:t>
      </w:r>
      <w:r>
        <w:rPr>
          <w:rFonts w:ascii="Times New Roman" w:hAnsi="Times New Roman" w:cs="Times New Roman"/>
        </w:rPr>
        <w:t>in</w:t>
      </w:r>
      <w:r w:rsidR="003D79C5">
        <w:rPr>
          <w:rFonts w:ascii="Times New Roman" w:hAnsi="Times New Roman" w:cs="Times New Roman"/>
        </w:rPr>
        <w:t xml:space="preserve"> Bushman et al. (2016) for comparison. Panel B </w:t>
      </w:r>
      <w:r>
        <w:rPr>
          <w:rFonts w:ascii="Times New Roman" w:hAnsi="Times New Roman" w:cs="Times New Roman"/>
        </w:rPr>
        <w:t>presents</w:t>
      </w:r>
      <w:r w:rsidR="003D79C5">
        <w:rPr>
          <w:rFonts w:ascii="Times New Roman" w:hAnsi="Times New Roman" w:cs="Times New Roman"/>
        </w:rPr>
        <w:t xml:space="preserve"> the results for the sample period </w:t>
      </w:r>
      <w:r>
        <w:rPr>
          <w:rFonts w:ascii="Times New Roman" w:hAnsi="Times New Roman" w:cs="Times New Roman"/>
        </w:rPr>
        <w:t xml:space="preserve">between </w:t>
      </w:r>
      <w:r w:rsidR="003D79C5">
        <w:rPr>
          <w:rFonts w:ascii="Times New Roman" w:hAnsi="Times New Roman" w:cs="Times New Roman"/>
        </w:rPr>
        <w:t xml:space="preserve">1995 </w:t>
      </w:r>
      <w:r>
        <w:rPr>
          <w:rFonts w:ascii="Times New Roman" w:hAnsi="Times New Roman" w:cs="Times New Roman"/>
        </w:rPr>
        <w:t>and</w:t>
      </w:r>
      <w:r w:rsidR="003D79C5">
        <w:rPr>
          <w:rFonts w:ascii="Times New Roman" w:hAnsi="Times New Roman" w:cs="Times New Roman"/>
        </w:rPr>
        <w:t xml:space="preserve"> 2018 </w:t>
      </w:r>
      <w:r>
        <w:rPr>
          <w:rFonts w:ascii="Times New Roman" w:hAnsi="Times New Roman" w:cs="Times New Roman"/>
        </w:rPr>
        <w:t>using firm-year</w:t>
      </w:r>
      <w:r w:rsidR="003D79C5">
        <w:rPr>
          <w:rFonts w:ascii="Times New Roman" w:hAnsi="Times New Roman" w:cs="Times New Roman"/>
        </w:rPr>
        <w:t xml:space="preserve"> observations that require</w:t>
      </w:r>
      <w:r>
        <w:rPr>
          <w:rFonts w:ascii="Times New Roman" w:hAnsi="Times New Roman" w:cs="Times New Roman"/>
        </w:rPr>
        <w:t xml:space="preserve"> non-missing analyst</w:t>
      </w:r>
      <w:r w:rsidR="003D79C5">
        <w:rPr>
          <w:rFonts w:ascii="Times New Roman" w:hAnsi="Times New Roman" w:cs="Times New Roman"/>
        </w:rPr>
        <w:t xml:space="preserve"> cash flow</w:t>
      </w:r>
      <w:r>
        <w:rPr>
          <w:rFonts w:ascii="Times New Roman" w:hAnsi="Times New Roman" w:cs="Times New Roman"/>
        </w:rPr>
        <w:t>s</w:t>
      </w:r>
      <w:r w:rsidR="003D79C5">
        <w:rPr>
          <w:rFonts w:ascii="Times New Roman" w:hAnsi="Times New Roman" w:cs="Times New Roman"/>
        </w:rPr>
        <w:t xml:space="preserve"> and earnings forecasts. See Appendix A for the variable </w:t>
      </w:r>
      <w:r>
        <w:rPr>
          <w:rFonts w:ascii="Times New Roman" w:hAnsi="Times New Roman" w:cs="Times New Roman"/>
        </w:rPr>
        <w:t>description</w:t>
      </w:r>
      <w:r w:rsidR="003D79C5">
        <w:rPr>
          <w:rFonts w:ascii="Times New Roman" w:hAnsi="Times New Roman" w:cs="Times New Roman"/>
        </w:rPr>
        <w:t xml:space="preserve">. All continuous variables </w:t>
      </w:r>
      <w:r w:rsidR="003D79C5" w:rsidRPr="00F14F30">
        <w:rPr>
          <w:rFonts w:ascii="Times New Roman" w:hAnsi="Times New Roman" w:cs="Times New Roman"/>
          <w:noProof/>
        </w:rPr>
        <w:t>are winsorized</w:t>
      </w:r>
      <w:r w:rsidR="003D79C5">
        <w:rPr>
          <w:rFonts w:ascii="Times New Roman" w:hAnsi="Times New Roman" w:cs="Times New Roman"/>
        </w:rPr>
        <w:t xml:space="preserve"> at the top and bottom 1% level. </w:t>
      </w:r>
      <w:r w:rsidRPr="004D3DBA">
        <w:rPr>
          <w:rFonts w:ascii="Times New Roman" w:hAnsi="Times New Roman" w:cs="Times New Roman"/>
          <w:i/>
        </w:rPr>
        <w:t>t</w:t>
      </w:r>
      <w:r w:rsidR="003D79C5">
        <w:rPr>
          <w:rFonts w:ascii="Times New Roman" w:hAnsi="Times New Roman" w:cs="Times New Roman"/>
        </w:rPr>
        <w:t xml:space="preserve">-statistics </w:t>
      </w:r>
      <w:r w:rsidR="003D79C5" w:rsidRPr="00F14F30">
        <w:rPr>
          <w:rFonts w:ascii="Times New Roman" w:hAnsi="Times New Roman" w:cs="Times New Roman"/>
          <w:noProof/>
        </w:rPr>
        <w:t>are adjusted</w:t>
      </w:r>
      <w:r w:rsidR="003D79C5">
        <w:rPr>
          <w:rFonts w:ascii="Times New Roman" w:hAnsi="Times New Roman" w:cs="Times New Roman"/>
        </w:rPr>
        <w:t xml:space="preserve"> for Newey-West autocorrelation up to three lags.</w:t>
      </w:r>
    </w:p>
    <w:p w14:paraId="6E68C913" w14:textId="77777777" w:rsidR="003D79C5" w:rsidRPr="00DC1B48" w:rsidRDefault="003D79C5" w:rsidP="001F70C9">
      <w:pPr>
        <w:spacing w:after="0"/>
        <w:jc w:val="both"/>
        <w:rPr>
          <w:rFonts w:ascii="Times New Roman" w:eastAsia="Times New Roman" w:hAnsi="Times New Roman" w:cs="Times New Roman"/>
          <w:bCs/>
          <w:color w:val="000000"/>
          <w:lang w:eastAsia="ko-KR"/>
        </w:rPr>
      </w:pPr>
    </w:p>
    <w:tbl>
      <w:tblPr>
        <w:tblW w:w="5000" w:type="pct"/>
        <w:tblLook w:val="04A0" w:firstRow="1" w:lastRow="0" w:firstColumn="1" w:lastColumn="0" w:noHBand="0" w:noVBand="1"/>
      </w:tblPr>
      <w:tblGrid>
        <w:gridCol w:w="1911"/>
        <w:gridCol w:w="1245"/>
        <w:gridCol w:w="1358"/>
        <w:gridCol w:w="1358"/>
        <w:gridCol w:w="1796"/>
        <w:gridCol w:w="1358"/>
      </w:tblGrid>
      <w:tr w:rsidR="003D79C5" w:rsidRPr="005878EA" w14:paraId="4CA82FA8" w14:textId="77777777" w:rsidTr="004D3DBA">
        <w:trPr>
          <w:trHeight w:val="300"/>
        </w:trPr>
        <w:tc>
          <w:tcPr>
            <w:tcW w:w="5000" w:type="pct"/>
            <w:gridSpan w:val="6"/>
            <w:tcBorders>
              <w:top w:val="double" w:sz="4" w:space="0" w:color="auto"/>
              <w:left w:val="nil"/>
              <w:bottom w:val="nil"/>
              <w:right w:val="nil"/>
            </w:tcBorders>
            <w:shd w:val="clear" w:color="auto" w:fill="auto"/>
            <w:noWrap/>
            <w:vAlign w:val="center"/>
          </w:tcPr>
          <w:p w14:paraId="44F6D723" w14:textId="50C07ABE" w:rsidR="003D79C5" w:rsidRPr="005878EA" w:rsidRDefault="003D79C5" w:rsidP="004D3DBA">
            <w:pPr>
              <w:spacing w:after="0" w:line="240" w:lineRule="auto"/>
              <w:rPr>
                <w:rFonts w:ascii="Times New Roman" w:eastAsia="Times New Roman" w:hAnsi="Times New Roman" w:cs="Times New Roman"/>
                <w:lang w:eastAsia="ko-KR"/>
              </w:rPr>
            </w:pPr>
            <w:r w:rsidRPr="009D5981">
              <w:rPr>
                <w:rFonts w:ascii="Times New Roman" w:eastAsia="Times New Roman" w:hAnsi="Times New Roman" w:cs="Times New Roman"/>
                <w:b/>
                <w:color w:val="000000"/>
                <w:lang w:eastAsia="ko-KR"/>
              </w:rPr>
              <w:t>Panel A</w:t>
            </w:r>
            <w:r>
              <w:rPr>
                <w:rFonts w:ascii="Times New Roman" w:eastAsia="Times New Roman" w:hAnsi="Times New Roman" w:cs="Times New Roman"/>
                <w:b/>
                <w:color w:val="000000"/>
                <w:lang w:eastAsia="ko-KR"/>
              </w:rPr>
              <w:t xml:space="preserve"> </w:t>
            </w:r>
            <w:proofErr w:type="spellStart"/>
            <w:r w:rsidRPr="007C2A9A">
              <w:rPr>
                <w:rFonts w:ascii="Times New Roman" w:eastAsia="Times New Roman" w:hAnsi="Times New Roman" w:cs="Times New Roman"/>
                <w:i/>
                <w:lang w:eastAsia="ko-KR"/>
              </w:rPr>
              <w:t>TACC</w:t>
            </w:r>
            <w:r w:rsidRPr="007C2A9A">
              <w:rPr>
                <w:rFonts w:ascii="Times New Roman" w:eastAsia="Times New Roman" w:hAnsi="Times New Roman" w:cs="Times New Roman"/>
                <w:i/>
                <w:vertAlign w:val="subscript"/>
                <w:lang w:eastAsia="ko-KR"/>
              </w:rPr>
              <w:t>t</w:t>
            </w:r>
            <w:proofErr w:type="spellEnd"/>
            <w:r w:rsidRPr="005878EA">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0</w:t>
            </w:r>
            <w:r w:rsidRPr="005878EA">
              <w:rPr>
                <w:rFonts w:ascii="Times New Roman" w:eastAsia="Times New Roman" w:hAnsi="Times New Roman" w:cs="Times New Roman"/>
                <w:lang w:eastAsia="ko-KR"/>
              </w:rPr>
              <w:t xml:space="preserve"> </w:t>
            </w:r>
            <w:proofErr w:type="gramStart"/>
            <w:r w:rsidRPr="005878EA">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β</w:t>
            </w:r>
            <w:proofErr w:type="gramEnd"/>
            <w:r w:rsidRPr="007C2A9A">
              <w:rPr>
                <w:rFonts w:ascii="Times New Roman" w:eastAsia="Times New Roman" w:hAnsi="Times New Roman" w:cs="Times New Roman"/>
                <w:i/>
                <w:vertAlign w:val="subscript"/>
                <w:lang w:eastAsia="ko-KR"/>
              </w:rPr>
              <w:t>1</w:t>
            </w:r>
            <w:r>
              <w:rPr>
                <w:rFonts w:ascii="Times New Roman" w:eastAsia="Times New Roman" w:hAnsi="Times New Roman" w:cs="Times New Roman"/>
                <w:i/>
                <w:vertAlign w:val="subscript"/>
                <w:lang w:eastAsia="ko-KR"/>
              </w:rPr>
              <w:t xml:space="preserve"> </w:t>
            </w:r>
            <w:proofErr w:type="spellStart"/>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w:t>
            </w:r>
            <w:proofErr w:type="spellEnd"/>
            <w:r w:rsidRPr="005878EA">
              <w:rPr>
                <w:rFonts w:ascii="Times New Roman" w:eastAsia="Times New Roman" w:hAnsi="Times New Roman" w:cs="Times New Roman"/>
                <w:lang w:eastAsia="ko-KR"/>
              </w:rPr>
              <w:t xml:space="preserve"> + </w:t>
            </w:r>
            <w:proofErr w:type="spellStart"/>
            <w:r w:rsidRPr="007C2A9A">
              <w:rPr>
                <w:rFonts w:ascii="Times New Roman" w:eastAsia="Times New Roman" w:hAnsi="Times New Roman" w:cs="Times New Roman"/>
                <w:i/>
                <w:lang w:eastAsia="ko-KR"/>
              </w:rPr>
              <w:t>ε</w:t>
            </w:r>
            <w:r w:rsidRPr="007C2A9A">
              <w:rPr>
                <w:rFonts w:ascii="Times New Roman" w:eastAsia="Times New Roman" w:hAnsi="Times New Roman" w:cs="Times New Roman"/>
                <w:i/>
                <w:vertAlign w:val="subscript"/>
                <w:lang w:eastAsia="ko-KR"/>
              </w:rPr>
              <w:t>t</w:t>
            </w:r>
            <w:proofErr w:type="spellEnd"/>
          </w:p>
        </w:tc>
      </w:tr>
      <w:tr w:rsidR="003D79C5" w:rsidRPr="005878EA" w14:paraId="127BA850" w14:textId="77777777" w:rsidTr="004D3DBA">
        <w:trPr>
          <w:trHeight w:val="300"/>
        </w:trPr>
        <w:tc>
          <w:tcPr>
            <w:tcW w:w="1059" w:type="pct"/>
            <w:tcBorders>
              <w:top w:val="nil"/>
              <w:left w:val="nil"/>
              <w:bottom w:val="nil"/>
              <w:right w:val="nil"/>
            </w:tcBorders>
            <w:shd w:val="clear" w:color="auto" w:fill="auto"/>
            <w:noWrap/>
            <w:vAlign w:val="center"/>
            <w:hideMark/>
          </w:tcPr>
          <w:p w14:paraId="6B3926FB"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p>
        </w:tc>
        <w:tc>
          <w:tcPr>
            <w:tcW w:w="2194" w:type="pct"/>
            <w:gridSpan w:val="3"/>
            <w:tcBorders>
              <w:top w:val="single" w:sz="4" w:space="0" w:color="auto"/>
              <w:left w:val="nil"/>
              <w:bottom w:val="single" w:sz="4" w:space="0" w:color="auto"/>
              <w:right w:val="nil"/>
            </w:tcBorders>
            <w:shd w:val="clear" w:color="auto" w:fill="auto"/>
            <w:noWrap/>
            <w:vAlign w:val="center"/>
            <w:hideMark/>
          </w:tcPr>
          <w:p w14:paraId="0A995B0E" w14:textId="77777777"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 xml:space="preserve">Sample period: </w:t>
            </w:r>
            <w:r w:rsidRPr="005878EA">
              <w:rPr>
                <w:rFonts w:ascii="Times New Roman" w:eastAsia="Times New Roman" w:hAnsi="Times New Roman" w:cs="Times New Roman"/>
                <w:color w:val="000000"/>
                <w:lang w:eastAsia="ko-KR"/>
              </w:rPr>
              <w:t>1964 to 2018</w:t>
            </w:r>
          </w:p>
        </w:tc>
        <w:tc>
          <w:tcPr>
            <w:tcW w:w="1747" w:type="pct"/>
            <w:gridSpan w:val="2"/>
            <w:tcBorders>
              <w:top w:val="single" w:sz="4" w:space="0" w:color="auto"/>
              <w:left w:val="nil"/>
              <w:bottom w:val="single" w:sz="4" w:space="0" w:color="auto"/>
              <w:right w:val="nil"/>
            </w:tcBorders>
            <w:shd w:val="clear" w:color="auto" w:fill="auto"/>
            <w:noWrap/>
            <w:vAlign w:val="center"/>
            <w:hideMark/>
          </w:tcPr>
          <w:p w14:paraId="3846E2E8" w14:textId="1213FDC6"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Table 2 of Bushman</w:t>
            </w:r>
            <w:r>
              <w:rPr>
                <w:rFonts w:ascii="Times New Roman" w:eastAsia="Times New Roman" w:hAnsi="Times New Roman" w:cs="Times New Roman"/>
                <w:color w:val="000000"/>
                <w:lang w:eastAsia="ko-KR"/>
              </w:rPr>
              <w:t xml:space="preserve"> et al. (2016)</w:t>
            </w:r>
          </w:p>
        </w:tc>
      </w:tr>
      <w:tr w:rsidR="003D79C5" w:rsidRPr="005878EA" w14:paraId="6981D2AF" w14:textId="77777777" w:rsidTr="004D3DBA">
        <w:trPr>
          <w:trHeight w:val="300"/>
        </w:trPr>
        <w:tc>
          <w:tcPr>
            <w:tcW w:w="1059" w:type="pct"/>
            <w:tcBorders>
              <w:top w:val="nil"/>
              <w:left w:val="nil"/>
              <w:bottom w:val="nil"/>
              <w:right w:val="nil"/>
            </w:tcBorders>
            <w:shd w:val="clear" w:color="auto" w:fill="auto"/>
            <w:noWrap/>
            <w:vAlign w:val="center"/>
            <w:hideMark/>
          </w:tcPr>
          <w:p w14:paraId="2CF4CA39" w14:textId="77777777"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p>
        </w:tc>
        <w:tc>
          <w:tcPr>
            <w:tcW w:w="1442" w:type="pct"/>
            <w:gridSpan w:val="2"/>
            <w:tcBorders>
              <w:top w:val="single" w:sz="4" w:space="0" w:color="auto"/>
              <w:left w:val="nil"/>
              <w:bottom w:val="single" w:sz="4" w:space="0" w:color="auto"/>
              <w:right w:val="nil"/>
            </w:tcBorders>
            <w:shd w:val="clear" w:color="auto" w:fill="auto"/>
            <w:noWrap/>
            <w:vAlign w:val="center"/>
            <w:hideMark/>
          </w:tcPr>
          <w:p w14:paraId="45FEB949" w14:textId="23FB5E23" w:rsidR="003D79C5" w:rsidRPr="007C2A9A" w:rsidRDefault="003D79C5" w:rsidP="004D3DBA">
            <w:pPr>
              <w:spacing w:after="0" w:line="240" w:lineRule="auto"/>
              <w:jc w:val="center"/>
              <w:rPr>
                <w:rFonts w:ascii="Times New Roman" w:eastAsia="Times New Roman" w:hAnsi="Times New Roman" w:cs="Times New Roman"/>
                <w:i/>
                <w:lang w:eastAsia="ko-KR"/>
              </w:rPr>
            </w:pPr>
            <w:proofErr w:type="spellStart"/>
            <w:r w:rsidRPr="007C2A9A">
              <w:rPr>
                <w:rFonts w:ascii="Times New Roman" w:eastAsia="Times New Roman" w:hAnsi="Times New Roman" w:cs="Times New Roman"/>
                <w:i/>
                <w:lang w:eastAsia="ko-KR"/>
              </w:rPr>
              <w:t>CFO</w:t>
            </w:r>
            <w:r>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752" w:type="pct"/>
            <w:tcBorders>
              <w:top w:val="single" w:sz="4" w:space="0" w:color="auto"/>
              <w:left w:val="nil"/>
              <w:bottom w:val="single" w:sz="4" w:space="0" w:color="auto"/>
              <w:right w:val="nil"/>
            </w:tcBorders>
            <w:shd w:val="clear" w:color="auto" w:fill="auto"/>
            <w:noWrap/>
            <w:vAlign w:val="center"/>
            <w:hideMark/>
          </w:tcPr>
          <w:p w14:paraId="5816F16C" w14:textId="77777777" w:rsidR="003D79C5" w:rsidRPr="007C2A9A" w:rsidRDefault="003D79C5" w:rsidP="004D3DBA">
            <w:pPr>
              <w:spacing w:after="0" w:line="240" w:lineRule="auto"/>
              <w:jc w:val="center"/>
              <w:rPr>
                <w:rFonts w:ascii="Times New Roman" w:eastAsia="Times New Roman" w:hAnsi="Times New Roman" w:cs="Times New Roman"/>
                <w:i/>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c>
          <w:tcPr>
            <w:tcW w:w="995" w:type="pct"/>
            <w:tcBorders>
              <w:top w:val="nil"/>
              <w:left w:val="nil"/>
              <w:bottom w:val="single" w:sz="4" w:space="0" w:color="auto"/>
              <w:right w:val="nil"/>
            </w:tcBorders>
            <w:shd w:val="clear" w:color="auto" w:fill="auto"/>
            <w:noWrap/>
            <w:vAlign w:val="center"/>
            <w:hideMark/>
          </w:tcPr>
          <w:p w14:paraId="03389627" w14:textId="77777777" w:rsidR="003D79C5" w:rsidRPr="007C2A9A" w:rsidRDefault="003D79C5" w:rsidP="004D3DBA">
            <w:pPr>
              <w:spacing w:after="0" w:line="240" w:lineRule="auto"/>
              <w:jc w:val="center"/>
              <w:rPr>
                <w:rFonts w:ascii="Times New Roman" w:eastAsia="Times New Roman" w:hAnsi="Times New Roman" w:cs="Times New Roman"/>
                <w:i/>
                <w:color w:val="000000"/>
                <w:lang w:eastAsia="ko-KR"/>
              </w:rPr>
            </w:pPr>
            <w:proofErr w:type="spellStart"/>
            <w:r w:rsidRPr="007C2A9A">
              <w:rPr>
                <w:rFonts w:ascii="Times New Roman" w:eastAsia="Times New Roman" w:hAnsi="Times New Roman" w:cs="Times New Roman"/>
                <w:i/>
                <w:color w:val="000000"/>
                <w:lang w:eastAsia="ko-KR"/>
              </w:rPr>
              <w:t>CFO</w:t>
            </w:r>
            <w:r>
              <w:rPr>
                <w:rFonts w:ascii="Times New Roman" w:eastAsia="Times New Roman" w:hAnsi="Times New Roman" w:cs="Times New Roman"/>
                <w:i/>
                <w:color w:val="000000"/>
                <w:vertAlign w:val="subscript"/>
                <w:lang w:eastAsia="ko-KR"/>
              </w:rPr>
              <w:t>t</w:t>
            </w:r>
            <w:proofErr w:type="spellEnd"/>
            <w:r w:rsidRPr="007C2A9A">
              <w:rPr>
                <w:rFonts w:ascii="Times New Roman" w:eastAsia="Times New Roman" w:hAnsi="Times New Roman" w:cs="Times New Roman"/>
                <w:i/>
                <w:color w:val="000000"/>
                <w:lang w:eastAsia="ko-KR"/>
              </w:rPr>
              <w:t xml:space="preserve"> (β</w:t>
            </w:r>
            <w:r w:rsidRPr="007C2A9A">
              <w:rPr>
                <w:rFonts w:ascii="Times New Roman" w:eastAsia="Times New Roman" w:hAnsi="Times New Roman" w:cs="Times New Roman"/>
                <w:i/>
                <w:color w:val="000000"/>
                <w:vertAlign w:val="subscript"/>
                <w:lang w:eastAsia="ko-KR"/>
              </w:rPr>
              <w:t>1</w:t>
            </w:r>
            <w:r w:rsidRPr="007C2A9A">
              <w:rPr>
                <w:rFonts w:ascii="Times New Roman" w:eastAsia="Times New Roman" w:hAnsi="Times New Roman" w:cs="Times New Roman"/>
                <w:i/>
                <w:color w:val="000000"/>
                <w:lang w:eastAsia="ko-KR"/>
              </w:rPr>
              <w:t>)</w:t>
            </w:r>
          </w:p>
        </w:tc>
        <w:tc>
          <w:tcPr>
            <w:tcW w:w="752" w:type="pct"/>
            <w:tcBorders>
              <w:top w:val="nil"/>
              <w:left w:val="nil"/>
              <w:bottom w:val="single" w:sz="4" w:space="0" w:color="auto"/>
              <w:right w:val="nil"/>
            </w:tcBorders>
            <w:shd w:val="clear" w:color="auto" w:fill="auto"/>
            <w:noWrap/>
            <w:vAlign w:val="center"/>
            <w:hideMark/>
          </w:tcPr>
          <w:p w14:paraId="2CE50872" w14:textId="77777777" w:rsidR="003D79C5" w:rsidRPr="007C2A9A" w:rsidRDefault="003D79C5" w:rsidP="004D3DBA">
            <w:pPr>
              <w:spacing w:after="0" w:line="240" w:lineRule="auto"/>
              <w:jc w:val="center"/>
              <w:rPr>
                <w:rFonts w:ascii="Times New Roman" w:eastAsia="Times New Roman" w:hAnsi="Times New Roman" w:cs="Times New Roman"/>
                <w:i/>
                <w:color w:val="000000"/>
                <w:lang w:eastAsia="ko-KR"/>
              </w:rPr>
            </w:pPr>
            <w:r w:rsidRPr="007C2A9A">
              <w:rPr>
                <w:rFonts w:ascii="Times New Roman" w:eastAsia="Times New Roman" w:hAnsi="Times New Roman" w:cs="Times New Roman"/>
                <w:i/>
                <w:color w:val="000000"/>
                <w:lang w:eastAsia="ko-KR"/>
              </w:rPr>
              <w:t>Adj. R</w:t>
            </w:r>
            <w:r w:rsidRPr="007C2A9A">
              <w:rPr>
                <w:rFonts w:ascii="Times New Roman" w:eastAsia="Times New Roman" w:hAnsi="Times New Roman" w:cs="Times New Roman"/>
                <w:i/>
                <w:color w:val="000000"/>
                <w:vertAlign w:val="superscript"/>
                <w:lang w:eastAsia="ko-KR"/>
              </w:rPr>
              <w:t>2</w:t>
            </w:r>
          </w:p>
        </w:tc>
      </w:tr>
      <w:tr w:rsidR="003D79C5" w:rsidRPr="005878EA" w14:paraId="53AA36D9" w14:textId="77777777" w:rsidTr="004D3DBA">
        <w:trPr>
          <w:trHeight w:val="315"/>
        </w:trPr>
        <w:tc>
          <w:tcPr>
            <w:tcW w:w="1059" w:type="pct"/>
            <w:tcBorders>
              <w:top w:val="nil"/>
              <w:left w:val="nil"/>
              <w:bottom w:val="single" w:sz="4" w:space="0" w:color="auto"/>
              <w:right w:val="nil"/>
            </w:tcBorders>
            <w:shd w:val="clear" w:color="auto" w:fill="auto"/>
            <w:noWrap/>
            <w:vAlign w:val="center"/>
            <w:hideMark/>
          </w:tcPr>
          <w:p w14:paraId="347C692E" w14:textId="77777777"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YEAR</w:t>
            </w:r>
          </w:p>
        </w:tc>
        <w:tc>
          <w:tcPr>
            <w:tcW w:w="690" w:type="pct"/>
            <w:tcBorders>
              <w:top w:val="nil"/>
              <w:left w:val="nil"/>
              <w:bottom w:val="single" w:sz="4" w:space="0" w:color="auto"/>
              <w:right w:val="nil"/>
            </w:tcBorders>
            <w:shd w:val="clear" w:color="auto" w:fill="auto"/>
            <w:noWrap/>
            <w:vAlign w:val="center"/>
            <w:hideMark/>
          </w:tcPr>
          <w:p w14:paraId="23DBC8E1"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w:t>
            </w:r>
          </w:p>
        </w:tc>
        <w:tc>
          <w:tcPr>
            <w:tcW w:w="752" w:type="pct"/>
            <w:tcBorders>
              <w:top w:val="nil"/>
              <w:left w:val="nil"/>
              <w:bottom w:val="single" w:sz="4" w:space="0" w:color="auto"/>
              <w:right w:val="nil"/>
            </w:tcBorders>
            <w:shd w:val="clear" w:color="auto" w:fill="auto"/>
            <w:noWrap/>
            <w:vAlign w:val="center"/>
            <w:hideMark/>
          </w:tcPr>
          <w:p w14:paraId="41B617EF"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w:t>
            </w:r>
          </w:p>
        </w:tc>
        <w:tc>
          <w:tcPr>
            <w:tcW w:w="752" w:type="pct"/>
            <w:tcBorders>
              <w:top w:val="nil"/>
              <w:left w:val="nil"/>
              <w:bottom w:val="single" w:sz="4" w:space="0" w:color="auto"/>
              <w:right w:val="nil"/>
            </w:tcBorders>
            <w:shd w:val="clear" w:color="auto" w:fill="auto"/>
            <w:noWrap/>
            <w:vAlign w:val="center"/>
            <w:hideMark/>
          </w:tcPr>
          <w:p w14:paraId="01C10E82"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(3)</w:t>
            </w:r>
          </w:p>
        </w:tc>
        <w:tc>
          <w:tcPr>
            <w:tcW w:w="995" w:type="pct"/>
            <w:tcBorders>
              <w:top w:val="nil"/>
              <w:left w:val="nil"/>
              <w:bottom w:val="single" w:sz="4" w:space="0" w:color="auto"/>
              <w:right w:val="nil"/>
            </w:tcBorders>
            <w:shd w:val="clear" w:color="auto" w:fill="auto"/>
            <w:noWrap/>
            <w:vAlign w:val="center"/>
            <w:hideMark/>
          </w:tcPr>
          <w:p w14:paraId="66564D2B" w14:textId="77777777"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r>
              <w:rPr>
                <w:rFonts w:ascii="Times New Roman" w:eastAsia="Times New Roman" w:hAnsi="Times New Roman" w:cs="Times New Roman"/>
                <w:color w:val="000000"/>
                <w:lang w:eastAsia="ko-KR"/>
              </w:rPr>
              <w:t>4</w:t>
            </w:r>
            <w:r w:rsidRPr="005878EA">
              <w:rPr>
                <w:rFonts w:ascii="Times New Roman" w:eastAsia="Times New Roman" w:hAnsi="Times New Roman" w:cs="Times New Roman"/>
                <w:color w:val="000000"/>
                <w:lang w:eastAsia="ko-KR"/>
              </w:rPr>
              <w:t>)</w:t>
            </w:r>
          </w:p>
        </w:tc>
        <w:tc>
          <w:tcPr>
            <w:tcW w:w="752" w:type="pct"/>
            <w:tcBorders>
              <w:top w:val="nil"/>
              <w:left w:val="nil"/>
              <w:bottom w:val="single" w:sz="4" w:space="0" w:color="auto"/>
              <w:right w:val="nil"/>
            </w:tcBorders>
            <w:shd w:val="clear" w:color="auto" w:fill="auto"/>
            <w:noWrap/>
            <w:vAlign w:val="center"/>
            <w:hideMark/>
          </w:tcPr>
          <w:p w14:paraId="17DB5074" w14:textId="77777777" w:rsidR="003D79C5" w:rsidRPr="005878EA" w:rsidRDefault="003D79C5" w:rsidP="004D3DBA">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r>
              <w:rPr>
                <w:rFonts w:ascii="Times New Roman" w:eastAsia="Times New Roman" w:hAnsi="Times New Roman" w:cs="Times New Roman"/>
                <w:color w:val="000000"/>
                <w:lang w:eastAsia="ko-KR"/>
              </w:rPr>
              <w:t>5</w:t>
            </w:r>
            <w:r w:rsidRPr="005878EA">
              <w:rPr>
                <w:rFonts w:ascii="Times New Roman" w:eastAsia="Times New Roman" w:hAnsi="Times New Roman" w:cs="Times New Roman"/>
                <w:color w:val="000000"/>
                <w:lang w:eastAsia="ko-KR"/>
              </w:rPr>
              <w:t>)</w:t>
            </w:r>
          </w:p>
        </w:tc>
      </w:tr>
      <w:tr w:rsidR="003D79C5" w:rsidRPr="005878EA" w14:paraId="459661AF" w14:textId="77777777" w:rsidTr="004D3DBA">
        <w:trPr>
          <w:trHeight w:val="315"/>
        </w:trPr>
        <w:tc>
          <w:tcPr>
            <w:tcW w:w="1059" w:type="pct"/>
            <w:tcBorders>
              <w:top w:val="single" w:sz="4" w:space="0" w:color="auto"/>
              <w:left w:val="nil"/>
              <w:bottom w:val="nil"/>
              <w:right w:val="nil"/>
            </w:tcBorders>
            <w:shd w:val="clear" w:color="auto" w:fill="auto"/>
            <w:noWrap/>
            <w:vAlign w:val="bottom"/>
            <w:hideMark/>
          </w:tcPr>
          <w:p w14:paraId="4407125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p>
        </w:tc>
        <w:tc>
          <w:tcPr>
            <w:tcW w:w="690" w:type="pct"/>
            <w:tcBorders>
              <w:top w:val="single" w:sz="4" w:space="0" w:color="auto"/>
              <w:left w:val="nil"/>
              <w:bottom w:val="nil"/>
              <w:right w:val="nil"/>
            </w:tcBorders>
            <w:shd w:val="clear" w:color="auto" w:fill="auto"/>
            <w:noWrap/>
            <w:vAlign w:val="center"/>
            <w:hideMark/>
          </w:tcPr>
          <w:p w14:paraId="5E56DEC8"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proofErr w:type="spellStart"/>
            <w:r w:rsidRPr="005878EA">
              <w:rPr>
                <w:rFonts w:ascii="Times New Roman" w:eastAsia="Times New Roman" w:hAnsi="Times New Roman" w:cs="Times New Roman"/>
                <w:lang w:eastAsia="ko-KR"/>
              </w:rPr>
              <w:t>Coeff</w:t>
            </w:r>
            <w:proofErr w:type="spellEnd"/>
          </w:p>
        </w:tc>
        <w:tc>
          <w:tcPr>
            <w:tcW w:w="752" w:type="pct"/>
            <w:tcBorders>
              <w:top w:val="single" w:sz="4" w:space="0" w:color="auto"/>
              <w:left w:val="nil"/>
              <w:bottom w:val="nil"/>
              <w:right w:val="nil"/>
            </w:tcBorders>
            <w:shd w:val="clear" w:color="auto" w:fill="auto"/>
            <w:noWrap/>
            <w:vAlign w:val="center"/>
            <w:hideMark/>
          </w:tcPr>
          <w:p w14:paraId="45AD7653"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t-Stat</w:t>
            </w:r>
          </w:p>
        </w:tc>
        <w:tc>
          <w:tcPr>
            <w:tcW w:w="752" w:type="pct"/>
            <w:tcBorders>
              <w:top w:val="single" w:sz="4" w:space="0" w:color="auto"/>
              <w:left w:val="nil"/>
              <w:bottom w:val="nil"/>
              <w:right w:val="nil"/>
            </w:tcBorders>
            <w:shd w:val="clear" w:color="auto" w:fill="auto"/>
            <w:noWrap/>
            <w:vAlign w:val="bottom"/>
            <w:hideMark/>
          </w:tcPr>
          <w:p w14:paraId="2AA11590"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p>
        </w:tc>
        <w:tc>
          <w:tcPr>
            <w:tcW w:w="995" w:type="pct"/>
            <w:tcBorders>
              <w:top w:val="single" w:sz="4" w:space="0" w:color="auto"/>
              <w:left w:val="nil"/>
              <w:bottom w:val="nil"/>
              <w:right w:val="nil"/>
            </w:tcBorders>
            <w:shd w:val="clear" w:color="auto" w:fill="auto"/>
            <w:noWrap/>
            <w:vAlign w:val="center"/>
            <w:hideMark/>
          </w:tcPr>
          <w:p w14:paraId="00C4ECC3"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proofErr w:type="spellStart"/>
            <w:r w:rsidRPr="005878EA">
              <w:rPr>
                <w:rFonts w:ascii="Times New Roman" w:eastAsia="Times New Roman" w:hAnsi="Times New Roman" w:cs="Times New Roman"/>
                <w:lang w:eastAsia="ko-KR"/>
              </w:rPr>
              <w:t>Coeff</w:t>
            </w:r>
            <w:proofErr w:type="spellEnd"/>
          </w:p>
        </w:tc>
        <w:tc>
          <w:tcPr>
            <w:tcW w:w="752" w:type="pct"/>
            <w:tcBorders>
              <w:top w:val="single" w:sz="4" w:space="0" w:color="auto"/>
              <w:left w:val="nil"/>
              <w:bottom w:val="nil"/>
              <w:right w:val="nil"/>
            </w:tcBorders>
            <w:shd w:val="clear" w:color="auto" w:fill="auto"/>
            <w:noWrap/>
            <w:vAlign w:val="bottom"/>
            <w:hideMark/>
          </w:tcPr>
          <w:p w14:paraId="1DBBB834"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p>
        </w:tc>
      </w:tr>
      <w:tr w:rsidR="003D79C5" w:rsidRPr="005878EA" w14:paraId="684F9DAA" w14:textId="77777777" w:rsidTr="004D3DBA">
        <w:trPr>
          <w:trHeight w:val="300"/>
        </w:trPr>
        <w:tc>
          <w:tcPr>
            <w:tcW w:w="1059" w:type="pct"/>
            <w:tcBorders>
              <w:top w:val="nil"/>
              <w:left w:val="nil"/>
              <w:bottom w:val="nil"/>
              <w:right w:val="nil"/>
            </w:tcBorders>
            <w:shd w:val="clear" w:color="auto" w:fill="auto"/>
            <w:noWrap/>
            <w:vAlign w:val="center"/>
            <w:hideMark/>
          </w:tcPr>
          <w:p w14:paraId="352E3DC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1964</w:t>
            </w:r>
          </w:p>
        </w:tc>
        <w:tc>
          <w:tcPr>
            <w:tcW w:w="690" w:type="pct"/>
            <w:tcBorders>
              <w:top w:val="nil"/>
              <w:left w:val="nil"/>
              <w:bottom w:val="nil"/>
              <w:right w:val="nil"/>
            </w:tcBorders>
            <w:shd w:val="clear" w:color="auto" w:fill="auto"/>
            <w:noWrap/>
            <w:vAlign w:val="center"/>
            <w:hideMark/>
          </w:tcPr>
          <w:p w14:paraId="4A05745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-0.695</w:t>
            </w:r>
          </w:p>
        </w:tc>
        <w:tc>
          <w:tcPr>
            <w:tcW w:w="752" w:type="pct"/>
            <w:tcBorders>
              <w:top w:val="nil"/>
              <w:left w:val="nil"/>
              <w:bottom w:val="nil"/>
              <w:right w:val="nil"/>
            </w:tcBorders>
            <w:shd w:val="clear" w:color="auto" w:fill="auto"/>
            <w:noWrap/>
            <w:vAlign w:val="center"/>
            <w:hideMark/>
          </w:tcPr>
          <w:p w14:paraId="4E4D983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-56.000</w:t>
            </w:r>
          </w:p>
        </w:tc>
        <w:tc>
          <w:tcPr>
            <w:tcW w:w="752" w:type="pct"/>
            <w:tcBorders>
              <w:top w:val="nil"/>
              <w:left w:val="nil"/>
              <w:bottom w:val="nil"/>
              <w:right w:val="nil"/>
            </w:tcBorders>
            <w:shd w:val="clear" w:color="auto" w:fill="auto"/>
            <w:noWrap/>
            <w:vAlign w:val="center"/>
            <w:hideMark/>
          </w:tcPr>
          <w:p w14:paraId="11D4F83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0.653</w:t>
            </w:r>
          </w:p>
        </w:tc>
        <w:tc>
          <w:tcPr>
            <w:tcW w:w="995" w:type="pct"/>
            <w:tcBorders>
              <w:top w:val="nil"/>
              <w:left w:val="nil"/>
              <w:bottom w:val="nil"/>
              <w:right w:val="nil"/>
            </w:tcBorders>
            <w:shd w:val="clear" w:color="auto" w:fill="auto"/>
            <w:noWrap/>
            <w:vAlign w:val="center"/>
            <w:hideMark/>
          </w:tcPr>
          <w:p w14:paraId="3243B4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-0.68</w:t>
            </w:r>
          </w:p>
        </w:tc>
        <w:tc>
          <w:tcPr>
            <w:tcW w:w="752" w:type="pct"/>
            <w:tcBorders>
              <w:top w:val="nil"/>
              <w:left w:val="nil"/>
              <w:bottom w:val="nil"/>
              <w:right w:val="nil"/>
            </w:tcBorders>
            <w:shd w:val="clear" w:color="auto" w:fill="auto"/>
            <w:noWrap/>
            <w:vAlign w:val="bottom"/>
            <w:hideMark/>
          </w:tcPr>
          <w:p w14:paraId="6A62B89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0.66</w:t>
            </w:r>
          </w:p>
        </w:tc>
      </w:tr>
      <w:tr w:rsidR="003D79C5" w:rsidRPr="005878EA" w14:paraId="2AD699E0" w14:textId="77777777" w:rsidTr="004D3DBA">
        <w:trPr>
          <w:trHeight w:val="300"/>
        </w:trPr>
        <w:tc>
          <w:tcPr>
            <w:tcW w:w="1059" w:type="pct"/>
            <w:tcBorders>
              <w:top w:val="nil"/>
              <w:left w:val="nil"/>
              <w:bottom w:val="nil"/>
              <w:right w:val="nil"/>
            </w:tcBorders>
            <w:shd w:val="clear" w:color="auto" w:fill="auto"/>
            <w:noWrap/>
            <w:vAlign w:val="center"/>
            <w:hideMark/>
          </w:tcPr>
          <w:p w14:paraId="516080C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1965</w:t>
            </w:r>
          </w:p>
        </w:tc>
        <w:tc>
          <w:tcPr>
            <w:tcW w:w="690" w:type="pct"/>
            <w:tcBorders>
              <w:top w:val="nil"/>
              <w:left w:val="nil"/>
              <w:bottom w:val="nil"/>
              <w:right w:val="nil"/>
            </w:tcBorders>
            <w:shd w:val="clear" w:color="auto" w:fill="auto"/>
            <w:noWrap/>
            <w:vAlign w:val="center"/>
            <w:hideMark/>
          </w:tcPr>
          <w:p w14:paraId="7E398CC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-0.761</w:t>
            </w:r>
          </w:p>
        </w:tc>
        <w:tc>
          <w:tcPr>
            <w:tcW w:w="752" w:type="pct"/>
            <w:tcBorders>
              <w:top w:val="nil"/>
              <w:left w:val="nil"/>
              <w:bottom w:val="nil"/>
              <w:right w:val="nil"/>
            </w:tcBorders>
            <w:shd w:val="clear" w:color="auto" w:fill="auto"/>
            <w:noWrap/>
            <w:vAlign w:val="center"/>
            <w:hideMark/>
          </w:tcPr>
          <w:p w14:paraId="00DAFF3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-58.724</w:t>
            </w:r>
          </w:p>
        </w:tc>
        <w:tc>
          <w:tcPr>
            <w:tcW w:w="752" w:type="pct"/>
            <w:tcBorders>
              <w:top w:val="nil"/>
              <w:left w:val="nil"/>
              <w:bottom w:val="nil"/>
              <w:right w:val="nil"/>
            </w:tcBorders>
            <w:shd w:val="clear" w:color="auto" w:fill="auto"/>
            <w:noWrap/>
            <w:vAlign w:val="center"/>
            <w:hideMark/>
          </w:tcPr>
          <w:p w14:paraId="6C7CE48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0.657</w:t>
            </w:r>
          </w:p>
        </w:tc>
        <w:tc>
          <w:tcPr>
            <w:tcW w:w="995" w:type="pct"/>
            <w:tcBorders>
              <w:top w:val="nil"/>
              <w:left w:val="nil"/>
              <w:bottom w:val="nil"/>
              <w:right w:val="nil"/>
            </w:tcBorders>
            <w:shd w:val="clear" w:color="auto" w:fill="auto"/>
            <w:noWrap/>
            <w:vAlign w:val="center"/>
            <w:hideMark/>
          </w:tcPr>
          <w:p w14:paraId="0E57CDD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-0.72</w:t>
            </w:r>
          </w:p>
        </w:tc>
        <w:tc>
          <w:tcPr>
            <w:tcW w:w="752" w:type="pct"/>
            <w:tcBorders>
              <w:top w:val="nil"/>
              <w:left w:val="nil"/>
              <w:bottom w:val="nil"/>
              <w:right w:val="nil"/>
            </w:tcBorders>
            <w:shd w:val="clear" w:color="auto" w:fill="auto"/>
            <w:vAlign w:val="bottom"/>
            <w:hideMark/>
          </w:tcPr>
          <w:p w14:paraId="598051FF"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0.67</w:t>
            </w:r>
          </w:p>
        </w:tc>
      </w:tr>
      <w:tr w:rsidR="003D79C5" w:rsidRPr="005878EA" w14:paraId="75762044" w14:textId="77777777" w:rsidTr="004D3DBA">
        <w:trPr>
          <w:trHeight w:val="300"/>
        </w:trPr>
        <w:tc>
          <w:tcPr>
            <w:tcW w:w="1059" w:type="pct"/>
            <w:tcBorders>
              <w:top w:val="nil"/>
              <w:left w:val="nil"/>
              <w:bottom w:val="nil"/>
              <w:right w:val="nil"/>
            </w:tcBorders>
            <w:shd w:val="clear" w:color="auto" w:fill="auto"/>
            <w:noWrap/>
            <w:vAlign w:val="center"/>
            <w:hideMark/>
          </w:tcPr>
          <w:p w14:paraId="05D9F1F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1966</w:t>
            </w:r>
          </w:p>
        </w:tc>
        <w:tc>
          <w:tcPr>
            <w:tcW w:w="690" w:type="pct"/>
            <w:tcBorders>
              <w:top w:val="nil"/>
              <w:left w:val="nil"/>
              <w:bottom w:val="nil"/>
              <w:right w:val="nil"/>
            </w:tcBorders>
            <w:shd w:val="clear" w:color="auto" w:fill="auto"/>
            <w:noWrap/>
            <w:vAlign w:val="center"/>
            <w:hideMark/>
          </w:tcPr>
          <w:p w14:paraId="1524E83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-0.738</w:t>
            </w:r>
          </w:p>
        </w:tc>
        <w:tc>
          <w:tcPr>
            <w:tcW w:w="752" w:type="pct"/>
            <w:tcBorders>
              <w:top w:val="nil"/>
              <w:left w:val="nil"/>
              <w:bottom w:val="nil"/>
              <w:right w:val="nil"/>
            </w:tcBorders>
            <w:shd w:val="clear" w:color="auto" w:fill="auto"/>
            <w:noWrap/>
            <w:vAlign w:val="center"/>
            <w:hideMark/>
          </w:tcPr>
          <w:p w14:paraId="43EDBBD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-60.116</w:t>
            </w:r>
          </w:p>
        </w:tc>
        <w:tc>
          <w:tcPr>
            <w:tcW w:w="752" w:type="pct"/>
            <w:tcBorders>
              <w:top w:val="nil"/>
              <w:left w:val="nil"/>
              <w:bottom w:val="nil"/>
              <w:right w:val="nil"/>
            </w:tcBorders>
            <w:shd w:val="clear" w:color="auto" w:fill="auto"/>
            <w:noWrap/>
            <w:vAlign w:val="center"/>
            <w:hideMark/>
          </w:tcPr>
          <w:p w14:paraId="124BAE2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0.646</w:t>
            </w:r>
          </w:p>
        </w:tc>
        <w:tc>
          <w:tcPr>
            <w:tcW w:w="995" w:type="pct"/>
            <w:tcBorders>
              <w:top w:val="nil"/>
              <w:left w:val="nil"/>
              <w:bottom w:val="nil"/>
              <w:right w:val="nil"/>
            </w:tcBorders>
            <w:shd w:val="clear" w:color="auto" w:fill="auto"/>
            <w:noWrap/>
            <w:vAlign w:val="center"/>
            <w:hideMark/>
          </w:tcPr>
          <w:p w14:paraId="7C64C47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-0.71</w:t>
            </w:r>
          </w:p>
        </w:tc>
        <w:tc>
          <w:tcPr>
            <w:tcW w:w="752" w:type="pct"/>
            <w:tcBorders>
              <w:top w:val="nil"/>
              <w:left w:val="nil"/>
              <w:bottom w:val="nil"/>
              <w:right w:val="nil"/>
            </w:tcBorders>
            <w:shd w:val="clear" w:color="auto" w:fill="auto"/>
            <w:vAlign w:val="bottom"/>
            <w:hideMark/>
          </w:tcPr>
          <w:p w14:paraId="40D2E3B3"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0.65</w:t>
            </w:r>
          </w:p>
        </w:tc>
      </w:tr>
      <w:tr w:rsidR="003D79C5" w:rsidRPr="005878EA" w14:paraId="6C8EBA1E" w14:textId="77777777" w:rsidTr="004D3DBA">
        <w:trPr>
          <w:trHeight w:val="300"/>
        </w:trPr>
        <w:tc>
          <w:tcPr>
            <w:tcW w:w="1059" w:type="pct"/>
            <w:tcBorders>
              <w:top w:val="nil"/>
              <w:left w:val="nil"/>
              <w:bottom w:val="nil"/>
              <w:right w:val="nil"/>
            </w:tcBorders>
            <w:shd w:val="clear" w:color="auto" w:fill="auto"/>
            <w:noWrap/>
            <w:vAlign w:val="center"/>
            <w:hideMark/>
          </w:tcPr>
          <w:p w14:paraId="4FC0D38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1967</w:t>
            </w:r>
          </w:p>
        </w:tc>
        <w:tc>
          <w:tcPr>
            <w:tcW w:w="690" w:type="pct"/>
            <w:tcBorders>
              <w:top w:val="nil"/>
              <w:left w:val="nil"/>
              <w:bottom w:val="nil"/>
              <w:right w:val="nil"/>
            </w:tcBorders>
            <w:shd w:val="clear" w:color="auto" w:fill="auto"/>
            <w:noWrap/>
            <w:vAlign w:val="center"/>
            <w:hideMark/>
          </w:tcPr>
          <w:p w14:paraId="337FC19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-0.883</w:t>
            </w:r>
          </w:p>
        </w:tc>
        <w:tc>
          <w:tcPr>
            <w:tcW w:w="752" w:type="pct"/>
            <w:tcBorders>
              <w:top w:val="nil"/>
              <w:left w:val="nil"/>
              <w:bottom w:val="nil"/>
              <w:right w:val="nil"/>
            </w:tcBorders>
            <w:shd w:val="clear" w:color="auto" w:fill="auto"/>
            <w:noWrap/>
            <w:vAlign w:val="center"/>
            <w:hideMark/>
          </w:tcPr>
          <w:p w14:paraId="473214F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-76.509</w:t>
            </w:r>
          </w:p>
        </w:tc>
        <w:tc>
          <w:tcPr>
            <w:tcW w:w="752" w:type="pct"/>
            <w:tcBorders>
              <w:top w:val="nil"/>
              <w:left w:val="nil"/>
              <w:bottom w:val="nil"/>
              <w:right w:val="nil"/>
            </w:tcBorders>
            <w:shd w:val="clear" w:color="auto" w:fill="auto"/>
            <w:noWrap/>
            <w:vAlign w:val="center"/>
            <w:hideMark/>
          </w:tcPr>
          <w:p w14:paraId="675A5B0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0.731</w:t>
            </w:r>
          </w:p>
        </w:tc>
        <w:tc>
          <w:tcPr>
            <w:tcW w:w="995" w:type="pct"/>
            <w:tcBorders>
              <w:top w:val="nil"/>
              <w:left w:val="nil"/>
              <w:bottom w:val="nil"/>
              <w:right w:val="nil"/>
            </w:tcBorders>
            <w:shd w:val="clear" w:color="auto" w:fill="auto"/>
            <w:noWrap/>
            <w:vAlign w:val="center"/>
            <w:hideMark/>
          </w:tcPr>
          <w:p w14:paraId="1062466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w:t>
            </w:r>
          </w:p>
        </w:tc>
        <w:tc>
          <w:tcPr>
            <w:tcW w:w="752" w:type="pct"/>
            <w:tcBorders>
              <w:top w:val="nil"/>
              <w:left w:val="nil"/>
              <w:bottom w:val="nil"/>
              <w:right w:val="nil"/>
            </w:tcBorders>
            <w:shd w:val="clear" w:color="auto" w:fill="auto"/>
            <w:vAlign w:val="bottom"/>
            <w:hideMark/>
          </w:tcPr>
          <w:p w14:paraId="25349040"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0.69</w:t>
            </w:r>
          </w:p>
        </w:tc>
      </w:tr>
      <w:tr w:rsidR="003D79C5" w:rsidRPr="005878EA" w14:paraId="10E2AACA" w14:textId="77777777" w:rsidTr="004D3DBA">
        <w:trPr>
          <w:trHeight w:val="300"/>
        </w:trPr>
        <w:tc>
          <w:tcPr>
            <w:tcW w:w="1059" w:type="pct"/>
            <w:tcBorders>
              <w:top w:val="nil"/>
              <w:left w:val="nil"/>
              <w:bottom w:val="nil"/>
              <w:right w:val="nil"/>
            </w:tcBorders>
            <w:shd w:val="clear" w:color="auto" w:fill="auto"/>
            <w:noWrap/>
            <w:vAlign w:val="center"/>
            <w:hideMark/>
          </w:tcPr>
          <w:p w14:paraId="3A870D0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1968</w:t>
            </w:r>
          </w:p>
        </w:tc>
        <w:tc>
          <w:tcPr>
            <w:tcW w:w="690" w:type="pct"/>
            <w:tcBorders>
              <w:top w:val="nil"/>
              <w:left w:val="nil"/>
              <w:bottom w:val="nil"/>
              <w:right w:val="nil"/>
            </w:tcBorders>
            <w:shd w:val="clear" w:color="auto" w:fill="auto"/>
            <w:noWrap/>
            <w:vAlign w:val="center"/>
            <w:hideMark/>
          </w:tcPr>
          <w:p w14:paraId="6A0CAB2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-0.959</w:t>
            </w:r>
          </w:p>
        </w:tc>
        <w:tc>
          <w:tcPr>
            <w:tcW w:w="752" w:type="pct"/>
            <w:tcBorders>
              <w:top w:val="nil"/>
              <w:left w:val="nil"/>
              <w:bottom w:val="nil"/>
              <w:right w:val="nil"/>
            </w:tcBorders>
            <w:shd w:val="clear" w:color="auto" w:fill="auto"/>
            <w:noWrap/>
            <w:vAlign w:val="center"/>
            <w:hideMark/>
          </w:tcPr>
          <w:p w14:paraId="030FB61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-98.703</w:t>
            </w:r>
          </w:p>
        </w:tc>
        <w:tc>
          <w:tcPr>
            <w:tcW w:w="752" w:type="pct"/>
            <w:tcBorders>
              <w:top w:val="nil"/>
              <w:left w:val="nil"/>
              <w:bottom w:val="nil"/>
              <w:right w:val="nil"/>
            </w:tcBorders>
            <w:shd w:val="clear" w:color="auto" w:fill="auto"/>
            <w:noWrap/>
            <w:vAlign w:val="center"/>
            <w:hideMark/>
          </w:tcPr>
          <w:p w14:paraId="0CC8600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0.804</w:t>
            </w:r>
          </w:p>
        </w:tc>
        <w:tc>
          <w:tcPr>
            <w:tcW w:w="995" w:type="pct"/>
            <w:tcBorders>
              <w:top w:val="nil"/>
              <w:left w:val="nil"/>
              <w:bottom w:val="nil"/>
              <w:right w:val="nil"/>
            </w:tcBorders>
            <w:shd w:val="clear" w:color="auto" w:fill="auto"/>
            <w:noWrap/>
            <w:vAlign w:val="center"/>
            <w:hideMark/>
          </w:tcPr>
          <w:p w14:paraId="7E199D3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-0.81</w:t>
            </w:r>
          </w:p>
        </w:tc>
        <w:tc>
          <w:tcPr>
            <w:tcW w:w="752" w:type="pct"/>
            <w:tcBorders>
              <w:top w:val="nil"/>
              <w:left w:val="nil"/>
              <w:bottom w:val="nil"/>
              <w:right w:val="nil"/>
            </w:tcBorders>
            <w:shd w:val="clear" w:color="auto" w:fill="auto"/>
            <w:vAlign w:val="bottom"/>
            <w:hideMark/>
          </w:tcPr>
          <w:p w14:paraId="37B0B37E"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0.74</w:t>
            </w:r>
          </w:p>
        </w:tc>
      </w:tr>
      <w:tr w:rsidR="003D79C5" w:rsidRPr="005878EA" w14:paraId="5AE633A1" w14:textId="77777777" w:rsidTr="004D3DBA">
        <w:trPr>
          <w:trHeight w:val="300"/>
        </w:trPr>
        <w:tc>
          <w:tcPr>
            <w:tcW w:w="1059" w:type="pct"/>
            <w:tcBorders>
              <w:top w:val="nil"/>
              <w:left w:val="nil"/>
              <w:bottom w:val="nil"/>
              <w:right w:val="nil"/>
            </w:tcBorders>
            <w:shd w:val="clear" w:color="auto" w:fill="auto"/>
            <w:noWrap/>
            <w:vAlign w:val="center"/>
            <w:hideMark/>
          </w:tcPr>
          <w:p w14:paraId="62BEBBD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1969</w:t>
            </w:r>
          </w:p>
        </w:tc>
        <w:tc>
          <w:tcPr>
            <w:tcW w:w="690" w:type="pct"/>
            <w:tcBorders>
              <w:top w:val="nil"/>
              <w:left w:val="nil"/>
              <w:bottom w:val="nil"/>
              <w:right w:val="nil"/>
            </w:tcBorders>
            <w:shd w:val="clear" w:color="auto" w:fill="auto"/>
            <w:noWrap/>
            <w:vAlign w:val="center"/>
            <w:hideMark/>
          </w:tcPr>
          <w:p w14:paraId="4A38B9E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-0.875</w:t>
            </w:r>
          </w:p>
        </w:tc>
        <w:tc>
          <w:tcPr>
            <w:tcW w:w="752" w:type="pct"/>
            <w:tcBorders>
              <w:top w:val="nil"/>
              <w:left w:val="nil"/>
              <w:bottom w:val="nil"/>
              <w:right w:val="nil"/>
            </w:tcBorders>
            <w:shd w:val="clear" w:color="auto" w:fill="auto"/>
            <w:noWrap/>
            <w:vAlign w:val="center"/>
            <w:hideMark/>
          </w:tcPr>
          <w:p w14:paraId="7D41102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-98.668</w:t>
            </w:r>
          </w:p>
        </w:tc>
        <w:tc>
          <w:tcPr>
            <w:tcW w:w="752" w:type="pct"/>
            <w:tcBorders>
              <w:top w:val="nil"/>
              <w:left w:val="nil"/>
              <w:bottom w:val="nil"/>
              <w:right w:val="nil"/>
            </w:tcBorders>
            <w:shd w:val="clear" w:color="auto" w:fill="auto"/>
            <w:noWrap/>
            <w:vAlign w:val="center"/>
            <w:hideMark/>
          </w:tcPr>
          <w:p w14:paraId="4416D48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0.768</w:t>
            </w:r>
          </w:p>
        </w:tc>
        <w:tc>
          <w:tcPr>
            <w:tcW w:w="995" w:type="pct"/>
            <w:tcBorders>
              <w:top w:val="nil"/>
              <w:left w:val="nil"/>
              <w:bottom w:val="nil"/>
              <w:right w:val="nil"/>
            </w:tcBorders>
            <w:shd w:val="clear" w:color="auto" w:fill="auto"/>
            <w:noWrap/>
            <w:vAlign w:val="center"/>
            <w:hideMark/>
          </w:tcPr>
          <w:p w14:paraId="3AE4502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w:t>
            </w:r>
          </w:p>
        </w:tc>
        <w:tc>
          <w:tcPr>
            <w:tcW w:w="752" w:type="pct"/>
            <w:tcBorders>
              <w:top w:val="nil"/>
              <w:left w:val="nil"/>
              <w:bottom w:val="nil"/>
              <w:right w:val="nil"/>
            </w:tcBorders>
            <w:shd w:val="clear" w:color="auto" w:fill="auto"/>
            <w:vAlign w:val="bottom"/>
            <w:hideMark/>
          </w:tcPr>
          <w:p w14:paraId="63E4C854"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0.74</w:t>
            </w:r>
          </w:p>
        </w:tc>
      </w:tr>
      <w:tr w:rsidR="003D79C5" w:rsidRPr="005878EA" w14:paraId="4B1E21E1" w14:textId="77777777" w:rsidTr="004D3DBA">
        <w:trPr>
          <w:trHeight w:val="300"/>
        </w:trPr>
        <w:tc>
          <w:tcPr>
            <w:tcW w:w="1059" w:type="pct"/>
            <w:tcBorders>
              <w:top w:val="nil"/>
              <w:left w:val="nil"/>
              <w:bottom w:val="nil"/>
              <w:right w:val="nil"/>
            </w:tcBorders>
            <w:shd w:val="clear" w:color="auto" w:fill="auto"/>
            <w:noWrap/>
            <w:vAlign w:val="center"/>
            <w:hideMark/>
          </w:tcPr>
          <w:p w14:paraId="4C577DA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1970</w:t>
            </w:r>
          </w:p>
        </w:tc>
        <w:tc>
          <w:tcPr>
            <w:tcW w:w="690" w:type="pct"/>
            <w:tcBorders>
              <w:top w:val="nil"/>
              <w:left w:val="nil"/>
              <w:bottom w:val="nil"/>
              <w:right w:val="nil"/>
            </w:tcBorders>
            <w:shd w:val="clear" w:color="auto" w:fill="auto"/>
            <w:noWrap/>
            <w:vAlign w:val="center"/>
            <w:hideMark/>
          </w:tcPr>
          <w:p w14:paraId="537C6B8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-0.795</w:t>
            </w:r>
          </w:p>
        </w:tc>
        <w:tc>
          <w:tcPr>
            <w:tcW w:w="752" w:type="pct"/>
            <w:tcBorders>
              <w:top w:val="nil"/>
              <w:left w:val="nil"/>
              <w:bottom w:val="nil"/>
              <w:right w:val="nil"/>
            </w:tcBorders>
            <w:shd w:val="clear" w:color="auto" w:fill="auto"/>
            <w:noWrap/>
            <w:vAlign w:val="center"/>
            <w:hideMark/>
          </w:tcPr>
          <w:p w14:paraId="6735D72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-74.372</w:t>
            </w:r>
          </w:p>
        </w:tc>
        <w:tc>
          <w:tcPr>
            <w:tcW w:w="752" w:type="pct"/>
            <w:tcBorders>
              <w:top w:val="nil"/>
              <w:left w:val="nil"/>
              <w:bottom w:val="nil"/>
              <w:right w:val="nil"/>
            </w:tcBorders>
            <w:shd w:val="clear" w:color="auto" w:fill="auto"/>
            <w:noWrap/>
            <w:vAlign w:val="center"/>
            <w:hideMark/>
          </w:tcPr>
          <w:p w14:paraId="178D084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0.640</w:t>
            </w:r>
          </w:p>
        </w:tc>
        <w:tc>
          <w:tcPr>
            <w:tcW w:w="995" w:type="pct"/>
            <w:tcBorders>
              <w:top w:val="nil"/>
              <w:left w:val="nil"/>
              <w:bottom w:val="nil"/>
              <w:right w:val="nil"/>
            </w:tcBorders>
            <w:shd w:val="clear" w:color="auto" w:fill="auto"/>
            <w:noWrap/>
            <w:vAlign w:val="center"/>
            <w:hideMark/>
          </w:tcPr>
          <w:p w14:paraId="1884773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-0.74</w:t>
            </w:r>
          </w:p>
        </w:tc>
        <w:tc>
          <w:tcPr>
            <w:tcW w:w="752" w:type="pct"/>
            <w:tcBorders>
              <w:top w:val="nil"/>
              <w:left w:val="nil"/>
              <w:bottom w:val="nil"/>
              <w:right w:val="nil"/>
            </w:tcBorders>
            <w:shd w:val="clear" w:color="auto" w:fill="auto"/>
            <w:vAlign w:val="bottom"/>
            <w:hideMark/>
          </w:tcPr>
          <w:p w14:paraId="2CDD915B"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0.60</w:t>
            </w:r>
          </w:p>
        </w:tc>
      </w:tr>
      <w:tr w:rsidR="003D79C5" w:rsidRPr="005878EA" w14:paraId="3BCA5080" w14:textId="77777777" w:rsidTr="004D3DBA">
        <w:trPr>
          <w:trHeight w:val="300"/>
        </w:trPr>
        <w:tc>
          <w:tcPr>
            <w:tcW w:w="1059" w:type="pct"/>
            <w:tcBorders>
              <w:top w:val="nil"/>
              <w:left w:val="nil"/>
              <w:bottom w:val="nil"/>
              <w:right w:val="nil"/>
            </w:tcBorders>
            <w:shd w:val="clear" w:color="auto" w:fill="auto"/>
            <w:noWrap/>
            <w:vAlign w:val="center"/>
            <w:hideMark/>
          </w:tcPr>
          <w:p w14:paraId="5E069C1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1971</w:t>
            </w:r>
          </w:p>
        </w:tc>
        <w:tc>
          <w:tcPr>
            <w:tcW w:w="690" w:type="pct"/>
            <w:tcBorders>
              <w:top w:val="nil"/>
              <w:left w:val="nil"/>
              <w:bottom w:val="nil"/>
              <w:right w:val="nil"/>
            </w:tcBorders>
            <w:shd w:val="clear" w:color="auto" w:fill="auto"/>
            <w:noWrap/>
            <w:vAlign w:val="center"/>
            <w:hideMark/>
          </w:tcPr>
          <w:p w14:paraId="3E9DFE2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-0.791</w:t>
            </w:r>
          </w:p>
        </w:tc>
        <w:tc>
          <w:tcPr>
            <w:tcW w:w="752" w:type="pct"/>
            <w:tcBorders>
              <w:top w:val="nil"/>
              <w:left w:val="nil"/>
              <w:bottom w:val="nil"/>
              <w:right w:val="nil"/>
            </w:tcBorders>
            <w:shd w:val="clear" w:color="auto" w:fill="auto"/>
            <w:noWrap/>
            <w:vAlign w:val="center"/>
            <w:hideMark/>
          </w:tcPr>
          <w:p w14:paraId="4E2C376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-77.025</w:t>
            </w:r>
          </w:p>
        </w:tc>
        <w:tc>
          <w:tcPr>
            <w:tcW w:w="752" w:type="pct"/>
            <w:tcBorders>
              <w:top w:val="nil"/>
              <w:left w:val="nil"/>
              <w:bottom w:val="nil"/>
              <w:right w:val="nil"/>
            </w:tcBorders>
            <w:shd w:val="clear" w:color="auto" w:fill="auto"/>
            <w:noWrap/>
            <w:vAlign w:val="center"/>
            <w:hideMark/>
          </w:tcPr>
          <w:p w14:paraId="115608F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0.644</w:t>
            </w:r>
          </w:p>
        </w:tc>
        <w:tc>
          <w:tcPr>
            <w:tcW w:w="995" w:type="pct"/>
            <w:tcBorders>
              <w:top w:val="nil"/>
              <w:left w:val="nil"/>
              <w:bottom w:val="nil"/>
              <w:right w:val="nil"/>
            </w:tcBorders>
            <w:shd w:val="clear" w:color="auto" w:fill="auto"/>
            <w:noWrap/>
            <w:vAlign w:val="center"/>
            <w:hideMark/>
          </w:tcPr>
          <w:p w14:paraId="2CA3AFF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-0.75</w:t>
            </w:r>
          </w:p>
        </w:tc>
        <w:tc>
          <w:tcPr>
            <w:tcW w:w="752" w:type="pct"/>
            <w:tcBorders>
              <w:top w:val="nil"/>
              <w:left w:val="nil"/>
              <w:bottom w:val="nil"/>
              <w:right w:val="nil"/>
            </w:tcBorders>
            <w:shd w:val="clear" w:color="auto" w:fill="auto"/>
            <w:vAlign w:val="bottom"/>
            <w:hideMark/>
          </w:tcPr>
          <w:p w14:paraId="1EA1AF2F"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0.63</w:t>
            </w:r>
          </w:p>
        </w:tc>
      </w:tr>
      <w:tr w:rsidR="003D79C5" w:rsidRPr="005878EA" w14:paraId="7157EC0C" w14:textId="77777777" w:rsidTr="004D3DBA">
        <w:trPr>
          <w:trHeight w:val="300"/>
        </w:trPr>
        <w:tc>
          <w:tcPr>
            <w:tcW w:w="1059" w:type="pct"/>
            <w:tcBorders>
              <w:top w:val="nil"/>
              <w:left w:val="nil"/>
              <w:bottom w:val="nil"/>
              <w:right w:val="nil"/>
            </w:tcBorders>
            <w:shd w:val="clear" w:color="auto" w:fill="auto"/>
            <w:noWrap/>
            <w:vAlign w:val="center"/>
            <w:hideMark/>
          </w:tcPr>
          <w:p w14:paraId="5B7F21B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1972</w:t>
            </w:r>
          </w:p>
        </w:tc>
        <w:tc>
          <w:tcPr>
            <w:tcW w:w="690" w:type="pct"/>
            <w:tcBorders>
              <w:top w:val="nil"/>
              <w:left w:val="nil"/>
              <w:bottom w:val="nil"/>
              <w:right w:val="nil"/>
            </w:tcBorders>
            <w:shd w:val="clear" w:color="auto" w:fill="auto"/>
            <w:noWrap/>
            <w:vAlign w:val="center"/>
            <w:hideMark/>
          </w:tcPr>
          <w:p w14:paraId="373CE31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-0.844</w:t>
            </w:r>
          </w:p>
        </w:tc>
        <w:tc>
          <w:tcPr>
            <w:tcW w:w="752" w:type="pct"/>
            <w:tcBorders>
              <w:top w:val="nil"/>
              <w:left w:val="nil"/>
              <w:bottom w:val="nil"/>
              <w:right w:val="nil"/>
            </w:tcBorders>
            <w:shd w:val="clear" w:color="auto" w:fill="auto"/>
            <w:noWrap/>
            <w:vAlign w:val="center"/>
            <w:hideMark/>
          </w:tcPr>
          <w:p w14:paraId="35E1988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-94.366</w:t>
            </w:r>
          </w:p>
        </w:tc>
        <w:tc>
          <w:tcPr>
            <w:tcW w:w="752" w:type="pct"/>
            <w:tcBorders>
              <w:top w:val="nil"/>
              <w:left w:val="nil"/>
              <w:bottom w:val="nil"/>
              <w:right w:val="nil"/>
            </w:tcBorders>
            <w:shd w:val="clear" w:color="auto" w:fill="auto"/>
            <w:noWrap/>
            <w:vAlign w:val="center"/>
            <w:hideMark/>
          </w:tcPr>
          <w:p w14:paraId="2AA4D6A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0.723</w:t>
            </w:r>
          </w:p>
        </w:tc>
        <w:tc>
          <w:tcPr>
            <w:tcW w:w="995" w:type="pct"/>
            <w:tcBorders>
              <w:top w:val="nil"/>
              <w:left w:val="nil"/>
              <w:bottom w:val="nil"/>
              <w:right w:val="nil"/>
            </w:tcBorders>
            <w:shd w:val="clear" w:color="auto" w:fill="auto"/>
            <w:noWrap/>
            <w:vAlign w:val="center"/>
            <w:hideMark/>
          </w:tcPr>
          <w:p w14:paraId="10CB57D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w:t>
            </w:r>
          </w:p>
        </w:tc>
        <w:tc>
          <w:tcPr>
            <w:tcW w:w="752" w:type="pct"/>
            <w:tcBorders>
              <w:top w:val="nil"/>
              <w:left w:val="nil"/>
              <w:bottom w:val="nil"/>
              <w:right w:val="nil"/>
            </w:tcBorders>
            <w:shd w:val="clear" w:color="auto" w:fill="auto"/>
            <w:vAlign w:val="bottom"/>
            <w:hideMark/>
          </w:tcPr>
          <w:p w14:paraId="63F60CDA"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0.69</w:t>
            </w:r>
          </w:p>
        </w:tc>
      </w:tr>
      <w:tr w:rsidR="003D79C5" w:rsidRPr="005878EA" w14:paraId="0AC462A4" w14:textId="77777777" w:rsidTr="004D3DBA">
        <w:trPr>
          <w:trHeight w:val="300"/>
        </w:trPr>
        <w:tc>
          <w:tcPr>
            <w:tcW w:w="1059" w:type="pct"/>
            <w:tcBorders>
              <w:top w:val="nil"/>
              <w:left w:val="nil"/>
              <w:bottom w:val="nil"/>
              <w:right w:val="nil"/>
            </w:tcBorders>
            <w:shd w:val="clear" w:color="auto" w:fill="auto"/>
            <w:noWrap/>
            <w:vAlign w:val="center"/>
            <w:hideMark/>
          </w:tcPr>
          <w:p w14:paraId="550774E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1973</w:t>
            </w:r>
          </w:p>
        </w:tc>
        <w:tc>
          <w:tcPr>
            <w:tcW w:w="690" w:type="pct"/>
            <w:tcBorders>
              <w:top w:val="nil"/>
              <w:left w:val="nil"/>
              <w:bottom w:val="nil"/>
              <w:right w:val="nil"/>
            </w:tcBorders>
            <w:shd w:val="clear" w:color="auto" w:fill="auto"/>
            <w:noWrap/>
            <w:vAlign w:val="center"/>
            <w:hideMark/>
          </w:tcPr>
          <w:p w14:paraId="1A1DAFF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-0.794</w:t>
            </w:r>
          </w:p>
        </w:tc>
        <w:tc>
          <w:tcPr>
            <w:tcW w:w="752" w:type="pct"/>
            <w:tcBorders>
              <w:top w:val="nil"/>
              <w:left w:val="nil"/>
              <w:bottom w:val="nil"/>
              <w:right w:val="nil"/>
            </w:tcBorders>
            <w:shd w:val="clear" w:color="auto" w:fill="auto"/>
            <w:noWrap/>
            <w:vAlign w:val="center"/>
            <w:hideMark/>
          </w:tcPr>
          <w:p w14:paraId="7FF3967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-86.626</w:t>
            </w:r>
          </w:p>
        </w:tc>
        <w:tc>
          <w:tcPr>
            <w:tcW w:w="752" w:type="pct"/>
            <w:tcBorders>
              <w:top w:val="nil"/>
              <w:left w:val="nil"/>
              <w:bottom w:val="nil"/>
              <w:right w:val="nil"/>
            </w:tcBorders>
            <w:shd w:val="clear" w:color="auto" w:fill="auto"/>
            <w:noWrap/>
            <w:vAlign w:val="center"/>
            <w:hideMark/>
          </w:tcPr>
          <w:p w14:paraId="3EDFBB2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0.681</w:t>
            </w:r>
          </w:p>
        </w:tc>
        <w:tc>
          <w:tcPr>
            <w:tcW w:w="995" w:type="pct"/>
            <w:tcBorders>
              <w:top w:val="nil"/>
              <w:left w:val="nil"/>
              <w:bottom w:val="nil"/>
              <w:right w:val="nil"/>
            </w:tcBorders>
            <w:shd w:val="clear" w:color="auto" w:fill="auto"/>
            <w:noWrap/>
            <w:vAlign w:val="center"/>
            <w:hideMark/>
          </w:tcPr>
          <w:p w14:paraId="281CA1D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-0.75</w:t>
            </w:r>
          </w:p>
        </w:tc>
        <w:tc>
          <w:tcPr>
            <w:tcW w:w="752" w:type="pct"/>
            <w:tcBorders>
              <w:top w:val="nil"/>
              <w:left w:val="nil"/>
              <w:bottom w:val="nil"/>
              <w:right w:val="nil"/>
            </w:tcBorders>
            <w:shd w:val="clear" w:color="auto" w:fill="auto"/>
            <w:vAlign w:val="bottom"/>
            <w:hideMark/>
          </w:tcPr>
          <w:p w14:paraId="6D7A6011"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0.68</w:t>
            </w:r>
          </w:p>
        </w:tc>
      </w:tr>
      <w:tr w:rsidR="003D79C5" w:rsidRPr="005878EA" w14:paraId="7020D062" w14:textId="77777777" w:rsidTr="004D3DBA">
        <w:trPr>
          <w:trHeight w:val="300"/>
        </w:trPr>
        <w:tc>
          <w:tcPr>
            <w:tcW w:w="1059" w:type="pct"/>
            <w:tcBorders>
              <w:top w:val="nil"/>
              <w:left w:val="nil"/>
              <w:bottom w:val="nil"/>
              <w:right w:val="nil"/>
            </w:tcBorders>
            <w:shd w:val="clear" w:color="auto" w:fill="auto"/>
            <w:noWrap/>
            <w:vAlign w:val="center"/>
            <w:hideMark/>
          </w:tcPr>
          <w:p w14:paraId="2B08E7C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1974</w:t>
            </w:r>
          </w:p>
        </w:tc>
        <w:tc>
          <w:tcPr>
            <w:tcW w:w="690" w:type="pct"/>
            <w:tcBorders>
              <w:top w:val="nil"/>
              <w:left w:val="nil"/>
              <w:bottom w:val="nil"/>
              <w:right w:val="nil"/>
            </w:tcBorders>
            <w:shd w:val="clear" w:color="auto" w:fill="auto"/>
            <w:noWrap/>
            <w:vAlign w:val="center"/>
            <w:hideMark/>
          </w:tcPr>
          <w:p w14:paraId="0FB15C1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-0.690</w:t>
            </w:r>
          </w:p>
        </w:tc>
        <w:tc>
          <w:tcPr>
            <w:tcW w:w="752" w:type="pct"/>
            <w:tcBorders>
              <w:top w:val="nil"/>
              <w:left w:val="nil"/>
              <w:bottom w:val="nil"/>
              <w:right w:val="nil"/>
            </w:tcBorders>
            <w:shd w:val="clear" w:color="auto" w:fill="auto"/>
            <w:noWrap/>
            <w:vAlign w:val="center"/>
            <w:hideMark/>
          </w:tcPr>
          <w:p w14:paraId="2227D10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-71.952</w:t>
            </w:r>
          </w:p>
        </w:tc>
        <w:tc>
          <w:tcPr>
            <w:tcW w:w="752" w:type="pct"/>
            <w:tcBorders>
              <w:top w:val="nil"/>
              <w:left w:val="nil"/>
              <w:bottom w:val="nil"/>
              <w:right w:val="nil"/>
            </w:tcBorders>
            <w:shd w:val="clear" w:color="auto" w:fill="auto"/>
            <w:noWrap/>
            <w:vAlign w:val="center"/>
            <w:hideMark/>
          </w:tcPr>
          <w:p w14:paraId="6C8AC31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0.575</w:t>
            </w:r>
          </w:p>
        </w:tc>
        <w:tc>
          <w:tcPr>
            <w:tcW w:w="995" w:type="pct"/>
            <w:tcBorders>
              <w:top w:val="nil"/>
              <w:left w:val="nil"/>
              <w:bottom w:val="nil"/>
              <w:right w:val="nil"/>
            </w:tcBorders>
            <w:shd w:val="clear" w:color="auto" w:fill="auto"/>
            <w:noWrap/>
            <w:vAlign w:val="center"/>
            <w:hideMark/>
          </w:tcPr>
          <w:p w14:paraId="226C645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-0.70</w:t>
            </w:r>
          </w:p>
        </w:tc>
        <w:tc>
          <w:tcPr>
            <w:tcW w:w="752" w:type="pct"/>
            <w:tcBorders>
              <w:top w:val="nil"/>
              <w:left w:val="nil"/>
              <w:bottom w:val="nil"/>
              <w:right w:val="nil"/>
            </w:tcBorders>
            <w:shd w:val="clear" w:color="auto" w:fill="auto"/>
            <w:vAlign w:val="bottom"/>
            <w:hideMark/>
          </w:tcPr>
          <w:p w14:paraId="33521C9F"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0.59</w:t>
            </w:r>
          </w:p>
        </w:tc>
      </w:tr>
      <w:tr w:rsidR="003D79C5" w:rsidRPr="005878EA" w14:paraId="1376256A" w14:textId="77777777" w:rsidTr="004D3DBA">
        <w:trPr>
          <w:trHeight w:val="300"/>
        </w:trPr>
        <w:tc>
          <w:tcPr>
            <w:tcW w:w="1059" w:type="pct"/>
            <w:tcBorders>
              <w:top w:val="nil"/>
              <w:left w:val="nil"/>
              <w:bottom w:val="nil"/>
              <w:right w:val="nil"/>
            </w:tcBorders>
            <w:shd w:val="clear" w:color="auto" w:fill="auto"/>
            <w:noWrap/>
            <w:vAlign w:val="center"/>
            <w:hideMark/>
          </w:tcPr>
          <w:p w14:paraId="35E72A8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1975</w:t>
            </w:r>
          </w:p>
        </w:tc>
        <w:tc>
          <w:tcPr>
            <w:tcW w:w="690" w:type="pct"/>
            <w:tcBorders>
              <w:top w:val="nil"/>
              <w:left w:val="nil"/>
              <w:bottom w:val="nil"/>
              <w:right w:val="nil"/>
            </w:tcBorders>
            <w:shd w:val="clear" w:color="auto" w:fill="auto"/>
            <w:noWrap/>
            <w:vAlign w:val="center"/>
            <w:hideMark/>
          </w:tcPr>
          <w:p w14:paraId="0057385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-0.639</w:t>
            </w:r>
          </w:p>
        </w:tc>
        <w:tc>
          <w:tcPr>
            <w:tcW w:w="752" w:type="pct"/>
            <w:tcBorders>
              <w:top w:val="nil"/>
              <w:left w:val="nil"/>
              <w:bottom w:val="nil"/>
              <w:right w:val="nil"/>
            </w:tcBorders>
            <w:shd w:val="clear" w:color="auto" w:fill="auto"/>
            <w:noWrap/>
            <w:vAlign w:val="center"/>
            <w:hideMark/>
          </w:tcPr>
          <w:p w14:paraId="2D18228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-68.599</w:t>
            </w:r>
          </w:p>
        </w:tc>
        <w:tc>
          <w:tcPr>
            <w:tcW w:w="752" w:type="pct"/>
            <w:tcBorders>
              <w:top w:val="nil"/>
              <w:left w:val="nil"/>
              <w:bottom w:val="nil"/>
              <w:right w:val="nil"/>
            </w:tcBorders>
            <w:shd w:val="clear" w:color="auto" w:fill="auto"/>
            <w:noWrap/>
            <w:vAlign w:val="center"/>
            <w:hideMark/>
          </w:tcPr>
          <w:p w14:paraId="11F1DAE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0.510</w:t>
            </w:r>
          </w:p>
        </w:tc>
        <w:tc>
          <w:tcPr>
            <w:tcW w:w="995" w:type="pct"/>
            <w:tcBorders>
              <w:top w:val="nil"/>
              <w:left w:val="nil"/>
              <w:bottom w:val="nil"/>
              <w:right w:val="nil"/>
            </w:tcBorders>
            <w:shd w:val="clear" w:color="auto" w:fill="auto"/>
            <w:noWrap/>
            <w:vAlign w:val="center"/>
            <w:hideMark/>
          </w:tcPr>
          <w:p w14:paraId="0668B9A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-0.67</w:t>
            </w:r>
          </w:p>
        </w:tc>
        <w:tc>
          <w:tcPr>
            <w:tcW w:w="752" w:type="pct"/>
            <w:tcBorders>
              <w:top w:val="nil"/>
              <w:left w:val="nil"/>
              <w:bottom w:val="nil"/>
              <w:right w:val="nil"/>
            </w:tcBorders>
            <w:shd w:val="clear" w:color="auto" w:fill="auto"/>
            <w:vAlign w:val="bottom"/>
            <w:hideMark/>
          </w:tcPr>
          <w:p w14:paraId="7AA7D3D2"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0.54</w:t>
            </w:r>
          </w:p>
        </w:tc>
      </w:tr>
      <w:tr w:rsidR="003D79C5" w:rsidRPr="005878EA" w14:paraId="7358821F" w14:textId="77777777" w:rsidTr="004D3DBA">
        <w:trPr>
          <w:trHeight w:val="300"/>
        </w:trPr>
        <w:tc>
          <w:tcPr>
            <w:tcW w:w="1059" w:type="pct"/>
            <w:tcBorders>
              <w:top w:val="nil"/>
              <w:left w:val="nil"/>
              <w:bottom w:val="nil"/>
              <w:right w:val="nil"/>
            </w:tcBorders>
            <w:shd w:val="clear" w:color="auto" w:fill="auto"/>
            <w:noWrap/>
            <w:vAlign w:val="center"/>
            <w:hideMark/>
          </w:tcPr>
          <w:p w14:paraId="36860C6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1976</w:t>
            </w:r>
          </w:p>
        </w:tc>
        <w:tc>
          <w:tcPr>
            <w:tcW w:w="690" w:type="pct"/>
            <w:tcBorders>
              <w:top w:val="nil"/>
              <w:left w:val="nil"/>
              <w:bottom w:val="nil"/>
              <w:right w:val="nil"/>
            </w:tcBorders>
            <w:shd w:val="clear" w:color="auto" w:fill="auto"/>
            <w:noWrap/>
            <w:vAlign w:val="center"/>
            <w:hideMark/>
          </w:tcPr>
          <w:p w14:paraId="4F95B9E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-0.687</w:t>
            </w:r>
          </w:p>
        </w:tc>
        <w:tc>
          <w:tcPr>
            <w:tcW w:w="752" w:type="pct"/>
            <w:tcBorders>
              <w:top w:val="nil"/>
              <w:left w:val="nil"/>
              <w:bottom w:val="nil"/>
              <w:right w:val="nil"/>
            </w:tcBorders>
            <w:shd w:val="clear" w:color="auto" w:fill="auto"/>
            <w:noWrap/>
            <w:vAlign w:val="center"/>
            <w:hideMark/>
          </w:tcPr>
          <w:p w14:paraId="3E09DCD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-75.962</w:t>
            </w:r>
          </w:p>
        </w:tc>
        <w:tc>
          <w:tcPr>
            <w:tcW w:w="752" w:type="pct"/>
            <w:tcBorders>
              <w:top w:val="nil"/>
              <w:left w:val="nil"/>
              <w:bottom w:val="nil"/>
              <w:right w:val="nil"/>
            </w:tcBorders>
            <w:shd w:val="clear" w:color="auto" w:fill="auto"/>
            <w:noWrap/>
            <w:vAlign w:val="center"/>
            <w:hideMark/>
          </w:tcPr>
          <w:p w14:paraId="1B6ACD2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0.561</w:t>
            </w:r>
          </w:p>
        </w:tc>
        <w:tc>
          <w:tcPr>
            <w:tcW w:w="995" w:type="pct"/>
            <w:tcBorders>
              <w:top w:val="nil"/>
              <w:left w:val="nil"/>
              <w:bottom w:val="nil"/>
              <w:right w:val="nil"/>
            </w:tcBorders>
            <w:shd w:val="clear" w:color="auto" w:fill="auto"/>
            <w:noWrap/>
            <w:vAlign w:val="center"/>
            <w:hideMark/>
          </w:tcPr>
          <w:p w14:paraId="6B4BF8F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-0.67</w:t>
            </w:r>
          </w:p>
        </w:tc>
        <w:tc>
          <w:tcPr>
            <w:tcW w:w="752" w:type="pct"/>
            <w:tcBorders>
              <w:top w:val="nil"/>
              <w:left w:val="nil"/>
              <w:bottom w:val="nil"/>
              <w:right w:val="nil"/>
            </w:tcBorders>
            <w:shd w:val="clear" w:color="auto" w:fill="auto"/>
            <w:vAlign w:val="bottom"/>
            <w:hideMark/>
          </w:tcPr>
          <w:p w14:paraId="5C9C4D90"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0.54</w:t>
            </w:r>
          </w:p>
        </w:tc>
      </w:tr>
      <w:tr w:rsidR="003D79C5" w:rsidRPr="005878EA" w14:paraId="0FF5FF38" w14:textId="77777777" w:rsidTr="004D3DBA">
        <w:trPr>
          <w:trHeight w:val="300"/>
        </w:trPr>
        <w:tc>
          <w:tcPr>
            <w:tcW w:w="1059" w:type="pct"/>
            <w:tcBorders>
              <w:top w:val="nil"/>
              <w:left w:val="nil"/>
              <w:bottom w:val="nil"/>
              <w:right w:val="nil"/>
            </w:tcBorders>
            <w:shd w:val="clear" w:color="auto" w:fill="auto"/>
            <w:noWrap/>
            <w:vAlign w:val="center"/>
            <w:hideMark/>
          </w:tcPr>
          <w:p w14:paraId="2584E64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1977</w:t>
            </w:r>
          </w:p>
        </w:tc>
        <w:tc>
          <w:tcPr>
            <w:tcW w:w="690" w:type="pct"/>
            <w:tcBorders>
              <w:top w:val="nil"/>
              <w:left w:val="nil"/>
              <w:bottom w:val="nil"/>
              <w:right w:val="nil"/>
            </w:tcBorders>
            <w:shd w:val="clear" w:color="auto" w:fill="auto"/>
            <w:noWrap/>
            <w:vAlign w:val="center"/>
            <w:hideMark/>
          </w:tcPr>
          <w:p w14:paraId="76833E4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-0.686</w:t>
            </w:r>
          </w:p>
        </w:tc>
        <w:tc>
          <w:tcPr>
            <w:tcW w:w="752" w:type="pct"/>
            <w:tcBorders>
              <w:top w:val="nil"/>
              <w:left w:val="nil"/>
              <w:bottom w:val="nil"/>
              <w:right w:val="nil"/>
            </w:tcBorders>
            <w:shd w:val="clear" w:color="auto" w:fill="auto"/>
            <w:noWrap/>
            <w:vAlign w:val="center"/>
            <w:hideMark/>
          </w:tcPr>
          <w:p w14:paraId="23F9401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-73.247</w:t>
            </w:r>
          </w:p>
        </w:tc>
        <w:tc>
          <w:tcPr>
            <w:tcW w:w="752" w:type="pct"/>
            <w:tcBorders>
              <w:top w:val="nil"/>
              <w:left w:val="nil"/>
              <w:bottom w:val="nil"/>
              <w:right w:val="nil"/>
            </w:tcBorders>
            <w:shd w:val="clear" w:color="auto" w:fill="auto"/>
            <w:noWrap/>
            <w:vAlign w:val="center"/>
            <w:hideMark/>
          </w:tcPr>
          <w:p w14:paraId="2C1CE74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0.548</w:t>
            </w:r>
          </w:p>
        </w:tc>
        <w:tc>
          <w:tcPr>
            <w:tcW w:w="995" w:type="pct"/>
            <w:tcBorders>
              <w:top w:val="nil"/>
              <w:left w:val="nil"/>
              <w:bottom w:val="nil"/>
              <w:right w:val="nil"/>
            </w:tcBorders>
            <w:shd w:val="clear" w:color="auto" w:fill="auto"/>
            <w:noWrap/>
            <w:vAlign w:val="center"/>
            <w:hideMark/>
          </w:tcPr>
          <w:p w14:paraId="6BE28E9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-0.66</w:t>
            </w:r>
          </w:p>
        </w:tc>
        <w:tc>
          <w:tcPr>
            <w:tcW w:w="752" w:type="pct"/>
            <w:tcBorders>
              <w:top w:val="nil"/>
              <w:left w:val="nil"/>
              <w:bottom w:val="nil"/>
              <w:right w:val="nil"/>
            </w:tcBorders>
            <w:shd w:val="clear" w:color="auto" w:fill="auto"/>
            <w:vAlign w:val="bottom"/>
            <w:hideMark/>
          </w:tcPr>
          <w:p w14:paraId="6D84852D"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0.54</w:t>
            </w:r>
          </w:p>
        </w:tc>
      </w:tr>
      <w:tr w:rsidR="003D79C5" w:rsidRPr="005878EA" w14:paraId="74BD0FDA" w14:textId="77777777" w:rsidTr="004D3DBA">
        <w:trPr>
          <w:trHeight w:val="300"/>
        </w:trPr>
        <w:tc>
          <w:tcPr>
            <w:tcW w:w="1059" w:type="pct"/>
            <w:tcBorders>
              <w:top w:val="nil"/>
              <w:left w:val="nil"/>
              <w:bottom w:val="nil"/>
              <w:right w:val="nil"/>
            </w:tcBorders>
            <w:shd w:val="clear" w:color="auto" w:fill="auto"/>
            <w:noWrap/>
            <w:vAlign w:val="center"/>
            <w:hideMark/>
          </w:tcPr>
          <w:p w14:paraId="6B4CC22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1978</w:t>
            </w:r>
          </w:p>
        </w:tc>
        <w:tc>
          <w:tcPr>
            <w:tcW w:w="690" w:type="pct"/>
            <w:tcBorders>
              <w:top w:val="nil"/>
              <w:left w:val="nil"/>
              <w:bottom w:val="nil"/>
              <w:right w:val="nil"/>
            </w:tcBorders>
            <w:shd w:val="clear" w:color="auto" w:fill="auto"/>
            <w:noWrap/>
            <w:vAlign w:val="center"/>
            <w:hideMark/>
          </w:tcPr>
          <w:p w14:paraId="7AC18F4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-0.692</w:t>
            </w:r>
          </w:p>
        </w:tc>
        <w:tc>
          <w:tcPr>
            <w:tcW w:w="752" w:type="pct"/>
            <w:tcBorders>
              <w:top w:val="nil"/>
              <w:left w:val="nil"/>
              <w:bottom w:val="nil"/>
              <w:right w:val="nil"/>
            </w:tcBorders>
            <w:shd w:val="clear" w:color="auto" w:fill="auto"/>
            <w:noWrap/>
            <w:vAlign w:val="center"/>
            <w:hideMark/>
          </w:tcPr>
          <w:p w14:paraId="6EA2CF0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-76.891</w:t>
            </w:r>
          </w:p>
        </w:tc>
        <w:tc>
          <w:tcPr>
            <w:tcW w:w="752" w:type="pct"/>
            <w:tcBorders>
              <w:top w:val="nil"/>
              <w:left w:val="nil"/>
              <w:bottom w:val="nil"/>
              <w:right w:val="nil"/>
            </w:tcBorders>
            <w:shd w:val="clear" w:color="auto" w:fill="auto"/>
            <w:noWrap/>
            <w:vAlign w:val="center"/>
            <w:hideMark/>
          </w:tcPr>
          <w:p w14:paraId="76EDA5A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0.574</w:t>
            </w:r>
          </w:p>
        </w:tc>
        <w:tc>
          <w:tcPr>
            <w:tcW w:w="995" w:type="pct"/>
            <w:tcBorders>
              <w:top w:val="nil"/>
              <w:left w:val="nil"/>
              <w:bottom w:val="nil"/>
              <w:right w:val="nil"/>
            </w:tcBorders>
            <w:shd w:val="clear" w:color="auto" w:fill="auto"/>
            <w:noWrap/>
            <w:vAlign w:val="center"/>
            <w:hideMark/>
          </w:tcPr>
          <w:p w14:paraId="15F8A44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-0.66</w:t>
            </w:r>
          </w:p>
        </w:tc>
        <w:tc>
          <w:tcPr>
            <w:tcW w:w="752" w:type="pct"/>
            <w:tcBorders>
              <w:top w:val="nil"/>
              <w:left w:val="nil"/>
              <w:bottom w:val="nil"/>
              <w:right w:val="nil"/>
            </w:tcBorders>
            <w:shd w:val="clear" w:color="auto" w:fill="auto"/>
            <w:vAlign w:val="bottom"/>
            <w:hideMark/>
          </w:tcPr>
          <w:p w14:paraId="7EC20815"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0.54</w:t>
            </w:r>
          </w:p>
        </w:tc>
      </w:tr>
      <w:tr w:rsidR="003D79C5" w:rsidRPr="005878EA" w14:paraId="756E0B17" w14:textId="77777777" w:rsidTr="004D3DBA">
        <w:trPr>
          <w:trHeight w:val="300"/>
        </w:trPr>
        <w:tc>
          <w:tcPr>
            <w:tcW w:w="1059" w:type="pct"/>
            <w:tcBorders>
              <w:top w:val="nil"/>
              <w:left w:val="nil"/>
              <w:bottom w:val="nil"/>
              <w:right w:val="nil"/>
            </w:tcBorders>
            <w:shd w:val="clear" w:color="auto" w:fill="auto"/>
            <w:noWrap/>
            <w:vAlign w:val="center"/>
            <w:hideMark/>
          </w:tcPr>
          <w:p w14:paraId="141612B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1979</w:t>
            </w:r>
          </w:p>
        </w:tc>
        <w:tc>
          <w:tcPr>
            <w:tcW w:w="690" w:type="pct"/>
            <w:tcBorders>
              <w:top w:val="nil"/>
              <w:left w:val="nil"/>
              <w:bottom w:val="nil"/>
              <w:right w:val="nil"/>
            </w:tcBorders>
            <w:shd w:val="clear" w:color="auto" w:fill="auto"/>
            <w:noWrap/>
            <w:vAlign w:val="center"/>
            <w:hideMark/>
          </w:tcPr>
          <w:p w14:paraId="2DD894F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-0.658</w:t>
            </w:r>
          </w:p>
        </w:tc>
        <w:tc>
          <w:tcPr>
            <w:tcW w:w="752" w:type="pct"/>
            <w:tcBorders>
              <w:top w:val="nil"/>
              <w:left w:val="nil"/>
              <w:bottom w:val="nil"/>
              <w:right w:val="nil"/>
            </w:tcBorders>
            <w:shd w:val="clear" w:color="auto" w:fill="auto"/>
            <w:noWrap/>
            <w:vAlign w:val="center"/>
            <w:hideMark/>
          </w:tcPr>
          <w:p w14:paraId="68D811E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-66.222</w:t>
            </w:r>
          </w:p>
        </w:tc>
        <w:tc>
          <w:tcPr>
            <w:tcW w:w="752" w:type="pct"/>
            <w:tcBorders>
              <w:top w:val="nil"/>
              <w:left w:val="nil"/>
              <w:bottom w:val="nil"/>
              <w:right w:val="nil"/>
            </w:tcBorders>
            <w:shd w:val="clear" w:color="auto" w:fill="auto"/>
            <w:noWrap/>
            <w:vAlign w:val="center"/>
            <w:hideMark/>
          </w:tcPr>
          <w:p w14:paraId="44330DD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0.508</w:t>
            </w:r>
          </w:p>
        </w:tc>
        <w:tc>
          <w:tcPr>
            <w:tcW w:w="995" w:type="pct"/>
            <w:tcBorders>
              <w:top w:val="nil"/>
              <w:left w:val="nil"/>
              <w:bottom w:val="nil"/>
              <w:right w:val="nil"/>
            </w:tcBorders>
            <w:shd w:val="clear" w:color="auto" w:fill="auto"/>
            <w:noWrap/>
            <w:vAlign w:val="center"/>
            <w:hideMark/>
          </w:tcPr>
          <w:p w14:paraId="75A73C9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-0.64</w:t>
            </w:r>
          </w:p>
        </w:tc>
        <w:tc>
          <w:tcPr>
            <w:tcW w:w="752" w:type="pct"/>
            <w:tcBorders>
              <w:top w:val="nil"/>
              <w:left w:val="nil"/>
              <w:bottom w:val="nil"/>
              <w:right w:val="nil"/>
            </w:tcBorders>
            <w:shd w:val="clear" w:color="auto" w:fill="auto"/>
            <w:vAlign w:val="bottom"/>
            <w:hideMark/>
          </w:tcPr>
          <w:p w14:paraId="2BCD1366"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0.49</w:t>
            </w:r>
          </w:p>
        </w:tc>
      </w:tr>
      <w:tr w:rsidR="003D79C5" w:rsidRPr="005878EA" w14:paraId="524BFCC6" w14:textId="77777777" w:rsidTr="004D3DBA">
        <w:trPr>
          <w:trHeight w:val="300"/>
        </w:trPr>
        <w:tc>
          <w:tcPr>
            <w:tcW w:w="1059" w:type="pct"/>
            <w:tcBorders>
              <w:top w:val="nil"/>
              <w:left w:val="nil"/>
              <w:bottom w:val="nil"/>
              <w:right w:val="nil"/>
            </w:tcBorders>
            <w:shd w:val="clear" w:color="auto" w:fill="auto"/>
            <w:noWrap/>
            <w:vAlign w:val="center"/>
            <w:hideMark/>
          </w:tcPr>
          <w:p w14:paraId="19AC65C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1980</w:t>
            </w:r>
          </w:p>
        </w:tc>
        <w:tc>
          <w:tcPr>
            <w:tcW w:w="690" w:type="pct"/>
            <w:tcBorders>
              <w:top w:val="nil"/>
              <w:left w:val="nil"/>
              <w:bottom w:val="nil"/>
              <w:right w:val="nil"/>
            </w:tcBorders>
            <w:shd w:val="clear" w:color="auto" w:fill="auto"/>
            <w:noWrap/>
            <w:vAlign w:val="center"/>
            <w:hideMark/>
          </w:tcPr>
          <w:p w14:paraId="05CA011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-0.653</w:t>
            </w:r>
          </w:p>
        </w:tc>
        <w:tc>
          <w:tcPr>
            <w:tcW w:w="752" w:type="pct"/>
            <w:tcBorders>
              <w:top w:val="nil"/>
              <w:left w:val="nil"/>
              <w:bottom w:val="nil"/>
              <w:right w:val="nil"/>
            </w:tcBorders>
            <w:shd w:val="clear" w:color="auto" w:fill="auto"/>
            <w:noWrap/>
            <w:vAlign w:val="center"/>
            <w:hideMark/>
          </w:tcPr>
          <w:p w14:paraId="3198180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-66.266</w:t>
            </w:r>
          </w:p>
        </w:tc>
        <w:tc>
          <w:tcPr>
            <w:tcW w:w="752" w:type="pct"/>
            <w:tcBorders>
              <w:top w:val="nil"/>
              <w:left w:val="nil"/>
              <w:bottom w:val="nil"/>
              <w:right w:val="nil"/>
            </w:tcBorders>
            <w:shd w:val="clear" w:color="auto" w:fill="auto"/>
            <w:noWrap/>
            <w:vAlign w:val="center"/>
            <w:hideMark/>
          </w:tcPr>
          <w:p w14:paraId="32DFCF5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0.510</w:t>
            </w:r>
          </w:p>
        </w:tc>
        <w:tc>
          <w:tcPr>
            <w:tcW w:w="995" w:type="pct"/>
            <w:tcBorders>
              <w:top w:val="nil"/>
              <w:left w:val="nil"/>
              <w:bottom w:val="nil"/>
              <w:right w:val="nil"/>
            </w:tcBorders>
            <w:shd w:val="clear" w:color="auto" w:fill="auto"/>
            <w:noWrap/>
            <w:vAlign w:val="center"/>
            <w:hideMark/>
          </w:tcPr>
          <w:p w14:paraId="4F2218E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-0.67</w:t>
            </w:r>
          </w:p>
        </w:tc>
        <w:tc>
          <w:tcPr>
            <w:tcW w:w="752" w:type="pct"/>
            <w:tcBorders>
              <w:top w:val="nil"/>
              <w:left w:val="nil"/>
              <w:bottom w:val="nil"/>
              <w:right w:val="nil"/>
            </w:tcBorders>
            <w:shd w:val="clear" w:color="auto" w:fill="auto"/>
            <w:vAlign w:val="bottom"/>
            <w:hideMark/>
          </w:tcPr>
          <w:p w14:paraId="6A22C0D1"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0.53</w:t>
            </w:r>
          </w:p>
        </w:tc>
      </w:tr>
      <w:tr w:rsidR="003D79C5" w:rsidRPr="005878EA" w14:paraId="5CD535E6" w14:textId="77777777" w:rsidTr="004D3DBA">
        <w:trPr>
          <w:trHeight w:val="300"/>
        </w:trPr>
        <w:tc>
          <w:tcPr>
            <w:tcW w:w="1059" w:type="pct"/>
            <w:tcBorders>
              <w:top w:val="nil"/>
              <w:left w:val="nil"/>
              <w:bottom w:val="nil"/>
              <w:right w:val="nil"/>
            </w:tcBorders>
            <w:shd w:val="clear" w:color="auto" w:fill="auto"/>
            <w:noWrap/>
            <w:vAlign w:val="center"/>
            <w:hideMark/>
          </w:tcPr>
          <w:p w14:paraId="482D128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1981</w:t>
            </w:r>
          </w:p>
        </w:tc>
        <w:tc>
          <w:tcPr>
            <w:tcW w:w="690" w:type="pct"/>
            <w:tcBorders>
              <w:top w:val="nil"/>
              <w:left w:val="nil"/>
              <w:bottom w:val="nil"/>
              <w:right w:val="nil"/>
            </w:tcBorders>
            <w:shd w:val="clear" w:color="auto" w:fill="auto"/>
            <w:noWrap/>
            <w:vAlign w:val="center"/>
            <w:hideMark/>
          </w:tcPr>
          <w:p w14:paraId="042C42F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-0.646</w:t>
            </w:r>
          </w:p>
        </w:tc>
        <w:tc>
          <w:tcPr>
            <w:tcW w:w="752" w:type="pct"/>
            <w:tcBorders>
              <w:top w:val="nil"/>
              <w:left w:val="nil"/>
              <w:bottom w:val="nil"/>
              <w:right w:val="nil"/>
            </w:tcBorders>
            <w:shd w:val="clear" w:color="auto" w:fill="auto"/>
            <w:noWrap/>
            <w:vAlign w:val="center"/>
            <w:hideMark/>
          </w:tcPr>
          <w:p w14:paraId="3111147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-62.408</w:t>
            </w:r>
          </w:p>
        </w:tc>
        <w:tc>
          <w:tcPr>
            <w:tcW w:w="752" w:type="pct"/>
            <w:tcBorders>
              <w:top w:val="nil"/>
              <w:left w:val="nil"/>
              <w:bottom w:val="nil"/>
              <w:right w:val="nil"/>
            </w:tcBorders>
            <w:shd w:val="clear" w:color="auto" w:fill="auto"/>
            <w:noWrap/>
            <w:vAlign w:val="center"/>
            <w:hideMark/>
          </w:tcPr>
          <w:p w14:paraId="774A9E7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0.483</w:t>
            </w:r>
          </w:p>
        </w:tc>
        <w:tc>
          <w:tcPr>
            <w:tcW w:w="995" w:type="pct"/>
            <w:tcBorders>
              <w:top w:val="nil"/>
              <w:left w:val="nil"/>
              <w:bottom w:val="nil"/>
              <w:right w:val="nil"/>
            </w:tcBorders>
            <w:shd w:val="clear" w:color="auto" w:fill="auto"/>
            <w:noWrap/>
            <w:vAlign w:val="center"/>
            <w:hideMark/>
          </w:tcPr>
          <w:p w14:paraId="04AE7D3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-0.63</w:t>
            </w:r>
          </w:p>
        </w:tc>
        <w:tc>
          <w:tcPr>
            <w:tcW w:w="752" w:type="pct"/>
            <w:tcBorders>
              <w:top w:val="nil"/>
              <w:left w:val="nil"/>
              <w:bottom w:val="nil"/>
              <w:right w:val="nil"/>
            </w:tcBorders>
            <w:shd w:val="clear" w:color="auto" w:fill="auto"/>
            <w:vAlign w:val="bottom"/>
            <w:hideMark/>
          </w:tcPr>
          <w:p w14:paraId="3506B186"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0.50</w:t>
            </w:r>
          </w:p>
        </w:tc>
      </w:tr>
      <w:tr w:rsidR="003D79C5" w:rsidRPr="005878EA" w14:paraId="63F8FFB1" w14:textId="77777777" w:rsidTr="004D3DBA">
        <w:trPr>
          <w:trHeight w:val="300"/>
        </w:trPr>
        <w:tc>
          <w:tcPr>
            <w:tcW w:w="1059" w:type="pct"/>
            <w:tcBorders>
              <w:top w:val="nil"/>
              <w:left w:val="nil"/>
              <w:bottom w:val="nil"/>
              <w:right w:val="nil"/>
            </w:tcBorders>
            <w:shd w:val="clear" w:color="auto" w:fill="auto"/>
            <w:noWrap/>
            <w:vAlign w:val="center"/>
            <w:hideMark/>
          </w:tcPr>
          <w:p w14:paraId="7A8198A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1982</w:t>
            </w:r>
          </w:p>
        </w:tc>
        <w:tc>
          <w:tcPr>
            <w:tcW w:w="690" w:type="pct"/>
            <w:tcBorders>
              <w:top w:val="nil"/>
              <w:left w:val="nil"/>
              <w:bottom w:val="nil"/>
              <w:right w:val="nil"/>
            </w:tcBorders>
            <w:shd w:val="clear" w:color="auto" w:fill="auto"/>
            <w:noWrap/>
            <w:vAlign w:val="center"/>
            <w:hideMark/>
          </w:tcPr>
          <w:p w14:paraId="58CB738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-0.549</w:t>
            </w:r>
          </w:p>
        </w:tc>
        <w:tc>
          <w:tcPr>
            <w:tcW w:w="752" w:type="pct"/>
            <w:tcBorders>
              <w:top w:val="nil"/>
              <w:left w:val="nil"/>
              <w:bottom w:val="nil"/>
              <w:right w:val="nil"/>
            </w:tcBorders>
            <w:shd w:val="clear" w:color="auto" w:fill="auto"/>
            <w:noWrap/>
            <w:vAlign w:val="center"/>
            <w:hideMark/>
          </w:tcPr>
          <w:p w14:paraId="101ACE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-50.533</w:t>
            </w:r>
          </w:p>
        </w:tc>
        <w:tc>
          <w:tcPr>
            <w:tcW w:w="752" w:type="pct"/>
            <w:tcBorders>
              <w:top w:val="nil"/>
              <w:left w:val="nil"/>
              <w:bottom w:val="nil"/>
              <w:right w:val="nil"/>
            </w:tcBorders>
            <w:shd w:val="clear" w:color="auto" w:fill="auto"/>
            <w:noWrap/>
            <w:vAlign w:val="center"/>
            <w:hideMark/>
          </w:tcPr>
          <w:p w14:paraId="6F63105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0.382</w:t>
            </w:r>
          </w:p>
        </w:tc>
        <w:tc>
          <w:tcPr>
            <w:tcW w:w="995" w:type="pct"/>
            <w:tcBorders>
              <w:top w:val="nil"/>
              <w:left w:val="nil"/>
              <w:bottom w:val="nil"/>
              <w:right w:val="nil"/>
            </w:tcBorders>
            <w:shd w:val="clear" w:color="auto" w:fill="auto"/>
            <w:noWrap/>
            <w:vAlign w:val="center"/>
            <w:hideMark/>
          </w:tcPr>
          <w:p w14:paraId="4676F4E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-0.56</w:t>
            </w:r>
          </w:p>
        </w:tc>
        <w:tc>
          <w:tcPr>
            <w:tcW w:w="752" w:type="pct"/>
            <w:tcBorders>
              <w:top w:val="nil"/>
              <w:left w:val="nil"/>
              <w:bottom w:val="nil"/>
              <w:right w:val="nil"/>
            </w:tcBorders>
            <w:shd w:val="clear" w:color="auto" w:fill="auto"/>
            <w:vAlign w:val="bottom"/>
            <w:hideMark/>
          </w:tcPr>
          <w:p w14:paraId="5C9F3D21"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0.40</w:t>
            </w:r>
          </w:p>
        </w:tc>
      </w:tr>
      <w:tr w:rsidR="003D79C5" w:rsidRPr="005878EA" w14:paraId="42CAA0CC" w14:textId="77777777" w:rsidTr="004D3DBA">
        <w:trPr>
          <w:trHeight w:val="300"/>
        </w:trPr>
        <w:tc>
          <w:tcPr>
            <w:tcW w:w="1059" w:type="pct"/>
            <w:tcBorders>
              <w:top w:val="nil"/>
              <w:left w:val="nil"/>
              <w:bottom w:val="nil"/>
              <w:right w:val="nil"/>
            </w:tcBorders>
            <w:shd w:val="clear" w:color="auto" w:fill="auto"/>
            <w:noWrap/>
            <w:vAlign w:val="center"/>
            <w:hideMark/>
          </w:tcPr>
          <w:p w14:paraId="627607E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1983</w:t>
            </w:r>
          </w:p>
        </w:tc>
        <w:tc>
          <w:tcPr>
            <w:tcW w:w="690" w:type="pct"/>
            <w:tcBorders>
              <w:top w:val="nil"/>
              <w:left w:val="nil"/>
              <w:bottom w:val="nil"/>
              <w:right w:val="nil"/>
            </w:tcBorders>
            <w:shd w:val="clear" w:color="auto" w:fill="auto"/>
            <w:noWrap/>
            <w:vAlign w:val="center"/>
            <w:hideMark/>
          </w:tcPr>
          <w:p w14:paraId="651B457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-0.665</w:t>
            </w:r>
          </w:p>
        </w:tc>
        <w:tc>
          <w:tcPr>
            <w:tcW w:w="752" w:type="pct"/>
            <w:tcBorders>
              <w:top w:val="nil"/>
              <w:left w:val="nil"/>
              <w:bottom w:val="nil"/>
              <w:right w:val="nil"/>
            </w:tcBorders>
            <w:shd w:val="clear" w:color="auto" w:fill="auto"/>
            <w:noWrap/>
            <w:vAlign w:val="center"/>
            <w:hideMark/>
          </w:tcPr>
          <w:p w14:paraId="6245112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-64.727</w:t>
            </w:r>
          </w:p>
        </w:tc>
        <w:tc>
          <w:tcPr>
            <w:tcW w:w="752" w:type="pct"/>
            <w:tcBorders>
              <w:top w:val="nil"/>
              <w:left w:val="nil"/>
              <w:bottom w:val="nil"/>
              <w:right w:val="nil"/>
            </w:tcBorders>
            <w:shd w:val="clear" w:color="auto" w:fill="auto"/>
            <w:noWrap/>
            <w:vAlign w:val="center"/>
            <w:hideMark/>
          </w:tcPr>
          <w:p w14:paraId="0EAF784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0.492</w:t>
            </w:r>
          </w:p>
        </w:tc>
        <w:tc>
          <w:tcPr>
            <w:tcW w:w="995" w:type="pct"/>
            <w:tcBorders>
              <w:top w:val="nil"/>
              <w:left w:val="nil"/>
              <w:bottom w:val="nil"/>
              <w:right w:val="nil"/>
            </w:tcBorders>
            <w:shd w:val="clear" w:color="auto" w:fill="auto"/>
            <w:noWrap/>
            <w:vAlign w:val="center"/>
            <w:hideMark/>
          </w:tcPr>
          <w:p w14:paraId="7CA632B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-0.57</w:t>
            </w:r>
          </w:p>
        </w:tc>
        <w:tc>
          <w:tcPr>
            <w:tcW w:w="752" w:type="pct"/>
            <w:tcBorders>
              <w:top w:val="nil"/>
              <w:left w:val="nil"/>
              <w:bottom w:val="nil"/>
              <w:right w:val="nil"/>
            </w:tcBorders>
            <w:shd w:val="clear" w:color="auto" w:fill="auto"/>
            <w:vAlign w:val="bottom"/>
            <w:hideMark/>
          </w:tcPr>
          <w:p w14:paraId="0EF40759"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0.40</w:t>
            </w:r>
          </w:p>
        </w:tc>
      </w:tr>
      <w:tr w:rsidR="003D79C5" w:rsidRPr="005878EA" w14:paraId="57672E73" w14:textId="77777777" w:rsidTr="004D3DBA">
        <w:trPr>
          <w:trHeight w:val="300"/>
        </w:trPr>
        <w:tc>
          <w:tcPr>
            <w:tcW w:w="1059" w:type="pct"/>
            <w:tcBorders>
              <w:top w:val="nil"/>
              <w:left w:val="nil"/>
              <w:bottom w:val="nil"/>
              <w:right w:val="nil"/>
            </w:tcBorders>
            <w:shd w:val="clear" w:color="auto" w:fill="auto"/>
            <w:noWrap/>
            <w:vAlign w:val="center"/>
            <w:hideMark/>
          </w:tcPr>
          <w:p w14:paraId="7287862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1984</w:t>
            </w:r>
          </w:p>
        </w:tc>
        <w:tc>
          <w:tcPr>
            <w:tcW w:w="690" w:type="pct"/>
            <w:tcBorders>
              <w:top w:val="nil"/>
              <w:left w:val="nil"/>
              <w:bottom w:val="nil"/>
              <w:right w:val="nil"/>
            </w:tcBorders>
            <w:shd w:val="clear" w:color="auto" w:fill="auto"/>
            <w:noWrap/>
            <w:vAlign w:val="center"/>
            <w:hideMark/>
          </w:tcPr>
          <w:p w14:paraId="543364E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-0.617</w:t>
            </w:r>
          </w:p>
        </w:tc>
        <w:tc>
          <w:tcPr>
            <w:tcW w:w="752" w:type="pct"/>
            <w:tcBorders>
              <w:top w:val="nil"/>
              <w:left w:val="nil"/>
              <w:bottom w:val="nil"/>
              <w:right w:val="nil"/>
            </w:tcBorders>
            <w:shd w:val="clear" w:color="auto" w:fill="auto"/>
            <w:noWrap/>
            <w:vAlign w:val="center"/>
            <w:hideMark/>
          </w:tcPr>
          <w:p w14:paraId="52B2FC2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-62.597</w:t>
            </w:r>
          </w:p>
        </w:tc>
        <w:tc>
          <w:tcPr>
            <w:tcW w:w="752" w:type="pct"/>
            <w:tcBorders>
              <w:top w:val="nil"/>
              <w:left w:val="nil"/>
              <w:bottom w:val="nil"/>
              <w:right w:val="nil"/>
            </w:tcBorders>
            <w:shd w:val="clear" w:color="auto" w:fill="auto"/>
            <w:noWrap/>
            <w:vAlign w:val="center"/>
            <w:hideMark/>
          </w:tcPr>
          <w:p w14:paraId="37808F9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0.474</w:t>
            </w:r>
          </w:p>
        </w:tc>
        <w:tc>
          <w:tcPr>
            <w:tcW w:w="995" w:type="pct"/>
            <w:tcBorders>
              <w:top w:val="nil"/>
              <w:left w:val="nil"/>
              <w:bottom w:val="nil"/>
              <w:right w:val="nil"/>
            </w:tcBorders>
            <w:shd w:val="clear" w:color="auto" w:fill="auto"/>
            <w:noWrap/>
            <w:vAlign w:val="center"/>
            <w:hideMark/>
          </w:tcPr>
          <w:p w14:paraId="5A11F79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-0.48</w:t>
            </w:r>
          </w:p>
        </w:tc>
        <w:tc>
          <w:tcPr>
            <w:tcW w:w="752" w:type="pct"/>
            <w:tcBorders>
              <w:top w:val="nil"/>
              <w:left w:val="nil"/>
              <w:bottom w:val="nil"/>
              <w:right w:val="nil"/>
            </w:tcBorders>
            <w:shd w:val="clear" w:color="auto" w:fill="auto"/>
            <w:vAlign w:val="bottom"/>
            <w:hideMark/>
          </w:tcPr>
          <w:p w14:paraId="7E53295F"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0.33</w:t>
            </w:r>
          </w:p>
        </w:tc>
      </w:tr>
      <w:tr w:rsidR="003D79C5" w:rsidRPr="005878EA" w14:paraId="56CAFF80" w14:textId="77777777" w:rsidTr="004D3DBA">
        <w:trPr>
          <w:trHeight w:val="300"/>
        </w:trPr>
        <w:tc>
          <w:tcPr>
            <w:tcW w:w="1059" w:type="pct"/>
            <w:tcBorders>
              <w:top w:val="nil"/>
              <w:left w:val="nil"/>
              <w:bottom w:val="nil"/>
              <w:right w:val="nil"/>
            </w:tcBorders>
            <w:shd w:val="clear" w:color="auto" w:fill="auto"/>
            <w:noWrap/>
            <w:vAlign w:val="center"/>
            <w:hideMark/>
          </w:tcPr>
          <w:p w14:paraId="2C6DE53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1985</w:t>
            </w:r>
          </w:p>
        </w:tc>
        <w:tc>
          <w:tcPr>
            <w:tcW w:w="690" w:type="pct"/>
            <w:tcBorders>
              <w:top w:val="nil"/>
              <w:left w:val="nil"/>
              <w:bottom w:val="nil"/>
              <w:right w:val="nil"/>
            </w:tcBorders>
            <w:shd w:val="clear" w:color="auto" w:fill="auto"/>
            <w:noWrap/>
            <w:vAlign w:val="center"/>
            <w:hideMark/>
          </w:tcPr>
          <w:p w14:paraId="0F0051D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-0.550</w:t>
            </w:r>
          </w:p>
        </w:tc>
        <w:tc>
          <w:tcPr>
            <w:tcW w:w="752" w:type="pct"/>
            <w:tcBorders>
              <w:top w:val="nil"/>
              <w:left w:val="nil"/>
              <w:bottom w:val="nil"/>
              <w:right w:val="nil"/>
            </w:tcBorders>
            <w:shd w:val="clear" w:color="auto" w:fill="auto"/>
            <w:noWrap/>
            <w:vAlign w:val="center"/>
            <w:hideMark/>
          </w:tcPr>
          <w:p w14:paraId="1A50888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-51.459</w:t>
            </w:r>
          </w:p>
        </w:tc>
        <w:tc>
          <w:tcPr>
            <w:tcW w:w="752" w:type="pct"/>
            <w:tcBorders>
              <w:top w:val="nil"/>
              <w:left w:val="nil"/>
              <w:bottom w:val="nil"/>
              <w:right w:val="nil"/>
            </w:tcBorders>
            <w:shd w:val="clear" w:color="auto" w:fill="auto"/>
            <w:noWrap/>
            <w:vAlign w:val="center"/>
            <w:hideMark/>
          </w:tcPr>
          <w:p w14:paraId="1E92CB0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0.380</w:t>
            </w:r>
          </w:p>
        </w:tc>
        <w:tc>
          <w:tcPr>
            <w:tcW w:w="995" w:type="pct"/>
            <w:tcBorders>
              <w:top w:val="nil"/>
              <w:left w:val="nil"/>
              <w:bottom w:val="nil"/>
              <w:right w:val="nil"/>
            </w:tcBorders>
            <w:shd w:val="clear" w:color="auto" w:fill="auto"/>
            <w:noWrap/>
            <w:vAlign w:val="center"/>
            <w:hideMark/>
          </w:tcPr>
          <w:p w14:paraId="0083D4E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-0.43</w:t>
            </w:r>
          </w:p>
        </w:tc>
        <w:tc>
          <w:tcPr>
            <w:tcW w:w="752" w:type="pct"/>
            <w:tcBorders>
              <w:top w:val="nil"/>
              <w:left w:val="nil"/>
              <w:bottom w:val="nil"/>
              <w:right w:val="nil"/>
            </w:tcBorders>
            <w:shd w:val="clear" w:color="auto" w:fill="auto"/>
            <w:vAlign w:val="bottom"/>
            <w:hideMark/>
          </w:tcPr>
          <w:p w14:paraId="5C8AE048"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0.25</w:t>
            </w:r>
          </w:p>
        </w:tc>
      </w:tr>
      <w:tr w:rsidR="003D79C5" w:rsidRPr="005878EA" w14:paraId="7059D2C5" w14:textId="77777777" w:rsidTr="004D3DBA">
        <w:trPr>
          <w:trHeight w:val="300"/>
        </w:trPr>
        <w:tc>
          <w:tcPr>
            <w:tcW w:w="1059" w:type="pct"/>
            <w:tcBorders>
              <w:top w:val="nil"/>
              <w:left w:val="nil"/>
              <w:bottom w:val="nil"/>
              <w:right w:val="nil"/>
            </w:tcBorders>
            <w:shd w:val="clear" w:color="auto" w:fill="auto"/>
            <w:noWrap/>
            <w:vAlign w:val="center"/>
            <w:hideMark/>
          </w:tcPr>
          <w:p w14:paraId="44B8B28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1986</w:t>
            </w:r>
          </w:p>
        </w:tc>
        <w:tc>
          <w:tcPr>
            <w:tcW w:w="690" w:type="pct"/>
            <w:tcBorders>
              <w:top w:val="nil"/>
              <w:left w:val="nil"/>
              <w:bottom w:val="nil"/>
              <w:right w:val="nil"/>
            </w:tcBorders>
            <w:shd w:val="clear" w:color="auto" w:fill="auto"/>
            <w:noWrap/>
            <w:vAlign w:val="center"/>
            <w:hideMark/>
          </w:tcPr>
          <w:p w14:paraId="7CA5EDD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-0.591</w:t>
            </w:r>
          </w:p>
        </w:tc>
        <w:tc>
          <w:tcPr>
            <w:tcW w:w="752" w:type="pct"/>
            <w:tcBorders>
              <w:top w:val="nil"/>
              <w:left w:val="nil"/>
              <w:bottom w:val="nil"/>
              <w:right w:val="nil"/>
            </w:tcBorders>
            <w:shd w:val="clear" w:color="auto" w:fill="auto"/>
            <w:noWrap/>
            <w:vAlign w:val="center"/>
            <w:hideMark/>
          </w:tcPr>
          <w:p w14:paraId="04A304B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-56.507</w:t>
            </w:r>
          </w:p>
        </w:tc>
        <w:tc>
          <w:tcPr>
            <w:tcW w:w="752" w:type="pct"/>
            <w:tcBorders>
              <w:top w:val="nil"/>
              <w:left w:val="nil"/>
              <w:bottom w:val="nil"/>
              <w:right w:val="nil"/>
            </w:tcBorders>
            <w:shd w:val="clear" w:color="auto" w:fill="auto"/>
            <w:noWrap/>
            <w:vAlign w:val="center"/>
            <w:hideMark/>
          </w:tcPr>
          <w:p w14:paraId="7CF79FD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0.421</w:t>
            </w:r>
          </w:p>
        </w:tc>
        <w:tc>
          <w:tcPr>
            <w:tcW w:w="995" w:type="pct"/>
            <w:tcBorders>
              <w:top w:val="nil"/>
              <w:left w:val="nil"/>
              <w:bottom w:val="nil"/>
              <w:right w:val="nil"/>
            </w:tcBorders>
            <w:shd w:val="clear" w:color="auto" w:fill="auto"/>
            <w:noWrap/>
            <w:vAlign w:val="center"/>
            <w:hideMark/>
          </w:tcPr>
          <w:p w14:paraId="42BBD50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-0.44</w:t>
            </w:r>
          </w:p>
        </w:tc>
        <w:tc>
          <w:tcPr>
            <w:tcW w:w="752" w:type="pct"/>
            <w:tcBorders>
              <w:top w:val="nil"/>
              <w:left w:val="nil"/>
              <w:bottom w:val="nil"/>
              <w:right w:val="nil"/>
            </w:tcBorders>
            <w:shd w:val="clear" w:color="auto" w:fill="auto"/>
            <w:vAlign w:val="bottom"/>
            <w:hideMark/>
          </w:tcPr>
          <w:p w14:paraId="3AE7F975"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0.28</w:t>
            </w:r>
          </w:p>
        </w:tc>
      </w:tr>
      <w:tr w:rsidR="003D79C5" w:rsidRPr="005878EA" w14:paraId="746D0E38" w14:textId="77777777" w:rsidTr="004D3DBA">
        <w:trPr>
          <w:trHeight w:val="300"/>
        </w:trPr>
        <w:tc>
          <w:tcPr>
            <w:tcW w:w="1059" w:type="pct"/>
            <w:tcBorders>
              <w:top w:val="nil"/>
              <w:left w:val="nil"/>
              <w:bottom w:val="nil"/>
              <w:right w:val="nil"/>
            </w:tcBorders>
            <w:shd w:val="clear" w:color="auto" w:fill="auto"/>
            <w:noWrap/>
            <w:vAlign w:val="center"/>
            <w:hideMark/>
          </w:tcPr>
          <w:p w14:paraId="40F7C48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1987</w:t>
            </w:r>
          </w:p>
        </w:tc>
        <w:tc>
          <w:tcPr>
            <w:tcW w:w="690" w:type="pct"/>
            <w:tcBorders>
              <w:top w:val="nil"/>
              <w:left w:val="nil"/>
              <w:bottom w:val="nil"/>
              <w:right w:val="nil"/>
            </w:tcBorders>
            <w:shd w:val="clear" w:color="auto" w:fill="auto"/>
            <w:noWrap/>
            <w:vAlign w:val="center"/>
            <w:hideMark/>
          </w:tcPr>
          <w:p w14:paraId="7C3B5DB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-0.589</w:t>
            </w:r>
          </w:p>
        </w:tc>
        <w:tc>
          <w:tcPr>
            <w:tcW w:w="752" w:type="pct"/>
            <w:tcBorders>
              <w:top w:val="nil"/>
              <w:left w:val="nil"/>
              <w:bottom w:val="nil"/>
              <w:right w:val="nil"/>
            </w:tcBorders>
            <w:shd w:val="clear" w:color="auto" w:fill="auto"/>
            <w:noWrap/>
            <w:vAlign w:val="center"/>
            <w:hideMark/>
          </w:tcPr>
          <w:p w14:paraId="0C86F3D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-62.211</w:t>
            </w:r>
          </w:p>
        </w:tc>
        <w:tc>
          <w:tcPr>
            <w:tcW w:w="752" w:type="pct"/>
            <w:tcBorders>
              <w:top w:val="nil"/>
              <w:left w:val="nil"/>
              <w:bottom w:val="nil"/>
              <w:right w:val="nil"/>
            </w:tcBorders>
            <w:shd w:val="clear" w:color="auto" w:fill="auto"/>
            <w:noWrap/>
            <w:vAlign w:val="center"/>
            <w:hideMark/>
          </w:tcPr>
          <w:p w14:paraId="30449DE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0.457</w:t>
            </w:r>
          </w:p>
        </w:tc>
        <w:tc>
          <w:tcPr>
            <w:tcW w:w="995" w:type="pct"/>
            <w:tcBorders>
              <w:top w:val="nil"/>
              <w:left w:val="nil"/>
              <w:bottom w:val="nil"/>
              <w:right w:val="nil"/>
            </w:tcBorders>
            <w:shd w:val="clear" w:color="auto" w:fill="auto"/>
            <w:noWrap/>
            <w:vAlign w:val="center"/>
            <w:hideMark/>
          </w:tcPr>
          <w:p w14:paraId="536B506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-0.54</w:t>
            </w:r>
          </w:p>
        </w:tc>
        <w:tc>
          <w:tcPr>
            <w:tcW w:w="752" w:type="pct"/>
            <w:tcBorders>
              <w:top w:val="nil"/>
              <w:left w:val="nil"/>
              <w:bottom w:val="nil"/>
              <w:right w:val="nil"/>
            </w:tcBorders>
            <w:shd w:val="clear" w:color="auto" w:fill="auto"/>
            <w:vAlign w:val="bottom"/>
            <w:hideMark/>
          </w:tcPr>
          <w:p w14:paraId="56F79DC9"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0.37</w:t>
            </w:r>
          </w:p>
        </w:tc>
      </w:tr>
      <w:tr w:rsidR="003D79C5" w:rsidRPr="005878EA" w14:paraId="648D9014" w14:textId="77777777" w:rsidTr="004D3DBA">
        <w:trPr>
          <w:trHeight w:val="300"/>
        </w:trPr>
        <w:tc>
          <w:tcPr>
            <w:tcW w:w="1059" w:type="pct"/>
            <w:tcBorders>
              <w:top w:val="nil"/>
              <w:left w:val="nil"/>
              <w:bottom w:val="nil"/>
              <w:right w:val="nil"/>
            </w:tcBorders>
            <w:shd w:val="clear" w:color="auto" w:fill="auto"/>
            <w:noWrap/>
            <w:vAlign w:val="center"/>
            <w:hideMark/>
          </w:tcPr>
          <w:p w14:paraId="16C7714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1988</w:t>
            </w:r>
          </w:p>
        </w:tc>
        <w:tc>
          <w:tcPr>
            <w:tcW w:w="690" w:type="pct"/>
            <w:tcBorders>
              <w:top w:val="nil"/>
              <w:left w:val="nil"/>
              <w:bottom w:val="nil"/>
              <w:right w:val="nil"/>
            </w:tcBorders>
            <w:shd w:val="clear" w:color="auto" w:fill="auto"/>
            <w:noWrap/>
            <w:vAlign w:val="center"/>
            <w:hideMark/>
          </w:tcPr>
          <w:p w14:paraId="7C50AEA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-0.490</w:t>
            </w:r>
          </w:p>
        </w:tc>
        <w:tc>
          <w:tcPr>
            <w:tcW w:w="752" w:type="pct"/>
            <w:tcBorders>
              <w:top w:val="nil"/>
              <w:left w:val="nil"/>
              <w:bottom w:val="nil"/>
              <w:right w:val="nil"/>
            </w:tcBorders>
            <w:shd w:val="clear" w:color="auto" w:fill="auto"/>
            <w:noWrap/>
            <w:vAlign w:val="center"/>
            <w:hideMark/>
          </w:tcPr>
          <w:p w14:paraId="3E48B63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-39.834</w:t>
            </w:r>
          </w:p>
        </w:tc>
        <w:tc>
          <w:tcPr>
            <w:tcW w:w="752" w:type="pct"/>
            <w:tcBorders>
              <w:top w:val="nil"/>
              <w:left w:val="nil"/>
              <w:bottom w:val="nil"/>
              <w:right w:val="nil"/>
            </w:tcBorders>
            <w:shd w:val="clear" w:color="auto" w:fill="auto"/>
            <w:noWrap/>
            <w:vAlign w:val="center"/>
            <w:hideMark/>
          </w:tcPr>
          <w:p w14:paraId="0683913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0.274</w:t>
            </w:r>
          </w:p>
        </w:tc>
        <w:tc>
          <w:tcPr>
            <w:tcW w:w="995" w:type="pct"/>
            <w:tcBorders>
              <w:top w:val="nil"/>
              <w:left w:val="nil"/>
              <w:bottom w:val="nil"/>
              <w:right w:val="nil"/>
            </w:tcBorders>
            <w:shd w:val="clear" w:color="auto" w:fill="auto"/>
            <w:noWrap/>
            <w:vAlign w:val="center"/>
            <w:hideMark/>
          </w:tcPr>
          <w:p w14:paraId="00676D3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-0.48</w:t>
            </w:r>
          </w:p>
        </w:tc>
        <w:tc>
          <w:tcPr>
            <w:tcW w:w="752" w:type="pct"/>
            <w:tcBorders>
              <w:top w:val="nil"/>
              <w:left w:val="nil"/>
              <w:bottom w:val="nil"/>
              <w:right w:val="nil"/>
            </w:tcBorders>
            <w:shd w:val="clear" w:color="auto" w:fill="auto"/>
            <w:vAlign w:val="bottom"/>
            <w:hideMark/>
          </w:tcPr>
          <w:p w14:paraId="1AD47B5E"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0.25</w:t>
            </w:r>
          </w:p>
        </w:tc>
      </w:tr>
      <w:tr w:rsidR="003D79C5" w:rsidRPr="005878EA" w14:paraId="477EFD45" w14:textId="77777777" w:rsidTr="004D3DBA">
        <w:trPr>
          <w:trHeight w:val="300"/>
        </w:trPr>
        <w:tc>
          <w:tcPr>
            <w:tcW w:w="1059" w:type="pct"/>
            <w:tcBorders>
              <w:top w:val="nil"/>
              <w:left w:val="nil"/>
              <w:bottom w:val="nil"/>
              <w:right w:val="nil"/>
            </w:tcBorders>
            <w:shd w:val="clear" w:color="auto" w:fill="auto"/>
            <w:noWrap/>
            <w:vAlign w:val="center"/>
            <w:hideMark/>
          </w:tcPr>
          <w:p w14:paraId="25DD29B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1989</w:t>
            </w:r>
          </w:p>
        </w:tc>
        <w:tc>
          <w:tcPr>
            <w:tcW w:w="690" w:type="pct"/>
            <w:tcBorders>
              <w:top w:val="nil"/>
              <w:left w:val="nil"/>
              <w:bottom w:val="nil"/>
              <w:right w:val="nil"/>
            </w:tcBorders>
            <w:shd w:val="clear" w:color="auto" w:fill="auto"/>
            <w:noWrap/>
            <w:vAlign w:val="center"/>
            <w:hideMark/>
          </w:tcPr>
          <w:p w14:paraId="3095C17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-0.460</w:t>
            </w:r>
          </w:p>
        </w:tc>
        <w:tc>
          <w:tcPr>
            <w:tcW w:w="752" w:type="pct"/>
            <w:tcBorders>
              <w:top w:val="nil"/>
              <w:left w:val="nil"/>
              <w:bottom w:val="nil"/>
              <w:right w:val="nil"/>
            </w:tcBorders>
            <w:shd w:val="clear" w:color="auto" w:fill="auto"/>
            <w:noWrap/>
            <w:vAlign w:val="center"/>
            <w:hideMark/>
          </w:tcPr>
          <w:p w14:paraId="7C2B113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-38.589</w:t>
            </w:r>
          </w:p>
        </w:tc>
        <w:tc>
          <w:tcPr>
            <w:tcW w:w="752" w:type="pct"/>
            <w:tcBorders>
              <w:top w:val="nil"/>
              <w:left w:val="nil"/>
              <w:bottom w:val="nil"/>
              <w:right w:val="nil"/>
            </w:tcBorders>
            <w:shd w:val="clear" w:color="auto" w:fill="auto"/>
            <w:noWrap/>
            <w:vAlign w:val="center"/>
            <w:hideMark/>
          </w:tcPr>
          <w:p w14:paraId="1B3FA2C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0.251</w:t>
            </w:r>
          </w:p>
        </w:tc>
        <w:tc>
          <w:tcPr>
            <w:tcW w:w="995" w:type="pct"/>
            <w:tcBorders>
              <w:top w:val="nil"/>
              <w:left w:val="nil"/>
              <w:bottom w:val="nil"/>
              <w:right w:val="nil"/>
            </w:tcBorders>
            <w:shd w:val="clear" w:color="auto" w:fill="auto"/>
            <w:noWrap/>
            <w:vAlign w:val="center"/>
            <w:hideMark/>
          </w:tcPr>
          <w:p w14:paraId="735375B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-0.46</w:t>
            </w:r>
          </w:p>
        </w:tc>
        <w:tc>
          <w:tcPr>
            <w:tcW w:w="752" w:type="pct"/>
            <w:tcBorders>
              <w:top w:val="nil"/>
              <w:left w:val="nil"/>
              <w:bottom w:val="nil"/>
              <w:right w:val="nil"/>
            </w:tcBorders>
            <w:shd w:val="clear" w:color="auto" w:fill="auto"/>
            <w:vAlign w:val="bottom"/>
            <w:hideMark/>
          </w:tcPr>
          <w:p w14:paraId="63D6EE40"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0.23</w:t>
            </w:r>
          </w:p>
        </w:tc>
      </w:tr>
      <w:tr w:rsidR="003D79C5" w:rsidRPr="005878EA" w14:paraId="6BEA03E6" w14:textId="77777777" w:rsidTr="004D3DBA">
        <w:trPr>
          <w:trHeight w:val="300"/>
        </w:trPr>
        <w:tc>
          <w:tcPr>
            <w:tcW w:w="1059" w:type="pct"/>
            <w:tcBorders>
              <w:top w:val="nil"/>
              <w:left w:val="nil"/>
              <w:bottom w:val="nil"/>
              <w:right w:val="nil"/>
            </w:tcBorders>
            <w:shd w:val="clear" w:color="auto" w:fill="auto"/>
            <w:noWrap/>
            <w:vAlign w:val="center"/>
            <w:hideMark/>
          </w:tcPr>
          <w:p w14:paraId="6DC708B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1990</w:t>
            </w:r>
          </w:p>
        </w:tc>
        <w:tc>
          <w:tcPr>
            <w:tcW w:w="690" w:type="pct"/>
            <w:tcBorders>
              <w:top w:val="nil"/>
              <w:left w:val="nil"/>
              <w:bottom w:val="nil"/>
              <w:right w:val="nil"/>
            </w:tcBorders>
            <w:shd w:val="clear" w:color="auto" w:fill="auto"/>
            <w:noWrap/>
            <w:vAlign w:val="center"/>
            <w:hideMark/>
          </w:tcPr>
          <w:p w14:paraId="07A7689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-0.365</w:t>
            </w:r>
          </w:p>
        </w:tc>
        <w:tc>
          <w:tcPr>
            <w:tcW w:w="752" w:type="pct"/>
            <w:tcBorders>
              <w:top w:val="nil"/>
              <w:left w:val="nil"/>
              <w:bottom w:val="nil"/>
              <w:right w:val="nil"/>
            </w:tcBorders>
            <w:shd w:val="clear" w:color="auto" w:fill="auto"/>
            <w:noWrap/>
            <w:vAlign w:val="center"/>
            <w:hideMark/>
          </w:tcPr>
          <w:p w14:paraId="3C6373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-27.554</w:t>
            </w:r>
          </w:p>
        </w:tc>
        <w:tc>
          <w:tcPr>
            <w:tcW w:w="752" w:type="pct"/>
            <w:tcBorders>
              <w:top w:val="nil"/>
              <w:left w:val="nil"/>
              <w:bottom w:val="nil"/>
              <w:right w:val="nil"/>
            </w:tcBorders>
            <w:shd w:val="clear" w:color="auto" w:fill="auto"/>
            <w:noWrap/>
            <w:vAlign w:val="center"/>
            <w:hideMark/>
          </w:tcPr>
          <w:p w14:paraId="4E451E9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0.144</w:t>
            </w:r>
          </w:p>
        </w:tc>
        <w:tc>
          <w:tcPr>
            <w:tcW w:w="995" w:type="pct"/>
            <w:tcBorders>
              <w:top w:val="nil"/>
              <w:left w:val="nil"/>
              <w:bottom w:val="nil"/>
              <w:right w:val="nil"/>
            </w:tcBorders>
            <w:shd w:val="clear" w:color="auto" w:fill="auto"/>
            <w:noWrap/>
            <w:vAlign w:val="center"/>
            <w:hideMark/>
          </w:tcPr>
          <w:p w14:paraId="4CB28F7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-0.36</w:t>
            </w:r>
          </w:p>
        </w:tc>
        <w:tc>
          <w:tcPr>
            <w:tcW w:w="752" w:type="pct"/>
            <w:tcBorders>
              <w:top w:val="nil"/>
              <w:left w:val="nil"/>
              <w:bottom w:val="nil"/>
              <w:right w:val="nil"/>
            </w:tcBorders>
            <w:shd w:val="clear" w:color="auto" w:fill="auto"/>
            <w:noWrap/>
            <w:vAlign w:val="bottom"/>
            <w:hideMark/>
          </w:tcPr>
          <w:p w14:paraId="7937C76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0.12</w:t>
            </w:r>
          </w:p>
        </w:tc>
      </w:tr>
      <w:tr w:rsidR="003D79C5" w:rsidRPr="005878EA" w14:paraId="20912F4F" w14:textId="77777777" w:rsidTr="004D3DBA">
        <w:trPr>
          <w:trHeight w:val="300"/>
        </w:trPr>
        <w:tc>
          <w:tcPr>
            <w:tcW w:w="1059" w:type="pct"/>
            <w:tcBorders>
              <w:top w:val="nil"/>
              <w:left w:val="nil"/>
              <w:bottom w:val="nil"/>
              <w:right w:val="nil"/>
            </w:tcBorders>
            <w:shd w:val="clear" w:color="auto" w:fill="auto"/>
            <w:noWrap/>
            <w:vAlign w:val="center"/>
            <w:hideMark/>
          </w:tcPr>
          <w:p w14:paraId="0BA4790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1991</w:t>
            </w:r>
          </w:p>
        </w:tc>
        <w:tc>
          <w:tcPr>
            <w:tcW w:w="690" w:type="pct"/>
            <w:tcBorders>
              <w:top w:val="nil"/>
              <w:left w:val="nil"/>
              <w:bottom w:val="nil"/>
              <w:right w:val="nil"/>
            </w:tcBorders>
            <w:shd w:val="clear" w:color="auto" w:fill="auto"/>
            <w:noWrap/>
            <w:vAlign w:val="center"/>
            <w:hideMark/>
          </w:tcPr>
          <w:p w14:paraId="3FC3DFB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-0.409</w:t>
            </w:r>
          </w:p>
        </w:tc>
        <w:tc>
          <w:tcPr>
            <w:tcW w:w="752" w:type="pct"/>
            <w:tcBorders>
              <w:top w:val="nil"/>
              <w:left w:val="nil"/>
              <w:bottom w:val="nil"/>
              <w:right w:val="nil"/>
            </w:tcBorders>
            <w:shd w:val="clear" w:color="auto" w:fill="auto"/>
            <w:noWrap/>
            <w:vAlign w:val="center"/>
            <w:hideMark/>
          </w:tcPr>
          <w:p w14:paraId="586AC8C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-29.408</w:t>
            </w:r>
          </w:p>
        </w:tc>
        <w:tc>
          <w:tcPr>
            <w:tcW w:w="752" w:type="pct"/>
            <w:tcBorders>
              <w:top w:val="nil"/>
              <w:left w:val="nil"/>
              <w:bottom w:val="nil"/>
              <w:right w:val="nil"/>
            </w:tcBorders>
            <w:shd w:val="clear" w:color="auto" w:fill="auto"/>
            <w:noWrap/>
            <w:vAlign w:val="center"/>
            <w:hideMark/>
          </w:tcPr>
          <w:p w14:paraId="13A5247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0.157</w:t>
            </w:r>
          </w:p>
        </w:tc>
        <w:tc>
          <w:tcPr>
            <w:tcW w:w="995" w:type="pct"/>
            <w:tcBorders>
              <w:top w:val="nil"/>
              <w:left w:val="nil"/>
              <w:bottom w:val="nil"/>
              <w:right w:val="nil"/>
            </w:tcBorders>
            <w:shd w:val="clear" w:color="auto" w:fill="auto"/>
            <w:noWrap/>
            <w:vAlign w:val="center"/>
            <w:hideMark/>
          </w:tcPr>
          <w:p w14:paraId="4175404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-0.33</w:t>
            </w:r>
          </w:p>
        </w:tc>
        <w:tc>
          <w:tcPr>
            <w:tcW w:w="752" w:type="pct"/>
            <w:tcBorders>
              <w:top w:val="nil"/>
              <w:left w:val="nil"/>
              <w:bottom w:val="nil"/>
              <w:right w:val="nil"/>
            </w:tcBorders>
            <w:shd w:val="clear" w:color="auto" w:fill="auto"/>
            <w:vAlign w:val="bottom"/>
            <w:hideMark/>
          </w:tcPr>
          <w:p w14:paraId="4A2FA31B" w14:textId="77777777" w:rsidR="003D79C5" w:rsidRPr="005878EA" w:rsidRDefault="003D79C5" w:rsidP="003D79C5">
            <w:pPr>
              <w:spacing w:after="0" w:line="240" w:lineRule="auto"/>
              <w:jc w:val="center"/>
              <w:rPr>
                <w:rFonts w:ascii="Times New Roman" w:eastAsia="Times New Roman" w:hAnsi="Times New Roman" w:cs="Times New Roman"/>
                <w:color w:val="231F20"/>
                <w:lang w:eastAsia="ko-KR"/>
              </w:rPr>
            </w:pPr>
            <w:r w:rsidRPr="005878EA">
              <w:rPr>
                <w:rFonts w:ascii="Times New Roman" w:eastAsia="Times New Roman" w:hAnsi="Times New Roman" w:cs="Times New Roman"/>
                <w:color w:val="231F20"/>
                <w:lang w:eastAsia="ko-KR"/>
              </w:rPr>
              <w:t>0.1</w:t>
            </w:r>
          </w:p>
        </w:tc>
      </w:tr>
      <w:tr w:rsidR="003D79C5" w:rsidRPr="005878EA" w14:paraId="22BC758C" w14:textId="77777777" w:rsidTr="004D3DBA">
        <w:trPr>
          <w:trHeight w:val="300"/>
        </w:trPr>
        <w:tc>
          <w:tcPr>
            <w:tcW w:w="1059" w:type="pct"/>
            <w:tcBorders>
              <w:top w:val="nil"/>
              <w:left w:val="nil"/>
              <w:bottom w:val="nil"/>
              <w:right w:val="nil"/>
            </w:tcBorders>
            <w:shd w:val="clear" w:color="auto" w:fill="auto"/>
            <w:noWrap/>
            <w:vAlign w:val="center"/>
            <w:hideMark/>
          </w:tcPr>
          <w:p w14:paraId="7CD09DC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1992</w:t>
            </w:r>
          </w:p>
        </w:tc>
        <w:tc>
          <w:tcPr>
            <w:tcW w:w="690" w:type="pct"/>
            <w:tcBorders>
              <w:top w:val="nil"/>
              <w:left w:val="nil"/>
              <w:bottom w:val="nil"/>
              <w:right w:val="nil"/>
            </w:tcBorders>
            <w:shd w:val="clear" w:color="auto" w:fill="auto"/>
            <w:noWrap/>
            <w:vAlign w:val="center"/>
            <w:hideMark/>
          </w:tcPr>
          <w:p w14:paraId="6A4197F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-0.424</w:t>
            </w:r>
          </w:p>
        </w:tc>
        <w:tc>
          <w:tcPr>
            <w:tcW w:w="752" w:type="pct"/>
            <w:tcBorders>
              <w:top w:val="nil"/>
              <w:left w:val="nil"/>
              <w:bottom w:val="nil"/>
              <w:right w:val="nil"/>
            </w:tcBorders>
            <w:shd w:val="clear" w:color="auto" w:fill="auto"/>
            <w:noWrap/>
            <w:vAlign w:val="center"/>
            <w:hideMark/>
          </w:tcPr>
          <w:p w14:paraId="71707D7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-34.366</w:t>
            </w:r>
          </w:p>
        </w:tc>
        <w:tc>
          <w:tcPr>
            <w:tcW w:w="752" w:type="pct"/>
            <w:tcBorders>
              <w:top w:val="nil"/>
              <w:left w:val="nil"/>
              <w:bottom w:val="nil"/>
              <w:right w:val="nil"/>
            </w:tcBorders>
            <w:shd w:val="clear" w:color="auto" w:fill="auto"/>
            <w:noWrap/>
            <w:vAlign w:val="center"/>
            <w:hideMark/>
          </w:tcPr>
          <w:p w14:paraId="038AB6D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0.199</w:t>
            </w:r>
          </w:p>
        </w:tc>
        <w:tc>
          <w:tcPr>
            <w:tcW w:w="995" w:type="pct"/>
            <w:tcBorders>
              <w:top w:val="nil"/>
              <w:left w:val="nil"/>
              <w:bottom w:val="nil"/>
              <w:right w:val="nil"/>
            </w:tcBorders>
            <w:shd w:val="clear" w:color="auto" w:fill="auto"/>
            <w:noWrap/>
            <w:vAlign w:val="center"/>
            <w:hideMark/>
          </w:tcPr>
          <w:p w14:paraId="7B954A5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-0.31</w:t>
            </w:r>
          </w:p>
        </w:tc>
        <w:tc>
          <w:tcPr>
            <w:tcW w:w="752" w:type="pct"/>
            <w:tcBorders>
              <w:top w:val="nil"/>
              <w:left w:val="nil"/>
              <w:bottom w:val="nil"/>
              <w:right w:val="nil"/>
            </w:tcBorders>
            <w:shd w:val="clear" w:color="auto" w:fill="auto"/>
            <w:noWrap/>
            <w:vAlign w:val="bottom"/>
            <w:hideMark/>
          </w:tcPr>
          <w:p w14:paraId="2950FB1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0.11</w:t>
            </w:r>
          </w:p>
        </w:tc>
      </w:tr>
      <w:tr w:rsidR="003D79C5" w:rsidRPr="005878EA" w14:paraId="53F638CB" w14:textId="77777777" w:rsidTr="004D3DBA">
        <w:trPr>
          <w:trHeight w:val="300"/>
        </w:trPr>
        <w:tc>
          <w:tcPr>
            <w:tcW w:w="1059" w:type="pct"/>
            <w:tcBorders>
              <w:top w:val="nil"/>
              <w:left w:val="nil"/>
              <w:bottom w:val="nil"/>
              <w:right w:val="nil"/>
            </w:tcBorders>
            <w:shd w:val="clear" w:color="auto" w:fill="auto"/>
            <w:noWrap/>
            <w:vAlign w:val="center"/>
            <w:hideMark/>
          </w:tcPr>
          <w:p w14:paraId="32F6427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1993</w:t>
            </w:r>
          </w:p>
        </w:tc>
        <w:tc>
          <w:tcPr>
            <w:tcW w:w="690" w:type="pct"/>
            <w:tcBorders>
              <w:top w:val="nil"/>
              <w:left w:val="nil"/>
              <w:bottom w:val="nil"/>
              <w:right w:val="nil"/>
            </w:tcBorders>
            <w:shd w:val="clear" w:color="auto" w:fill="auto"/>
            <w:noWrap/>
            <w:vAlign w:val="center"/>
            <w:hideMark/>
          </w:tcPr>
          <w:p w14:paraId="2C5FC6F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-0.390</w:t>
            </w:r>
          </w:p>
        </w:tc>
        <w:tc>
          <w:tcPr>
            <w:tcW w:w="752" w:type="pct"/>
            <w:tcBorders>
              <w:top w:val="nil"/>
              <w:left w:val="nil"/>
              <w:bottom w:val="nil"/>
              <w:right w:val="nil"/>
            </w:tcBorders>
            <w:shd w:val="clear" w:color="auto" w:fill="auto"/>
            <w:noWrap/>
            <w:vAlign w:val="center"/>
            <w:hideMark/>
          </w:tcPr>
          <w:p w14:paraId="715FAF8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-34.054</w:t>
            </w:r>
          </w:p>
        </w:tc>
        <w:tc>
          <w:tcPr>
            <w:tcW w:w="752" w:type="pct"/>
            <w:tcBorders>
              <w:top w:val="nil"/>
              <w:left w:val="nil"/>
              <w:bottom w:val="nil"/>
              <w:right w:val="nil"/>
            </w:tcBorders>
            <w:shd w:val="clear" w:color="auto" w:fill="auto"/>
            <w:noWrap/>
            <w:vAlign w:val="center"/>
            <w:hideMark/>
          </w:tcPr>
          <w:p w14:paraId="7EDD3BF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0.186</w:t>
            </w:r>
          </w:p>
        </w:tc>
        <w:tc>
          <w:tcPr>
            <w:tcW w:w="995" w:type="pct"/>
            <w:tcBorders>
              <w:top w:val="nil"/>
              <w:left w:val="nil"/>
              <w:bottom w:val="nil"/>
              <w:right w:val="nil"/>
            </w:tcBorders>
            <w:shd w:val="clear" w:color="auto" w:fill="auto"/>
            <w:noWrap/>
            <w:vAlign w:val="center"/>
            <w:hideMark/>
          </w:tcPr>
          <w:p w14:paraId="0853151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-0.29</w:t>
            </w:r>
          </w:p>
        </w:tc>
        <w:tc>
          <w:tcPr>
            <w:tcW w:w="752" w:type="pct"/>
            <w:tcBorders>
              <w:top w:val="nil"/>
              <w:left w:val="nil"/>
              <w:bottom w:val="nil"/>
              <w:right w:val="nil"/>
            </w:tcBorders>
            <w:shd w:val="clear" w:color="auto" w:fill="auto"/>
            <w:noWrap/>
            <w:vAlign w:val="bottom"/>
            <w:hideMark/>
          </w:tcPr>
          <w:p w14:paraId="765C74B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0.09</w:t>
            </w:r>
          </w:p>
        </w:tc>
      </w:tr>
      <w:tr w:rsidR="003D79C5" w:rsidRPr="005878EA" w14:paraId="39A63645" w14:textId="77777777" w:rsidTr="004D3DBA">
        <w:trPr>
          <w:trHeight w:val="300"/>
        </w:trPr>
        <w:tc>
          <w:tcPr>
            <w:tcW w:w="1059" w:type="pct"/>
            <w:tcBorders>
              <w:top w:val="nil"/>
              <w:left w:val="nil"/>
              <w:bottom w:val="nil"/>
              <w:right w:val="nil"/>
            </w:tcBorders>
            <w:shd w:val="clear" w:color="auto" w:fill="auto"/>
            <w:noWrap/>
            <w:vAlign w:val="center"/>
            <w:hideMark/>
          </w:tcPr>
          <w:p w14:paraId="27ED931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1994</w:t>
            </w:r>
          </w:p>
        </w:tc>
        <w:tc>
          <w:tcPr>
            <w:tcW w:w="690" w:type="pct"/>
            <w:tcBorders>
              <w:top w:val="nil"/>
              <w:left w:val="nil"/>
              <w:bottom w:val="nil"/>
              <w:right w:val="nil"/>
            </w:tcBorders>
            <w:shd w:val="clear" w:color="auto" w:fill="auto"/>
            <w:noWrap/>
            <w:vAlign w:val="center"/>
            <w:hideMark/>
          </w:tcPr>
          <w:p w14:paraId="6030E74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-0.370</w:t>
            </w:r>
          </w:p>
        </w:tc>
        <w:tc>
          <w:tcPr>
            <w:tcW w:w="752" w:type="pct"/>
            <w:tcBorders>
              <w:top w:val="nil"/>
              <w:left w:val="nil"/>
              <w:bottom w:val="nil"/>
              <w:right w:val="nil"/>
            </w:tcBorders>
            <w:shd w:val="clear" w:color="auto" w:fill="auto"/>
            <w:noWrap/>
            <w:vAlign w:val="center"/>
            <w:hideMark/>
          </w:tcPr>
          <w:p w14:paraId="4F251CF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-32.022</w:t>
            </w:r>
          </w:p>
        </w:tc>
        <w:tc>
          <w:tcPr>
            <w:tcW w:w="752" w:type="pct"/>
            <w:tcBorders>
              <w:top w:val="nil"/>
              <w:left w:val="nil"/>
              <w:bottom w:val="nil"/>
              <w:right w:val="nil"/>
            </w:tcBorders>
            <w:shd w:val="clear" w:color="auto" w:fill="auto"/>
            <w:noWrap/>
            <w:vAlign w:val="center"/>
            <w:hideMark/>
          </w:tcPr>
          <w:p w14:paraId="5DD4A32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0.165</w:t>
            </w:r>
          </w:p>
        </w:tc>
        <w:tc>
          <w:tcPr>
            <w:tcW w:w="995" w:type="pct"/>
            <w:tcBorders>
              <w:top w:val="nil"/>
              <w:left w:val="nil"/>
              <w:bottom w:val="nil"/>
              <w:right w:val="nil"/>
            </w:tcBorders>
            <w:shd w:val="clear" w:color="auto" w:fill="auto"/>
            <w:noWrap/>
            <w:vAlign w:val="center"/>
            <w:hideMark/>
          </w:tcPr>
          <w:p w14:paraId="4183888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-0.28</w:t>
            </w:r>
          </w:p>
        </w:tc>
        <w:tc>
          <w:tcPr>
            <w:tcW w:w="752" w:type="pct"/>
            <w:tcBorders>
              <w:top w:val="nil"/>
              <w:left w:val="nil"/>
              <w:bottom w:val="nil"/>
              <w:right w:val="nil"/>
            </w:tcBorders>
            <w:shd w:val="clear" w:color="auto" w:fill="auto"/>
            <w:noWrap/>
            <w:vAlign w:val="bottom"/>
            <w:hideMark/>
          </w:tcPr>
          <w:p w14:paraId="6E1869F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w:t>
            </w:r>
          </w:p>
        </w:tc>
      </w:tr>
      <w:tr w:rsidR="003D79C5" w:rsidRPr="005878EA" w14:paraId="223B1A43" w14:textId="77777777" w:rsidTr="004D3DBA">
        <w:trPr>
          <w:trHeight w:val="300"/>
        </w:trPr>
        <w:tc>
          <w:tcPr>
            <w:tcW w:w="1059" w:type="pct"/>
            <w:tcBorders>
              <w:top w:val="nil"/>
              <w:left w:val="nil"/>
              <w:bottom w:val="nil"/>
              <w:right w:val="nil"/>
            </w:tcBorders>
            <w:shd w:val="clear" w:color="auto" w:fill="auto"/>
            <w:noWrap/>
            <w:vAlign w:val="center"/>
            <w:hideMark/>
          </w:tcPr>
          <w:p w14:paraId="387CD38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1995</w:t>
            </w:r>
          </w:p>
        </w:tc>
        <w:tc>
          <w:tcPr>
            <w:tcW w:w="690" w:type="pct"/>
            <w:tcBorders>
              <w:top w:val="nil"/>
              <w:left w:val="nil"/>
              <w:bottom w:val="nil"/>
              <w:right w:val="nil"/>
            </w:tcBorders>
            <w:shd w:val="clear" w:color="auto" w:fill="auto"/>
            <w:noWrap/>
            <w:vAlign w:val="center"/>
            <w:hideMark/>
          </w:tcPr>
          <w:p w14:paraId="27CCA3F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-0.335</w:t>
            </w:r>
          </w:p>
        </w:tc>
        <w:tc>
          <w:tcPr>
            <w:tcW w:w="752" w:type="pct"/>
            <w:tcBorders>
              <w:top w:val="nil"/>
              <w:left w:val="nil"/>
              <w:bottom w:val="nil"/>
              <w:right w:val="nil"/>
            </w:tcBorders>
            <w:shd w:val="clear" w:color="auto" w:fill="auto"/>
            <w:noWrap/>
            <w:vAlign w:val="center"/>
            <w:hideMark/>
          </w:tcPr>
          <w:p w14:paraId="70B9EE4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-30.067</w:t>
            </w:r>
          </w:p>
        </w:tc>
        <w:tc>
          <w:tcPr>
            <w:tcW w:w="752" w:type="pct"/>
            <w:tcBorders>
              <w:top w:val="nil"/>
              <w:left w:val="nil"/>
              <w:bottom w:val="nil"/>
              <w:right w:val="nil"/>
            </w:tcBorders>
            <w:shd w:val="clear" w:color="auto" w:fill="auto"/>
            <w:noWrap/>
            <w:vAlign w:val="center"/>
            <w:hideMark/>
          </w:tcPr>
          <w:p w14:paraId="27F5F2B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0.139</w:t>
            </w:r>
          </w:p>
        </w:tc>
        <w:tc>
          <w:tcPr>
            <w:tcW w:w="995" w:type="pct"/>
            <w:tcBorders>
              <w:top w:val="nil"/>
              <w:left w:val="nil"/>
              <w:bottom w:val="nil"/>
              <w:right w:val="nil"/>
            </w:tcBorders>
            <w:shd w:val="clear" w:color="auto" w:fill="auto"/>
            <w:noWrap/>
            <w:vAlign w:val="center"/>
            <w:hideMark/>
          </w:tcPr>
          <w:p w14:paraId="216CBB2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-0.24</w:t>
            </w:r>
          </w:p>
        </w:tc>
        <w:tc>
          <w:tcPr>
            <w:tcW w:w="752" w:type="pct"/>
            <w:tcBorders>
              <w:top w:val="nil"/>
              <w:left w:val="nil"/>
              <w:bottom w:val="nil"/>
              <w:right w:val="nil"/>
            </w:tcBorders>
            <w:shd w:val="clear" w:color="auto" w:fill="auto"/>
            <w:noWrap/>
            <w:vAlign w:val="bottom"/>
            <w:hideMark/>
          </w:tcPr>
          <w:p w14:paraId="6353D5B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0.07</w:t>
            </w:r>
          </w:p>
        </w:tc>
      </w:tr>
      <w:tr w:rsidR="003D79C5" w:rsidRPr="005878EA" w14:paraId="5550652C" w14:textId="77777777" w:rsidTr="004D3DBA">
        <w:trPr>
          <w:trHeight w:val="300"/>
        </w:trPr>
        <w:tc>
          <w:tcPr>
            <w:tcW w:w="1059" w:type="pct"/>
            <w:tcBorders>
              <w:top w:val="nil"/>
              <w:left w:val="nil"/>
              <w:bottom w:val="nil"/>
              <w:right w:val="nil"/>
            </w:tcBorders>
            <w:shd w:val="clear" w:color="auto" w:fill="auto"/>
            <w:noWrap/>
            <w:vAlign w:val="center"/>
            <w:hideMark/>
          </w:tcPr>
          <w:p w14:paraId="506B401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lastRenderedPageBreak/>
              <w:t>1996</w:t>
            </w:r>
          </w:p>
        </w:tc>
        <w:tc>
          <w:tcPr>
            <w:tcW w:w="690" w:type="pct"/>
            <w:tcBorders>
              <w:top w:val="nil"/>
              <w:left w:val="nil"/>
              <w:bottom w:val="nil"/>
              <w:right w:val="nil"/>
            </w:tcBorders>
            <w:shd w:val="clear" w:color="auto" w:fill="auto"/>
            <w:noWrap/>
            <w:vAlign w:val="center"/>
            <w:hideMark/>
          </w:tcPr>
          <w:p w14:paraId="3D85FA8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-0.207</w:t>
            </w:r>
          </w:p>
        </w:tc>
        <w:tc>
          <w:tcPr>
            <w:tcW w:w="752" w:type="pct"/>
            <w:tcBorders>
              <w:top w:val="nil"/>
              <w:left w:val="nil"/>
              <w:bottom w:val="nil"/>
              <w:right w:val="nil"/>
            </w:tcBorders>
            <w:shd w:val="clear" w:color="auto" w:fill="auto"/>
            <w:noWrap/>
            <w:vAlign w:val="center"/>
            <w:hideMark/>
          </w:tcPr>
          <w:p w14:paraId="57E9273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-23.509</w:t>
            </w:r>
          </w:p>
        </w:tc>
        <w:tc>
          <w:tcPr>
            <w:tcW w:w="752" w:type="pct"/>
            <w:tcBorders>
              <w:top w:val="nil"/>
              <w:left w:val="nil"/>
              <w:bottom w:val="nil"/>
              <w:right w:val="nil"/>
            </w:tcBorders>
            <w:shd w:val="clear" w:color="auto" w:fill="auto"/>
            <w:noWrap/>
            <w:vAlign w:val="center"/>
            <w:hideMark/>
          </w:tcPr>
          <w:p w14:paraId="26936EA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0.082</w:t>
            </w:r>
          </w:p>
        </w:tc>
        <w:tc>
          <w:tcPr>
            <w:tcW w:w="995" w:type="pct"/>
            <w:tcBorders>
              <w:top w:val="nil"/>
              <w:left w:val="nil"/>
              <w:bottom w:val="nil"/>
              <w:right w:val="nil"/>
            </w:tcBorders>
            <w:shd w:val="clear" w:color="auto" w:fill="auto"/>
            <w:noWrap/>
            <w:vAlign w:val="center"/>
            <w:hideMark/>
          </w:tcPr>
          <w:p w14:paraId="0109FE6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-0.18</w:t>
            </w:r>
          </w:p>
        </w:tc>
        <w:tc>
          <w:tcPr>
            <w:tcW w:w="752" w:type="pct"/>
            <w:tcBorders>
              <w:top w:val="nil"/>
              <w:left w:val="nil"/>
              <w:bottom w:val="nil"/>
              <w:right w:val="nil"/>
            </w:tcBorders>
            <w:shd w:val="clear" w:color="auto" w:fill="auto"/>
            <w:noWrap/>
            <w:vAlign w:val="bottom"/>
            <w:hideMark/>
          </w:tcPr>
          <w:p w14:paraId="77716C3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0.06</w:t>
            </w:r>
          </w:p>
        </w:tc>
      </w:tr>
      <w:tr w:rsidR="003D79C5" w:rsidRPr="005878EA" w14:paraId="29EF0B56" w14:textId="77777777" w:rsidTr="004D3DBA">
        <w:trPr>
          <w:trHeight w:val="300"/>
        </w:trPr>
        <w:tc>
          <w:tcPr>
            <w:tcW w:w="1059" w:type="pct"/>
            <w:tcBorders>
              <w:top w:val="nil"/>
              <w:left w:val="nil"/>
              <w:bottom w:val="nil"/>
              <w:right w:val="nil"/>
            </w:tcBorders>
            <w:shd w:val="clear" w:color="auto" w:fill="auto"/>
            <w:noWrap/>
            <w:vAlign w:val="center"/>
            <w:hideMark/>
          </w:tcPr>
          <w:p w14:paraId="0846386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1997</w:t>
            </w:r>
          </w:p>
        </w:tc>
        <w:tc>
          <w:tcPr>
            <w:tcW w:w="690" w:type="pct"/>
            <w:tcBorders>
              <w:top w:val="nil"/>
              <w:left w:val="nil"/>
              <w:bottom w:val="nil"/>
              <w:right w:val="nil"/>
            </w:tcBorders>
            <w:shd w:val="clear" w:color="auto" w:fill="auto"/>
            <w:noWrap/>
            <w:vAlign w:val="center"/>
            <w:hideMark/>
          </w:tcPr>
          <w:p w14:paraId="08EEA51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-0.188</w:t>
            </w:r>
          </w:p>
        </w:tc>
        <w:tc>
          <w:tcPr>
            <w:tcW w:w="752" w:type="pct"/>
            <w:tcBorders>
              <w:top w:val="nil"/>
              <w:left w:val="nil"/>
              <w:bottom w:val="nil"/>
              <w:right w:val="nil"/>
            </w:tcBorders>
            <w:shd w:val="clear" w:color="auto" w:fill="auto"/>
            <w:noWrap/>
            <w:vAlign w:val="center"/>
            <w:hideMark/>
          </w:tcPr>
          <w:p w14:paraId="463FCC0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-19.420</w:t>
            </w:r>
          </w:p>
        </w:tc>
        <w:tc>
          <w:tcPr>
            <w:tcW w:w="752" w:type="pct"/>
            <w:tcBorders>
              <w:top w:val="nil"/>
              <w:left w:val="nil"/>
              <w:bottom w:val="nil"/>
              <w:right w:val="nil"/>
            </w:tcBorders>
            <w:shd w:val="clear" w:color="auto" w:fill="auto"/>
            <w:noWrap/>
            <w:vAlign w:val="center"/>
            <w:hideMark/>
          </w:tcPr>
          <w:p w14:paraId="1883FC1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0.057</w:t>
            </w:r>
          </w:p>
        </w:tc>
        <w:tc>
          <w:tcPr>
            <w:tcW w:w="995" w:type="pct"/>
            <w:tcBorders>
              <w:top w:val="nil"/>
              <w:left w:val="nil"/>
              <w:bottom w:val="nil"/>
              <w:right w:val="nil"/>
            </w:tcBorders>
            <w:shd w:val="clear" w:color="auto" w:fill="auto"/>
            <w:noWrap/>
            <w:vAlign w:val="center"/>
            <w:hideMark/>
          </w:tcPr>
          <w:p w14:paraId="1A6BEC3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-0.11</w:t>
            </w:r>
          </w:p>
        </w:tc>
        <w:tc>
          <w:tcPr>
            <w:tcW w:w="752" w:type="pct"/>
            <w:tcBorders>
              <w:top w:val="nil"/>
              <w:left w:val="nil"/>
              <w:bottom w:val="nil"/>
              <w:right w:val="nil"/>
            </w:tcBorders>
            <w:shd w:val="clear" w:color="auto" w:fill="auto"/>
            <w:noWrap/>
            <w:vAlign w:val="bottom"/>
            <w:hideMark/>
          </w:tcPr>
          <w:p w14:paraId="39526B6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w:t>
            </w:r>
          </w:p>
        </w:tc>
      </w:tr>
      <w:tr w:rsidR="003D79C5" w:rsidRPr="005878EA" w14:paraId="1D581C81" w14:textId="77777777" w:rsidTr="004D3DBA">
        <w:trPr>
          <w:trHeight w:val="300"/>
        </w:trPr>
        <w:tc>
          <w:tcPr>
            <w:tcW w:w="1059" w:type="pct"/>
            <w:tcBorders>
              <w:top w:val="nil"/>
              <w:left w:val="nil"/>
              <w:bottom w:val="nil"/>
              <w:right w:val="nil"/>
            </w:tcBorders>
            <w:shd w:val="clear" w:color="auto" w:fill="auto"/>
            <w:noWrap/>
            <w:vAlign w:val="center"/>
            <w:hideMark/>
          </w:tcPr>
          <w:p w14:paraId="5292AF9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1998</w:t>
            </w:r>
          </w:p>
        </w:tc>
        <w:tc>
          <w:tcPr>
            <w:tcW w:w="690" w:type="pct"/>
            <w:tcBorders>
              <w:top w:val="nil"/>
              <w:left w:val="nil"/>
              <w:bottom w:val="nil"/>
              <w:right w:val="nil"/>
            </w:tcBorders>
            <w:shd w:val="clear" w:color="auto" w:fill="auto"/>
            <w:noWrap/>
            <w:vAlign w:val="center"/>
            <w:hideMark/>
          </w:tcPr>
          <w:p w14:paraId="606638E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-0.039</w:t>
            </w:r>
          </w:p>
        </w:tc>
        <w:tc>
          <w:tcPr>
            <w:tcW w:w="752" w:type="pct"/>
            <w:tcBorders>
              <w:top w:val="nil"/>
              <w:left w:val="nil"/>
              <w:bottom w:val="nil"/>
              <w:right w:val="nil"/>
            </w:tcBorders>
            <w:shd w:val="clear" w:color="auto" w:fill="auto"/>
            <w:noWrap/>
            <w:vAlign w:val="center"/>
            <w:hideMark/>
          </w:tcPr>
          <w:p w14:paraId="4CA1A69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-4.069</w:t>
            </w:r>
          </w:p>
        </w:tc>
        <w:tc>
          <w:tcPr>
            <w:tcW w:w="752" w:type="pct"/>
            <w:tcBorders>
              <w:top w:val="nil"/>
              <w:left w:val="nil"/>
              <w:bottom w:val="nil"/>
              <w:right w:val="nil"/>
            </w:tcBorders>
            <w:shd w:val="clear" w:color="auto" w:fill="auto"/>
            <w:noWrap/>
            <w:vAlign w:val="center"/>
            <w:hideMark/>
          </w:tcPr>
          <w:p w14:paraId="7081FE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0.003</w:t>
            </w:r>
          </w:p>
        </w:tc>
        <w:tc>
          <w:tcPr>
            <w:tcW w:w="995" w:type="pct"/>
            <w:tcBorders>
              <w:top w:val="nil"/>
              <w:left w:val="nil"/>
              <w:bottom w:val="nil"/>
              <w:right w:val="nil"/>
            </w:tcBorders>
            <w:shd w:val="clear" w:color="auto" w:fill="auto"/>
            <w:noWrap/>
            <w:vAlign w:val="center"/>
            <w:hideMark/>
          </w:tcPr>
          <w:p w14:paraId="45FFD03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w:t>
            </w:r>
          </w:p>
        </w:tc>
        <w:tc>
          <w:tcPr>
            <w:tcW w:w="752" w:type="pct"/>
            <w:tcBorders>
              <w:top w:val="nil"/>
              <w:left w:val="nil"/>
              <w:bottom w:val="nil"/>
              <w:right w:val="nil"/>
            </w:tcBorders>
            <w:shd w:val="clear" w:color="auto" w:fill="auto"/>
            <w:noWrap/>
            <w:vAlign w:val="bottom"/>
            <w:hideMark/>
          </w:tcPr>
          <w:p w14:paraId="01E3DB1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64AAB97C" w14:textId="77777777" w:rsidTr="004D3DBA">
        <w:trPr>
          <w:trHeight w:val="300"/>
        </w:trPr>
        <w:tc>
          <w:tcPr>
            <w:tcW w:w="1059" w:type="pct"/>
            <w:tcBorders>
              <w:top w:val="nil"/>
              <w:left w:val="nil"/>
              <w:bottom w:val="nil"/>
              <w:right w:val="nil"/>
            </w:tcBorders>
            <w:shd w:val="clear" w:color="auto" w:fill="auto"/>
            <w:noWrap/>
            <w:vAlign w:val="center"/>
            <w:hideMark/>
          </w:tcPr>
          <w:p w14:paraId="584A47F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1999</w:t>
            </w:r>
          </w:p>
        </w:tc>
        <w:tc>
          <w:tcPr>
            <w:tcW w:w="690" w:type="pct"/>
            <w:tcBorders>
              <w:top w:val="nil"/>
              <w:left w:val="nil"/>
              <w:bottom w:val="nil"/>
              <w:right w:val="nil"/>
            </w:tcBorders>
            <w:shd w:val="clear" w:color="auto" w:fill="auto"/>
            <w:noWrap/>
            <w:vAlign w:val="center"/>
            <w:hideMark/>
          </w:tcPr>
          <w:p w14:paraId="34B7F46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0.300</w:t>
            </w:r>
          </w:p>
        </w:tc>
        <w:tc>
          <w:tcPr>
            <w:tcW w:w="752" w:type="pct"/>
            <w:tcBorders>
              <w:top w:val="nil"/>
              <w:left w:val="nil"/>
              <w:bottom w:val="nil"/>
              <w:right w:val="nil"/>
            </w:tcBorders>
            <w:shd w:val="clear" w:color="auto" w:fill="auto"/>
            <w:noWrap/>
            <w:vAlign w:val="center"/>
            <w:hideMark/>
          </w:tcPr>
          <w:p w14:paraId="1027B7D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37.271</w:t>
            </w:r>
          </w:p>
        </w:tc>
        <w:tc>
          <w:tcPr>
            <w:tcW w:w="752" w:type="pct"/>
            <w:tcBorders>
              <w:top w:val="nil"/>
              <w:left w:val="nil"/>
              <w:bottom w:val="nil"/>
              <w:right w:val="nil"/>
            </w:tcBorders>
            <w:shd w:val="clear" w:color="auto" w:fill="auto"/>
            <w:noWrap/>
            <w:vAlign w:val="center"/>
            <w:hideMark/>
          </w:tcPr>
          <w:p w14:paraId="5EC44AD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0.175</w:t>
            </w:r>
          </w:p>
        </w:tc>
        <w:tc>
          <w:tcPr>
            <w:tcW w:w="995" w:type="pct"/>
            <w:tcBorders>
              <w:top w:val="nil"/>
              <w:left w:val="nil"/>
              <w:bottom w:val="nil"/>
              <w:right w:val="nil"/>
            </w:tcBorders>
            <w:shd w:val="clear" w:color="auto" w:fill="auto"/>
            <w:noWrap/>
            <w:vAlign w:val="center"/>
            <w:hideMark/>
          </w:tcPr>
          <w:p w14:paraId="2B78A3A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w:t>
            </w:r>
          </w:p>
        </w:tc>
        <w:tc>
          <w:tcPr>
            <w:tcW w:w="752" w:type="pct"/>
            <w:tcBorders>
              <w:top w:val="nil"/>
              <w:left w:val="nil"/>
              <w:bottom w:val="nil"/>
              <w:right w:val="nil"/>
            </w:tcBorders>
            <w:shd w:val="clear" w:color="auto" w:fill="auto"/>
            <w:noWrap/>
            <w:vAlign w:val="bottom"/>
            <w:hideMark/>
          </w:tcPr>
          <w:p w14:paraId="4E2B0D5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6BD228AD" w14:textId="77777777" w:rsidTr="004D3DBA">
        <w:trPr>
          <w:trHeight w:val="300"/>
        </w:trPr>
        <w:tc>
          <w:tcPr>
            <w:tcW w:w="1059" w:type="pct"/>
            <w:tcBorders>
              <w:top w:val="nil"/>
              <w:left w:val="nil"/>
              <w:bottom w:val="nil"/>
              <w:right w:val="nil"/>
            </w:tcBorders>
            <w:shd w:val="clear" w:color="auto" w:fill="auto"/>
            <w:noWrap/>
            <w:vAlign w:val="center"/>
            <w:hideMark/>
          </w:tcPr>
          <w:p w14:paraId="049ABAD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2000</w:t>
            </w:r>
          </w:p>
        </w:tc>
        <w:tc>
          <w:tcPr>
            <w:tcW w:w="690" w:type="pct"/>
            <w:tcBorders>
              <w:top w:val="nil"/>
              <w:left w:val="nil"/>
              <w:bottom w:val="nil"/>
              <w:right w:val="nil"/>
            </w:tcBorders>
            <w:shd w:val="clear" w:color="auto" w:fill="auto"/>
            <w:noWrap/>
            <w:vAlign w:val="center"/>
            <w:hideMark/>
          </w:tcPr>
          <w:p w14:paraId="3EFDA59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0.130</w:t>
            </w:r>
          </w:p>
        </w:tc>
        <w:tc>
          <w:tcPr>
            <w:tcW w:w="752" w:type="pct"/>
            <w:tcBorders>
              <w:top w:val="nil"/>
              <w:left w:val="nil"/>
              <w:bottom w:val="nil"/>
              <w:right w:val="nil"/>
            </w:tcBorders>
            <w:shd w:val="clear" w:color="auto" w:fill="auto"/>
            <w:noWrap/>
            <w:vAlign w:val="center"/>
            <w:hideMark/>
          </w:tcPr>
          <w:p w14:paraId="23C563A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12.956</w:t>
            </w:r>
          </w:p>
        </w:tc>
        <w:tc>
          <w:tcPr>
            <w:tcW w:w="752" w:type="pct"/>
            <w:tcBorders>
              <w:top w:val="nil"/>
              <w:left w:val="nil"/>
              <w:bottom w:val="nil"/>
              <w:right w:val="nil"/>
            </w:tcBorders>
            <w:shd w:val="clear" w:color="auto" w:fill="auto"/>
            <w:noWrap/>
            <w:vAlign w:val="center"/>
            <w:hideMark/>
          </w:tcPr>
          <w:p w14:paraId="668CA51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0.025</w:t>
            </w:r>
          </w:p>
        </w:tc>
        <w:tc>
          <w:tcPr>
            <w:tcW w:w="995" w:type="pct"/>
            <w:tcBorders>
              <w:top w:val="nil"/>
              <w:left w:val="nil"/>
              <w:bottom w:val="nil"/>
              <w:right w:val="nil"/>
            </w:tcBorders>
            <w:shd w:val="clear" w:color="auto" w:fill="auto"/>
            <w:noWrap/>
            <w:vAlign w:val="center"/>
            <w:hideMark/>
          </w:tcPr>
          <w:p w14:paraId="3CA5DEE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0.09</w:t>
            </w:r>
          </w:p>
        </w:tc>
        <w:tc>
          <w:tcPr>
            <w:tcW w:w="752" w:type="pct"/>
            <w:tcBorders>
              <w:top w:val="nil"/>
              <w:left w:val="nil"/>
              <w:bottom w:val="nil"/>
              <w:right w:val="nil"/>
            </w:tcBorders>
            <w:shd w:val="clear" w:color="auto" w:fill="auto"/>
            <w:noWrap/>
            <w:vAlign w:val="bottom"/>
            <w:hideMark/>
          </w:tcPr>
          <w:p w14:paraId="42665B8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09987536" w14:textId="77777777" w:rsidTr="004D3DBA">
        <w:trPr>
          <w:trHeight w:val="300"/>
        </w:trPr>
        <w:tc>
          <w:tcPr>
            <w:tcW w:w="1059" w:type="pct"/>
            <w:tcBorders>
              <w:top w:val="nil"/>
              <w:left w:val="nil"/>
              <w:bottom w:val="nil"/>
              <w:right w:val="nil"/>
            </w:tcBorders>
            <w:shd w:val="clear" w:color="auto" w:fill="auto"/>
            <w:noWrap/>
            <w:vAlign w:val="center"/>
            <w:hideMark/>
          </w:tcPr>
          <w:p w14:paraId="786F5E7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2001</w:t>
            </w:r>
          </w:p>
        </w:tc>
        <w:tc>
          <w:tcPr>
            <w:tcW w:w="690" w:type="pct"/>
            <w:tcBorders>
              <w:top w:val="nil"/>
              <w:left w:val="nil"/>
              <w:bottom w:val="nil"/>
              <w:right w:val="nil"/>
            </w:tcBorders>
            <w:shd w:val="clear" w:color="auto" w:fill="auto"/>
            <w:noWrap/>
            <w:vAlign w:val="center"/>
            <w:hideMark/>
          </w:tcPr>
          <w:p w14:paraId="63890C7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-0.007</w:t>
            </w:r>
          </w:p>
        </w:tc>
        <w:tc>
          <w:tcPr>
            <w:tcW w:w="752" w:type="pct"/>
            <w:tcBorders>
              <w:top w:val="nil"/>
              <w:left w:val="nil"/>
              <w:bottom w:val="nil"/>
              <w:right w:val="nil"/>
            </w:tcBorders>
            <w:shd w:val="clear" w:color="auto" w:fill="auto"/>
            <w:noWrap/>
            <w:vAlign w:val="center"/>
            <w:hideMark/>
          </w:tcPr>
          <w:p w14:paraId="1BB04BC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-0.563</w:t>
            </w:r>
          </w:p>
        </w:tc>
        <w:tc>
          <w:tcPr>
            <w:tcW w:w="752" w:type="pct"/>
            <w:tcBorders>
              <w:top w:val="nil"/>
              <w:left w:val="nil"/>
              <w:bottom w:val="nil"/>
              <w:right w:val="nil"/>
            </w:tcBorders>
            <w:shd w:val="clear" w:color="auto" w:fill="auto"/>
            <w:noWrap/>
            <w:vAlign w:val="center"/>
            <w:hideMark/>
          </w:tcPr>
          <w:p w14:paraId="5559137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c>
          <w:tcPr>
            <w:tcW w:w="995" w:type="pct"/>
            <w:tcBorders>
              <w:top w:val="nil"/>
              <w:left w:val="nil"/>
              <w:bottom w:val="nil"/>
              <w:right w:val="nil"/>
            </w:tcBorders>
            <w:shd w:val="clear" w:color="auto" w:fill="auto"/>
            <w:noWrap/>
            <w:vAlign w:val="center"/>
            <w:hideMark/>
          </w:tcPr>
          <w:p w14:paraId="554CE98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0.09</w:t>
            </w:r>
          </w:p>
        </w:tc>
        <w:tc>
          <w:tcPr>
            <w:tcW w:w="752" w:type="pct"/>
            <w:tcBorders>
              <w:top w:val="nil"/>
              <w:left w:val="nil"/>
              <w:bottom w:val="nil"/>
              <w:right w:val="nil"/>
            </w:tcBorders>
            <w:shd w:val="clear" w:color="auto" w:fill="auto"/>
            <w:noWrap/>
            <w:vAlign w:val="bottom"/>
            <w:hideMark/>
          </w:tcPr>
          <w:p w14:paraId="02A832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61753839" w14:textId="77777777" w:rsidTr="004D3DBA">
        <w:trPr>
          <w:trHeight w:val="300"/>
        </w:trPr>
        <w:tc>
          <w:tcPr>
            <w:tcW w:w="1059" w:type="pct"/>
            <w:tcBorders>
              <w:top w:val="nil"/>
              <w:left w:val="nil"/>
              <w:bottom w:val="nil"/>
              <w:right w:val="nil"/>
            </w:tcBorders>
            <w:shd w:val="clear" w:color="auto" w:fill="auto"/>
            <w:noWrap/>
            <w:vAlign w:val="center"/>
            <w:hideMark/>
          </w:tcPr>
          <w:p w14:paraId="38D53BD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2002</w:t>
            </w:r>
          </w:p>
        </w:tc>
        <w:tc>
          <w:tcPr>
            <w:tcW w:w="690" w:type="pct"/>
            <w:tcBorders>
              <w:top w:val="nil"/>
              <w:left w:val="nil"/>
              <w:bottom w:val="nil"/>
              <w:right w:val="nil"/>
            </w:tcBorders>
            <w:shd w:val="clear" w:color="auto" w:fill="auto"/>
            <w:noWrap/>
            <w:vAlign w:val="center"/>
            <w:hideMark/>
          </w:tcPr>
          <w:p w14:paraId="6765597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-0.070</w:t>
            </w:r>
          </w:p>
        </w:tc>
        <w:tc>
          <w:tcPr>
            <w:tcW w:w="752" w:type="pct"/>
            <w:tcBorders>
              <w:top w:val="nil"/>
              <w:left w:val="nil"/>
              <w:bottom w:val="nil"/>
              <w:right w:val="nil"/>
            </w:tcBorders>
            <w:shd w:val="clear" w:color="auto" w:fill="auto"/>
            <w:noWrap/>
            <w:vAlign w:val="center"/>
            <w:hideMark/>
          </w:tcPr>
          <w:p w14:paraId="36255DB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-5.907</w:t>
            </w:r>
          </w:p>
        </w:tc>
        <w:tc>
          <w:tcPr>
            <w:tcW w:w="752" w:type="pct"/>
            <w:tcBorders>
              <w:top w:val="nil"/>
              <w:left w:val="nil"/>
              <w:bottom w:val="nil"/>
              <w:right w:val="nil"/>
            </w:tcBorders>
            <w:shd w:val="clear" w:color="auto" w:fill="auto"/>
            <w:noWrap/>
            <w:vAlign w:val="center"/>
            <w:hideMark/>
          </w:tcPr>
          <w:p w14:paraId="5289975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0.006</w:t>
            </w:r>
          </w:p>
        </w:tc>
        <w:tc>
          <w:tcPr>
            <w:tcW w:w="995" w:type="pct"/>
            <w:tcBorders>
              <w:top w:val="nil"/>
              <w:left w:val="nil"/>
              <w:bottom w:val="nil"/>
              <w:right w:val="nil"/>
            </w:tcBorders>
            <w:shd w:val="clear" w:color="auto" w:fill="auto"/>
            <w:noWrap/>
            <w:vAlign w:val="center"/>
            <w:hideMark/>
          </w:tcPr>
          <w:p w14:paraId="037EC3B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w:t>
            </w:r>
          </w:p>
        </w:tc>
        <w:tc>
          <w:tcPr>
            <w:tcW w:w="752" w:type="pct"/>
            <w:tcBorders>
              <w:top w:val="nil"/>
              <w:left w:val="nil"/>
              <w:bottom w:val="nil"/>
              <w:right w:val="nil"/>
            </w:tcBorders>
            <w:shd w:val="clear" w:color="auto" w:fill="auto"/>
            <w:noWrap/>
            <w:vAlign w:val="bottom"/>
            <w:hideMark/>
          </w:tcPr>
          <w:p w14:paraId="3127DDD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742173B0" w14:textId="77777777" w:rsidTr="004D3DBA">
        <w:trPr>
          <w:trHeight w:val="300"/>
        </w:trPr>
        <w:tc>
          <w:tcPr>
            <w:tcW w:w="1059" w:type="pct"/>
            <w:tcBorders>
              <w:top w:val="nil"/>
              <w:left w:val="nil"/>
              <w:bottom w:val="nil"/>
              <w:right w:val="nil"/>
            </w:tcBorders>
            <w:shd w:val="clear" w:color="auto" w:fill="auto"/>
            <w:noWrap/>
            <w:vAlign w:val="center"/>
            <w:hideMark/>
          </w:tcPr>
          <w:p w14:paraId="68FABD5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2003</w:t>
            </w:r>
          </w:p>
        </w:tc>
        <w:tc>
          <w:tcPr>
            <w:tcW w:w="690" w:type="pct"/>
            <w:tcBorders>
              <w:top w:val="nil"/>
              <w:left w:val="nil"/>
              <w:bottom w:val="nil"/>
              <w:right w:val="nil"/>
            </w:tcBorders>
            <w:shd w:val="clear" w:color="auto" w:fill="auto"/>
            <w:noWrap/>
            <w:vAlign w:val="center"/>
            <w:hideMark/>
          </w:tcPr>
          <w:p w14:paraId="763FB71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-0.150</w:t>
            </w:r>
          </w:p>
        </w:tc>
        <w:tc>
          <w:tcPr>
            <w:tcW w:w="752" w:type="pct"/>
            <w:tcBorders>
              <w:top w:val="nil"/>
              <w:left w:val="nil"/>
              <w:bottom w:val="nil"/>
              <w:right w:val="nil"/>
            </w:tcBorders>
            <w:shd w:val="clear" w:color="auto" w:fill="auto"/>
            <w:noWrap/>
            <w:vAlign w:val="center"/>
            <w:hideMark/>
          </w:tcPr>
          <w:p w14:paraId="05607F9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-13.878</w:t>
            </w:r>
          </w:p>
        </w:tc>
        <w:tc>
          <w:tcPr>
            <w:tcW w:w="752" w:type="pct"/>
            <w:tcBorders>
              <w:top w:val="nil"/>
              <w:left w:val="nil"/>
              <w:bottom w:val="nil"/>
              <w:right w:val="nil"/>
            </w:tcBorders>
            <w:shd w:val="clear" w:color="auto" w:fill="auto"/>
            <w:noWrap/>
            <w:vAlign w:val="center"/>
            <w:hideMark/>
          </w:tcPr>
          <w:p w14:paraId="620BBC9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0.032</w:t>
            </w:r>
          </w:p>
        </w:tc>
        <w:tc>
          <w:tcPr>
            <w:tcW w:w="995" w:type="pct"/>
            <w:tcBorders>
              <w:top w:val="nil"/>
              <w:left w:val="nil"/>
              <w:bottom w:val="nil"/>
              <w:right w:val="nil"/>
            </w:tcBorders>
            <w:shd w:val="clear" w:color="auto" w:fill="auto"/>
            <w:noWrap/>
            <w:vAlign w:val="center"/>
            <w:hideMark/>
          </w:tcPr>
          <w:p w14:paraId="774DD20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-0.08</w:t>
            </w:r>
          </w:p>
        </w:tc>
        <w:tc>
          <w:tcPr>
            <w:tcW w:w="752" w:type="pct"/>
            <w:tcBorders>
              <w:top w:val="nil"/>
              <w:left w:val="nil"/>
              <w:bottom w:val="nil"/>
              <w:right w:val="nil"/>
            </w:tcBorders>
            <w:shd w:val="clear" w:color="auto" w:fill="auto"/>
            <w:noWrap/>
            <w:vAlign w:val="bottom"/>
            <w:hideMark/>
          </w:tcPr>
          <w:p w14:paraId="7F80329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0D3B4741" w14:textId="77777777" w:rsidTr="004D3DBA">
        <w:trPr>
          <w:trHeight w:val="300"/>
        </w:trPr>
        <w:tc>
          <w:tcPr>
            <w:tcW w:w="1059" w:type="pct"/>
            <w:tcBorders>
              <w:top w:val="nil"/>
              <w:left w:val="nil"/>
              <w:bottom w:val="nil"/>
              <w:right w:val="nil"/>
            </w:tcBorders>
            <w:shd w:val="clear" w:color="auto" w:fill="auto"/>
            <w:noWrap/>
            <w:vAlign w:val="center"/>
            <w:hideMark/>
          </w:tcPr>
          <w:p w14:paraId="426026F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2004</w:t>
            </w:r>
          </w:p>
        </w:tc>
        <w:tc>
          <w:tcPr>
            <w:tcW w:w="690" w:type="pct"/>
            <w:tcBorders>
              <w:top w:val="nil"/>
              <w:left w:val="nil"/>
              <w:bottom w:val="nil"/>
              <w:right w:val="nil"/>
            </w:tcBorders>
            <w:shd w:val="clear" w:color="auto" w:fill="auto"/>
            <w:noWrap/>
            <w:vAlign w:val="center"/>
            <w:hideMark/>
          </w:tcPr>
          <w:p w14:paraId="7DC4A21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-0.155</w:t>
            </w:r>
          </w:p>
        </w:tc>
        <w:tc>
          <w:tcPr>
            <w:tcW w:w="752" w:type="pct"/>
            <w:tcBorders>
              <w:top w:val="nil"/>
              <w:left w:val="nil"/>
              <w:bottom w:val="nil"/>
              <w:right w:val="nil"/>
            </w:tcBorders>
            <w:shd w:val="clear" w:color="auto" w:fill="auto"/>
            <w:noWrap/>
            <w:vAlign w:val="center"/>
            <w:hideMark/>
          </w:tcPr>
          <w:p w14:paraId="7B8AE83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-14.763</w:t>
            </w:r>
          </w:p>
        </w:tc>
        <w:tc>
          <w:tcPr>
            <w:tcW w:w="752" w:type="pct"/>
            <w:tcBorders>
              <w:top w:val="nil"/>
              <w:left w:val="nil"/>
              <w:bottom w:val="nil"/>
              <w:right w:val="nil"/>
            </w:tcBorders>
            <w:shd w:val="clear" w:color="auto" w:fill="auto"/>
            <w:noWrap/>
            <w:vAlign w:val="center"/>
            <w:hideMark/>
          </w:tcPr>
          <w:p w14:paraId="1AFBE8C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0.037</w:t>
            </w:r>
          </w:p>
        </w:tc>
        <w:tc>
          <w:tcPr>
            <w:tcW w:w="995" w:type="pct"/>
            <w:tcBorders>
              <w:top w:val="nil"/>
              <w:left w:val="nil"/>
              <w:bottom w:val="nil"/>
              <w:right w:val="nil"/>
            </w:tcBorders>
            <w:shd w:val="clear" w:color="auto" w:fill="auto"/>
            <w:noWrap/>
            <w:vAlign w:val="center"/>
            <w:hideMark/>
          </w:tcPr>
          <w:p w14:paraId="4D1E60A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-0.07</w:t>
            </w:r>
          </w:p>
        </w:tc>
        <w:tc>
          <w:tcPr>
            <w:tcW w:w="752" w:type="pct"/>
            <w:tcBorders>
              <w:top w:val="nil"/>
              <w:left w:val="nil"/>
              <w:bottom w:val="nil"/>
              <w:right w:val="nil"/>
            </w:tcBorders>
            <w:shd w:val="clear" w:color="auto" w:fill="auto"/>
            <w:noWrap/>
            <w:vAlign w:val="bottom"/>
            <w:hideMark/>
          </w:tcPr>
          <w:p w14:paraId="216DD2C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1AE549C0" w14:textId="77777777" w:rsidTr="004D3DBA">
        <w:trPr>
          <w:trHeight w:val="300"/>
        </w:trPr>
        <w:tc>
          <w:tcPr>
            <w:tcW w:w="1059" w:type="pct"/>
            <w:tcBorders>
              <w:top w:val="nil"/>
              <w:left w:val="nil"/>
              <w:bottom w:val="nil"/>
              <w:right w:val="nil"/>
            </w:tcBorders>
            <w:shd w:val="clear" w:color="auto" w:fill="auto"/>
            <w:noWrap/>
            <w:vAlign w:val="center"/>
            <w:hideMark/>
          </w:tcPr>
          <w:p w14:paraId="362935D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2005</w:t>
            </w:r>
          </w:p>
        </w:tc>
        <w:tc>
          <w:tcPr>
            <w:tcW w:w="690" w:type="pct"/>
            <w:tcBorders>
              <w:top w:val="nil"/>
              <w:left w:val="nil"/>
              <w:bottom w:val="nil"/>
              <w:right w:val="nil"/>
            </w:tcBorders>
            <w:shd w:val="clear" w:color="auto" w:fill="auto"/>
            <w:noWrap/>
            <w:vAlign w:val="center"/>
            <w:hideMark/>
          </w:tcPr>
          <w:p w14:paraId="66047AC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-0.105</w:t>
            </w:r>
          </w:p>
        </w:tc>
        <w:tc>
          <w:tcPr>
            <w:tcW w:w="752" w:type="pct"/>
            <w:tcBorders>
              <w:top w:val="nil"/>
              <w:left w:val="nil"/>
              <w:bottom w:val="nil"/>
              <w:right w:val="nil"/>
            </w:tcBorders>
            <w:shd w:val="clear" w:color="auto" w:fill="auto"/>
            <w:noWrap/>
            <w:vAlign w:val="center"/>
            <w:hideMark/>
          </w:tcPr>
          <w:p w14:paraId="54E6610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-10.707</w:t>
            </w:r>
          </w:p>
        </w:tc>
        <w:tc>
          <w:tcPr>
            <w:tcW w:w="752" w:type="pct"/>
            <w:tcBorders>
              <w:top w:val="nil"/>
              <w:left w:val="nil"/>
              <w:bottom w:val="nil"/>
              <w:right w:val="nil"/>
            </w:tcBorders>
            <w:shd w:val="clear" w:color="auto" w:fill="auto"/>
            <w:noWrap/>
            <w:vAlign w:val="center"/>
            <w:hideMark/>
          </w:tcPr>
          <w:p w14:paraId="25245F3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0.020</w:t>
            </w:r>
          </w:p>
        </w:tc>
        <w:tc>
          <w:tcPr>
            <w:tcW w:w="995" w:type="pct"/>
            <w:tcBorders>
              <w:top w:val="nil"/>
              <w:left w:val="nil"/>
              <w:bottom w:val="nil"/>
              <w:right w:val="nil"/>
            </w:tcBorders>
            <w:shd w:val="clear" w:color="auto" w:fill="auto"/>
            <w:noWrap/>
            <w:vAlign w:val="center"/>
            <w:hideMark/>
          </w:tcPr>
          <w:p w14:paraId="7F65CAD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w:t>
            </w:r>
          </w:p>
        </w:tc>
        <w:tc>
          <w:tcPr>
            <w:tcW w:w="752" w:type="pct"/>
            <w:tcBorders>
              <w:top w:val="nil"/>
              <w:left w:val="nil"/>
              <w:bottom w:val="nil"/>
              <w:right w:val="nil"/>
            </w:tcBorders>
            <w:shd w:val="clear" w:color="auto" w:fill="auto"/>
            <w:noWrap/>
            <w:vAlign w:val="bottom"/>
            <w:hideMark/>
          </w:tcPr>
          <w:p w14:paraId="7F23C90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4FF9574F" w14:textId="77777777" w:rsidTr="004D3DBA">
        <w:trPr>
          <w:trHeight w:val="300"/>
        </w:trPr>
        <w:tc>
          <w:tcPr>
            <w:tcW w:w="1059" w:type="pct"/>
            <w:tcBorders>
              <w:top w:val="nil"/>
              <w:left w:val="nil"/>
              <w:bottom w:val="nil"/>
              <w:right w:val="nil"/>
            </w:tcBorders>
            <w:shd w:val="clear" w:color="auto" w:fill="auto"/>
            <w:noWrap/>
            <w:vAlign w:val="center"/>
            <w:hideMark/>
          </w:tcPr>
          <w:p w14:paraId="694B039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2006</w:t>
            </w:r>
          </w:p>
        </w:tc>
        <w:tc>
          <w:tcPr>
            <w:tcW w:w="690" w:type="pct"/>
            <w:tcBorders>
              <w:top w:val="nil"/>
              <w:left w:val="nil"/>
              <w:bottom w:val="nil"/>
              <w:right w:val="nil"/>
            </w:tcBorders>
            <w:shd w:val="clear" w:color="auto" w:fill="auto"/>
            <w:noWrap/>
            <w:vAlign w:val="center"/>
            <w:hideMark/>
          </w:tcPr>
          <w:p w14:paraId="7DD6BF6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-0.099</w:t>
            </w:r>
          </w:p>
        </w:tc>
        <w:tc>
          <w:tcPr>
            <w:tcW w:w="752" w:type="pct"/>
            <w:tcBorders>
              <w:top w:val="nil"/>
              <w:left w:val="nil"/>
              <w:bottom w:val="nil"/>
              <w:right w:val="nil"/>
            </w:tcBorders>
            <w:shd w:val="clear" w:color="auto" w:fill="auto"/>
            <w:noWrap/>
            <w:vAlign w:val="center"/>
            <w:hideMark/>
          </w:tcPr>
          <w:p w14:paraId="327AC28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-9.319</w:t>
            </w:r>
          </w:p>
        </w:tc>
        <w:tc>
          <w:tcPr>
            <w:tcW w:w="752" w:type="pct"/>
            <w:tcBorders>
              <w:top w:val="nil"/>
              <w:left w:val="nil"/>
              <w:bottom w:val="nil"/>
              <w:right w:val="nil"/>
            </w:tcBorders>
            <w:shd w:val="clear" w:color="auto" w:fill="auto"/>
            <w:noWrap/>
            <w:vAlign w:val="center"/>
            <w:hideMark/>
          </w:tcPr>
          <w:p w14:paraId="2A86116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0.016</w:t>
            </w:r>
          </w:p>
        </w:tc>
        <w:tc>
          <w:tcPr>
            <w:tcW w:w="995" w:type="pct"/>
            <w:tcBorders>
              <w:top w:val="nil"/>
              <w:left w:val="nil"/>
              <w:bottom w:val="nil"/>
              <w:right w:val="nil"/>
            </w:tcBorders>
            <w:shd w:val="clear" w:color="auto" w:fill="auto"/>
            <w:noWrap/>
            <w:vAlign w:val="center"/>
            <w:hideMark/>
          </w:tcPr>
          <w:p w14:paraId="7456A47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w:t>
            </w:r>
          </w:p>
        </w:tc>
        <w:tc>
          <w:tcPr>
            <w:tcW w:w="752" w:type="pct"/>
            <w:tcBorders>
              <w:top w:val="nil"/>
              <w:left w:val="nil"/>
              <w:bottom w:val="nil"/>
              <w:right w:val="nil"/>
            </w:tcBorders>
            <w:shd w:val="clear" w:color="auto" w:fill="auto"/>
            <w:noWrap/>
            <w:vAlign w:val="bottom"/>
            <w:hideMark/>
          </w:tcPr>
          <w:p w14:paraId="3AF123D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02B880F9" w14:textId="77777777" w:rsidTr="004D3DBA">
        <w:trPr>
          <w:trHeight w:val="300"/>
        </w:trPr>
        <w:tc>
          <w:tcPr>
            <w:tcW w:w="1059" w:type="pct"/>
            <w:tcBorders>
              <w:top w:val="nil"/>
              <w:left w:val="nil"/>
              <w:bottom w:val="nil"/>
              <w:right w:val="nil"/>
            </w:tcBorders>
            <w:shd w:val="clear" w:color="auto" w:fill="auto"/>
            <w:noWrap/>
            <w:vAlign w:val="center"/>
            <w:hideMark/>
          </w:tcPr>
          <w:p w14:paraId="2B9747D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2007</w:t>
            </w:r>
          </w:p>
        </w:tc>
        <w:tc>
          <w:tcPr>
            <w:tcW w:w="690" w:type="pct"/>
            <w:tcBorders>
              <w:top w:val="nil"/>
              <w:left w:val="nil"/>
              <w:bottom w:val="nil"/>
              <w:right w:val="nil"/>
            </w:tcBorders>
            <w:shd w:val="clear" w:color="auto" w:fill="auto"/>
            <w:noWrap/>
            <w:vAlign w:val="center"/>
            <w:hideMark/>
          </w:tcPr>
          <w:p w14:paraId="65ACE52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-0.141</w:t>
            </w:r>
          </w:p>
        </w:tc>
        <w:tc>
          <w:tcPr>
            <w:tcW w:w="752" w:type="pct"/>
            <w:tcBorders>
              <w:top w:val="nil"/>
              <w:left w:val="nil"/>
              <w:bottom w:val="nil"/>
              <w:right w:val="nil"/>
            </w:tcBorders>
            <w:shd w:val="clear" w:color="auto" w:fill="auto"/>
            <w:noWrap/>
            <w:vAlign w:val="center"/>
            <w:hideMark/>
          </w:tcPr>
          <w:p w14:paraId="34DF799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-13.307</w:t>
            </w:r>
          </w:p>
        </w:tc>
        <w:tc>
          <w:tcPr>
            <w:tcW w:w="752" w:type="pct"/>
            <w:tcBorders>
              <w:top w:val="nil"/>
              <w:left w:val="nil"/>
              <w:bottom w:val="nil"/>
              <w:right w:val="nil"/>
            </w:tcBorders>
            <w:shd w:val="clear" w:color="auto" w:fill="auto"/>
            <w:noWrap/>
            <w:vAlign w:val="center"/>
            <w:hideMark/>
          </w:tcPr>
          <w:p w14:paraId="7C482B5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0.032</w:t>
            </w:r>
          </w:p>
        </w:tc>
        <w:tc>
          <w:tcPr>
            <w:tcW w:w="995" w:type="pct"/>
            <w:tcBorders>
              <w:top w:val="nil"/>
              <w:left w:val="nil"/>
              <w:bottom w:val="nil"/>
              <w:right w:val="nil"/>
            </w:tcBorders>
            <w:shd w:val="clear" w:color="auto" w:fill="auto"/>
            <w:noWrap/>
            <w:vAlign w:val="center"/>
            <w:hideMark/>
          </w:tcPr>
          <w:p w14:paraId="77B4474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w:t>
            </w:r>
          </w:p>
        </w:tc>
        <w:tc>
          <w:tcPr>
            <w:tcW w:w="752" w:type="pct"/>
            <w:tcBorders>
              <w:top w:val="nil"/>
              <w:left w:val="nil"/>
              <w:bottom w:val="nil"/>
              <w:right w:val="nil"/>
            </w:tcBorders>
            <w:shd w:val="clear" w:color="auto" w:fill="auto"/>
            <w:noWrap/>
            <w:vAlign w:val="bottom"/>
            <w:hideMark/>
          </w:tcPr>
          <w:p w14:paraId="5A1F6D7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6FD099E9" w14:textId="77777777" w:rsidTr="004D3DBA">
        <w:trPr>
          <w:trHeight w:val="300"/>
        </w:trPr>
        <w:tc>
          <w:tcPr>
            <w:tcW w:w="1059" w:type="pct"/>
            <w:tcBorders>
              <w:top w:val="nil"/>
              <w:left w:val="nil"/>
              <w:bottom w:val="nil"/>
              <w:right w:val="nil"/>
            </w:tcBorders>
            <w:shd w:val="clear" w:color="auto" w:fill="auto"/>
            <w:noWrap/>
            <w:vAlign w:val="center"/>
            <w:hideMark/>
          </w:tcPr>
          <w:p w14:paraId="7B3890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2008</w:t>
            </w:r>
          </w:p>
        </w:tc>
        <w:tc>
          <w:tcPr>
            <w:tcW w:w="690" w:type="pct"/>
            <w:tcBorders>
              <w:top w:val="nil"/>
              <w:left w:val="nil"/>
              <w:bottom w:val="nil"/>
              <w:right w:val="nil"/>
            </w:tcBorders>
            <w:shd w:val="clear" w:color="auto" w:fill="auto"/>
            <w:noWrap/>
            <w:vAlign w:val="center"/>
            <w:hideMark/>
          </w:tcPr>
          <w:p w14:paraId="43FEC46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-0.102</w:t>
            </w:r>
          </w:p>
        </w:tc>
        <w:tc>
          <w:tcPr>
            <w:tcW w:w="752" w:type="pct"/>
            <w:tcBorders>
              <w:top w:val="nil"/>
              <w:left w:val="nil"/>
              <w:bottom w:val="nil"/>
              <w:right w:val="nil"/>
            </w:tcBorders>
            <w:shd w:val="clear" w:color="auto" w:fill="auto"/>
            <w:noWrap/>
            <w:vAlign w:val="center"/>
            <w:hideMark/>
          </w:tcPr>
          <w:p w14:paraId="1FC219B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-8.021</w:t>
            </w:r>
          </w:p>
        </w:tc>
        <w:tc>
          <w:tcPr>
            <w:tcW w:w="752" w:type="pct"/>
            <w:tcBorders>
              <w:top w:val="nil"/>
              <w:left w:val="nil"/>
              <w:bottom w:val="nil"/>
              <w:right w:val="nil"/>
            </w:tcBorders>
            <w:shd w:val="clear" w:color="auto" w:fill="auto"/>
            <w:noWrap/>
            <w:vAlign w:val="center"/>
            <w:hideMark/>
          </w:tcPr>
          <w:p w14:paraId="7461109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0.012</w:t>
            </w:r>
          </w:p>
        </w:tc>
        <w:tc>
          <w:tcPr>
            <w:tcW w:w="995" w:type="pct"/>
            <w:tcBorders>
              <w:top w:val="nil"/>
              <w:left w:val="nil"/>
              <w:bottom w:val="nil"/>
              <w:right w:val="nil"/>
            </w:tcBorders>
            <w:shd w:val="clear" w:color="auto" w:fill="auto"/>
            <w:noWrap/>
            <w:vAlign w:val="center"/>
            <w:hideMark/>
          </w:tcPr>
          <w:p w14:paraId="4AC74B6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w:t>
            </w:r>
          </w:p>
        </w:tc>
        <w:tc>
          <w:tcPr>
            <w:tcW w:w="752" w:type="pct"/>
            <w:tcBorders>
              <w:top w:val="nil"/>
              <w:left w:val="nil"/>
              <w:bottom w:val="nil"/>
              <w:right w:val="nil"/>
            </w:tcBorders>
            <w:shd w:val="clear" w:color="auto" w:fill="auto"/>
            <w:noWrap/>
            <w:vAlign w:val="bottom"/>
            <w:hideMark/>
          </w:tcPr>
          <w:p w14:paraId="5AA4655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0EBA1B0E" w14:textId="77777777" w:rsidTr="004D3DBA">
        <w:trPr>
          <w:trHeight w:val="300"/>
        </w:trPr>
        <w:tc>
          <w:tcPr>
            <w:tcW w:w="1059" w:type="pct"/>
            <w:tcBorders>
              <w:top w:val="nil"/>
              <w:left w:val="nil"/>
              <w:bottom w:val="nil"/>
              <w:right w:val="nil"/>
            </w:tcBorders>
            <w:shd w:val="clear" w:color="auto" w:fill="auto"/>
            <w:noWrap/>
            <w:vAlign w:val="center"/>
            <w:hideMark/>
          </w:tcPr>
          <w:p w14:paraId="30AD81A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2009</w:t>
            </w:r>
          </w:p>
        </w:tc>
        <w:tc>
          <w:tcPr>
            <w:tcW w:w="690" w:type="pct"/>
            <w:tcBorders>
              <w:top w:val="nil"/>
              <w:left w:val="nil"/>
              <w:bottom w:val="nil"/>
              <w:right w:val="nil"/>
            </w:tcBorders>
            <w:shd w:val="clear" w:color="auto" w:fill="auto"/>
            <w:noWrap/>
            <w:vAlign w:val="center"/>
            <w:hideMark/>
          </w:tcPr>
          <w:p w14:paraId="0B53767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-0.155</w:t>
            </w:r>
          </w:p>
        </w:tc>
        <w:tc>
          <w:tcPr>
            <w:tcW w:w="752" w:type="pct"/>
            <w:tcBorders>
              <w:top w:val="nil"/>
              <w:left w:val="nil"/>
              <w:bottom w:val="nil"/>
              <w:right w:val="nil"/>
            </w:tcBorders>
            <w:shd w:val="clear" w:color="auto" w:fill="auto"/>
            <w:noWrap/>
            <w:vAlign w:val="center"/>
            <w:hideMark/>
          </w:tcPr>
          <w:p w14:paraId="1BF4F08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-12.734</w:t>
            </w:r>
          </w:p>
        </w:tc>
        <w:tc>
          <w:tcPr>
            <w:tcW w:w="752" w:type="pct"/>
            <w:tcBorders>
              <w:top w:val="nil"/>
              <w:left w:val="nil"/>
              <w:bottom w:val="nil"/>
              <w:right w:val="nil"/>
            </w:tcBorders>
            <w:shd w:val="clear" w:color="auto" w:fill="auto"/>
            <w:noWrap/>
            <w:vAlign w:val="center"/>
            <w:hideMark/>
          </w:tcPr>
          <w:p w14:paraId="1EBB319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0.030</w:t>
            </w:r>
          </w:p>
        </w:tc>
        <w:tc>
          <w:tcPr>
            <w:tcW w:w="995" w:type="pct"/>
            <w:tcBorders>
              <w:top w:val="nil"/>
              <w:left w:val="nil"/>
              <w:bottom w:val="nil"/>
              <w:right w:val="nil"/>
            </w:tcBorders>
            <w:shd w:val="clear" w:color="auto" w:fill="auto"/>
            <w:noWrap/>
            <w:vAlign w:val="center"/>
            <w:hideMark/>
          </w:tcPr>
          <w:p w14:paraId="0E6A7EE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-0.08</w:t>
            </w:r>
          </w:p>
        </w:tc>
        <w:tc>
          <w:tcPr>
            <w:tcW w:w="752" w:type="pct"/>
            <w:tcBorders>
              <w:top w:val="nil"/>
              <w:left w:val="nil"/>
              <w:bottom w:val="nil"/>
              <w:right w:val="nil"/>
            </w:tcBorders>
            <w:shd w:val="clear" w:color="auto" w:fill="auto"/>
            <w:noWrap/>
            <w:vAlign w:val="bottom"/>
            <w:hideMark/>
          </w:tcPr>
          <w:p w14:paraId="2693CA0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0A82B0F9" w14:textId="77777777" w:rsidTr="004D3DBA">
        <w:trPr>
          <w:trHeight w:val="300"/>
        </w:trPr>
        <w:tc>
          <w:tcPr>
            <w:tcW w:w="1059" w:type="pct"/>
            <w:tcBorders>
              <w:top w:val="nil"/>
              <w:left w:val="nil"/>
              <w:bottom w:val="nil"/>
              <w:right w:val="nil"/>
            </w:tcBorders>
            <w:shd w:val="clear" w:color="auto" w:fill="auto"/>
            <w:noWrap/>
            <w:vAlign w:val="center"/>
            <w:hideMark/>
          </w:tcPr>
          <w:p w14:paraId="14AC978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2010</w:t>
            </w:r>
          </w:p>
        </w:tc>
        <w:tc>
          <w:tcPr>
            <w:tcW w:w="690" w:type="pct"/>
            <w:tcBorders>
              <w:top w:val="nil"/>
              <w:left w:val="nil"/>
              <w:bottom w:val="nil"/>
              <w:right w:val="nil"/>
            </w:tcBorders>
            <w:shd w:val="clear" w:color="auto" w:fill="auto"/>
            <w:noWrap/>
            <w:vAlign w:val="center"/>
            <w:hideMark/>
          </w:tcPr>
          <w:p w14:paraId="3C3D7BF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-0.121</w:t>
            </w:r>
          </w:p>
        </w:tc>
        <w:tc>
          <w:tcPr>
            <w:tcW w:w="752" w:type="pct"/>
            <w:tcBorders>
              <w:top w:val="nil"/>
              <w:left w:val="nil"/>
              <w:bottom w:val="nil"/>
              <w:right w:val="nil"/>
            </w:tcBorders>
            <w:shd w:val="clear" w:color="auto" w:fill="auto"/>
            <w:noWrap/>
            <w:vAlign w:val="center"/>
            <w:hideMark/>
          </w:tcPr>
          <w:p w14:paraId="1DC9AAD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-9.109</w:t>
            </w:r>
          </w:p>
        </w:tc>
        <w:tc>
          <w:tcPr>
            <w:tcW w:w="752" w:type="pct"/>
            <w:tcBorders>
              <w:top w:val="nil"/>
              <w:left w:val="nil"/>
              <w:bottom w:val="nil"/>
              <w:right w:val="nil"/>
            </w:tcBorders>
            <w:shd w:val="clear" w:color="auto" w:fill="auto"/>
            <w:noWrap/>
            <w:vAlign w:val="center"/>
            <w:hideMark/>
          </w:tcPr>
          <w:p w14:paraId="5CABDA7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0.016</w:t>
            </w:r>
          </w:p>
        </w:tc>
        <w:tc>
          <w:tcPr>
            <w:tcW w:w="995" w:type="pct"/>
            <w:tcBorders>
              <w:top w:val="nil"/>
              <w:left w:val="nil"/>
              <w:bottom w:val="nil"/>
              <w:right w:val="nil"/>
            </w:tcBorders>
            <w:shd w:val="clear" w:color="auto" w:fill="auto"/>
            <w:noWrap/>
            <w:vAlign w:val="center"/>
            <w:hideMark/>
          </w:tcPr>
          <w:p w14:paraId="47E8D15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w:t>
            </w:r>
          </w:p>
        </w:tc>
        <w:tc>
          <w:tcPr>
            <w:tcW w:w="752" w:type="pct"/>
            <w:tcBorders>
              <w:top w:val="nil"/>
              <w:left w:val="nil"/>
              <w:bottom w:val="nil"/>
              <w:right w:val="nil"/>
            </w:tcBorders>
            <w:shd w:val="clear" w:color="auto" w:fill="auto"/>
            <w:noWrap/>
            <w:vAlign w:val="bottom"/>
            <w:hideMark/>
          </w:tcPr>
          <w:p w14:paraId="49B39C5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216F2EB5" w14:textId="77777777" w:rsidTr="004D3DBA">
        <w:trPr>
          <w:trHeight w:val="300"/>
        </w:trPr>
        <w:tc>
          <w:tcPr>
            <w:tcW w:w="1059" w:type="pct"/>
            <w:tcBorders>
              <w:top w:val="nil"/>
              <w:left w:val="nil"/>
              <w:bottom w:val="nil"/>
              <w:right w:val="nil"/>
            </w:tcBorders>
            <w:shd w:val="clear" w:color="auto" w:fill="auto"/>
            <w:noWrap/>
            <w:vAlign w:val="center"/>
            <w:hideMark/>
          </w:tcPr>
          <w:p w14:paraId="52CBE65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2011</w:t>
            </w:r>
          </w:p>
        </w:tc>
        <w:tc>
          <w:tcPr>
            <w:tcW w:w="690" w:type="pct"/>
            <w:tcBorders>
              <w:top w:val="nil"/>
              <w:left w:val="nil"/>
              <w:bottom w:val="nil"/>
              <w:right w:val="nil"/>
            </w:tcBorders>
            <w:shd w:val="clear" w:color="auto" w:fill="auto"/>
            <w:noWrap/>
            <w:vAlign w:val="center"/>
            <w:hideMark/>
          </w:tcPr>
          <w:p w14:paraId="7351A0E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-0.174</w:t>
            </w:r>
          </w:p>
        </w:tc>
        <w:tc>
          <w:tcPr>
            <w:tcW w:w="752" w:type="pct"/>
            <w:tcBorders>
              <w:top w:val="nil"/>
              <w:left w:val="nil"/>
              <w:bottom w:val="nil"/>
              <w:right w:val="nil"/>
            </w:tcBorders>
            <w:shd w:val="clear" w:color="auto" w:fill="auto"/>
            <w:noWrap/>
            <w:vAlign w:val="center"/>
            <w:hideMark/>
          </w:tcPr>
          <w:p w14:paraId="1D96A85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-15.179</w:t>
            </w:r>
          </w:p>
        </w:tc>
        <w:tc>
          <w:tcPr>
            <w:tcW w:w="752" w:type="pct"/>
            <w:tcBorders>
              <w:top w:val="nil"/>
              <w:left w:val="nil"/>
              <w:bottom w:val="nil"/>
              <w:right w:val="nil"/>
            </w:tcBorders>
            <w:shd w:val="clear" w:color="auto" w:fill="auto"/>
            <w:noWrap/>
            <w:vAlign w:val="center"/>
            <w:hideMark/>
          </w:tcPr>
          <w:p w14:paraId="37C4029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0.046</w:t>
            </w:r>
          </w:p>
        </w:tc>
        <w:tc>
          <w:tcPr>
            <w:tcW w:w="995" w:type="pct"/>
            <w:tcBorders>
              <w:top w:val="nil"/>
              <w:left w:val="nil"/>
              <w:bottom w:val="nil"/>
              <w:right w:val="nil"/>
            </w:tcBorders>
            <w:shd w:val="clear" w:color="auto" w:fill="auto"/>
            <w:noWrap/>
            <w:vAlign w:val="center"/>
            <w:hideMark/>
          </w:tcPr>
          <w:p w14:paraId="75A3580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w:t>
            </w:r>
          </w:p>
        </w:tc>
        <w:tc>
          <w:tcPr>
            <w:tcW w:w="752" w:type="pct"/>
            <w:tcBorders>
              <w:top w:val="nil"/>
              <w:left w:val="nil"/>
              <w:bottom w:val="nil"/>
              <w:right w:val="nil"/>
            </w:tcBorders>
            <w:shd w:val="clear" w:color="auto" w:fill="auto"/>
            <w:noWrap/>
            <w:vAlign w:val="bottom"/>
            <w:hideMark/>
          </w:tcPr>
          <w:p w14:paraId="1674FF3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r>
      <w:tr w:rsidR="003D79C5" w:rsidRPr="005878EA" w14:paraId="54B2A0BA" w14:textId="77777777" w:rsidTr="004D3DBA">
        <w:trPr>
          <w:trHeight w:val="300"/>
        </w:trPr>
        <w:tc>
          <w:tcPr>
            <w:tcW w:w="1059" w:type="pct"/>
            <w:tcBorders>
              <w:top w:val="nil"/>
              <w:left w:val="nil"/>
              <w:bottom w:val="nil"/>
              <w:right w:val="nil"/>
            </w:tcBorders>
            <w:shd w:val="clear" w:color="auto" w:fill="auto"/>
            <w:noWrap/>
            <w:vAlign w:val="center"/>
            <w:hideMark/>
          </w:tcPr>
          <w:p w14:paraId="415F8DC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2012</w:t>
            </w:r>
          </w:p>
        </w:tc>
        <w:tc>
          <w:tcPr>
            <w:tcW w:w="690" w:type="pct"/>
            <w:tcBorders>
              <w:top w:val="nil"/>
              <w:left w:val="nil"/>
              <w:bottom w:val="nil"/>
              <w:right w:val="nil"/>
            </w:tcBorders>
            <w:shd w:val="clear" w:color="auto" w:fill="auto"/>
            <w:noWrap/>
            <w:vAlign w:val="center"/>
            <w:hideMark/>
          </w:tcPr>
          <w:p w14:paraId="09CFC63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-0.162</w:t>
            </w:r>
          </w:p>
        </w:tc>
        <w:tc>
          <w:tcPr>
            <w:tcW w:w="752" w:type="pct"/>
            <w:tcBorders>
              <w:top w:val="nil"/>
              <w:left w:val="nil"/>
              <w:bottom w:val="nil"/>
              <w:right w:val="nil"/>
            </w:tcBorders>
            <w:shd w:val="clear" w:color="auto" w:fill="auto"/>
            <w:noWrap/>
            <w:vAlign w:val="center"/>
            <w:hideMark/>
          </w:tcPr>
          <w:p w14:paraId="02F4168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-14.045</w:t>
            </w:r>
          </w:p>
        </w:tc>
        <w:tc>
          <w:tcPr>
            <w:tcW w:w="752" w:type="pct"/>
            <w:tcBorders>
              <w:top w:val="nil"/>
              <w:left w:val="nil"/>
              <w:bottom w:val="nil"/>
              <w:right w:val="nil"/>
            </w:tcBorders>
            <w:shd w:val="clear" w:color="auto" w:fill="auto"/>
            <w:noWrap/>
            <w:vAlign w:val="center"/>
            <w:hideMark/>
          </w:tcPr>
          <w:p w14:paraId="69111E1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0.040</w:t>
            </w:r>
          </w:p>
        </w:tc>
        <w:tc>
          <w:tcPr>
            <w:tcW w:w="995" w:type="pct"/>
            <w:tcBorders>
              <w:top w:val="nil"/>
              <w:left w:val="nil"/>
              <w:bottom w:val="nil"/>
              <w:right w:val="nil"/>
            </w:tcBorders>
            <w:shd w:val="clear" w:color="auto" w:fill="auto"/>
            <w:noWrap/>
            <w:vAlign w:val="center"/>
            <w:hideMark/>
          </w:tcPr>
          <w:p w14:paraId="50BD666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w:t>
            </w:r>
          </w:p>
        </w:tc>
        <w:tc>
          <w:tcPr>
            <w:tcW w:w="752" w:type="pct"/>
            <w:tcBorders>
              <w:top w:val="nil"/>
              <w:left w:val="nil"/>
              <w:bottom w:val="nil"/>
              <w:right w:val="nil"/>
            </w:tcBorders>
            <w:shd w:val="clear" w:color="auto" w:fill="auto"/>
            <w:noWrap/>
            <w:vAlign w:val="bottom"/>
            <w:hideMark/>
          </w:tcPr>
          <w:p w14:paraId="0D0D5CE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1D3E4A64" w14:textId="77777777" w:rsidTr="004D3DBA">
        <w:trPr>
          <w:trHeight w:val="300"/>
        </w:trPr>
        <w:tc>
          <w:tcPr>
            <w:tcW w:w="1059" w:type="pct"/>
            <w:tcBorders>
              <w:top w:val="nil"/>
              <w:left w:val="nil"/>
              <w:bottom w:val="nil"/>
              <w:right w:val="nil"/>
            </w:tcBorders>
            <w:shd w:val="clear" w:color="auto" w:fill="auto"/>
            <w:noWrap/>
            <w:vAlign w:val="center"/>
            <w:hideMark/>
          </w:tcPr>
          <w:p w14:paraId="63CCD4F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2013</w:t>
            </w:r>
          </w:p>
        </w:tc>
        <w:tc>
          <w:tcPr>
            <w:tcW w:w="690" w:type="pct"/>
            <w:tcBorders>
              <w:top w:val="nil"/>
              <w:left w:val="nil"/>
              <w:bottom w:val="nil"/>
              <w:right w:val="nil"/>
            </w:tcBorders>
            <w:shd w:val="clear" w:color="auto" w:fill="auto"/>
            <w:noWrap/>
            <w:vAlign w:val="center"/>
            <w:hideMark/>
          </w:tcPr>
          <w:p w14:paraId="4413CA7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-0.041</w:t>
            </w:r>
          </w:p>
        </w:tc>
        <w:tc>
          <w:tcPr>
            <w:tcW w:w="752" w:type="pct"/>
            <w:tcBorders>
              <w:top w:val="nil"/>
              <w:left w:val="nil"/>
              <w:bottom w:val="nil"/>
              <w:right w:val="nil"/>
            </w:tcBorders>
            <w:shd w:val="clear" w:color="auto" w:fill="auto"/>
            <w:noWrap/>
            <w:vAlign w:val="center"/>
            <w:hideMark/>
          </w:tcPr>
          <w:p w14:paraId="464A5DC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-3.282</w:t>
            </w:r>
          </w:p>
        </w:tc>
        <w:tc>
          <w:tcPr>
            <w:tcW w:w="752" w:type="pct"/>
            <w:tcBorders>
              <w:top w:val="nil"/>
              <w:left w:val="nil"/>
              <w:bottom w:val="nil"/>
              <w:right w:val="nil"/>
            </w:tcBorders>
            <w:shd w:val="clear" w:color="auto" w:fill="auto"/>
            <w:noWrap/>
            <w:vAlign w:val="center"/>
            <w:hideMark/>
          </w:tcPr>
          <w:p w14:paraId="2DFC06B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0.002</w:t>
            </w:r>
          </w:p>
        </w:tc>
        <w:tc>
          <w:tcPr>
            <w:tcW w:w="995" w:type="pct"/>
            <w:tcBorders>
              <w:top w:val="nil"/>
              <w:left w:val="nil"/>
              <w:bottom w:val="nil"/>
              <w:right w:val="nil"/>
            </w:tcBorders>
            <w:shd w:val="clear" w:color="auto" w:fill="auto"/>
            <w:noWrap/>
            <w:vAlign w:val="center"/>
            <w:hideMark/>
          </w:tcPr>
          <w:p w14:paraId="389969A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0.06</w:t>
            </w:r>
          </w:p>
        </w:tc>
        <w:tc>
          <w:tcPr>
            <w:tcW w:w="752" w:type="pct"/>
            <w:tcBorders>
              <w:top w:val="nil"/>
              <w:left w:val="nil"/>
              <w:bottom w:val="nil"/>
              <w:right w:val="nil"/>
            </w:tcBorders>
            <w:shd w:val="clear" w:color="auto" w:fill="auto"/>
            <w:noWrap/>
            <w:vAlign w:val="bottom"/>
            <w:hideMark/>
          </w:tcPr>
          <w:p w14:paraId="7076EBB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04534FC8" w14:textId="77777777" w:rsidTr="004D3DBA">
        <w:trPr>
          <w:trHeight w:val="300"/>
        </w:trPr>
        <w:tc>
          <w:tcPr>
            <w:tcW w:w="1059" w:type="pct"/>
            <w:tcBorders>
              <w:top w:val="nil"/>
              <w:left w:val="nil"/>
              <w:bottom w:val="nil"/>
              <w:right w:val="nil"/>
            </w:tcBorders>
            <w:shd w:val="clear" w:color="auto" w:fill="auto"/>
            <w:noWrap/>
            <w:vAlign w:val="center"/>
            <w:hideMark/>
          </w:tcPr>
          <w:p w14:paraId="79B88FB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2014</w:t>
            </w:r>
          </w:p>
        </w:tc>
        <w:tc>
          <w:tcPr>
            <w:tcW w:w="690" w:type="pct"/>
            <w:tcBorders>
              <w:top w:val="nil"/>
              <w:left w:val="nil"/>
              <w:bottom w:val="nil"/>
              <w:right w:val="nil"/>
            </w:tcBorders>
            <w:shd w:val="clear" w:color="auto" w:fill="auto"/>
            <w:noWrap/>
            <w:vAlign w:val="center"/>
            <w:hideMark/>
          </w:tcPr>
          <w:p w14:paraId="386DE12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0.004</w:t>
            </w:r>
          </w:p>
        </w:tc>
        <w:tc>
          <w:tcPr>
            <w:tcW w:w="752" w:type="pct"/>
            <w:tcBorders>
              <w:top w:val="nil"/>
              <w:left w:val="nil"/>
              <w:bottom w:val="nil"/>
              <w:right w:val="nil"/>
            </w:tcBorders>
            <w:shd w:val="clear" w:color="auto" w:fill="auto"/>
            <w:noWrap/>
            <w:vAlign w:val="center"/>
            <w:hideMark/>
          </w:tcPr>
          <w:p w14:paraId="6A6288D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0.325</w:t>
            </w:r>
          </w:p>
        </w:tc>
        <w:tc>
          <w:tcPr>
            <w:tcW w:w="752" w:type="pct"/>
            <w:tcBorders>
              <w:top w:val="nil"/>
              <w:left w:val="nil"/>
              <w:bottom w:val="nil"/>
              <w:right w:val="nil"/>
            </w:tcBorders>
            <w:shd w:val="clear" w:color="auto" w:fill="auto"/>
            <w:noWrap/>
            <w:vAlign w:val="center"/>
            <w:hideMark/>
          </w:tcPr>
          <w:p w14:paraId="6127FEB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c>
          <w:tcPr>
            <w:tcW w:w="995" w:type="pct"/>
            <w:tcBorders>
              <w:top w:val="nil"/>
              <w:left w:val="nil"/>
              <w:bottom w:val="nil"/>
              <w:right w:val="nil"/>
            </w:tcBorders>
            <w:shd w:val="clear" w:color="auto" w:fill="auto"/>
            <w:noWrap/>
            <w:vAlign w:val="center"/>
            <w:hideMark/>
          </w:tcPr>
          <w:p w14:paraId="56627F5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w:t>
            </w:r>
          </w:p>
        </w:tc>
        <w:tc>
          <w:tcPr>
            <w:tcW w:w="752" w:type="pct"/>
            <w:tcBorders>
              <w:top w:val="nil"/>
              <w:left w:val="nil"/>
              <w:bottom w:val="nil"/>
              <w:right w:val="nil"/>
            </w:tcBorders>
            <w:shd w:val="clear" w:color="auto" w:fill="auto"/>
            <w:noWrap/>
            <w:vAlign w:val="bottom"/>
            <w:hideMark/>
          </w:tcPr>
          <w:p w14:paraId="1BBB87B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w:t>
            </w:r>
          </w:p>
        </w:tc>
      </w:tr>
      <w:tr w:rsidR="003D79C5" w:rsidRPr="005878EA" w14:paraId="22BB15FE" w14:textId="77777777" w:rsidTr="004D3DBA">
        <w:trPr>
          <w:trHeight w:val="300"/>
        </w:trPr>
        <w:tc>
          <w:tcPr>
            <w:tcW w:w="1059" w:type="pct"/>
            <w:tcBorders>
              <w:top w:val="nil"/>
              <w:left w:val="nil"/>
              <w:bottom w:val="nil"/>
              <w:right w:val="nil"/>
            </w:tcBorders>
            <w:shd w:val="clear" w:color="auto" w:fill="auto"/>
            <w:noWrap/>
            <w:vAlign w:val="center"/>
            <w:hideMark/>
          </w:tcPr>
          <w:p w14:paraId="0B28514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2015</w:t>
            </w:r>
          </w:p>
        </w:tc>
        <w:tc>
          <w:tcPr>
            <w:tcW w:w="690" w:type="pct"/>
            <w:tcBorders>
              <w:top w:val="nil"/>
              <w:left w:val="nil"/>
              <w:bottom w:val="nil"/>
              <w:right w:val="nil"/>
            </w:tcBorders>
            <w:shd w:val="clear" w:color="auto" w:fill="auto"/>
            <w:noWrap/>
            <w:vAlign w:val="center"/>
            <w:hideMark/>
          </w:tcPr>
          <w:p w14:paraId="24C2A4F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0.065</w:t>
            </w:r>
          </w:p>
        </w:tc>
        <w:tc>
          <w:tcPr>
            <w:tcW w:w="752" w:type="pct"/>
            <w:tcBorders>
              <w:top w:val="nil"/>
              <w:left w:val="nil"/>
              <w:bottom w:val="nil"/>
              <w:right w:val="nil"/>
            </w:tcBorders>
            <w:shd w:val="clear" w:color="auto" w:fill="auto"/>
            <w:noWrap/>
            <w:vAlign w:val="center"/>
            <w:hideMark/>
          </w:tcPr>
          <w:p w14:paraId="5A3ED2C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5.013</w:t>
            </w:r>
          </w:p>
        </w:tc>
        <w:tc>
          <w:tcPr>
            <w:tcW w:w="752" w:type="pct"/>
            <w:tcBorders>
              <w:top w:val="nil"/>
              <w:left w:val="nil"/>
              <w:bottom w:val="nil"/>
              <w:right w:val="nil"/>
            </w:tcBorders>
            <w:shd w:val="clear" w:color="auto" w:fill="auto"/>
            <w:noWrap/>
            <w:vAlign w:val="center"/>
            <w:hideMark/>
          </w:tcPr>
          <w:p w14:paraId="3729B1C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0.005</w:t>
            </w:r>
          </w:p>
        </w:tc>
        <w:tc>
          <w:tcPr>
            <w:tcW w:w="995" w:type="pct"/>
            <w:tcBorders>
              <w:top w:val="nil"/>
              <w:left w:val="nil"/>
              <w:bottom w:val="nil"/>
              <w:right w:val="nil"/>
            </w:tcBorders>
            <w:shd w:val="clear" w:color="auto" w:fill="auto"/>
            <w:noWrap/>
            <w:vAlign w:val="bottom"/>
            <w:hideMark/>
          </w:tcPr>
          <w:p w14:paraId="5595043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p>
        </w:tc>
        <w:tc>
          <w:tcPr>
            <w:tcW w:w="752" w:type="pct"/>
            <w:tcBorders>
              <w:top w:val="nil"/>
              <w:left w:val="nil"/>
              <w:bottom w:val="nil"/>
              <w:right w:val="nil"/>
            </w:tcBorders>
            <w:shd w:val="clear" w:color="auto" w:fill="auto"/>
            <w:noWrap/>
            <w:vAlign w:val="bottom"/>
            <w:hideMark/>
          </w:tcPr>
          <w:p w14:paraId="50CEA5CA" w14:textId="77777777" w:rsidR="003D79C5" w:rsidRPr="005878EA" w:rsidRDefault="003D79C5" w:rsidP="003D79C5">
            <w:pPr>
              <w:spacing w:after="0" w:line="240" w:lineRule="auto"/>
              <w:jc w:val="center"/>
              <w:rPr>
                <w:rFonts w:ascii="Times New Roman" w:eastAsia="Times New Roman" w:hAnsi="Times New Roman" w:cs="Times New Roman"/>
                <w:sz w:val="20"/>
                <w:szCs w:val="20"/>
                <w:lang w:eastAsia="ko-KR"/>
              </w:rPr>
            </w:pPr>
            <w:r w:rsidRPr="005878EA">
              <w:rPr>
                <w:rFonts w:ascii="Times New Roman" w:eastAsia="Times New Roman" w:hAnsi="Times New Roman" w:cs="Times New Roman"/>
                <w:sz w:val="20"/>
                <w:szCs w:val="20"/>
                <w:lang w:eastAsia="ko-KR"/>
              </w:rPr>
              <w:t>-</w:t>
            </w:r>
          </w:p>
        </w:tc>
      </w:tr>
      <w:tr w:rsidR="003D79C5" w:rsidRPr="005878EA" w14:paraId="4BC2CAE6" w14:textId="77777777" w:rsidTr="004D3DBA">
        <w:trPr>
          <w:trHeight w:val="300"/>
        </w:trPr>
        <w:tc>
          <w:tcPr>
            <w:tcW w:w="1059" w:type="pct"/>
            <w:tcBorders>
              <w:top w:val="nil"/>
              <w:left w:val="nil"/>
              <w:bottom w:val="nil"/>
              <w:right w:val="nil"/>
            </w:tcBorders>
            <w:shd w:val="clear" w:color="auto" w:fill="auto"/>
            <w:noWrap/>
            <w:vAlign w:val="center"/>
            <w:hideMark/>
          </w:tcPr>
          <w:p w14:paraId="7E47826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2016</w:t>
            </w:r>
          </w:p>
        </w:tc>
        <w:tc>
          <w:tcPr>
            <w:tcW w:w="690" w:type="pct"/>
            <w:tcBorders>
              <w:top w:val="nil"/>
              <w:left w:val="nil"/>
              <w:bottom w:val="nil"/>
              <w:right w:val="nil"/>
            </w:tcBorders>
            <w:shd w:val="clear" w:color="auto" w:fill="auto"/>
            <w:noWrap/>
            <w:vAlign w:val="center"/>
            <w:hideMark/>
          </w:tcPr>
          <w:p w14:paraId="1863383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-0.004</w:t>
            </w:r>
          </w:p>
        </w:tc>
        <w:tc>
          <w:tcPr>
            <w:tcW w:w="752" w:type="pct"/>
            <w:tcBorders>
              <w:top w:val="nil"/>
              <w:left w:val="nil"/>
              <w:bottom w:val="nil"/>
              <w:right w:val="nil"/>
            </w:tcBorders>
            <w:shd w:val="clear" w:color="auto" w:fill="auto"/>
            <w:noWrap/>
            <w:vAlign w:val="center"/>
            <w:hideMark/>
          </w:tcPr>
          <w:p w14:paraId="3170347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-0.321</w:t>
            </w:r>
          </w:p>
        </w:tc>
        <w:tc>
          <w:tcPr>
            <w:tcW w:w="752" w:type="pct"/>
            <w:tcBorders>
              <w:top w:val="nil"/>
              <w:left w:val="nil"/>
              <w:bottom w:val="nil"/>
              <w:right w:val="nil"/>
            </w:tcBorders>
            <w:shd w:val="clear" w:color="auto" w:fill="auto"/>
            <w:noWrap/>
            <w:vAlign w:val="center"/>
            <w:hideMark/>
          </w:tcPr>
          <w:p w14:paraId="389A036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c>
          <w:tcPr>
            <w:tcW w:w="995" w:type="pct"/>
            <w:tcBorders>
              <w:top w:val="nil"/>
              <w:left w:val="nil"/>
              <w:bottom w:val="nil"/>
              <w:right w:val="nil"/>
            </w:tcBorders>
            <w:shd w:val="clear" w:color="auto" w:fill="auto"/>
            <w:noWrap/>
            <w:vAlign w:val="bottom"/>
            <w:hideMark/>
          </w:tcPr>
          <w:p w14:paraId="0780C95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p>
        </w:tc>
        <w:tc>
          <w:tcPr>
            <w:tcW w:w="752" w:type="pct"/>
            <w:tcBorders>
              <w:top w:val="nil"/>
              <w:left w:val="nil"/>
              <w:bottom w:val="nil"/>
              <w:right w:val="nil"/>
            </w:tcBorders>
            <w:shd w:val="clear" w:color="auto" w:fill="auto"/>
            <w:noWrap/>
            <w:vAlign w:val="bottom"/>
            <w:hideMark/>
          </w:tcPr>
          <w:p w14:paraId="72B95A1C" w14:textId="77777777" w:rsidR="003D79C5" w:rsidRPr="005878EA" w:rsidRDefault="003D79C5" w:rsidP="003D79C5">
            <w:pPr>
              <w:spacing w:after="0" w:line="240" w:lineRule="auto"/>
              <w:jc w:val="center"/>
              <w:rPr>
                <w:rFonts w:ascii="Times New Roman" w:eastAsia="Times New Roman" w:hAnsi="Times New Roman" w:cs="Times New Roman"/>
                <w:sz w:val="20"/>
                <w:szCs w:val="20"/>
                <w:lang w:eastAsia="ko-KR"/>
              </w:rPr>
            </w:pPr>
            <w:r w:rsidRPr="005878EA">
              <w:rPr>
                <w:rFonts w:ascii="Times New Roman" w:eastAsia="Times New Roman" w:hAnsi="Times New Roman" w:cs="Times New Roman"/>
                <w:sz w:val="20"/>
                <w:szCs w:val="20"/>
                <w:lang w:eastAsia="ko-KR"/>
              </w:rPr>
              <w:t>-</w:t>
            </w:r>
          </w:p>
        </w:tc>
      </w:tr>
      <w:tr w:rsidR="003D79C5" w:rsidRPr="005878EA" w14:paraId="4E1A9C03" w14:textId="77777777" w:rsidTr="004D3DBA">
        <w:trPr>
          <w:trHeight w:val="300"/>
        </w:trPr>
        <w:tc>
          <w:tcPr>
            <w:tcW w:w="1059" w:type="pct"/>
            <w:tcBorders>
              <w:top w:val="nil"/>
              <w:left w:val="nil"/>
              <w:right w:val="nil"/>
            </w:tcBorders>
            <w:shd w:val="clear" w:color="auto" w:fill="auto"/>
            <w:noWrap/>
            <w:vAlign w:val="center"/>
            <w:hideMark/>
          </w:tcPr>
          <w:p w14:paraId="0AEEB49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2017</w:t>
            </w:r>
          </w:p>
        </w:tc>
        <w:tc>
          <w:tcPr>
            <w:tcW w:w="690" w:type="pct"/>
            <w:tcBorders>
              <w:top w:val="nil"/>
              <w:left w:val="nil"/>
              <w:right w:val="nil"/>
            </w:tcBorders>
            <w:shd w:val="clear" w:color="auto" w:fill="auto"/>
            <w:noWrap/>
            <w:vAlign w:val="center"/>
            <w:hideMark/>
          </w:tcPr>
          <w:p w14:paraId="0292F94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0.017</w:t>
            </w:r>
          </w:p>
        </w:tc>
        <w:tc>
          <w:tcPr>
            <w:tcW w:w="752" w:type="pct"/>
            <w:tcBorders>
              <w:top w:val="nil"/>
              <w:left w:val="nil"/>
              <w:right w:val="nil"/>
            </w:tcBorders>
            <w:shd w:val="clear" w:color="auto" w:fill="auto"/>
            <w:noWrap/>
            <w:vAlign w:val="center"/>
            <w:hideMark/>
          </w:tcPr>
          <w:p w14:paraId="5B72966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1.451</w:t>
            </w:r>
          </w:p>
        </w:tc>
        <w:tc>
          <w:tcPr>
            <w:tcW w:w="752" w:type="pct"/>
            <w:tcBorders>
              <w:top w:val="nil"/>
              <w:left w:val="nil"/>
              <w:right w:val="nil"/>
            </w:tcBorders>
            <w:shd w:val="clear" w:color="auto" w:fill="auto"/>
            <w:noWrap/>
            <w:vAlign w:val="center"/>
            <w:hideMark/>
          </w:tcPr>
          <w:p w14:paraId="5601A7D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c>
          <w:tcPr>
            <w:tcW w:w="995" w:type="pct"/>
            <w:tcBorders>
              <w:top w:val="nil"/>
              <w:left w:val="nil"/>
              <w:right w:val="nil"/>
            </w:tcBorders>
            <w:shd w:val="clear" w:color="auto" w:fill="auto"/>
            <w:noWrap/>
            <w:vAlign w:val="bottom"/>
            <w:hideMark/>
          </w:tcPr>
          <w:p w14:paraId="188FF41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p>
        </w:tc>
        <w:tc>
          <w:tcPr>
            <w:tcW w:w="752" w:type="pct"/>
            <w:tcBorders>
              <w:top w:val="nil"/>
              <w:left w:val="nil"/>
              <w:right w:val="nil"/>
            </w:tcBorders>
            <w:shd w:val="clear" w:color="auto" w:fill="auto"/>
            <w:noWrap/>
            <w:vAlign w:val="bottom"/>
            <w:hideMark/>
          </w:tcPr>
          <w:p w14:paraId="6592DC4E" w14:textId="77777777" w:rsidR="003D79C5" w:rsidRPr="005878EA" w:rsidRDefault="003D79C5" w:rsidP="003D79C5">
            <w:pPr>
              <w:spacing w:after="0" w:line="240" w:lineRule="auto"/>
              <w:jc w:val="center"/>
              <w:rPr>
                <w:rFonts w:ascii="Times New Roman" w:eastAsia="Times New Roman" w:hAnsi="Times New Roman" w:cs="Times New Roman"/>
                <w:sz w:val="20"/>
                <w:szCs w:val="20"/>
                <w:lang w:eastAsia="ko-KR"/>
              </w:rPr>
            </w:pPr>
            <w:r w:rsidRPr="005878EA">
              <w:rPr>
                <w:rFonts w:ascii="Times New Roman" w:eastAsia="Times New Roman" w:hAnsi="Times New Roman" w:cs="Times New Roman"/>
                <w:sz w:val="20"/>
                <w:szCs w:val="20"/>
                <w:lang w:eastAsia="ko-KR"/>
              </w:rPr>
              <w:t>-</w:t>
            </w:r>
          </w:p>
        </w:tc>
      </w:tr>
      <w:tr w:rsidR="003D79C5" w:rsidRPr="005878EA" w14:paraId="57418F00" w14:textId="77777777" w:rsidTr="004D3DBA">
        <w:trPr>
          <w:trHeight w:val="300"/>
        </w:trPr>
        <w:tc>
          <w:tcPr>
            <w:tcW w:w="1059" w:type="pct"/>
            <w:tcBorders>
              <w:top w:val="nil"/>
              <w:left w:val="nil"/>
              <w:bottom w:val="single" w:sz="4" w:space="0" w:color="auto"/>
              <w:right w:val="nil"/>
            </w:tcBorders>
            <w:shd w:val="clear" w:color="auto" w:fill="auto"/>
            <w:noWrap/>
            <w:vAlign w:val="center"/>
            <w:hideMark/>
          </w:tcPr>
          <w:p w14:paraId="6DE00CB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2018</w:t>
            </w:r>
          </w:p>
        </w:tc>
        <w:tc>
          <w:tcPr>
            <w:tcW w:w="690" w:type="pct"/>
            <w:tcBorders>
              <w:top w:val="nil"/>
              <w:left w:val="nil"/>
              <w:bottom w:val="single" w:sz="4" w:space="0" w:color="auto"/>
              <w:right w:val="nil"/>
            </w:tcBorders>
            <w:shd w:val="clear" w:color="auto" w:fill="auto"/>
            <w:noWrap/>
            <w:vAlign w:val="center"/>
            <w:hideMark/>
          </w:tcPr>
          <w:p w14:paraId="475471F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-0.003</w:t>
            </w:r>
          </w:p>
        </w:tc>
        <w:tc>
          <w:tcPr>
            <w:tcW w:w="752" w:type="pct"/>
            <w:tcBorders>
              <w:top w:val="nil"/>
              <w:left w:val="nil"/>
              <w:bottom w:val="single" w:sz="4" w:space="0" w:color="auto"/>
              <w:right w:val="nil"/>
            </w:tcBorders>
            <w:shd w:val="clear" w:color="auto" w:fill="auto"/>
            <w:noWrap/>
            <w:vAlign w:val="center"/>
            <w:hideMark/>
          </w:tcPr>
          <w:p w14:paraId="0DA5E90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-0.255</w:t>
            </w:r>
          </w:p>
        </w:tc>
        <w:tc>
          <w:tcPr>
            <w:tcW w:w="752" w:type="pct"/>
            <w:tcBorders>
              <w:top w:val="nil"/>
              <w:left w:val="nil"/>
              <w:bottom w:val="single" w:sz="4" w:space="0" w:color="auto"/>
              <w:right w:val="nil"/>
            </w:tcBorders>
            <w:shd w:val="clear" w:color="auto" w:fill="auto"/>
            <w:noWrap/>
            <w:vAlign w:val="center"/>
            <w:hideMark/>
          </w:tcPr>
          <w:p w14:paraId="30E97D8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c>
          <w:tcPr>
            <w:tcW w:w="995" w:type="pct"/>
            <w:tcBorders>
              <w:top w:val="nil"/>
              <w:left w:val="nil"/>
              <w:bottom w:val="single" w:sz="4" w:space="0" w:color="auto"/>
              <w:right w:val="nil"/>
            </w:tcBorders>
            <w:shd w:val="clear" w:color="auto" w:fill="auto"/>
            <w:noWrap/>
            <w:vAlign w:val="bottom"/>
            <w:hideMark/>
          </w:tcPr>
          <w:p w14:paraId="0881383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w:t>
            </w:r>
          </w:p>
        </w:tc>
        <w:tc>
          <w:tcPr>
            <w:tcW w:w="752" w:type="pct"/>
            <w:tcBorders>
              <w:top w:val="nil"/>
              <w:left w:val="nil"/>
              <w:bottom w:val="single" w:sz="4" w:space="0" w:color="auto"/>
              <w:right w:val="nil"/>
            </w:tcBorders>
            <w:shd w:val="clear" w:color="auto" w:fill="auto"/>
            <w:noWrap/>
            <w:vAlign w:val="bottom"/>
            <w:hideMark/>
          </w:tcPr>
          <w:p w14:paraId="6055D10B" w14:textId="77777777" w:rsidR="003D79C5" w:rsidRPr="005878EA" w:rsidRDefault="003D79C5" w:rsidP="003D79C5">
            <w:pPr>
              <w:spacing w:after="0" w:line="240" w:lineRule="auto"/>
              <w:jc w:val="center"/>
              <w:rPr>
                <w:rFonts w:ascii="Times New Roman" w:eastAsia="Times New Roman" w:hAnsi="Times New Roman" w:cs="Times New Roman"/>
                <w:sz w:val="20"/>
                <w:szCs w:val="20"/>
                <w:lang w:eastAsia="ko-KR"/>
              </w:rPr>
            </w:pPr>
            <w:r w:rsidRPr="005878EA">
              <w:rPr>
                <w:rFonts w:ascii="Times New Roman" w:eastAsia="Times New Roman" w:hAnsi="Times New Roman" w:cs="Times New Roman"/>
                <w:sz w:val="20"/>
                <w:szCs w:val="20"/>
                <w:lang w:eastAsia="ko-KR"/>
              </w:rPr>
              <w:t>-</w:t>
            </w:r>
          </w:p>
        </w:tc>
      </w:tr>
      <w:tr w:rsidR="003D79C5" w:rsidRPr="005878EA" w14:paraId="17D029F9" w14:textId="77777777" w:rsidTr="004D3DBA">
        <w:trPr>
          <w:trHeight w:val="300"/>
        </w:trPr>
        <w:tc>
          <w:tcPr>
            <w:tcW w:w="1059" w:type="pct"/>
            <w:tcBorders>
              <w:top w:val="single" w:sz="4" w:space="0" w:color="auto"/>
              <w:left w:val="nil"/>
              <w:bottom w:val="nil"/>
              <w:right w:val="nil"/>
            </w:tcBorders>
            <w:shd w:val="clear" w:color="auto" w:fill="auto"/>
            <w:noWrap/>
            <w:vAlign w:val="center"/>
            <w:hideMark/>
          </w:tcPr>
          <w:p w14:paraId="0917E472"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Average</w:t>
            </w:r>
          </w:p>
        </w:tc>
        <w:tc>
          <w:tcPr>
            <w:tcW w:w="690" w:type="pct"/>
            <w:tcBorders>
              <w:top w:val="single" w:sz="4" w:space="0" w:color="auto"/>
              <w:left w:val="nil"/>
              <w:bottom w:val="nil"/>
              <w:right w:val="nil"/>
            </w:tcBorders>
            <w:shd w:val="clear" w:color="auto" w:fill="auto"/>
            <w:noWrap/>
            <w:vAlign w:val="center"/>
            <w:hideMark/>
          </w:tcPr>
          <w:p w14:paraId="74A39D0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-0.395</w:t>
            </w:r>
          </w:p>
        </w:tc>
        <w:tc>
          <w:tcPr>
            <w:tcW w:w="752" w:type="pct"/>
            <w:tcBorders>
              <w:top w:val="single" w:sz="4" w:space="0" w:color="auto"/>
              <w:left w:val="nil"/>
              <w:bottom w:val="nil"/>
              <w:right w:val="nil"/>
            </w:tcBorders>
            <w:shd w:val="clear" w:color="auto" w:fill="auto"/>
            <w:noWrap/>
            <w:vAlign w:val="center"/>
            <w:hideMark/>
          </w:tcPr>
          <w:p w14:paraId="43CC683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-37.781</w:t>
            </w:r>
          </w:p>
        </w:tc>
        <w:tc>
          <w:tcPr>
            <w:tcW w:w="752" w:type="pct"/>
            <w:tcBorders>
              <w:top w:val="single" w:sz="4" w:space="0" w:color="auto"/>
              <w:left w:val="nil"/>
              <w:bottom w:val="nil"/>
              <w:right w:val="nil"/>
            </w:tcBorders>
            <w:shd w:val="clear" w:color="auto" w:fill="auto"/>
            <w:noWrap/>
            <w:vAlign w:val="center"/>
            <w:hideMark/>
          </w:tcPr>
          <w:p w14:paraId="13C7E3A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0.290</w:t>
            </w:r>
          </w:p>
        </w:tc>
        <w:tc>
          <w:tcPr>
            <w:tcW w:w="995" w:type="pct"/>
            <w:tcBorders>
              <w:top w:val="single" w:sz="4" w:space="0" w:color="auto"/>
              <w:left w:val="nil"/>
              <w:bottom w:val="nil"/>
              <w:right w:val="nil"/>
            </w:tcBorders>
            <w:shd w:val="clear" w:color="auto" w:fill="auto"/>
            <w:noWrap/>
            <w:vAlign w:val="center"/>
            <w:hideMark/>
          </w:tcPr>
          <w:p w14:paraId="76760C7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-0.37</w:t>
            </w:r>
          </w:p>
        </w:tc>
        <w:tc>
          <w:tcPr>
            <w:tcW w:w="752" w:type="pct"/>
            <w:tcBorders>
              <w:top w:val="single" w:sz="4" w:space="0" w:color="auto"/>
              <w:left w:val="nil"/>
              <w:bottom w:val="nil"/>
              <w:right w:val="nil"/>
            </w:tcBorders>
            <w:shd w:val="clear" w:color="auto" w:fill="auto"/>
            <w:noWrap/>
            <w:vAlign w:val="center"/>
            <w:hideMark/>
          </w:tcPr>
          <w:p w14:paraId="29C8CF9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0.28</w:t>
            </w:r>
          </w:p>
        </w:tc>
      </w:tr>
      <w:tr w:rsidR="003D79C5" w:rsidRPr="008C6487" w14:paraId="1902DC32" w14:textId="77777777" w:rsidTr="004D3DBA">
        <w:trPr>
          <w:trHeight w:val="300"/>
        </w:trPr>
        <w:tc>
          <w:tcPr>
            <w:tcW w:w="1059" w:type="pct"/>
            <w:tcBorders>
              <w:top w:val="nil"/>
              <w:left w:val="nil"/>
              <w:bottom w:val="nil"/>
              <w:right w:val="nil"/>
            </w:tcBorders>
            <w:shd w:val="clear" w:color="auto" w:fill="auto"/>
            <w:noWrap/>
            <w:vAlign w:val="center"/>
            <w:hideMark/>
          </w:tcPr>
          <w:p w14:paraId="27E6FAB1"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690" w:type="pct"/>
            <w:tcBorders>
              <w:top w:val="nil"/>
              <w:left w:val="nil"/>
              <w:bottom w:val="nil"/>
              <w:right w:val="nil"/>
            </w:tcBorders>
            <w:shd w:val="clear" w:color="auto" w:fill="auto"/>
            <w:noWrap/>
            <w:vAlign w:val="center"/>
            <w:hideMark/>
          </w:tcPr>
          <w:p w14:paraId="632C2BD8"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0.018</w:t>
            </w:r>
          </w:p>
        </w:tc>
        <w:tc>
          <w:tcPr>
            <w:tcW w:w="752" w:type="pct"/>
            <w:tcBorders>
              <w:top w:val="nil"/>
              <w:left w:val="nil"/>
              <w:bottom w:val="nil"/>
              <w:right w:val="nil"/>
            </w:tcBorders>
            <w:shd w:val="clear" w:color="auto" w:fill="auto"/>
            <w:noWrap/>
            <w:vAlign w:val="center"/>
            <w:hideMark/>
          </w:tcPr>
          <w:p w14:paraId="309AEB9D"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752" w:type="pct"/>
            <w:tcBorders>
              <w:top w:val="nil"/>
              <w:left w:val="nil"/>
              <w:bottom w:val="nil"/>
              <w:right w:val="nil"/>
            </w:tcBorders>
            <w:shd w:val="clear" w:color="auto" w:fill="auto"/>
            <w:noWrap/>
            <w:vAlign w:val="center"/>
            <w:hideMark/>
          </w:tcPr>
          <w:p w14:paraId="424DC053"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-0.016</w:t>
            </w:r>
          </w:p>
        </w:tc>
        <w:tc>
          <w:tcPr>
            <w:tcW w:w="995" w:type="pct"/>
            <w:tcBorders>
              <w:top w:val="nil"/>
              <w:left w:val="nil"/>
              <w:bottom w:val="nil"/>
              <w:right w:val="nil"/>
            </w:tcBorders>
            <w:shd w:val="clear" w:color="auto" w:fill="auto"/>
            <w:noWrap/>
            <w:vAlign w:val="center"/>
            <w:hideMark/>
          </w:tcPr>
          <w:p w14:paraId="3BD80545"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0.020</w:t>
            </w:r>
          </w:p>
        </w:tc>
        <w:tc>
          <w:tcPr>
            <w:tcW w:w="752" w:type="pct"/>
            <w:tcBorders>
              <w:top w:val="nil"/>
              <w:left w:val="nil"/>
              <w:bottom w:val="nil"/>
              <w:right w:val="nil"/>
            </w:tcBorders>
            <w:shd w:val="clear" w:color="auto" w:fill="auto"/>
            <w:noWrap/>
            <w:vAlign w:val="center"/>
            <w:hideMark/>
          </w:tcPr>
          <w:p w14:paraId="694F0F17"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-0.018</w:t>
            </w:r>
          </w:p>
        </w:tc>
      </w:tr>
      <w:tr w:rsidR="003D79C5" w:rsidRPr="008C6487" w14:paraId="53DCB3BF" w14:textId="77777777" w:rsidTr="004D3DBA">
        <w:trPr>
          <w:trHeight w:val="300"/>
        </w:trPr>
        <w:tc>
          <w:tcPr>
            <w:tcW w:w="1059" w:type="pct"/>
            <w:tcBorders>
              <w:top w:val="nil"/>
              <w:left w:val="nil"/>
              <w:bottom w:val="single" w:sz="4" w:space="0" w:color="auto"/>
              <w:right w:val="nil"/>
            </w:tcBorders>
            <w:shd w:val="clear" w:color="auto" w:fill="auto"/>
            <w:noWrap/>
            <w:vAlign w:val="center"/>
            <w:hideMark/>
          </w:tcPr>
          <w:p w14:paraId="1DC620CA"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690" w:type="pct"/>
            <w:tcBorders>
              <w:top w:val="nil"/>
              <w:left w:val="nil"/>
              <w:bottom w:val="single" w:sz="4" w:space="0" w:color="auto"/>
              <w:right w:val="nil"/>
            </w:tcBorders>
            <w:shd w:val="clear" w:color="auto" w:fill="auto"/>
            <w:noWrap/>
            <w:vAlign w:val="center"/>
            <w:hideMark/>
          </w:tcPr>
          <w:p w14:paraId="54E4A8D1"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13.370</w:t>
            </w:r>
          </w:p>
        </w:tc>
        <w:tc>
          <w:tcPr>
            <w:tcW w:w="752" w:type="pct"/>
            <w:tcBorders>
              <w:top w:val="nil"/>
              <w:left w:val="nil"/>
              <w:bottom w:val="single" w:sz="4" w:space="0" w:color="auto"/>
              <w:right w:val="nil"/>
            </w:tcBorders>
            <w:shd w:val="clear" w:color="auto" w:fill="auto"/>
            <w:noWrap/>
            <w:vAlign w:val="center"/>
            <w:hideMark/>
          </w:tcPr>
          <w:p w14:paraId="632D460C"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 </w:t>
            </w:r>
          </w:p>
        </w:tc>
        <w:tc>
          <w:tcPr>
            <w:tcW w:w="752" w:type="pct"/>
            <w:tcBorders>
              <w:top w:val="nil"/>
              <w:left w:val="nil"/>
              <w:bottom w:val="single" w:sz="4" w:space="0" w:color="auto"/>
              <w:right w:val="nil"/>
            </w:tcBorders>
            <w:shd w:val="clear" w:color="auto" w:fill="auto"/>
            <w:noWrap/>
            <w:vAlign w:val="center"/>
            <w:hideMark/>
          </w:tcPr>
          <w:p w14:paraId="5AE51851"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-13.270</w:t>
            </w:r>
          </w:p>
        </w:tc>
        <w:tc>
          <w:tcPr>
            <w:tcW w:w="995" w:type="pct"/>
            <w:tcBorders>
              <w:top w:val="nil"/>
              <w:left w:val="nil"/>
              <w:bottom w:val="single" w:sz="4" w:space="0" w:color="auto"/>
              <w:right w:val="nil"/>
            </w:tcBorders>
            <w:shd w:val="clear" w:color="auto" w:fill="auto"/>
            <w:noWrap/>
            <w:vAlign w:val="center"/>
            <w:hideMark/>
          </w:tcPr>
          <w:p w14:paraId="21E2D317"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13.070</w:t>
            </w:r>
          </w:p>
        </w:tc>
        <w:tc>
          <w:tcPr>
            <w:tcW w:w="752" w:type="pct"/>
            <w:tcBorders>
              <w:top w:val="nil"/>
              <w:left w:val="nil"/>
              <w:bottom w:val="single" w:sz="4" w:space="0" w:color="auto"/>
              <w:right w:val="nil"/>
            </w:tcBorders>
            <w:shd w:val="clear" w:color="auto" w:fill="auto"/>
            <w:noWrap/>
            <w:vAlign w:val="center"/>
            <w:hideMark/>
          </w:tcPr>
          <w:p w14:paraId="15C8CFE8"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-12.460</w:t>
            </w:r>
          </w:p>
        </w:tc>
      </w:tr>
    </w:tbl>
    <w:p w14:paraId="54E896A1" w14:textId="77777777" w:rsidR="003D79C5" w:rsidRDefault="003D79C5" w:rsidP="003D79C5">
      <w:pPr>
        <w:spacing w:after="0"/>
        <w:rPr>
          <w:rFonts w:ascii="Times New Roman" w:hAnsi="Times New Roman" w:cs="Times New Roman"/>
        </w:rPr>
      </w:pPr>
    </w:p>
    <w:p w14:paraId="79E77C12" w14:textId="77777777" w:rsidR="003D79C5" w:rsidRDefault="003D79C5" w:rsidP="003D79C5">
      <w:pPr>
        <w:spacing w:after="0"/>
        <w:rPr>
          <w:rFonts w:ascii="Times New Roman" w:hAnsi="Times New Roman" w:cs="Times New Roman"/>
        </w:rPr>
      </w:pPr>
    </w:p>
    <w:p w14:paraId="408FB9B9" w14:textId="77777777" w:rsidR="003D79C5" w:rsidRDefault="003D79C5" w:rsidP="003D79C5">
      <w:pPr>
        <w:spacing w:after="0"/>
        <w:rPr>
          <w:rFonts w:ascii="Times New Roman" w:hAnsi="Times New Roman" w:cs="Times New Roman"/>
        </w:rPr>
      </w:pPr>
    </w:p>
    <w:p w14:paraId="64D4B95C" w14:textId="77777777" w:rsidR="003D79C5" w:rsidRDefault="003D79C5" w:rsidP="003D79C5">
      <w:pPr>
        <w:spacing w:after="0"/>
        <w:rPr>
          <w:rFonts w:ascii="Times New Roman" w:hAnsi="Times New Roman" w:cs="Times New Roman"/>
        </w:rPr>
      </w:pPr>
    </w:p>
    <w:p w14:paraId="4FD7DF61" w14:textId="77777777" w:rsidR="003D79C5" w:rsidRDefault="003D79C5" w:rsidP="003D79C5">
      <w:pPr>
        <w:spacing w:after="0"/>
        <w:rPr>
          <w:rFonts w:ascii="Times New Roman" w:hAnsi="Times New Roman" w:cs="Times New Roman"/>
        </w:rPr>
      </w:pPr>
    </w:p>
    <w:p w14:paraId="27A167BA" w14:textId="77777777" w:rsidR="003D79C5" w:rsidRDefault="003D79C5" w:rsidP="003D79C5">
      <w:pPr>
        <w:spacing w:after="0"/>
        <w:rPr>
          <w:rFonts w:ascii="Times New Roman" w:hAnsi="Times New Roman" w:cs="Times New Roman"/>
        </w:rPr>
      </w:pPr>
    </w:p>
    <w:p w14:paraId="76151C17" w14:textId="77777777" w:rsidR="003D79C5" w:rsidRDefault="003D79C5" w:rsidP="003D79C5">
      <w:pPr>
        <w:spacing w:after="0"/>
        <w:rPr>
          <w:rFonts w:ascii="Times New Roman" w:hAnsi="Times New Roman" w:cs="Times New Roman"/>
        </w:rPr>
      </w:pPr>
    </w:p>
    <w:p w14:paraId="22E3902C" w14:textId="77777777" w:rsidR="003D79C5" w:rsidRDefault="003D79C5" w:rsidP="003D79C5">
      <w:pPr>
        <w:spacing w:after="0"/>
        <w:rPr>
          <w:rFonts w:ascii="Times New Roman" w:hAnsi="Times New Roman" w:cs="Times New Roman"/>
        </w:rPr>
      </w:pPr>
    </w:p>
    <w:p w14:paraId="0F1EBE88" w14:textId="77777777" w:rsidR="003D79C5" w:rsidRDefault="003D79C5" w:rsidP="003D79C5">
      <w:pPr>
        <w:spacing w:after="0"/>
        <w:rPr>
          <w:rFonts w:ascii="Times New Roman" w:hAnsi="Times New Roman" w:cs="Times New Roman"/>
        </w:rPr>
      </w:pPr>
    </w:p>
    <w:p w14:paraId="29801304" w14:textId="77777777" w:rsidR="003D79C5" w:rsidRDefault="003D79C5" w:rsidP="003D79C5">
      <w:pPr>
        <w:spacing w:after="0"/>
        <w:rPr>
          <w:rFonts w:ascii="Times New Roman" w:hAnsi="Times New Roman" w:cs="Times New Roman"/>
        </w:rPr>
      </w:pPr>
    </w:p>
    <w:p w14:paraId="31664F5B" w14:textId="77777777" w:rsidR="003D79C5" w:rsidRDefault="003D79C5" w:rsidP="003D79C5">
      <w:pPr>
        <w:spacing w:after="0"/>
        <w:rPr>
          <w:rFonts w:ascii="Times New Roman" w:hAnsi="Times New Roman" w:cs="Times New Roman"/>
        </w:rPr>
      </w:pPr>
    </w:p>
    <w:p w14:paraId="3CFF13CD" w14:textId="77777777" w:rsidR="003D79C5" w:rsidRDefault="003D79C5" w:rsidP="003D79C5">
      <w:pPr>
        <w:spacing w:after="0"/>
        <w:rPr>
          <w:rFonts w:ascii="Times New Roman" w:hAnsi="Times New Roman" w:cs="Times New Roman"/>
        </w:rPr>
      </w:pPr>
    </w:p>
    <w:p w14:paraId="20A76CBA" w14:textId="77777777" w:rsidR="003D79C5" w:rsidRDefault="003D79C5" w:rsidP="003D79C5">
      <w:pPr>
        <w:spacing w:after="0"/>
        <w:rPr>
          <w:rFonts w:ascii="Times New Roman" w:hAnsi="Times New Roman" w:cs="Times New Roman"/>
        </w:rPr>
      </w:pPr>
    </w:p>
    <w:p w14:paraId="5202D976" w14:textId="77777777" w:rsidR="003D79C5" w:rsidRDefault="003D79C5" w:rsidP="003D79C5">
      <w:pPr>
        <w:spacing w:after="0"/>
        <w:rPr>
          <w:rFonts w:ascii="Times New Roman" w:hAnsi="Times New Roman" w:cs="Times New Roman"/>
        </w:rPr>
      </w:pPr>
    </w:p>
    <w:p w14:paraId="525D5F0E" w14:textId="77777777" w:rsidR="003D79C5" w:rsidRDefault="003D79C5" w:rsidP="003D79C5">
      <w:pPr>
        <w:spacing w:after="0"/>
        <w:rPr>
          <w:rFonts w:ascii="Times New Roman" w:hAnsi="Times New Roman" w:cs="Times New Roman"/>
        </w:rPr>
      </w:pPr>
    </w:p>
    <w:p w14:paraId="63147819" w14:textId="77777777" w:rsidR="003D79C5" w:rsidRDefault="003D79C5" w:rsidP="003D79C5">
      <w:pPr>
        <w:rPr>
          <w:rFonts w:ascii="Times New Roman" w:eastAsia="Times New Roman" w:hAnsi="Times New Roman" w:cs="Times New Roman"/>
          <w:b/>
          <w:bCs/>
          <w:color w:val="000000"/>
          <w:lang w:eastAsia="ko-KR"/>
        </w:rPr>
      </w:pPr>
      <w:r>
        <w:rPr>
          <w:rFonts w:ascii="Times New Roman" w:eastAsia="Times New Roman" w:hAnsi="Times New Roman" w:cs="Times New Roman"/>
          <w:b/>
          <w:bCs/>
          <w:color w:val="000000"/>
          <w:lang w:eastAsia="ko-KR"/>
        </w:rPr>
        <w:br w:type="page"/>
      </w:r>
    </w:p>
    <w:p w14:paraId="23503305" w14:textId="77777777" w:rsidR="003D79C5" w:rsidRPr="00406EA9" w:rsidRDefault="003D79C5" w:rsidP="003D79C5">
      <w:pPr>
        <w:spacing w:after="0"/>
        <w:rPr>
          <w:rFonts w:ascii="Times New Roman" w:eastAsia="Times New Roman" w:hAnsi="Times New Roman" w:cs="Times New Roman"/>
          <w:bCs/>
          <w:i/>
          <w:color w:val="000000"/>
          <w:lang w:eastAsia="ko-KR"/>
        </w:rPr>
      </w:pPr>
      <w:r>
        <w:rPr>
          <w:rFonts w:ascii="Times New Roman" w:eastAsia="Times New Roman" w:hAnsi="Times New Roman" w:cs="Times New Roman"/>
          <w:b/>
          <w:bCs/>
          <w:color w:val="000000"/>
          <w:lang w:eastAsia="ko-KR"/>
        </w:rPr>
        <w:lastRenderedPageBreak/>
        <w:t>T</w:t>
      </w:r>
      <w:r w:rsidRPr="005878EA">
        <w:rPr>
          <w:rFonts w:ascii="Times New Roman" w:eastAsia="Times New Roman" w:hAnsi="Times New Roman" w:cs="Times New Roman"/>
          <w:b/>
          <w:bCs/>
          <w:color w:val="000000"/>
          <w:lang w:eastAsia="ko-KR"/>
        </w:rPr>
        <w:t xml:space="preserve">able </w:t>
      </w:r>
      <w:r>
        <w:rPr>
          <w:rFonts w:ascii="Times New Roman" w:eastAsia="Times New Roman" w:hAnsi="Times New Roman" w:cs="Times New Roman"/>
          <w:b/>
          <w:bCs/>
          <w:color w:val="000000"/>
          <w:lang w:eastAsia="ko-KR"/>
        </w:rPr>
        <w:t xml:space="preserve">3 - </w:t>
      </w:r>
      <w:r w:rsidRPr="00406EA9">
        <w:rPr>
          <w:rFonts w:ascii="Times New Roman" w:eastAsia="Times New Roman" w:hAnsi="Times New Roman" w:cs="Times New Roman"/>
          <w:bCs/>
          <w:i/>
          <w:color w:val="000000"/>
          <w:lang w:eastAsia="ko-KR"/>
        </w:rPr>
        <w:t>Continued</w:t>
      </w:r>
    </w:p>
    <w:tbl>
      <w:tblPr>
        <w:tblW w:w="5000" w:type="pct"/>
        <w:tblLook w:val="04A0" w:firstRow="1" w:lastRow="0" w:firstColumn="1" w:lastColumn="0" w:noHBand="0" w:noVBand="1"/>
      </w:tblPr>
      <w:tblGrid>
        <w:gridCol w:w="2996"/>
        <w:gridCol w:w="1865"/>
        <w:gridCol w:w="2127"/>
        <w:gridCol w:w="2038"/>
      </w:tblGrid>
      <w:tr w:rsidR="003D79C5" w:rsidRPr="005878EA" w14:paraId="6FB0C71B" w14:textId="77777777" w:rsidTr="004D3DBA">
        <w:trPr>
          <w:trHeight w:val="300"/>
        </w:trPr>
        <w:tc>
          <w:tcPr>
            <w:tcW w:w="5000" w:type="pct"/>
            <w:gridSpan w:val="4"/>
            <w:tcBorders>
              <w:top w:val="double" w:sz="4" w:space="0" w:color="auto"/>
              <w:left w:val="nil"/>
              <w:bottom w:val="nil"/>
              <w:right w:val="nil"/>
            </w:tcBorders>
            <w:shd w:val="clear" w:color="auto" w:fill="auto"/>
            <w:noWrap/>
            <w:vAlign w:val="center"/>
          </w:tcPr>
          <w:p w14:paraId="56C21BC9" w14:textId="727AAE5F" w:rsidR="003D79C5" w:rsidRPr="005878EA" w:rsidRDefault="003D79C5" w:rsidP="004D3DBA">
            <w:pPr>
              <w:spacing w:after="0" w:line="240" w:lineRule="auto"/>
              <w:rPr>
                <w:rFonts w:ascii="Times New Roman" w:eastAsia="Times New Roman" w:hAnsi="Times New Roman" w:cs="Times New Roman"/>
                <w:lang w:eastAsia="ko-KR"/>
              </w:rPr>
            </w:pPr>
            <w:r w:rsidRPr="009D5981">
              <w:rPr>
                <w:rFonts w:ascii="Times New Roman" w:eastAsia="Times New Roman" w:hAnsi="Times New Roman" w:cs="Times New Roman"/>
                <w:b/>
                <w:color w:val="000000"/>
                <w:lang w:eastAsia="ko-KR"/>
              </w:rPr>
              <w:t xml:space="preserve">Panel </w:t>
            </w:r>
            <w:r w:rsidR="0042169D">
              <w:rPr>
                <w:rFonts w:ascii="Times New Roman" w:eastAsia="Times New Roman" w:hAnsi="Times New Roman" w:cs="Times New Roman"/>
                <w:b/>
                <w:color w:val="000000"/>
                <w:lang w:eastAsia="ko-KR"/>
              </w:rPr>
              <w:t>B</w:t>
            </w:r>
            <w:r>
              <w:rPr>
                <w:rFonts w:ascii="Times New Roman" w:eastAsia="Times New Roman" w:hAnsi="Times New Roman" w:cs="Times New Roman"/>
                <w:b/>
                <w:color w:val="000000"/>
                <w:lang w:eastAsia="ko-KR"/>
              </w:rPr>
              <w:t xml:space="preserve"> </w:t>
            </w:r>
            <w:proofErr w:type="spellStart"/>
            <w:r w:rsidRPr="007C2A9A">
              <w:rPr>
                <w:rFonts w:ascii="Times New Roman" w:eastAsia="Times New Roman" w:hAnsi="Times New Roman" w:cs="Times New Roman"/>
                <w:i/>
                <w:lang w:eastAsia="ko-KR"/>
              </w:rPr>
              <w:t>TACC</w:t>
            </w:r>
            <w:r w:rsidRPr="007C2A9A">
              <w:rPr>
                <w:rFonts w:ascii="Times New Roman" w:eastAsia="Times New Roman" w:hAnsi="Times New Roman" w:cs="Times New Roman"/>
                <w:i/>
                <w:vertAlign w:val="subscript"/>
                <w:lang w:eastAsia="ko-KR"/>
              </w:rPr>
              <w:t>t</w:t>
            </w:r>
            <w:proofErr w:type="spellEnd"/>
            <w:r w:rsidRPr="005878EA">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0</w:t>
            </w:r>
            <w:r w:rsidRPr="007C2A9A">
              <w:rPr>
                <w:rFonts w:ascii="Times New Roman" w:eastAsia="Times New Roman" w:hAnsi="Times New Roman" w:cs="Times New Roman"/>
                <w:i/>
                <w:lang w:eastAsia="ko-KR"/>
              </w:rPr>
              <w:t xml:space="preserve"> </w:t>
            </w:r>
            <w:proofErr w:type="gramStart"/>
            <w:r w:rsidRPr="005878EA">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β</w:t>
            </w:r>
            <w:proofErr w:type="gramEnd"/>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 xml:space="preserve"> </w:t>
            </w:r>
            <w:proofErr w:type="spellStart"/>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w:t>
            </w:r>
            <w:proofErr w:type="spellEnd"/>
            <w:r w:rsidRPr="005878EA">
              <w:rPr>
                <w:rFonts w:ascii="Times New Roman" w:eastAsia="Times New Roman" w:hAnsi="Times New Roman" w:cs="Times New Roman"/>
                <w:lang w:eastAsia="ko-KR"/>
              </w:rPr>
              <w:t xml:space="preserve"> + </w:t>
            </w:r>
            <w:proofErr w:type="spellStart"/>
            <w:r w:rsidRPr="007C2A9A">
              <w:rPr>
                <w:rFonts w:ascii="Times New Roman" w:eastAsia="Times New Roman" w:hAnsi="Times New Roman" w:cs="Times New Roman"/>
                <w:i/>
                <w:lang w:eastAsia="ko-KR"/>
              </w:rPr>
              <w:t>ε</w:t>
            </w:r>
            <w:r w:rsidRPr="007C2A9A">
              <w:rPr>
                <w:rFonts w:ascii="Times New Roman" w:eastAsia="Times New Roman" w:hAnsi="Times New Roman" w:cs="Times New Roman"/>
                <w:i/>
                <w:vertAlign w:val="subscript"/>
                <w:lang w:eastAsia="ko-KR"/>
              </w:rPr>
              <w:t>t</w:t>
            </w:r>
            <w:proofErr w:type="spellEnd"/>
          </w:p>
        </w:tc>
      </w:tr>
      <w:tr w:rsidR="003D79C5" w:rsidRPr="005878EA" w14:paraId="374B737D" w14:textId="77777777" w:rsidTr="004D3DBA">
        <w:trPr>
          <w:trHeight w:val="300"/>
        </w:trPr>
        <w:tc>
          <w:tcPr>
            <w:tcW w:w="1660" w:type="pct"/>
            <w:tcBorders>
              <w:top w:val="single" w:sz="4" w:space="0" w:color="auto"/>
              <w:left w:val="nil"/>
              <w:bottom w:val="single" w:sz="4" w:space="0" w:color="auto"/>
              <w:right w:val="nil"/>
            </w:tcBorders>
            <w:shd w:val="clear" w:color="auto" w:fill="auto"/>
            <w:noWrap/>
            <w:vAlign w:val="center"/>
            <w:hideMark/>
          </w:tcPr>
          <w:p w14:paraId="6BD355E2" w14:textId="77777777" w:rsidR="003D79C5" w:rsidRPr="005878EA" w:rsidRDefault="003D79C5" w:rsidP="004D3DBA">
            <w:pPr>
              <w:spacing w:after="0" w:line="240" w:lineRule="auto"/>
              <w:jc w:val="center"/>
              <w:rPr>
                <w:rFonts w:ascii="Times New Roman" w:eastAsia="Times New Roman" w:hAnsi="Times New Roman" w:cs="Times New Roman"/>
                <w:sz w:val="20"/>
                <w:szCs w:val="20"/>
                <w:lang w:eastAsia="ko-KR"/>
              </w:rPr>
            </w:pPr>
          </w:p>
        </w:tc>
        <w:tc>
          <w:tcPr>
            <w:tcW w:w="2211" w:type="pct"/>
            <w:gridSpan w:val="2"/>
            <w:tcBorders>
              <w:top w:val="single" w:sz="4" w:space="0" w:color="auto"/>
              <w:left w:val="nil"/>
              <w:bottom w:val="single" w:sz="4" w:space="0" w:color="auto"/>
              <w:right w:val="nil"/>
            </w:tcBorders>
            <w:shd w:val="clear" w:color="auto" w:fill="auto"/>
            <w:noWrap/>
            <w:vAlign w:val="center"/>
            <w:hideMark/>
          </w:tcPr>
          <w:p w14:paraId="2592C1B4" w14:textId="77777777" w:rsidR="003D79C5" w:rsidRPr="007C2A9A" w:rsidRDefault="003D79C5" w:rsidP="004D3DBA">
            <w:pPr>
              <w:spacing w:after="0" w:line="240" w:lineRule="auto"/>
              <w:jc w:val="center"/>
              <w:rPr>
                <w:rFonts w:ascii="Times New Roman" w:eastAsia="Times New Roman" w:hAnsi="Times New Roman" w:cs="Times New Roman"/>
                <w:i/>
                <w:lang w:eastAsia="ko-KR"/>
              </w:rPr>
            </w:pPr>
            <w:r w:rsidRPr="00F14F30">
              <w:rPr>
                <w:rFonts w:ascii="Times New Roman" w:eastAsia="Times New Roman" w:hAnsi="Times New Roman" w:cs="Times New Roman"/>
                <w:i/>
                <w:noProof/>
                <w:lang w:eastAsia="ko-KR"/>
              </w:rPr>
              <w:t>CFO</w:t>
            </w:r>
            <w:r w:rsidRPr="00F14F30">
              <w:rPr>
                <w:rFonts w:ascii="Times New Roman" w:eastAsia="Times New Roman" w:hAnsi="Times New Roman" w:cs="Times New Roman"/>
                <w:i/>
                <w:noProof/>
                <w:vertAlign w:val="subscript"/>
                <w:lang w:eastAsia="ko-KR"/>
              </w:rPr>
              <w:t>t</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1129" w:type="pct"/>
            <w:tcBorders>
              <w:top w:val="single" w:sz="4" w:space="0" w:color="auto"/>
              <w:left w:val="nil"/>
              <w:bottom w:val="single" w:sz="4" w:space="0" w:color="auto"/>
              <w:right w:val="nil"/>
            </w:tcBorders>
            <w:shd w:val="clear" w:color="auto" w:fill="auto"/>
            <w:noWrap/>
            <w:vAlign w:val="center"/>
            <w:hideMark/>
          </w:tcPr>
          <w:p w14:paraId="0A1DE0F3" w14:textId="77777777" w:rsidR="003D79C5" w:rsidRPr="007C2A9A" w:rsidRDefault="003D79C5" w:rsidP="004D3DBA">
            <w:pPr>
              <w:spacing w:after="0" w:line="240" w:lineRule="auto"/>
              <w:jc w:val="center"/>
              <w:rPr>
                <w:rFonts w:ascii="Times New Roman" w:eastAsia="Times New Roman" w:hAnsi="Times New Roman" w:cs="Times New Roman"/>
                <w:i/>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r>
      <w:tr w:rsidR="003D79C5" w:rsidRPr="005878EA" w14:paraId="3A0D4E80" w14:textId="77777777" w:rsidTr="004D3DBA">
        <w:trPr>
          <w:trHeight w:val="315"/>
        </w:trPr>
        <w:tc>
          <w:tcPr>
            <w:tcW w:w="1660" w:type="pct"/>
            <w:tcBorders>
              <w:top w:val="single" w:sz="4" w:space="0" w:color="auto"/>
              <w:left w:val="nil"/>
              <w:bottom w:val="single" w:sz="4" w:space="0" w:color="auto"/>
              <w:right w:val="nil"/>
            </w:tcBorders>
            <w:shd w:val="clear" w:color="auto" w:fill="auto"/>
            <w:noWrap/>
            <w:vAlign w:val="center"/>
            <w:hideMark/>
          </w:tcPr>
          <w:p w14:paraId="649A5880"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YEAR</w:t>
            </w:r>
          </w:p>
        </w:tc>
        <w:tc>
          <w:tcPr>
            <w:tcW w:w="1033" w:type="pct"/>
            <w:tcBorders>
              <w:top w:val="nil"/>
              <w:left w:val="nil"/>
              <w:bottom w:val="single" w:sz="4" w:space="0" w:color="auto"/>
              <w:right w:val="nil"/>
            </w:tcBorders>
            <w:shd w:val="clear" w:color="auto" w:fill="auto"/>
            <w:noWrap/>
            <w:vAlign w:val="center"/>
            <w:hideMark/>
          </w:tcPr>
          <w:p w14:paraId="10421B64"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w:t>
            </w:r>
          </w:p>
        </w:tc>
        <w:tc>
          <w:tcPr>
            <w:tcW w:w="1178" w:type="pct"/>
            <w:tcBorders>
              <w:top w:val="nil"/>
              <w:left w:val="nil"/>
              <w:bottom w:val="single" w:sz="4" w:space="0" w:color="auto"/>
              <w:right w:val="nil"/>
            </w:tcBorders>
            <w:shd w:val="clear" w:color="auto" w:fill="auto"/>
            <w:noWrap/>
            <w:vAlign w:val="center"/>
            <w:hideMark/>
          </w:tcPr>
          <w:p w14:paraId="53218C97"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w:t>
            </w:r>
          </w:p>
        </w:tc>
        <w:tc>
          <w:tcPr>
            <w:tcW w:w="1129" w:type="pct"/>
            <w:tcBorders>
              <w:top w:val="nil"/>
              <w:left w:val="nil"/>
              <w:bottom w:val="single" w:sz="4" w:space="0" w:color="auto"/>
              <w:right w:val="nil"/>
            </w:tcBorders>
            <w:shd w:val="clear" w:color="auto" w:fill="auto"/>
            <w:noWrap/>
            <w:vAlign w:val="center"/>
            <w:hideMark/>
          </w:tcPr>
          <w:p w14:paraId="491B5EB6" w14:textId="77777777" w:rsidR="003D79C5" w:rsidRPr="005878EA" w:rsidRDefault="003D79C5" w:rsidP="004D3DBA">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(3)</w:t>
            </w:r>
          </w:p>
        </w:tc>
      </w:tr>
      <w:tr w:rsidR="003D79C5" w:rsidRPr="004D3DBA" w14:paraId="5A15703B" w14:textId="77777777" w:rsidTr="003D79C5">
        <w:trPr>
          <w:trHeight w:val="315"/>
        </w:trPr>
        <w:tc>
          <w:tcPr>
            <w:tcW w:w="1660" w:type="pct"/>
            <w:tcBorders>
              <w:top w:val="single" w:sz="4" w:space="0" w:color="auto"/>
              <w:left w:val="nil"/>
              <w:bottom w:val="nil"/>
              <w:right w:val="nil"/>
            </w:tcBorders>
            <w:shd w:val="clear" w:color="auto" w:fill="auto"/>
            <w:noWrap/>
            <w:vAlign w:val="center"/>
            <w:hideMark/>
          </w:tcPr>
          <w:p w14:paraId="2B894AEF" w14:textId="77777777" w:rsidR="003D79C5" w:rsidRPr="004D3DBA" w:rsidRDefault="003D79C5" w:rsidP="003D79C5">
            <w:pPr>
              <w:spacing w:after="0" w:line="240" w:lineRule="auto"/>
              <w:jc w:val="center"/>
              <w:rPr>
                <w:rFonts w:ascii="Times New Roman" w:eastAsia="Times New Roman" w:hAnsi="Times New Roman" w:cs="Times New Roman"/>
                <w:u w:val="single"/>
                <w:lang w:eastAsia="ko-KR"/>
              </w:rPr>
            </w:pPr>
          </w:p>
        </w:tc>
        <w:tc>
          <w:tcPr>
            <w:tcW w:w="1033" w:type="pct"/>
            <w:tcBorders>
              <w:top w:val="single" w:sz="4" w:space="0" w:color="auto"/>
              <w:left w:val="nil"/>
              <w:bottom w:val="nil"/>
              <w:right w:val="nil"/>
            </w:tcBorders>
            <w:shd w:val="clear" w:color="auto" w:fill="auto"/>
            <w:noWrap/>
            <w:vAlign w:val="center"/>
            <w:hideMark/>
          </w:tcPr>
          <w:p w14:paraId="4D0C82C6" w14:textId="31881497" w:rsidR="003D79C5" w:rsidRPr="004D3DBA" w:rsidRDefault="003D79C5" w:rsidP="003D79C5">
            <w:pPr>
              <w:spacing w:after="0" w:line="240" w:lineRule="auto"/>
              <w:jc w:val="center"/>
              <w:rPr>
                <w:rFonts w:ascii="Times New Roman" w:eastAsia="Times New Roman" w:hAnsi="Times New Roman" w:cs="Times New Roman"/>
                <w:u w:val="single"/>
                <w:lang w:eastAsia="ko-KR"/>
              </w:rPr>
            </w:pPr>
            <w:proofErr w:type="spellStart"/>
            <w:r w:rsidRPr="004D3DBA">
              <w:rPr>
                <w:rFonts w:ascii="Times New Roman" w:eastAsia="Times New Roman" w:hAnsi="Times New Roman" w:cs="Times New Roman"/>
                <w:u w:val="single"/>
                <w:lang w:eastAsia="ko-KR"/>
              </w:rPr>
              <w:t>Co</w:t>
            </w:r>
            <w:r w:rsidR="004D3DBA">
              <w:rPr>
                <w:rFonts w:ascii="Times New Roman" w:eastAsia="Times New Roman" w:hAnsi="Times New Roman" w:cs="Times New Roman"/>
                <w:u w:val="single"/>
                <w:lang w:eastAsia="ko-KR"/>
              </w:rPr>
              <w:t>e</w:t>
            </w:r>
            <w:r w:rsidRPr="004D3DBA">
              <w:rPr>
                <w:rFonts w:ascii="Times New Roman" w:eastAsia="Times New Roman" w:hAnsi="Times New Roman" w:cs="Times New Roman"/>
                <w:u w:val="single"/>
                <w:lang w:eastAsia="ko-KR"/>
              </w:rPr>
              <w:t>ff</w:t>
            </w:r>
            <w:proofErr w:type="spellEnd"/>
          </w:p>
        </w:tc>
        <w:tc>
          <w:tcPr>
            <w:tcW w:w="1178" w:type="pct"/>
            <w:tcBorders>
              <w:top w:val="single" w:sz="4" w:space="0" w:color="auto"/>
              <w:left w:val="nil"/>
              <w:bottom w:val="nil"/>
              <w:right w:val="nil"/>
            </w:tcBorders>
            <w:shd w:val="clear" w:color="auto" w:fill="auto"/>
            <w:noWrap/>
            <w:vAlign w:val="center"/>
            <w:hideMark/>
          </w:tcPr>
          <w:p w14:paraId="7401B87F" w14:textId="77777777" w:rsidR="003D79C5" w:rsidRPr="004D3DBA" w:rsidRDefault="003D79C5" w:rsidP="003D79C5">
            <w:pPr>
              <w:spacing w:after="0" w:line="240" w:lineRule="auto"/>
              <w:jc w:val="center"/>
              <w:rPr>
                <w:rFonts w:ascii="Times New Roman" w:eastAsia="Times New Roman" w:hAnsi="Times New Roman" w:cs="Times New Roman"/>
                <w:u w:val="single"/>
                <w:lang w:eastAsia="ko-KR"/>
              </w:rPr>
            </w:pPr>
            <w:r w:rsidRPr="004D3DBA">
              <w:rPr>
                <w:rFonts w:ascii="Times New Roman" w:eastAsia="Times New Roman" w:hAnsi="Times New Roman" w:cs="Times New Roman"/>
                <w:u w:val="single"/>
                <w:lang w:eastAsia="ko-KR"/>
              </w:rPr>
              <w:t>t-Stat</w:t>
            </w:r>
          </w:p>
        </w:tc>
        <w:tc>
          <w:tcPr>
            <w:tcW w:w="1129" w:type="pct"/>
            <w:tcBorders>
              <w:top w:val="single" w:sz="4" w:space="0" w:color="auto"/>
              <w:left w:val="nil"/>
              <w:bottom w:val="nil"/>
              <w:right w:val="nil"/>
            </w:tcBorders>
            <w:shd w:val="clear" w:color="auto" w:fill="auto"/>
            <w:noWrap/>
            <w:vAlign w:val="center"/>
            <w:hideMark/>
          </w:tcPr>
          <w:p w14:paraId="010FE6C9" w14:textId="77777777" w:rsidR="003D79C5" w:rsidRPr="004D3DBA" w:rsidRDefault="003D79C5" w:rsidP="003D79C5">
            <w:pPr>
              <w:spacing w:after="0" w:line="240" w:lineRule="auto"/>
              <w:jc w:val="center"/>
              <w:rPr>
                <w:rFonts w:ascii="Times New Roman" w:eastAsia="Times New Roman" w:hAnsi="Times New Roman" w:cs="Times New Roman"/>
                <w:u w:val="single"/>
                <w:lang w:eastAsia="ko-KR"/>
              </w:rPr>
            </w:pPr>
          </w:p>
        </w:tc>
      </w:tr>
      <w:tr w:rsidR="003D79C5" w:rsidRPr="005878EA" w14:paraId="27D4601B" w14:textId="77777777" w:rsidTr="003D79C5">
        <w:trPr>
          <w:trHeight w:val="300"/>
        </w:trPr>
        <w:tc>
          <w:tcPr>
            <w:tcW w:w="1660" w:type="pct"/>
            <w:tcBorders>
              <w:top w:val="nil"/>
              <w:left w:val="nil"/>
              <w:bottom w:val="nil"/>
              <w:right w:val="nil"/>
            </w:tcBorders>
            <w:shd w:val="clear" w:color="auto" w:fill="auto"/>
            <w:noWrap/>
            <w:vAlign w:val="center"/>
            <w:hideMark/>
          </w:tcPr>
          <w:p w14:paraId="037F5EA8"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1995</w:t>
            </w:r>
          </w:p>
        </w:tc>
        <w:tc>
          <w:tcPr>
            <w:tcW w:w="1033" w:type="pct"/>
            <w:tcBorders>
              <w:top w:val="nil"/>
              <w:left w:val="nil"/>
              <w:bottom w:val="nil"/>
              <w:right w:val="nil"/>
            </w:tcBorders>
            <w:shd w:val="clear" w:color="auto" w:fill="auto"/>
            <w:noWrap/>
            <w:vAlign w:val="center"/>
            <w:hideMark/>
          </w:tcPr>
          <w:p w14:paraId="485EFC1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-0.460</w:t>
            </w:r>
          </w:p>
        </w:tc>
        <w:tc>
          <w:tcPr>
            <w:tcW w:w="1178" w:type="pct"/>
            <w:tcBorders>
              <w:top w:val="nil"/>
              <w:left w:val="nil"/>
              <w:bottom w:val="nil"/>
              <w:right w:val="nil"/>
            </w:tcBorders>
            <w:shd w:val="clear" w:color="auto" w:fill="auto"/>
            <w:noWrap/>
            <w:vAlign w:val="center"/>
            <w:hideMark/>
          </w:tcPr>
          <w:p w14:paraId="7EF9ECD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-11.475</w:t>
            </w:r>
          </w:p>
        </w:tc>
        <w:tc>
          <w:tcPr>
            <w:tcW w:w="1129" w:type="pct"/>
            <w:tcBorders>
              <w:top w:val="nil"/>
              <w:left w:val="nil"/>
              <w:bottom w:val="nil"/>
              <w:right w:val="nil"/>
            </w:tcBorders>
            <w:shd w:val="clear" w:color="auto" w:fill="auto"/>
            <w:noWrap/>
            <w:vAlign w:val="center"/>
            <w:hideMark/>
          </w:tcPr>
          <w:p w14:paraId="5501242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0.304</w:t>
            </w:r>
          </w:p>
        </w:tc>
      </w:tr>
      <w:tr w:rsidR="003D79C5" w:rsidRPr="005878EA" w14:paraId="76D94C18" w14:textId="77777777" w:rsidTr="003D79C5">
        <w:trPr>
          <w:trHeight w:val="300"/>
        </w:trPr>
        <w:tc>
          <w:tcPr>
            <w:tcW w:w="1660" w:type="pct"/>
            <w:tcBorders>
              <w:top w:val="nil"/>
              <w:left w:val="nil"/>
              <w:bottom w:val="nil"/>
              <w:right w:val="nil"/>
            </w:tcBorders>
            <w:shd w:val="clear" w:color="auto" w:fill="auto"/>
            <w:noWrap/>
            <w:vAlign w:val="center"/>
            <w:hideMark/>
          </w:tcPr>
          <w:p w14:paraId="1977BC49"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1996</w:t>
            </w:r>
          </w:p>
        </w:tc>
        <w:tc>
          <w:tcPr>
            <w:tcW w:w="1033" w:type="pct"/>
            <w:tcBorders>
              <w:top w:val="nil"/>
              <w:left w:val="nil"/>
              <w:bottom w:val="nil"/>
              <w:right w:val="nil"/>
            </w:tcBorders>
            <w:shd w:val="clear" w:color="auto" w:fill="auto"/>
            <w:noWrap/>
            <w:vAlign w:val="center"/>
            <w:hideMark/>
          </w:tcPr>
          <w:p w14:paraId="217EF32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-0.435</w:t>
            </w:r>
          </w:p>
        </w:tc>
        <w:tc>
          <w:tcPr>
            <w:tcW w:w="1178" w:type="pct"/>
            <w:tcBorders>
              <w:top w:val="nil"/>
              <w:left w:val="nil"/>
              <w:bottom w:val="nil"/>
              <w:right w:val="nil"/>
            </w:tcBorders>
            <w:shd w:val="clear" w:color="auto" w:fill="auto"/>
            <w:noWrap/>
            <w:vAlign w:val="center"/>
            <w:hideMark/>
          </w:tcPr>
          <w:p w14:paraId="1E4295E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-10.436</w:t>
            </w:r>
          </w:p>
        </w:tc>
        <w:tc>
          <w:tcPr>
            <w:tcW w:w="1129" w:type="pct"/>
            <w:tcBorders>
              <w:top w:val="nil"/>
              <w:left w:val="nil"/>
              <w:bottom w:val="nil"/>
              <w:right w:val="nil"/>
            </w:tcBorders>
            <w:shd w:val="clear" w:color="auto" w:fill="auto"/>
            <w:noWrap/>
            <w:vAlign w:val="center"/>
            <w:hideMark/>
          </w:tcPr>
          <w:p w14:paraId="7B7C9E7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0.255</w:t>
            </w:r>
          </w:p>
        </w:tc>
      </w:tr>
      <w:tr w:rsidR="003D79C5" w:rsidRPr="005878EA" w14:paraId="79D18E3E" w14:textId="77777777" w:rsidTr="003D79C5">
        <w:trPr>
          <w:trHeight w:val="300"/>
        </w:trPr>
        <w:tc>
          <w:tcPr>
            <w:tcW w:w="1660" w:type="pct"/>
            <w:tcBorders>
              <w:top w:val="nil"/>
              <w:left w:val="nil"/>
              <w:bottom w:val="nil"/>
              <w:right w:val="nil"/>
            </w:tcBorders>
            <w:shd w:val="clear" w:color="auto" w:fill="auto"/>
            <w:noWrap/>
            <w:vAlign w:val="center"/>
            <w:hideMark/>
          </w:tcPr>
          <w:p w14:paraId="09492C88"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1997</w:t>
            </w:r>
          </w:p>
        </w:tc>
        <w:tc>
          <w:tcPr>
            <w:tcW w:w="1033" w:type="pct"/>
            <w:tcBorders>
              <w:top w:val="nil"/>
              <w:left w:val="nil"/>
              <w:bottom w:val="nil"/>
              <w:right w:val="nil"/>
            </w:tcBorders>
            <w:shd w:val="clear" w:color="auto" w:fill="auto"/>
            <w:noWrap/>
            <w:vAlign w:val="center"/>
            <w:hideMark/>
          </w:tcPr>
          <w:p w14:paraId="573E21F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-0.376</w:t>
            </w:r>
          </w:p>
        </w:tc>
        <w:tc>
          <w:tcPr>
            <w:tcW w:w="1178" w:type="pct"/>
            <w:tcBorders>
              <w:top w:val="nil"/>
              <w:left w:val="nil"/>
              <w:bottom w:val="nil"/>
              <w:right w:val="nil"/>
            </w:tcBorders>
            <w:shd w:val="clear" w:color="auto" w:fill="auto"/>
            <w:noWrap/>
            <w:vAlign w:val="center"/>
            <w:hideMark/>
          </w:tcPr>
          <w:p w14:paraId="05A9E24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-7.456</w:t>
            </w:r>
          </w:p>
        </w:tc>
        <w:tc>
          <w:tcPr>
            <w:tcW w:w="1129" w:type="pct"/>
            <w:tcBorders>
              <w:top w:val="nil"/>
              <w:left w:val="nil"/>
              <w:bottom w:val="nil"/>
              <w:right w:val="nil"/>
            </w:tcBorders>
            <w:shd w:val="clear" w:color="auto" w:fill="auto"/>
            <w:noWrap/>
            <w:vAlign w:val="center"/>
            <w:hideMark/>
          </w:tcPr>
          <w:p w14:paraId="615AF76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0.134</w:t>
            </w:r>
          </w:p>
        </w:tc>
      </w:tr>
      <w:tr w:rsidR="003D79C5" w:rsidRPr="005878EA" w14:paraId="0B33768F" w14:textId="77777777" w:rsidTr="003D79C5">
        <w:trPr>
          <w:trHeight w:val="300"/>
        </w:trPr>
        <w:tc>
          <w:tcPr>
            <w:tcW w:w="1660" w:type="pct"/>
            <w:tcBorders>
              <w:top w:val="nil"/>
              <w:left w:val="nil"/>
              <w:bottom w:val="nil"/>
              <w:right w:val="nil"/>
            </w:tcBorders>
            <w:shd w:val="clear" w:color="auto" w:fill="auto"/>
            <w:noWrap/>
            <w:vAlign w:val="center"/>
            <w:hideMark/>
          </w:tcPr>
          <w:p w14:paraId="774AD555"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1998</w:t>
            </w:r>
          </w:p>
        </w:tc>
        <w:tc>
          <w:tcPr>
            <w:tcW w:w="1033" w:type="pct"/>
            <w:tcBorders>
              <w:top w:val="nil"/>
              <w:left w:val="nil"/>
              <w:bottom w:val="nil"/>
              <w:right w:val="nil"/>
            </w:tcBorders>
            <w:shd w:val="clear" w:color="auto" w:fill="auto"/>
            <w:noWrap/>
            <w:vAlign w:val="center"/>
            <w:hideMark/>
          </w:tcPr>
          <w:p w14:paraId="0CE724F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-0.524</w:t>
            </w:r>
          </w:p>
        </w:tc>
        <w:tc>
          <w:tcPr>
            <w:tcW w:w="1178" w:type="pct"/>
            <w:tcBorders>
              <w:top w:val="nil"/>
              <w:left w:val="nil"/>
              <w:bottom w:val="nil"/>
              <w:right w:val="nil"/>
            </w:tcBorders>
            <w:shd w:val="clear" w:color="auto" w:fill="auto"/>
            <w:noWrap/>
            <w:vAlign w:val="center"/>
            <w:hideMark/>
          </w:tcPr>
          <w:p w14:paraId="1A82517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-6.857</w:t>
            </w:r>
          </w:p>
        </w:tc>
        <w:tc>
          <w:tcPr>
            <w:tcW w:w="1129" w:type="pct"/>
            <w:tcBorders>
              <w:top w:val="nil"/>
              <w:left w:val="nil"/>
              <w:bottom w:val="nil"/>
              <w:right w:val="nil"/>
            </w:tcBorders>
            <w:shd w:val="clear" w:color="auto" w:fill="auto"/>
            <w:noWrap/>
            <w:vAlign w:val="center"/>
            <w:hideMark/>
          </w:tcPr>
          <w:p w14:paraId="147C9A2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0.105</w:t>
            </w:r>
          </w:p>
        </w:tc>
      </w:tr>
      <w:tr w:rsidR="003D79C5" w:rsidRPr="005878EA" w14:paraId="1985A9F5" w14:textId="77777777" w:rsidTr="003D79C5">
        <w:trPr>
          <w:trHeight w:val="300"/>
        </w:trPr>
        <w:tc>
          <w:tcPr>
            <w:tcW w:w="1660" w:type="pct"/>
            <w:tcBorders>
              <w:top w:val="nil"/>
              <w:left w:val="nil"/>
              <w:bottom w:val="nil"/>
              <w:right w:val="nil"/>
            </w:tcBorders>
            <w:shd w:val="clear" w:color="auto" w:fill="auto"/>
            <w:noWrap/>
            <w:vAlign w:val="center"/>
            <w:hideMark/>
          </w:tcPr>
          <w:p w14:paraId="505806FE"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1999</w:t>
            </w:r>
          </w:p>
        </w:tc>
        <w:tc>
          <w:tcPr>
            <w:tcW w:w="1033" w:type="pct"/>
            <w:tcBorders>
              <w:top w:val="nil"/>
              <w:left w:val="nil"/>
              <w:bottom w:val="nil"/>
              <w:right w:val="nil"/>
            </w:tcBorders>
            <w:shd w:val="clear" w:color="auto" w:fill="auto"/>
            <w:noWrap/>
            <w:vAlign w:val="center"/>
            <w:hideMark/>
          </w:tcPr>
          <w:p w14:paraId="5C111D3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-0.001</w:t>
            </w:r>
          </w:p>
        </w:tc>
        <w:tc>
          <w:tcPr>
            <w:tcW w:w="1178" w:type="pct"/>
            <w:tcBorders>
              <w:top w:val="nil"/>
              <w:left w:val="nil"/>
              <w:bottom w:val="nil"/>
              <w:right w:val="nil"/>
            </w:tcBorders>
            <w:shd w:val="clear" w:color="auto" w:fill="auto"/>
            <w:noWrap/>
            <w:vAlign w:val="center"/>
            <w:hideMark/>
          </w:tcPr>
          <w:p w14:paraId="179A596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-0.035</w:t>
            </w:r>
          </w:p>
        </w:tc>
        <w:tc>
          <w:tcPr>
            <w:tcW w:w="1129" w:type="pct"/>
            <w:tcBorders>
              <w:top w:val="nil"/>
              <w:left w:val="nil"/>
              <w:bottom w:val="nil"/>
              <w:right w:val="nil"/>
            </w:tcBorders>
            <w:shd w:val="clear" w:color="auto" w:fill="auto"/>
            <w:noWrap/>
            <w:vAlign w:val="center"/>
            <w:hideMark/>
          </w:tcPr>
          <w:p w14:paraId="1765053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-0.001</w:t>
            </w:r>
          </w:p>
        </w:tc>
      </w:tr>
      <w:tr w:rsidR="003D79C5" w:rsidRPr="005878EA" w14:paraId="1EE570EB" w14:textId="77777777" w:rsidTr="003D79C5">
        <w:trPr>
          <w:trHeight w:val="300"/>
        </w:trPr>
        <w:tc>
          <w:tcPr>
            <w:tcW w:w="1660" w:type="pct"/>
            <w:tcBorders>
              <w:top w:val="nil"/>
              <w:left w:val="nil"/>
              <w:bottom w:val="nil"/>
              <w:right w:val="nil"/>
            </w:tcBorders>
            <w:shd w:val="clear" w:color="auto" w:fill="auto"/>
            <w:noWrap/>
            <w:vAlign w:val="center"/>
            <w:hideMark/>
          </w:tcPr>
          <w:p w14:paraId="37D5DE77"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2000</w:t>
            </w:r>
          </w:p>
        </w:tc>
        <w:tc>
          <w:tcPr>
            <w:tcW w:w="1033" w:type="pct"/>
            <w:tcBorders>
              <w:top w:val="nil"/>
              <w:left w:val="nil"/>
              <w:bottom w:val="nil"/>
              <w:right w:val="nil"/>
            </w:tcBorders>
            <w:shd w:val="clear" w:color="auto" w:fill="auto"/>
            <w:noWrap/>
            <w:vAlign w:val="center"/>
            <w:hideMark/>
          </w:tcPr>
          <w:p w14:paraId="22C4597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-0.198</w:t>
            </w:r>
          </w:p>
        </w:tc>
        <w:tc>
          <w:tcPr>
            <w:tcW w:w="1178" w:type="pct"/>
            <w:tcBorders>
              <w:top w:val="nil"/>
              <w:left w:val="nil"/>
              <w:bottom w:val="nil"/>
              <w:right w:val="nil"/>
            </w:tcBorders>
            <w:shd w:val="clear" w:color="auto" w:fill="auto"/>
            <w:noWrap/>
            <w:vAlign w:val="center"/>
            <w:hideMark/>
          </w:tcPr>
          <w:p w14:paraId="61A9FD9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-6.248</w:t>
            </w:r>
          </w:p>
        </w:tc>
        <w:tc>
          <w:tcPr>
            <w:tcW w:w="1129" w:type="pct"/>
            <w:tcBorders>
              <w:top w:val="nil"/>
              <w:left w:val="nil"/>
              <w:bottom w:val="nil"/>
              <w:right w:val="nil"/>
            </w:tcBorders>
            <w:shd w:val="clear" w:color="auto" w:fill="auto"/>
            <w:noWrap/>
            <w:vAlign w:val="center"/>
            <w:hideMark/>
          </w:tcPr>
          <w:p w14:paraId="5172098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0.041</w:t>
            </w:r>
          </w:p>
        </w:tc>
      </w:tr>
      <w:tr w:rsidR="003D79C5" w:rsidRPr="005878EA" w14:paraId="51F66AE4" w14:textId="77777777" w:rsidTr="003D79C5">
        <w:trPr>
          <w:trHeight w:val="300"/>
        </w:trPr>
        <w:tc>
          <w:tcPr>
            <w:tcW w:w="1660" w:type="pct"/>
            <w:tcBorders>
              <w:top w:val="nil"/>
              <w:left w:val="nil"/>
              <w:bottom w:val="nil"/>
              <w:right w:val="nil"/>
            </w:tcBorders>
            <w:shd w:val="clear" w:color="auto" w:fill="auto"/>
            <w:noWrap/>
            <w:vAlign w:val="center"/>
            <w:hideMark/>
          </w:tcPr>
          <w:p w14:paraId="6329A329"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2001</w:t>
            </w:r>
          </w:p>
        </w:tc>
        <w:tc>
          <w:tcPr>
            <w:tcW w:w="1033" w:type="pct"/>
            <w:tcBorders>
              <w:top w:val="nil"/>
              <w:left w:val="nil"/>
              <w:bottom w:val="nil"/>
              <w:right w:val="nil"/>
            </w:tcBorders>
            <w:shd w:val="clear" w:color="auto" w:fill="auto"/>
            <w:noWrap/>
            <w:vAlign w:val="center"/>
            <w:hideMark/>
          </w:tcPr>
          <w:p w14:paraId="4F655A2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-0.252</w:t>
            </w:r>
          </w:p>
        </w:tc>
        <w:tc>
          <w:tcPr>
            <w:tcW w:w="1178" w:type="pct"/>
            <w:tcBorders>
              <w:top w:val="nil"/>
              <w:left w:val="nil"/>
              <w:bottom w:val="nil"/>
              <w:right w:val="nil"/>
            </w:tcBorders>
            <w:shd w:val="clear" w:color="auto" w:fill="auto"/>
            <w:noWrap/>
            <w:vAlign w:val="center"/>
            <w:hideMark/>
          </w:tcPr>
          <w:p w14:paraId="7E40401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-7.207</w:t>
            </w:r>
          </w:p>
        </w:tc>
        <w:tc>
          <w:tcPr>
            <w:tcW w:w="1129" w:type="pct"/>
            <w:tcBorders>
              <w:top w:val="nil"/>
              <w:left w:val="nil"/>
              <w:bottom w:val="nil"/>
              <w:right w:val="nil"/>
            </w:tcBorders>
            <w:shd w:val="clear" w:color="auto" w:fill="auto"/>
            <w:noWrap/>
            <w:vAlign w:val="center"/>
            <w:hideMark/>
          </w:tcPr>
          <w:p w14:paraId="01E8905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0.059</w:t>
            </w:r>
          </w:p>
        </w:tc>
      </w:tr>
      <w:tr w:rsidR="003D79C5" w:rsidRPr="005878EA" w14:paraId="31AAE28F" w14:textId="77777777" w:rsidTr="003D79C5">
        <w:trPr>
          <w:trHeight w:val="300"/>
        </w:trPr>
        <w:tc>
          <w:tcPr>
            <w:tcW w:w="1660" w:type="pct"/>
            <w:tcBorders>
              <w:top w:val="nil"/>
              <w:left w:val="nil"/>
              <w:bottom w:val="nil"/>
              <w:right w:val="nil"/>
            </w:tcBorders>
            <w:shd w:val="clear" w:color="auto" w:fill="auto"/>
            <w:noWrap/>
            <w:vAlign w:val="center"/>
            <w:hideMark/>
          </w:tcPr>
          <w:p w14:paraId="756F8E62"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2002</w:t>
            </w:r>
          </w:p>
        </w:tc>
        <w:tc>
          <w:tcPr>
            <w:tcW w:w="1033" w:type="pct"/>
            <w:tcBorders>
              <w:top w:val="nil"/>
              <w:left w:val="nil"/>
              <w:bottom w:val="nil"/>
              <w:right w:val="nil"/>
            </w:tcBorders>
            <w:shd w:val="clear" w:color="auto" w:fill="auto"/>
            <w:noWrap/>
            <w:vAlign w:val="center"/>
            <w:hideMark/>
          </w:tcPr>
          <w:p w14:paraId="53B6497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-0.041</w:t>
            </w:r>
          </w:p>
        </w:tc>
        <w:tc>
          <w:tcPr>
            <w:tcW w:w="1178" w:type="pct"/>
            <w:tcBorders>
              <w:top w:val="nil"/>
              <w:left w:val="nil"/>
              <w:bottom w:val="nil"/>
              <w:right w:val="nil"/>
            </w:tcBorders>
            <w:shd w:val="clear" w:color="auto" w:fill="auto"/>
            <w:noWrap/>
            <w:vAlign w:val="center"/>
            <w:hideMark/>
          </w:tcPr>
          <w:p w14:paraId="132D9B2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-1.426</w:t>
            </w:r>
          </w:p>
        </w:tc>
        <w:tc>
          <w:tcPr>
            <w:tcW w:w="1129" w:type="pct"/>
            <w:tcBorders>
              <w:top w:val="nil"/>
              <w:left w:val="nil"/>
              <w:bottom w:val="nil"/>
              <w:right w:val="nil"/>
            </w:tcBorders>
            <w:shd w:val="clear" w:color="auto" w:fill="auto"/>
            <w:noWrap/>
            <w:vAlign w:val="center"/>
            <w:hideMark/>
          </w:tcPr>
          <w:p w14:paraId="57A6B64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0.001</w:t>
            </w:r>
          </w:p>
        </w:tc>
      </w:tr>
      <w:tr w:rsidR="003D79C5" w:rsidRPr="005878EA" w14:paraId="3EF87726" w14:textId="77777777" w:rsidTr="003D79C5">
        <w:trPr>
          <w:trHeight w:val="300"/>
        </w:trPr>
        <w:tc>
          <w:tcPr>
            <w:tcW w:w="1660" w:type="pct"/>
            <w:tcBorders>
              <w:top w:val="nil"/>
              <w:left w:val="nil"/>
              <w:bottom w:val="nil"/>
              <w:right w:val="nil"/>
            </w:tcBorders>
            <w:shd w:val="clear" w:color="auto" w:fill="auto"/>
            <w:noWrap/>
            <w:vAlign w:val="center"/>
            <w:hideMark/>
          </w:tcPr>
          <w:p w14:paraId="03C266F6"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2003</w:t>
            </w:r>
          </w:p>
        </w:tc>
        <w:tc>
          <w:tcPr>
            <w:tcW w:w="1033" w:type="pct"/>
            <w:tcBorders>
              <w:top w:val="nil"/>
              <w:left w:val="nil"/>
              <w:bottom w:val="nil"/>
              <w:right w:val="nil"/>
            </w:tcBorders>
            <w:shd w:val="clear" w:color="auto" w:fill="auto"/>
            <w:noWrap/>
            <w:vAlign w:val="center"/>
            <w:hideMark/>
          </w:tcPr>
          <w:p w14:paraId="53F4AB2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-0.243</w:t>
            </w:r>
          </w:p>
        </w:tc>
        <w:tc>
          <w:tcPr>
            <w:tcW w:w="1178" w:type="pct"/>
            <w:tcBorders>
              <w:top w:val="nil"/>
              <w:left w:val="nil"/>
              <w:bottom w:val="nil"/>
              <w:right w:val="nil"/>
            </w:tcBorders>
            <w:shd w:val="clear" w:color="auto" w:fill="auto"/>
            <w:noWrap/>
            <w:vAlign w:val="center"/>
            <w:hideMark/>
          </w:tcPr>
          <w:p w14:paraId="6C5600E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-14.241</w:t>
            </w:r>
          </w:p>
        </w:tc>
        <w:tc>
          <w:tcPr>
            <w:tcW w:w="1129" w:type="pct"/>
            <w:tcBorders>
              <w:top w:val="nil"/>
              <w:left w:val="nil"/>
              <w:bottom w:val="nil"/>
              <w:right w:val="nil"/>
            </w:tcBorders>
            <w:shd w:val="clear" w:color="auto" w:fill="auto"/>
            <w:noWrap/>
            <w:vAlign w:val="center"/>
            <w:hideMark/>
          </w:tcPr>
          <w:p w14:paraId="3A6E9289"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0.112</w:t>
            </w:r>
          </w:p>
        </w:tc>
      </w:tr>
      <w:tr w:rsidR="003D79C5" w:rsidRPr="005878EA" w14:paraId="65EA6404" w14:textId="77777777" w:rsidTr="003D79C5">
        <w:trPr>
          <w:trHeight w:val="300"/>
        </w:trPr>
        <w:tc>
          <w:tcPr>
            <w:tcW w:w="1660" w:type="pct"/>
            <w:tcBorders>
              <w:top w:val="nil"/>
              <w:left w:val="nil"/>
              <w:bottom w:val="nil"/>
              <w:right w:val="nil"/>
            </w:tcBorders>
            <w:shd w:val="clear" w:color="auto" w:fill="auto"/>
            <w:noWrap/>
            <w:vAlign w:val="center"/>
            <w:hideMark/>
          </w:tcPr>
          <w:p w14:paraId="5CFFBD6D"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2004</w:t>
            </w:r>
          </w:p>
        </w:tc>
        <w:tc>
          <w:tcPr>
            <w:tcW w:w="1033" w:type="pct"/>
            <w:tcBorders>
              <w:top w:val="nil"/>
              <w:left w:val="nil"/>
              <w:bottom w:val="nil"/>
              <w:right w:val="nil"/>
            </w:tcBorders>
            <w:shd w:val="clear" w:color="auto" w:fill="auto"/>
            <w:noWrap/>
            <w:vAlign w:val="center"/>
            <w:hideMark/>
          </w:tcPr>
          <w:p w14:paraId="5A12E98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-0.219</w:t>
            </w:r>
          </w:p>
        </w:tc>
        <w:tc>
          <w:tcPr>
            <w:tcW w:w="1178" w:type="pct"/>
            <w:tcBorders>
              <w:top w:val="nil"/>
              <w:left w:val="nil"/>
              <w:bottom w:val="nil"/>
              <w:right w:val="nil"/>
            </w:tcBorders>
            <w:shd w:val="clear" w:color="auto" w:fill="auto"/>
            <w:noWrap/>
            <w:vAlign w:val="center"/>
            <w:hideMark/>
          </w:tcPr>
          <w:p w14:paraId="229574E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-13.676</w:t>
            </w:r>
          </w:p>
        </w:tc>
        <w:tc>
          <w:tcPr>
            <w:tcW w:w="1129" w:type="pct"/>
            <w:tcBorders>
              <w:top w:val="nil"/>
              <w:left w:val="nil"/>
              <w:bottom w:val="nil"/>
              <w:right w:val="nil"/>
            </w:tcBorders>
            <w:shd w:val="clear" w:color="auto" w:fill="auto"/>
            <w:noWrap/>
            <w:vAlign w:val="center"/>
            <w:hideMark/>
          </w:tcPr>
          <w:p w14:paraId="5AB17BE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0.102</w:t>
            </w:r>
          </w:p>
        </w:tc>
      </w:tr>
      <w:tr w:rsidR="003D79C5" w:rsidRPr="005878EA" w14:paraId="58BCE08C" w14:textId="77777777" w:rsidTr="003D79C5">
        <w:trPr>
          <w:trHeight w:val="300"/>
        </w:trPr>
        <w:tc>
          <w:tcPr>
            <w:tcW w:w="1660" w:type="pct"/>
            <w:tcBorders>
              <w:top w:val="nil"/>
              <w:left w:val="nil"/>
              <w:bottom w:val="nil"/>
              <w:right w:val="nil"/>
            </w:tcBorders>
            <w:shd w:val="clear" w:color="auto" w:fill="auto"/>
            <w:noWrap/>
            <w:vAlign w:val="center"/>
            <w:hideMark/>
          </w:tcPr>
          <w:p w14:paraId="6C0BE244"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2005</w:t>
            </w:r>
          </w:p>
        </w:tc>
        <w:tc>
          <w:tcPr>
            <w:tcW w:w="1033" w:type="pct"/>
            <w:tcBorders>
              <w:top w:val="nil"/>
              <w:left w:val="nil"/>
              <w:bottom w:val="nil"/>
              <w:right w:val="nil"/>
            </w:tcBorders>
            <w:shd w:val="clear" w:color="auto" w:fill="auto"/>
            <w:noWrap/>
            <w:vAlign w:val="center"/>
            <w:hideMark/>
          </w:tcPr>
          <w:p w14:paraId="1EF42B5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-0.226</w:t>
            </w:r>
          </w:p>
        </w:tc>
        <w:tc>
          <w:tcPr>
            <w:tcW w:w="1178" w:type="pct"/>
            <w:tcBorders>
              <w:top w:val="nil"/>
              <w:left w:val="nil"/>
              <w:bottom w:val="nil"/>
              <w:right w:val="nil"/>
            </w:tcBorders>
            <w:shd w:val="clear" w:color="auto" w:fill="auto"/>
            <w:noWrap/>
            <w:vAlign w:val="center"/>
            <w:hideMark/>
          </w:tcPr>
          <w:p w14:paraId="18304E8D"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-15.994</w:t>
            </w:r>
          </w:p>
        </w:tc>
        <w:tc>
          <w:tcPr>
            <w:tcW w:w="1129" w:type="pct"/>
            <w:tcBorders>
              <w:top w:val="nil"/>
              <w:left w:val="nil"/>
              <w:bottom w:val="nil"/>
              <w:right w:val="nil"/>
            </w:tcBorders>
            <w:shd w:val="clear" w:color="auto" w:fill="auto"/>
            <w:noWrap/>
            <w:vAlign w:val="center"/>
            <w:hideMark/>
          </w:tcPr>
          <w:p w14:paraId="104240C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0.124</w:t>
            </w:r>
          </w:p>
        </w:tc>
      </w:tr>
      <w:tr w:rsidR="003D79C5" w:rsidRPr="005878EA" w14:paraId="2CE3114B" w14:textId="77777777" w:rsidTr="003D79C5">
        <w:trPr>
          <w:trHeight w:val="300"/>
        </w:trPr>
        <w:tc>
          <w:tcPr>
            <w:tcW w:w="1660" w:type="pct"/>
            <w:tcBorders>
              <w:top w:val="nil"/>
              <w:left w:val="nil"/>
              <w:bottom w:val="nil"/>
              <w:right w:val="nil"/>
            </w:tcBorders>
            <w:shd w:val="clear" w:color="auto" w:fill="auto"/>
            <w:noWrap/>
            <w:vAlign w:val="center"/>
            <w:hideMark/>
          </w:tcPr>
          <w:p w14:paraId="60FF4029"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2006</w:t>
            </w:r>
          </w:p>
        </w:tc>
        <w:tc>
          <w:tcPr>
            <w:tcW w:w="1033" w:type="pct"/>
            <w:tcBorders>
              <w:top w:val="nil"/>
              <w:left w:val="nil"/>
              <w:bottom w:val="nil"/>
              <w:right w:val="nil"/>
            </w:tcBorders>
            <w:shd w:val="clear" w:color="auto" w:fill="auto"/>
            <w:noWrap/>
            <w:vAlign w:val="center"/>
            <w:hideMark/>
          </w:tcPr>
          <w:p w14:paraId="3B4D54E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-0.181</w:t>
            </w:r>
          </w:p>
        </w:tc>
        <w:tc>
          <w:tcPr>
            <w:tcW w:w="1178" w:type="pct"/>
            <w:tcBorders>
              <w:top w:val="nil"/>
              <w:left w:val="nil"/>
              <w:bottom w:val="nil"/>
              <w:right w:val="nil"/>
            </w:tcBorders>
            <w:shd w:val="clear" w:color="auto" w:fill="auto"/>
            <w:noWrap/>
            <w:vAlign w:val="center"/>
            <w:hideMark/>
          </w:tcPr>
          <w:p w14:paraId="20BF5DB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-11.823</w:t>
            </w:r>
          </w:p>
        </w:tc>
        <w:tc>
          <w:tcPr>
            <w:tcW w:w="1129" w:type="pct"/>
            <w:tcBorders>
              <w:top w:val="nil"/>
              <w:left w:val="nil"/>
              <w:bottom w:val="nil"/>
              <w:right w:val="nil"/>
            </w:tcBorders>
            <w:shd w:val="clear" w:color="auto" w:fill="auto"/>
            <w:noWrap/>
            <w:vAlign w:val="center"/>
            <w:hideMark/>
          </w:tcPr>
          <w:p w14:paraId="687A0A1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0.071</w:t>
            </w:r>
          </w:p>
        </w:tc>
      </w:tr>
      <w:tr w:rsidR="003D79C5" w:rsidRPr="005878EA" w14:paraId="25538CD1" w14:textId="77777777" w:rsidTr="003D79C5">
        <w:trPr>
          <w:trHeight w:val="300"/>
        </w:trPr>
        <w:tc>
          <w:tcPr>
            <w:tcW w:w="1660" w:type="pct"/>
            <w:tcBorders>
              <w:top w:val="nil"/>
              <w:left w:val="nil"/>
              <w:bottom w:val="nil"/>
              <w:right w:val="nil"/>
            </w:tcBorders>
            <w:shd w:val="clear" w:color="auto" w:fill="auto"/>
            <w:noWrap/>
            <w:vAlign w:val="center"/>
            <w:hideMark/>
          </w:tcPr>
          <w:p w14:paraId="1E1B2F68"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2007</w:t>
            </w:r>
          </w:p>
        </w:tc>
        <w:tc>
          <w:tcPr>
            <w:tcW w:w="1033" w:type="pct"/>
            <w:tcBorders>
              <w:top w:val="nil"/>
              <w:left w:val="nil"/>
              <w:bottom w:val="nil"/>
              <w:right w:val="nil"/>
            </w:tcBorders>
            <w:shd w:val="clear" w:color="auto" w:fill="auto"/>
            <w:noWrap/>
            <w:vAlign w:val="center"/>
            <w:hideMark/>
          </w:tcPr>
          <w:p w14:paraId="13F6755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-0.256</w:t>
            </w:r>
          </w:p>
        </w:tc>
        <w:tc>
          <w:tcPr>
            <w:tcW w:w="1178" w:type="pct"/>
            <w:tcBorders>
              <w:top w:val="nil"/>
              <w:left w:val="nil"/>
              <w:bottom w:val="nil"/>
              <w:right w:val="nil"/>
            </w:tcBorders>
            <w:shd w:val="clear" w:color="auto" w:fill="auto"/>
            <w:noWrap/>
            <w:vAlign w:val="center"/>
            <w:hideMark/>
          </w:tcPr>
          <w:p w14:paraId="7101165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-15.082</w:t>
            </w:r>
          </w:p>
        </w:tc>
        <w:tc>
          <w:tcPr>
            <w:tcW w:w="1129" w:type="pct"/>
            <w:tcBorders>
              <w:top w:val="nil"/>
              <w:left w:val="nil"/>
              <w:bottom w:val="nil"/>
              <w:right w:val="nil"/>
            </w:tcBorders>
            <w:shd w:val="clear" w:color="auto" w:fill="auto"/>
            <w:noWrap/>
            <w:vAlign w:val="center"/>
            <w:hideMark/>
          </w:tcPr>
          <w:p w14:paraId="51C2481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0.113</w:t>
            </w:r>
          </w:p>
        </w:tc>
      </w:tr>
      <w:tr w:rsidR="003D79C5" w:rsidRPr="005878EA" w14:paraId="4C553034" w14:textId="77777777" w:rsidTr="003D79C5">
        <w:trPr>
          <w:trHeight w:val="300"/>
        </w:trPr>
        <w:tc>
          <w:tcPr>
            <w:tcW w:w="1660" w:type="pct"/>
            <w:tcBorders>
              <w:top w:val="nil"/>
              <w:left w:val="nil"/>
              <w:bottom w:val="nil"/>
              <w:right w:val="nil"/>
            </w:tcBorders>
            <w:shd w:val="clear" w:color="auto" w:fill="auto"/>
            <w:noWrap/>
            <w:vAlign w:val="center"/>
            <w:hideMark/>
          </w:tcPr>
          <w:p w14:paraId="114E0333"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2008</w:t>
            </w:r>
          </w:p>
        </w:tc>
        <w:tc>
          <w:tcPr>
            <w:tcW w:w="1033" w:type="pct"/>
            <w:tcBorders>
              <w:top w:val="nil"/>
              <w:left w:val="nil"/>
              <w:bottom w:val="nil"/>
              <w:right w:val="nil"/>
            </w:tcBorders>
            <w:shd w:val="clear" w:color="auto" w:fill="auto"/>
            <w:noWrap/>
            <w:vAlign w:val="center"/>
            <w:hideMark/>
          </w:tcPr>
          <w:p w14:paraId="78DD63C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-0.149</w:t>
            </w:r>
          </w:p>
        </w:tc>
        <w:tc>
          <w:tcPr>
            <w:tcW w:w="1178" w:type="pct"/>
            <w:tcBorders>
              <w:top w:val="nil"/>
              <w:left w:val="nil"/>
              <w:bottom w:val="nil"/>
              <w:right w:val="nil"/>
            </w:tcBorders>
            <w:shd w:val="clear" w:color="auto" w:fill="auto"/>
            <w:noWrap/>
            <w:vAlign w:val="center"/>
            <w:hideMark/>
          </w:tcPr>
          <w:p w14:paraId="60491E6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-6.225</w:t>
            </w:r>
          </w:p>
        </w:tc>
        <w:tc>
          <w:tcPr>
            <w:tcW w:w="1129" w:type="pct"/>
            <w:tcBorders>
              <w:top w:val="nil"/>
              <w:left w:val="nil"/>
              <w:bottom w:val="nil"/>
              <w:right w:val="nil"/>
            </w:tcBorders>
            <w:shd w:val="clear" w:color="auto" w:fill="auto"/>
            <w:noWrap/>
            <w:vAlign w:val="center"/>
            <w:hideMark/>
          </w:tcPr>
          <w:p w14:paraId="7021660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0.020</w:t>
            </w:r>
          </w:p>
        </w:tc>
      </w:tr>
      <w:tr w:rsidR="003D79C5" w:rsidRPr="005878EA" w14:paraId="20AF48E7" w14:textId="77777777" w:rsidTr="003D79C5">
        <w:trPr>
          <w:trHeight w:val="300"/>
        </w:trPr>
        <w:tc>
          <w:tcPr>
            <w:tcW w:w="1660" w:type="pct"/>
            <w:tcBorders>
              <w:top w:val="nil"/>
              <w:left w:val="nil"/>
              <w:bottom w:val="nil"/>
              <w:right w:val="nil"/>
            </w:tcBorders>
            <w:shd w:val="clear" w:color="auto" w:fill="auto"/>
            <w:noWrap/>
            <w:vAlign w:val="center"/>
            <w:hideMark/>
          </w:tcPr>
          <w:p w14:paraId="7B272450"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2009</w:t>
            </w:r>
          </w:p>
        </w:tc>
        <w:tc>
          <w:tcPr>
            <w:tcW w:w="1033" w:type="pct"/>
            <w:tcBorders>
              <w:top w:val="nil"/>
              <w:left w:val="nil"/>
              <w:bottom w:val="nil"/>
              <w:right w:val="nil"/>
            </w:tcBorders>
            <w:shd w:val="clear" w:color="auto" w:fill="auto"/>
            <w:noWrap/>
            <w:vAlign w:val="center"/>
            <w:hideMark/>
          </w:tcPr>
          <w:p w14:paraId="27A900B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-0.172</w:t>
            </w:r>
          </w:p>
        </w:tc>
        <w:tc>
          <w:tcPr>
            <w:tcW w:w="1178" w:type="pct"/>
            <w:tcBorders>
              <w:top w:val="nil"/>
              <w:left w:val="nil"/>
              <w:bottom w:val="nil"/>
              <w:right w:val="nil"/>
            </w:tcBorders>
            <w:shd w:val="clear" w:color="auto" w:fill="auto"/>
            <w:noWrap/>
            <w:vAlign w:val="center"/>
            <w:hideMark/>
          </w:tcPr>
          <w:p w14:paraId="198CEC1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-9.086</w:t>
            </w:r>
          </w:p>
        </w:tc>
        <w:tc>
          <w:tcPr>
            <w:tcW w:w="1129" w:type="pct"/>
            <w:tcBorders>
              <w:top w:val="nil"/>
              <w:left w:val="nil"/>
              <w:bottom w:val="nil"/>
              <w:right w:val="nil"/>
            </w:tcBorders>
            <w:shd w:val="clear" w:color="auto" w:fill="auto"/>
            <w:noWrap/>
            <w:vAlign w:val="center"/>
            <w:hideMark/>
          </w:tcPr>
          <w:p w14:paraId="4E4AA52B"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0.043</w:t>
            </w:r>
          </w:p>
        </w:tc>
      </w:tr>
      <w:tr w:rsidR="003D79C5" w:rsidRPr="005878EA" w14:paraId="3EC7629B" w14:textId="77777777" w:rsidTr="003D79C5">
        <w:trPr>
          <w:trHeight w:val="300"/>
        </w:trPr>
        <w:tc>
          <w:tcPr>
            <w:tcW w:w="1660" w:type="pct"/>
            <w:tcBorders>
              <w:top w:val="nil"/>
              <w:left w:val="nil"/>
              <w:bottom w:val="nil"/>
              <w:right w:val="nil"/>
            </w:tcBorders>
            <w:shd w:val="clear" w:color="auto" w:fill="auto"/>
            <w:noWrap/>
            <w:vAlign w:val="center"/>
            <w:hideMark/>
          </w:tcPr>
          <w:p w14:paraId="7F8C7711"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2010</w:t>
            </w:r>
          </w:p>
        </w:tc>
        <w:tc>
          <w:tcPr>
            <w:tcW w:w="1033" w:type="pct"/>
            <w:tcBorders>
              <w:top w:val="nil"/>
              <w:left w:val="nil"/>
              <w:bottom w:val="nil"/>
              <w:right w:val="nil"/>
            </w:tcBorders>
            <w:shd w:val="clear" w:color="auto" w:fill="auto"/>
            <w:noWrap/>
            <w:vAlign w:val="center"/>
            <w:hideMark/>
          </w:tcPr>
          <w:p w14:paraId="4AC0CD5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-0.239</w:t>
            </w:r>
          </w:p>
        </w:tc>
        <w:tc>
          <w:tcPr>
            <w:tcW w:w="1178" w:type="pct"/>
            <w:tcBorders>
              <w:top w:val="nil"/>
              <w:left w:val="nil"/>
              <w:bottom w:val="nil"/>
              <w:right w:val="nil"/>
            </w:tcBorders>
            <w:shd w:val="clear" w:color="auto" w:fill="auto"/>
            <w:noWrap/>
            <w:vAlign w:val="center"/>
            <w:hideMark/>
          </w:tcPr>
          <w:p w14:paraId="61939BA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-14.182</w:t>
            </w:r>
          </w:p>
        </w:tc>
        <w:tc>
          <w:tcPr>
            <w:tcW w:w="1129" w:type="pct"/>
            <w:tcBorders>
              <w:top w:val="nil"/>
              <w:left w:val="nil"/>
              <w:bottom w:val="nil"/>
              <w:right w:val="nil"/>
            </w:tcBorders>
            <w:shd w:val="clear" w:color="auto" w:fill="auto"/>
            <w:noWrap/>
            <w:vAlign w:val="center"/>
            <w:hideMark/>
          </w:tcPr>
          <w:p w14:paraId="76C6AC2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0.100</w:t>
            </w:r>
          </w:p>
        </w:tc>
      </w:tr>
      <w:tr w:rsidR="003D79C5" w:rsidRPr="005878EA" w14:paraId="1B65CCD9" w14:textId="77777777" w:rsidTr="003D79C5">
        <w:trPr>
          <w:trHeight w:val="300"/>
        </w:trPr>
        <w:tc>
          <w:tcPr>
            <w:tcW w:w="1660" w:type="pct"/>
            <w:tcBorders>
              <w:top w:val="nil"/>
              <w:left w:val="nil"/>
              <w:bottom w:val="nil"/>
              <w:right w:val="nil"/>
            </w:tcBorders>
            <w:shd w:val="clear" w:color="auto" w:fill="auto"/>
            <w:noWrap/>
            <w:vAlign w:val="center"/>
            <w:hideMark/>
          </w:tcPr>
          <w:p w14:paraId="021EB9B1"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2011</w:t>
            </w:r>
          </w:p>
        </w:tc>
        <w:tc>
          <w:tcPr>
            <w:tcW w:w="1033" w:type="pct"/>
            <w:tcBorders>
              <w:top w:val="nil"/>
              <w:left w:val="nil"/>
              <w:bottom w:val="nil"/>
              <w:right w:val="nil"/>
            </w:tcBorders>
            <w:shd w:val="clear" w:color="auto" w:fill="auto"/>
            <w:noWrap/>
            <w:vAlign w:val="center"/>
            <w:hideMark/>
          </w:tcPr>
          <w:p w14:paraId="6FC6658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-0.142</w:t>
            </w:r>
          </w:p>
        </w:tc>
        <w:tc>
          <w:tcPr>
            <w:tcW w:w="1178" w:type="pct"/>
            <w:tcBorders>
              <w:top w:val="nil"/>
              <w:left w:val="nil"/>
              <w:bottom w:val="nil"/>
              <w:right w:val="nil"/>
            </w:tcBorders>
            <w:shd w:val="clear" w:color="auto" w:fill="auto"/>
            <w:noWrap/>
            <w:vAlign w:val="center"/>
            <w:hideMark/>
          </w:tcPr>
          <w:p w14:paraId="293309E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-9.270</w:t>
            </w:r>
          </w:p>
        </w:tc>
        <w:tc>
          <w:tcPr>
            <w:tcW w:w="1129" w:type="pct"/>
            <w:tcBorders>
              <w:top w:val="nil"/>
              <w:left w:val="nil"/>
              <w:bottom w:val="nil"/>
              <w:right w:val="nil"/>
            </w:tcBorders>
            <w:shd w:val="clear" w:color="auto" w:fill="auto"/>
            <w:noWrap/>
            <w:vAlign w:val="center"/>
            <w:hideMark/>
          </w:tcPr>
          <w:p w14:paraId="260EA893"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0.045</w:t>
            </w:r>
          </w:p>
        </w:tc>
      </w:tr>
      <w:tr w:rsidR="003D79C5" w:rsidRPr="005878EA" w14:paraId="28BD5DDD" w14:textId="77777777" w:rsidTr="003D79C5">
        <w:trPr>
          <w:trHeight w:val="300"/>
        </w:trPr>
        <w:tc>
          <w:tcPr>
            <w:tcW w:w="1660" w:type="pct"/>
            <w:tcBorders>
              <w:top w:val="nil"/>
              <w:left w:val="nil"/>
              <w:bottom w:val="nil"/>
              <w:right w:val="nil"/>
            </w:tcBorders>
            <w:shd w:val="clear" w:color="auto" w:fill="auto"/>
            <w:noWrap/>
            <w:vAlign w:val="center"/>
            <w:hideMark/>
          </w:tcPr>
          <w:p w14:paraId="2B705236"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2012</w:t>
            </w:r>
          </w:p>
        </w:tc>
        <w:tc>
          <w:tcPr>
            <w:tcW w:w="1033" w:type="pct"/>
            <w:tcBorders>
              <w:top w:val="nil"/>
              <w:left w:val="nil"/>
              <w:bottom w:val="nil"/>
              <w:right w:val="nil"/>
            </w:tcBorders>
            <w:shd w:val="clear" w:color="auto" w:fill="auto"/>
            <w:noWrap/>
            <w:vAlign w:val="center"/>
            <w:hideMark/>
          </w:tcPr>
          <w:p w14:paraId="0F0EAFFF"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-0.171</w:t>
            </w:r>
          </w:p>
        </w:tc>
        <w:tc>
          <w:tcPr>
            <w:tcW w:w="1178" w:type="pct"/>
            <w:tcBorders>
              <w:top w:val="nil"/>
              <w:left w:val="nil"/>
              <w:bottom w:val="nil"/>
              <w:right w:val="nil"/>
            </w:tcBorders>
            <w:shd w:val="clear" w:color="auto" w:fill="auto"/>
            <w:noWrap/>
            <w:vAlign w:val="center"/>
            <w:hideMark/>
          </w:tcPr>
          <w:p w14:paraId="41827CF6"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-10.100</w:t>
            </w:r>
          </w:p>
        </w:tc>
        <w:tc>
          <w:tcPr>
            <w:tcW w:w="1129" w:type="pct"/>
            <w:tcBorders>
              <w:top w:val="nil"/>
              <w:left w:val="nil"/>
              <w:bottom w:val="nil"/>
              <w:right w:val="nil"/>
            </w:tcBorders>
            <w:shd w:val="clear" w:color="auto" w:fill="auto"/>
            <w:noWrap/>
            <w:vAlign w:val="center"/>
            <w:hideMark/>
          </w:tcPr>
          <w:p w14:paraId="4600D37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0.052</w:t>
            </w:r>
          </w:p>
        </w:tc>
      </w:tr>
      <w:tr w:rsidR="003D79C5" w:rsidRPr="005878EA" w14:paraId="1BA109F1" w14:textId="77777777" w:rsidTr="003D79C5">
        <w:trPr>
          <w:trHeight w:val="300"/>
        </w:trPr>
        <w:tc>
          <w:tcPr>
            <w:tcW w:w="1660" w:type="pct"/>
            <w:tcBorders>
              <w:top w:val="nil"/>
              <w:left w:val="nil"/>
              <w:bottom w:val="nil"/>
              <w:right w:val="nil"/>
            </w:tcBorders>
            <w:shd w:val="clear" w:color="auto" w:fill="auto"/>
            <w:noWrap/>
            <w:vAlign w:val="center"/>
            <w:hideMark/>
          </w:tcPr>
          <w:p w14:paraId="03C6B4C4"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2013</w:t>
            </w:r>
          </w:p>
        </w:tc>
        <w:tc>
          <w:tcPr>
            <w:tcW w:w="1033" w:type="pct"/>
            <w:tcBorders>
              <w:top w:val="nil"/>
              <w:left w:val="nil"/>
              <w:bottom w:val="nil"/>
              <w:right w:val="nil"/>
            </w:tcBorders>
            <w:shd w:val="clear" w:color="auto" w:fill="auto"/>
            <w:noWrap/>
            <w:vAlign w:val="center"/>
            <w:hideMark/>
          </w:tcPr>
          <w:p w14:paraId="79116FA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-0.126</w:t>
            </w:r>
          </w:p>
        </w:tc>
        <w:tc>
          <w:tcPr>
            <w:tcW w:w="1178" w:type="pct"/>
            <w:tcBorders>
              <w:top w:val="nil"/>
              <w:left w:val="nil"/>
              <w:bottom w:val="nil"/>
              <w:right w:val="nil"/>
            </w:tcBorders>
            <w:shd w:val="clear" w:color="auto" w:fill="auto"/>
            <w:noWrap/>
            <w:vAlign w:val="center"/>
            <w:hideMark/>
          </w:tcPr>
          <w:p w14:paraId="2CF48F0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-7.234</w:t>
            </w:r>
          </w:p>
        </w:tc>
        <w:tc>
          <w:tcPr>
            <w:tcW w:w="1129" w:type="pct"/>
            <w:tcBorders>
              <w:top w:val="nil"/>
              <w:left w:val="nil"/>
              <w:bottom w:val="nil"/>
              <w:right w:val="nil"/>
            </w:tcBorders>
            <w:shd w:val="clear" w:color="auto" w:fill="auto"/>
            <w:noWrap/>
            <w:vAlign w:val="center"/>
            <w:hideMark/>
          </w:tcPr>
          <w:p w14:paraId="3D204FC5"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0.027</w:t>
            </w:r>
          </w:p>
        </w:tc>
      </w:tr>
      <w:tr w:rsidR="003D79C5" w:rsidRPr="005878EA" w14:paraId="308AD6DC" w14:textId="77777777" w:rsidTr="003D79C5">
        <w:trPr>
          <w:trHeight w:val="300"/>
        </w:trPr>
        <w:tc>
          <w:tcPr>
            <w:tcW w:w="1660" w:type="pct"/>
            <w:tcBorders>
              <w:top w:val="nil"/>
              <w:left w:val="nil"/>
              <w:bottom w:val="nil"/>
              <w:right w:val="nil"/>
            </w:tcBorders>
            <w:shd w:val="clear" w:color="auto" w:fill="auto"/>
            <w:noWrap/>
            <w:vAlign w:val="center"/>
            <w:hideMark/>
          </w:tcPr>
          <w:p w14:paraId="0C072012"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2014</w:t>
            </w:r>
          </w:p>
        </w:tc>
        <w:tc>
          <w:tcPr>
            <w:tcW w:w="1033" w:type="pct"/>
            <w:tcBorders>
              <w:top w:val="nil"/>
              <w:left w:val="nil"/>
              <w:bottom w:val="nil"/>
              <w:right w:val="nil"/>
            </w:tcBorders>
            <w:shd w:val="clear" w:color="auto" w:fill="auto"/>
            <w:noWrap/>
            <w:vAlign w:val="center"/>
            <w:hideMark/>
          </w:tcPr>
          <w:p w14:paraId="08660AE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-0.066</w:t>
            </w:r>
          </w:p>
        </w:tc>
        <w:tc>
          <w:tcPr>
            <w:tcW w:w="1178" w:type="pct"/>
            <w:tcBorders>
              <w:top w:val="nil"/>
              <w:left w:val="nil"/>
              <w:bottom w:val="nil"/>
              <w:right w:val="nil"/>
            </w:tcBorders>
            <w:shd w:val="clear" w:color="auto" w:fill="auto"/>
            <w:noWrap/>
            <w:vAlign w:val="center"/>
            <w:hideMark/>
          </w:tcPr>
          <w:p w14:paraId="4DBC70B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-4.182</w:t>
            </w:r>
          </w:p>
        </w:tc>
        <w:tc>
          <w:tcPr>
            <w:tcW w:w="1129" w:type="pct"/>
            <w:tcBorders>
              <w:top w:val="nil"/>
              <w:left w:val="nil"/>
              <w:bottom w:val="nil"/>
              <w:right w:val="nil"/>
            </w:tcBorders>
            <w:shd w:val="clear" w:color="auto" w:fill="auto"/>
            <w:noWrap/>
            <w:vAlign w:val="center"/>
            <w:hideMark/>
          </w:tcPr>
          <w:p w14:paraId="513D1CE8"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0.008</w:t>
            </w:r>
          </w:p>
        </w:tc>
      </w:tr>
      <w:tr w:rsidR="003D79C5" w:rsidRPr="005878EA" w14:paraId="0E4245E1" w14:textId="77777777" w:rsidTr="003D79C5">
        <w:trPr>
          <w:trHeight w:val="300"/>
        </w:trPr>
        <w:tc>
          <w:tcPr>
            <w:tcW w:w="1660" w:type="pct"/>
            <w:tcBorders>
              <w:top w:val="nil"/>
              <w:left w:val="nil"/>
              <w:bottom w:val="nil"/>
              <w:right w:val="nil"/>
            </w:tcBorders>
            <w:shd w:val="clear" w:color="auto" w:fill="auto"/>
            <w:noWrap/>
            <w:vAlign w:val="center"/>
            <w:hideMark/>
          </w:tcPr>
          <w:p w14:paraId="596182F2"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2015</w:t>
            </w:r>
          </w:p>
        </w:tc>
        <w:tc>
          <w:tcPr>
            <w:tcW w:w="1033" w:type="pct"/>
            <w:tcBorders>
              <w:top w:val="nil"/>
              <w:left w:val="nil"/>
              <w:bottom w:val="nil"/>
              <w:right w:val="nil"/>
            </w:tcBorders>
            <w:shd w:val="clear" w:color="auto" w:fill="auto"/>
            <w:noWrap/>
            <w:vAlign w:val="center"/>
            <w:hideMark/>
          </w:tcPr>
          <w:p w14:paraId="0CE973A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0.014</w:t>
            </w:r>
          </w:p>
        </w:tc>
        <w:tc>
          <w:tcPr>
            <w:tcW w:w="1178" w:type="pct"/>
            <w:tcBorders>
              <w:top w:val="nil"/>
              <w:left w:val="nil"/>
              <w:bottom w:val="nil"/>
              <w:right w:val="nil"/>
            </w:tcBorders>
            <w:shd w:val="clear" w:color="auto" w:fill="auto"/>
            <w:noWrap/>
            <w:vAlign w:val="center"/>
            <w:hideMark/>
          </w:tcPr>
          <w:p w14:paraId="7305A8A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0.695</w:t>
            </w:r>
          </w:p>
        </w:tc>
        <w:tc>
          <w:tcPr>
            <w:tcW w:w="1129" w:type="pct"/>
            <w:tcBorders>
              <w:top w:val="nil"/>
              <w:left w:val="nil"/>
              <w:bottom w:val="nil"/>
              <w:right w:val="nil"/>
            </w:tcBorders>
            <w:shd w:val="clear" w:color="auto" w:fill="auto"/>
            <w:noWrap/>
            <w:vAlign w:val="center"/>
            <w:hideMark/>
          </w:tcPr>
          <w:p w14:paraId="3B24CFBC"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r>
      <w:tr w:rsidR="003D79C5" w:rsidRPr="005878EA" w14:paraId="7F58BC3D" w14:textId="77777777" w:rsidTr="003D79C5">
        <w:trPr>
          <w:trHeight w:val="300"/>
        </w:trPr>
        <w:tc>
          <w:tcPr>
            <w:tcW w:w="1660" w:type="pct"/>
            <w:tcBorders>
              <w:top w:val="nil"/>
              <w:left w:val="nil"/>
              <w:bottom w:val="nil"/>
              <w:right w:val="nil"/>
            </w:tcBorders>
            <w:shd w:val="clear" w:color="auto" w:fill="auto"/>
            <w:noWrap/>
            <w:vAlign w:val="center"/>
            <w:hideMark/>
          </w:tcPr>
          <w:p w14:paraId="1F7F6F67"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2016</w:t>
            </w:r>
          </w:p>
        </w:tc>
        <w:tc>
          <w:tcPr>
            <w:tcW w:w="1033" w:type="pct"/>
            <w:tcBorders>
              <w:top w:val="nil"/>
              <w:left w:val="nil"/>
              <w:bottom w:val="nil"/>
              <w:right w:val="nil"/>
            </w:tcBorders>
            <w:shd w:val="clear" w:color="auto" w:fill="auto"/>
            <w:noWrap/>
            <w:vAlign w:val="center"/>
            <w:hideMark/>
          </w:tcPr>
          <w:p w14:paraId="76E191C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-0.091</w:t>
            </w:r>
          </w:p>
        </w:tc>
        <w:tc>
          <w:tcPr>
            <w:tcW w:w="1178" w:type="pct"/>
            <w:tcBorders>
              <w:top w:val="nil"/>
              <w:left w:val="nil"/>
              <w:bottom w:val="nil"/>
              <w:right w:val="nil"/>
            </w:tcBorders>
            <w:shd w:val="clear" w:color="auto" w:fill="auto"/>
            <w:noWrap/>
            <w:vAlign w:val="center"/>
            <w:hideMark/>
          </w:tcPr>
          <w:p w14:paraId="46A1F3C1"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-4.963</w:t>
            </w:r>
          </w:p>
        </w:tc>
        <w:tc>
          <w:tcPr>
            <w:tcW w:w="1129" w:type="pct"/>
            <w:tcBorders>
              <w:top w:val="nil"/>
              <w:left w:val="nil"/>
              <w:bottom w:val="nil"/>
              <w:right w:val="nil"/>
            </w:tcBorders>
            <w:shd w:val="clear" w:color="auto" w:fill="auto"/>
            <w:noWrap/>
            <w:vAlign w:val="center"/>
            <w:hideMark/>
          </w:tcPr>
          <w:p w14:paraId="4E110E27"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0.012</w:t>
            </w:r>
          </w:p>
        </w:tc>
      </w:tr>
      <w:tr w:rsidR="003D79C5" w:rsidRPr="005878EA" w14:paraId="055FEA41" w14:textId="77777777" w:rsidTr="003D79C5">
        <w:trPr>
          <w:trHeight w:val="300"/>
        </w:trPr>
        <w:tc>
          <w:tcPr>
            <w:tcW w:w="1660" w:type="pct"/>
            <w:tcBorders>
              <w:top w:val="nil"/>
              <w:left w:val="nil"/>
              <w:right w:val="nil"/>
            </w:tcBorders>
            <w:shd w:val="clear" w:color="auto" w:fill="auto"/>
            <w:noWrap/>
            <w:vAlign w:val="center"/>
            <w:hideMark/>
          </w:tcPr>
          <w:p w14:paraId="0A3A7AB5"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2017</w:t>
            </w:r>
          </w:p>
        </w:tc>
        <w:tc>
          <w:tcPr>
            <w:tcW w:w="1033" w:type="pct"/>
            <w:tcBorders>
              <w:top w:val="nil"/>
              <w:left w:val="nil"/>
              <w:right w:val="nil"/>
            </w:tcBorders>
            <w:shd w:val="clear" w:color="auto" w:fill="auto"/>
            <w:noWrap/>
            <w:vAlign w:val="center"/>
            <w:hideMark/>
          </w:tcPr>
          <w:p w14:paraId="00821FB0"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-0.007</w:t>
            </w:r>
          </w:p>
        </w:tc>
        <w:tc>
          <w:tcPr>
            <w:tcW w:w="1178" w:type="pct"/>
            <w:tcBorders>
              <w:top w:val="nil"/>
              <w:left w:val="nil"/>
              <w:right w:val="nil"/>
            </w:tcBorders>
            <w:shd w:val="clear" w:color="auto" w:fill="auto"/>
            <w:noWrap/>
            <w:vAlign w:val="center"/>
            <w:hideMark/>
          </w:tcPr>
          <w:p w14:paraId="1B0663AE"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-0.424</w:t>
            </w:r>
          </w:p>
        </w:tc>
        <w:tc>
          <w:tcPr>
            <w:tcW w:w="1129" w:type="pct"/>
            <w:tcBorders>
              <w:top w:val="nil"/>
              <w:left w:val="nil"/>
              <w:right w:val="nil"/>
            </w:tcBorders>
            <w:shd w:val="clear" w:color="auto" w:fill="auto"/>
            <w:noWrap/>
            <w:vAlign w:val="center"/>
            <w:hideMark/>
          </w:tcPr>
          <w:p w14:paraId="5F2ABB4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0.000</w:t>
            </w:r>
          </w:p>
        </w:tc>
      </w:tr>
      <w:tr w:rsidR="003D79C5" w:rsidRPr="005878EA" w14:paraId="00F73BF3" w14:textId="77777777" w:rsidTr="003D79C5">
        <w:trPr>
          <w:trHeight w:val="300"/>
        </w:trPr>
        <w:tc>
          <w:tcPr>
            <w:tcW w:w="1660" w:type="pct"/>
            <w:tcBorders>
              <w:top w:val="nil"/>
              <w:left w:val="nil"/>
              <w:bottom w:val="single" w:sz="4" w:space="0" w:color="auto"/>
              <w:right w:val="nil"/>
            </w:tcBorders>
            <w:shd w:val="clear" w:color="auto" w:fill="auto"/>
            <w:noWrap/>
            <w:vAlign w:val="center"/>
            <w:hideMark/>
          </w:tcPr>
          <w:p w14:paraId="4BAA6BAC"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2018</w:t>
            </w:r>
          </w:p>
        </w:tc>
        <w:tc>
          <w:tcPr>
            <w:tcW w:w="1033" w:type="pct"/>
            <w:tcBorders>
              <w:top w:val="nil"/>
              <w:left w:val="nil"/>
              <w:bottom w:val="single" w:sz="4" w:space="0" w:color="auto"/>
              <w:right w:val="nil"/>
            </w:tcBorders>
            <w:shd w:val="clear" w:color="auto" w:fill="auto"/>
            <w:noWrap/>
            <w:vAlign w:val="center"/>
            <w:hideMark/>
          </w:tcPr>
          <w:p w14:paraId="63F177D4"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-0.049</w:t>
            </w:r>
          </w:p>
        </w:tc>
        <w:tc>
          <w:tcPr>
            <w:tcW w:w="1178" w:type="pct"/>
            <w:tcBorders>
              <w:top w:val="nil"/>
              <w:left w:val="nil"/>
              <w:bottom w:val="single" w:sz="4" w:space="0" w:color="auto"/>
              <w:right w:val="nil"/>
            </w:tcBorders>
            <w:shd w:val="clear" w:color="auto" w:fill="auto"/>
            <w:noWrap/>
            <w:vAlign w:val="center"/>
            <w:hideMark/>
          </w:tcPr>
          <w:p w14:paraId="418EF1C2"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-3.377</w:t>
            </w:r>
          </w:p>
        </w:tc>
        <w:tc>
          <w:tcPr>
            <w:tcW w:w="1129" w:type="pct"/>
            <w:tcBorders>
              <w:top w:val="nil"/>
              <w:left w:val="nil"/>
              <w:bottom w:val="single" w:sz="4" w:space="0" w:color="auto"/>
              <w:right w:val="nil"/>
            </w:tcBorders>
            <w:shd w:val="clear" w:color="auto" w:fill="auto"/>
            <w:noWrap/>
            <w:vAlign w:val="center"/>
            <w:hideMark/>
          </w:tcPr>
          <w:p w14:paraId="23DD6EFA" w14:textId="77777777" w:rsidR="003D79C5" w:rsidRPr="005878EA" w:rsidRDefault="003D79C5" w:rsidP="003D79C5">
            <w:pPr>
              <w:spacing w:after="0" w:line="240" w:lineRule="auto"/>
              <w:jc w:val="center"/>
              <w:rPr>
                <w:rFonts w:ascii="Times New Roman" w:eastAsia="Times New Roman" w:hAnsi="Times New Roman" w:cs="Times New Roman"/>
                <w:color w:val="000000"/>
                <w:lang w:eastAsia="ko-KR"/>
              </w:rPr>
            </w:pPr>
            <w:r w:rsidRPr="005878EA">
              <w:rPr>
                <w:rFonts w:ascii="Times New Roman" w:eastAsia="Times New Roman" w:hAnsi="Times New Roman" w:cs="Times New Roman"/>
                <w:color w:val="000000"/>
                <w:lang w:eastAsia="ko-KR"/>
              </w:rPr>
              <w:t>0.006</w:t>
            </w:r>
          </w:p>
        </w:tc>
      </w:tr>
      <w:tr w:rsidR="003D79C5" w:rsidRPr="005878EA" w14:paraId="78239A04" w14:textId="77777777" w:rsidTr="003D79C5">
        <w:trPr>
          <w:trHeight w:val="300"/>
        </w:trPr>
        <w:tc>
          <w:tcPr>
            <w:tcW w:w="1660" w:type="pct"/>
            <w:tcBorders>
              <w:top w:val="single" w:sz="4" w:space="0" w:color="auto"/>
              <w:left w:val="nil"/>
              <w:bottom w:val="nil"/>
              <w:right w:val="nil"/>
            </w:tcBorders>
            <w:shd w:val="clear" w:color="auto" w:fill="auto"/>
            <w:noWrap/>
            <w:vAlign w:val="center"/>
            <w:hideMark/>
          </w:tcPr>
          <w:p w14:paraId="27C38590"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Average</w:t>
            </w:r>
          </w:p>
        </w:tc>
        <w:tc>
          <w:tcPr>
            <w:tcW w:w="1033" w:type="pct"/>
            <w:tcBorders>
              <w:top w:val="single" w:sz="4" w:space="0" w:color="auto"/>
              <w:left w:val="nil"/>
              <w:bottom w:val="nil"/>
              <w:right w:val="nil"/>
            </w:tcBorders>
            <w:shd w:val="clear" w:color="auto" w:fill="auto"/>
            <w:noWrap/>
            <w:vAlign w:val="center"/>
            <w:hideMark/>
          </w:tcPr>
          <w:p w14:paraId="12E7A634"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-0.192</w:t>
            </w:r>
          </w:p>
        </w:tc>
        <w:tc>
          <w:tcPr>
            <w:tcW w:w="1178" w:type="pct"/>
            <w:tcBorders>
              <w:top w:val="single" w:sz="4" w:space="0" w:color="auto"/>
              <w:left w:val="nil"/>
              <w:bottom w:val="nil"/>
              <w:right w:val="nil"/>
            </w:tcBorders>
            <w:shd w:val="clear" w:color="auto" w:fill="auto"/>
            <w:noWrap/>
            <w:vAlign w:val="center"/>
            <w:hideMark/>
          </w:tcPr>
          <w:p w14:paraId="5BDFE368"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-7.929</w:t>
            </w:r>
          </w:p>
        </w:tc>
        <w:tc>
          <w:tcPr>
            <w:tcW w:w="1129" w:type="pct"/>
            <w:tcBorders>
              <w:top w:val="single" w:sz="4" w:space="0" w:color="auto"/>
              <w:left w:val="nil"/>
              <w:bottom w:val="nil"/>
              <w:right w:val="nil"/>
            </w:tcBorders>
            <w:shd w:val="clear" w:color="auto" w:fill="auto"/>
            <w:noWrap/>
            <w:vAlign w:val="center"/>
            <w:hideMark/>
          </w:tcPr>
          <w:p w14:paraId="3723EC0E" w14:textId="77777777" w:rsidR="003D79C5" w:rsidRPr="005878EA" w:rsidRDefault="003D79C5" w:rsidP="003D79C5">
            <w:pPr>
              <w:spacing w:after="0" w:line="240" w:lineRule="auto"/>
              <w:jc w:val="center"/>
              <w:rPr>
                <w:rFonts w:ascii="Times New Roman" w:eastAsia="Times New Roman" w:hAnsi="Times New Roman" w:cs="Times New Roman"/>
                <w:lang w:eastAsia="ko-KR"/>
              </w:rPr>
            </w:pPr>
            <w:r w:rsidRPr="005878EA">
              <w:rPr>
                <w:rFonts w:ascii="Times New Roman" w:eastAsia="Times New Roman" w:hAnsi="Times New Roman" w:cs="Times New Roman"/>
                <w:lang w:eastAsia="ko-KR"/>
              </w:rPr>
              <w:t>0.072</w:t>
            </w:r>
          </w:p>
        </w:tc>
      </w:tr>
      <w:tr w:rsidR="003D79C5" w:rsidRPr="008C6487" w14:paraId="78D01775" w14:textId="77777777" w:rsidTr="003D79C5">
        <w:trPr>
          <w:trHeight w:val="300"/>
        </w:trPr>
        <w:tc>
          <w:tcPr>
            <w:tcW w:w="1660" w:type="pct"/>
            <w:tcBorders>
              <w:top w:val="nil"/>
              <w:left w:val="nil"/>
              <w:bottom w:val="nil"/>
              <w:right w:val="nil"/>
            </w:tcBorders>
            <w:shd w:val="clear" w:color="auto" w:fill="auto"/>
            <w:noWrap/>
            <w:vAlign w:val="center"/>
            <w:hideMark/>
          </w:tcPr>
          <w:p w14:paraId="08D88FD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1033" w:type="pct"/>
            <w:tcBorders>
              <w:top w:val="nil"/>
              <w:left w:val="nil"/>
              <w:bottom w:val="nil"/>
              <w:right w:val="nil"/>
            </w:tcBorders>
            <w:shd w:val="clear" w:color="auto" w:fill="auto"/>
            <w:noWrap/>
            <w:vAlign w:val="center"/>
            <w:hideMark/>
          </w:tcPr>
          <w:p w14:paraId="7713768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0.014</w:t>
            </w:r>
          </w:p>
        </w:tc>
        <w:tc>
          <w:tcPr>
            <w:tcW w:w="1178" w:type="pct"/>
            <w:tcBorders>
              <w:top w:val="nil"/>
              <w:left w:val="nil"/>
              <w:bottom w:val="nil"/>
              <w:right w:val="nil"/>
            </w:tcBorders>
            <w:shd w:val="clear" w:color="auto" w:fill="auto"/>
            <w:noWrap/>
            <w:vAlign w:val="center"/>
            <w:hideMark/>
          </w:tcPr>
          <w:p w14:paraId="40B74587"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1129" w:type="pct"/>
            <w:tcBorders>
              <w:top w:val="nil"/>
              <w:left w:val="nil"/>
              <w:bottom w:val="nil"/>
              <w:right w:val="nil"/>
            </w:tcBorders>
            <w:shd w:val="clear" w:color="auto" w:fill="auto"/>
            <w:noWrap/>
            <w:vAlign w:val="center"/>
            <w:hideMark/>
          </w:tcPr>
          <w:p w14:paraId="51F32B47"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-0.007</w:t>
            </w:r>
          </w:p>
        </w:tc>
      </w:tr>
      <w:tr w:rsidR="003D79C5" w:rsidRPr="008C6487" w14:paraId="22E5B6A4" w14:textId="77777777" w:rsidTr="003D79C5">
        <w:trPr>
          <w:trHeight w:val="300"/>
        </w:trPr>
        <w:tc>
          <w:tcPr>
            <w:tcW w:w="1660" w:type="pct"/>
            <w:tcBorders>
              <w:top w:val="nil"/>
              <w:left w:val="nil"/>
              <w:bottom w:val="single" w:sz="4" w:space="0" w:color="auto"/>
              <w:right w:val="nil"/>
            </w:tcBorders>
            <w:shd w:val="clear" w:color="auto" w:fill="auto"/>
            <w:noWrap/>
            <w:vAlign w:val="center"/>
            <w:hideMark/>
          </w:tcPr>
          <w:p w14:paraId="6220ED72"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1033" w:type="pct"/>
            <w:tcBorders>
              <w:top w:val="nil"/>
              <w:left w:val="nil"/>
              <w:bottom w:val="single" w:sz="4" w:space="0" w:color="auto"/>
              <w:right w:val="nil"/>
            </w:tcBorders>
            <w:shd w:val="clear" w:color="auto" w:fill="auto"/>
            <w:noWrap/>
            <w:vAlign w:val="center"/>
            <w:hideMark/>
          </w:tcPr>
          <w:p w14:paraId="244217B1"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4.230</w:t>
            </w:r>
          </w:p>
        </w:tc>
        <w:tc>
          <w:tcPr>
            <w:tcW w:w="1178" w:type="pct"/>
            <w:tcBorders>
              <w:top w:val="nil"/>
              <w:left w:val="nil"/>
              <w:bottom w:val="single" w:sz="4" w:space="0" w:color="auto"/>
              <w:right w:val="nil"/>
            </w:tcBorders>
            <w:shd w:val="clear" w:color="auto" w:fill="auto"/>
            <w:noWrap/>
            <w:vAlign w:val="center"/>
            <w:hideMark/>
          </w:tcPr>
          <w:p w14:paraId="16939CA6"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1129" w:type="pct"/>
            <w:tcBorders>
              <w:top w:val="nil"/>
              <w:left w:val="nil"/>
              <w:bottom w:val="single" w:sz="4" w:space="0" w:color="auto"/>
              <w:right w:val="nil"/>
            </w:tcBorders>
            <w:shd w:val="clear" w:color="auto" w:fill="auto"/>
            <w:noWrap/>
            <w:vAlign w:val="center"/>
            <w:hideMark/>
          </w:tcPr>
          <w:p w14:paraId="37ED3A63"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-2.540</w:t>
            </w:r>
          </w:p>
        </w:tc>
      </w:tr>
    </w:tbl>
    <w:p w14:paraId="619C80C7" w14:textId="77777777" w:rsidR="003D79C5" w:rsidRDefault="003D79C5" w:rsidP="003D79C5">
      <w:pPr>
        <w:spacing w:before="40" w:after="0"/>
        <w:rPr>
          <w:rFonts w:ascii="Times New Roman" w:hAnsi="Times New Roman" w:cs="Times New Roman"/>
        </w:rPr>
      </w:pPr>
    </w:p>
    <w:p w14:paraId="4C052BE8" w14:textId="77777777" w:rsidR="003D79C5" w:rsidRPr="005878EA" w:rsidRDefault="003D79C5" w:rsidP="003D79C5">
      <w:pPr>
        <w:spacing w:after="0"/>
        <w:rPr>
          <w:rFonts w:ascii="Times New Roman" w:hAnsi="Times New Roman" w:cs="Times New Roman"/>
        </w:rPr>
      </w:pPr>
    </w:p>
    <w:p w14:paraId="7D724668" w14:textId="77777777" w:rsidR="003D79C5" w:rsidRPr="005878EA" w:rsidRDefault="003D79C5" w:rsidP="003D79C5">
      <w:pPr>
        <w:spacing w:after="0"/>
        <w:rPr>
          <w:rFonts w:ascii="Times New Roman" w:hAnsi="Times New Roman" w:cs="Times New Roman"/>
        </w:rPr>
      </w:pPr>
      <w:r w:rsidRPr="005878EA">
        <w:rPr>
          <w:rFonts w:ascii="Times New Roman" w:hAnsi="Times New Roman" w:cs="Times New Roman"/>
        </w:rPr>
        <w:br w:type="page"/>
      </w:r>
    </w:p>
    <w:p w14:paraId="24040FE6" w14:textId="77777777" w:rsidR="003D79C5" w:rsidRDefault="003D79C5" w:rsidP="003D79C5">
      <w:pPr>
        <w:spacing w:after="0"/>
        <w:outlineLvl w:val="0"/>
        <w:rPr>
          <w:rFonts w:ascii="Times New Roman" w:hAnsi="Times New Roman" w:cs="Times New Roman"/>
          <w:b/>
        </w:rPr>
        <w:sectPr w:rsidR="003D79C5" w:rsidSect="00BF6219">
          <w:pgSz w:w="11906" w:h="16838"/>
          <w:pgMar w:top="1440" w:right="1440" w:bottom="1440" w:left="1440" w:header="709" w:footer="709" w:gutter="0"/>
          <w:cols w:space="708"/>
          <w:docGrid w:linePitch="360"/>
        </w:sectPr>
      </w:pPr>
    </w:p>
    <w:p w14:paraId="4AE2B7CE" w14:textId="4893EFFB" w:rsidR="003D79C5" w:rsidRDefault="003D79C5" w:rsidP="001F70C9">
      <w:pPr>
        <w:spacing w:after="0" w:line="240" w:lineRule="auto"/>
        <w:jc w:val="both"/>
        <w:outlineLvl w:val="0"/>
        <w:rPr>
          <w:rFonts w:ascii="Times New Roman" w:hAnsi="Times New Roman" w:cs="Times New Roman"/>
        </w:rPr>
      </w:pPr>
      <w:r w:rsidRPr="008A6A6F">
        <w:rPr>
          <w:rFonts w:ascii="Times New Roman" w:hAnsi="Times New Roman" w:cs="Times New Roman"/>
          <w:b/>
        </w:rPr>
        <w:lastRenderedPageBreak/>
        <w:t xml:space="preserve">Table </w:t>
      </w:r>
      <w:r w:rsidR="004D3DBA">
        <w:rPr>
          <w:rFonts w:ascii="Times New Roman" w:hAnsi="Times New Roman" w:cs="Times New Roman"/>
          <w:b/>
        </w:rPr>
        <w:t>4</w:t>
      </w:r>
      <w:r>
        <w:rPr>
          <w:rFonts w:ascii="Times New Roman" w:hAnsi="Times New Roman" w:cs="Times New Roman"/>
          <w:b/>
        </w:rPr>
        <w:t xml:space="preserve"> </w:t>
      </w:r>
      <w:r w:rsidRPr="004263AE">
        <w:rPr>
          <w:rFonts w:ascii="Times New Roman" w:hAnsi="Times New Roman" w:cs="Times New Roman"/>
          <w:b/>
        </w:rPr>
        <w:t>Analyst forecast of cash flows as a function of reported cash flows and accruals</w:t>
      </w:r>
    </w:p>
    <w:p w14:paraId="76B23E16" w14:textId="77777777" w:rsidR="003D79C5" w:rsidRDefault="003D79C5" w:rsidP="001F70C9">
      <w:pPr>
        <w:spacing w:after="0" w:line="240" w:lineRule="auto"/>
        <w:jc w:val="both"/>
        <w:rPr>
          <w:rFonts w:ascii="Times New Roman" w:hAnsi="Times New Roman" w:cs="Times New Roman"/>
        </w:rPr>
      </w:pPr>
    </w:p>
    <w:p w14:paraId="2F04D38B" w14:textId="19C491A1" w:rsidR="003D79C5" w:rsidRDefault="004D3DBA" w:rsidP="001F70C9">
      <w:pPr>
        <w:spacing w:after="0" w:line="240" w:lineRule="auto"/>
        <w:jc w:val="both"/>
        <w:rPr>
          <w:rFonts w:ascii="Times New Roman" w:hAnsi="Times New Roman" w:cs="Times New Roman"/>
        </w:rPr>
      </w:pPr>
      <w:r>
        <w:rPr>
          <w:rFonts w:ascii="Times New Roman" w:hAnsi="Times New Roman" w:cs="Times New Roman"/>
        </w:rPr>
        <w:t xml:space="preserve">This table </w:t>
      </w:r>
      <w:r w:rsidR="00926317">
        <w:rPr>
          <w:rFonts w:ascii="Times New Roman" w:hAnsi="Times New Roman" w:cs="Times New Roman"/>
        </w:rPr>
        <w:t>reports</w:t>
      </w:r>
      <w:r>
        <w:rPr>
          <w:rFonts w:ascii="Times New Roman" w:hAnsi="Times New Roman" w:cs="Times New Roman"/>
        </w:rPr>
        <w:t xml:space="preserve"> the estimation results examining the use of reported accruals and cash flows in forming analyst cash flows forecasts. </w:t>
      </w:r>
      <w:r w:rsidR="003D79C5">
        <w:rPr>
          <w:rFonts w:ascii="Times New Roman" w:hAnsi="Times New Roman" w:cs="Times New Roman"/>
        </w:rPr>
        <w:t xml:space="preserve">The sample period </w:t>
      </w:r>
      <w:r>
        <w:rPr>
          <w:rFonts w:ascii="Times New Roman" w:hAnsi="Times New Roman" w:cs="Times New Roman"/>
        </w:rPr>
        <w:t xml:space="preserve">is between </w:t>
      </w:r>
      <w:r w:rsidR="003D79C5">
        <w:rPr>
          <w:rFonts w:ascii="Times New Roman" w:hAnsi="Times New Roman" w:cs="Times New Roman"/>
        </w:rPr>
        <w:t xml:space="preserve">1995 </w:t>
      </w:r>
      <w:r>
        <w:rPr>
          <w:rFonts w:ascii="Times New Roman" w:hAnsi="Times New Roman" w:cs="Times New Roman"/>
        </w:rPr>
        <w:t>and</w:t>
      </w:r>
      <w:r w:rsidR="003D79C5">
        <w:rPr>
          <w:rFonts w:ascii="Times New Roman" w:hAnsi="Times New Roman" w:cs="Times New Roman"/>
        </w:rPr>
        <w:t xml:space="preserve"> 2018. </w:t>
      </w:r>
      <w:r>
        <w:rPr>
          <w:rFonts w:ascii="Times New Roman" w:hAnsi="Times New Roman" w:cs="Times New Roman"/>
        </w:rPr>
        <w:t xml:space="preserve">See Appendix A for the variable description. All continuous variables </w:t>
      </w:r>
      <w:r w:rsidRPr="00944934">
        <w:rPr>
          <w:rFonts w:ascii="Times New Roman" w:hAnsi="Times New Roman" w:cs="Times New Roman"/>
          <w:noProof/>
        </w:rPr>
        <w:t>are winsorized</w:t>
      </w:r>
      <w:r>
        <w:rPr>
          <w:rFonts w:ascii="Times New Roman" w:hAnsi="Times New Roman" w:cs="Times New Roman"/>
        </w:rPr>
        <w:t xml:space="preserve"> at the top and bottom 1% level. </w:t>
      </w:r>
      <w:r w:rsidRPr="004D3DBA">
        <w:rPr>
          <w:rFonts w:ascii="Times New Roman" w:hAnsi="Times New Roman" w:cs="Times New Roman"/>
          <w:i/>
        </w:rPr>
        <w:t>t</w:t>
      </w:r>
      <w:r>
        <w:rPr>
          <w:rFonts w:ascii="Times New Roman" w:hAnsi="Times New Roman" w:cs="Times New Roman"/>
        </w:rPr>
        <w:t xml:space="preserve">-statistics </w:t>
      </w:r>
      <w:r w:rsidRPr="00944934">
        <w:rPr>
          <w:rFonts w:ascii="Times New Roman" w:hAnsi="Times New Roman" w:cs="Times New Roman"/>
          <w:noProof/>
        </w:rPr>
        <w:t>are adjusted</w:t>
      </w:r>
      <w:r>
        <w:rPr>
          <w:rFonts w:ascii="Times New Roman" w:hAnsi="Times New Roman" w:cs="Times New Roman"/>
        </w:rPr>
        <w:t xml:space="preserve"> for Newey-West autocorrelation up to three lags.</w:t>
      </w:r>
    </w:p>
    <w:p w14:paraId="67345795" w14:textId="77777777" w:rsidR="003D79C5" w:rsidRPr="00281802" w:rsidRDefault="003D79C5" w:rsidP="001F70C9">
      <w:pPr>
        <w:spacing w:after="0" w:line="240" w:lineRule="auto"/>
        <w:jc w:val="both"/>
        <w:rPr>
          <w:rFonts w:ascii="Times New Roman" w:hAnsi="Times New Roman" w:cs="Times New Roman"/>
        </w:rPr>
      </w:pPr>
    </w:p>
    <w:tbl>
      <w:tblPr>
        <w:tblW w:w="5000" w:type="pct"/>
        <w:tblLook w:val="04A0" w:firstRow="1" w:lastRow="0" w:firstColumn="1" w:lastColumn="0" w:noHBand="0" w:noVBand="1"/>
      </w:tblPr>
      <w:tblGrid>
        <w:gridCol w:w="1544"/>
        <w:gridCol w:w="878"/>
        <w:gridCol w:w="1005"/>
        <w:gridCol w:w="960"/>
        <w:gridCol w:w="1005"/>
        <w:gridCol w:w="960"/>
        <w:gridCol w:w="1320"/>
        <w:gridCol w:w="1354"/>
      </w:tblGrid>
      <w:tr w:rsidR="003D79C5" w:rsidRPr="008A6A6F" w14:paraId="7DB17C5C" w14:textId="77777777" w:rsidTr="004D3DBA">
        <w:trPr>
          <w:trHeight w:val="300"/>
        </w:trPr>
        <w:tc>
          <w:tcPr>
            <w:tcW w:w="855" w:type="pct"/>
            <w:tcBorders>
              <w:top w:val="double" w:sz="4" w:space="0" w:color="auto"/>
              <w:left w:val="nil"/>
              <w:bottom w:val="single" w:sz="4" w:space="0" w:color="auto"/>
              <w:right w:val="nil"/>
            </w:tcBorders>
            <w:shd w:val="clear" w:color="auto" w:fill="auto"/>
            <w:noWrap/>
            <w:vAlign w:val="center"/>
            <w:hideMark/>
          </w:tcPr>
          <w:p w14:paraId="5E10D208"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 </w:t>
            </w:r>
          </w:p>
        </w:tc>
        <w:tc>
          <w:tcPr>
            <w:tcW w:w="4145" w:type="pct"/>
            <w:gridSpan w:val="7"/>
            <w:tcBorders>
              <w:top w:val="double" w:sz="4" w:space="0" w:color="auto"/>
              <w:left w:val="nil"/>
              <w:bottom w:val="single" w:sz="4" w:space="0" w:color="auto"/>
              <w:right w:val="nil"/>
            </w:tcBorders>
            <w:shd w:val="clear" w:color="auto" w:fill="auto"/>
            <w:noWrap/>
            <w:vAlign w:val="center"/>
            <w:hideMark/>
          </w:tcPr>
          <w:p w14:paraId="4656741E" w14:textId="00C2EEA9" w:rsidR="003D79C5" w:rsidRPr="008A6A6F" w:rsidRDefault="003D79C5" w:rsidP="003D79C5">
            <w:pPr>
              <w:spacing w:after="0" w:line="240" w:lineRule="auto"/>
              <w:jc w:val="center"/>
              <w:rPr>
                <w:rFonts w:ascii="Times New Roman" w:eastAsia="Times New Roman" w:hAnsi="Times New Roman" w:cs="Times New Roman"/>
                <w:lang w:eastAsia="ko-KR"/>
              </w:rPr>
            </w:pPr>
            <w:proofErr w:type="gramStart"/>
            <w:r w:rsidRPr="007C2A9A">
              <w:rPr>
                <w:rFonts w:ascii="Times New Roman" w:eastAsia="Times New Roman" w:hAnsi="Times New Roman" w:cs="Times New Roman"/>
                <w:i/>
                <w:lang w:eastAsia="ko-KR"/>
              </w:rPr>
              <w:t>F</w:t>
            </w:r>
            <w:r>
              <w:rPr>
                <w:rFonts w:ascii="Times New Roman" w:eastAsia="Times New Roman" w:hAnsi="Times New Roman" w:cs="Times New Roman"/>
                <w:i/>
                <w:lang w:eastAsia="ko-KR"/>
              </w:rPr>
              <w:t>c</w:t>
            </w:r>
            <w:r w:rsidRPr="007C2A9A">
              <w:rPr>
                <w:rFonts w:ascii="Times New Roman" w:eastAsia="Times New Roman" w:hAnsi="Times New Roman" w:cs="Times New Roman"/>
                <w:i/>
                <w:lang w:eastAsia="ko-KR"/>
              </w:rPr>
              <w:t>(</w:t>
            </w:r>
            <w:proofErr w:type="spellStart"/>
            <w:proofErr w:type="gramEnd"/>
            <w:r w:rsidRPr="007C2A9A">
              <w:rPr>
                <w:rFonts w:ascii="Times New Roman" w:eastAsia="Times New Roman" w:hAnsi="Times New Roman" w:cs="Times New Roman"/>
                <w:i/>
                <w:lang w:eastAsia="ko-KR"/>
              </w:rPr>
              <w:t>CFO</w:t>
            </w:r>
            <w:r>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w:t>
            </w:r>
            <w:r w:rsidRPr="008A6A6F">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0</w:t>
            </w:r>
            <w:r w:rsidRPr="008A6A6F">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 xml:space="preserve"> CFO</w:t>
            </w:r>
            <w:r>
              <w:rPr>
                <w:rFonts w:ascii="Times New Roman" w:eastAsia="Times New Roman" w:hAnsi="Times New Roman" w:cs="Times New Roman"/>
                <w:i/>
                <w:vertAlign w:val="subscript"/>
                <w:lang w:eastAsia="ko-KR"/>
              </w:rPr>
              <w:t>t-1</w:t>
            </w:r>
            <w:r w:rsidRPr="008A6A6F">
              <w:rPr>
                <w:rFonts w:ascii="Times New Roman" w:eastAsia="Times New Roman" w:hAnsi="Times New Roman" w:cs="Times New Roman"/>
                <w:lang w:eastAsia="ko-KR"/>
              </w:rPr>
              <w:t xml:space="preserve"> + β</w:t>
            </w:r>
            <w:r w:rsidRPr="00C615C6">
              <w:rPr>
                <w:rFonts w:ascii="Times New Roman" w:eastAsia="Times New Roman" w:hAnsi="Times New Roman" w:cs="Times New Roman"/>
                <w:vertAlign w:val="subscript"/>
                <w:lang w:eastAsia="ko-KR"/>
              </w:rPr>
              <w:t>2</w:t>
            </w:r>
            <w:r>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TACC</w:t>
            </w:r>
            <w:r>
              <w:rPr>
                <w:rFonts w:ascii="Times New Roman" w:eastAsia="Times New Roman" w:hAnsi="Times New Roman" w:cs="Times New Roman"/>
                <w:i/>
                <w:vertAlign w:val="subscript"/>
                <w:lang w:eastAsia="ko-KR"/>
              </w:rPr>
              <w:t>t-1</w:t>
            </w:r>
            <w:r w:rsidRPr="008A6A6F">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ε</w:t>
            </w:r>
            <w:r>
              <w:rPr>
                <w:rFonts w:ascii="Times New Roman" w:eastAsia="Times New Roman" w:hAnsi="Times New Roman" w:cs="Times New Roman"/>
                <w:i/>
                <w:vertAlign w:val="subscript"/>
                <w:lang w:eastAsia="ko-KR"/>
              </w:rPr>
              <w:t>t-1</w:t>
            </w:r>
          </w:p>
        </w:tc>
      </w:tr>
      <w:tr w:rsidR="004D3DBA" w:rsidRPr="008A6A6F" w14:paraId="1597A6F6" w14:textId="77777777" w:rsidTr="004D3DBA">
        <w:trPr>
          <w:trHeight w:val="315"/>
        </w:trPr>
        <w:tc>
          <w:tcPr>
            <w:tcW w:w="855" w:type="pct"/>
            <w:tcBorders>
              <w:top w:val="single" w:sz="4" w:space="0" w:color="auto"/>
              <w:left w:val="nil"/>
              <w:bottom w:val="single" w:sz="4" w:space="0" w:color="auto"/>
              <w:right w:val="nil"/>
            </w:tcBorders>
            <w:shd w:val="clear" w:color="auto" w:fill="auto"/>
            <w:noWrap/>
            <w:vAlign w:val="center"/>
          </w:tcPr>
          <w:p w14:paraId="30EBDD4D" w14:textId="6743AAC5" w:rsidR="004D3DBA" w:rsidRPr="008A6A6F" w:rsidRDefault="004D3DBA" w:rsidP="004D3DBA">
            <w:pPr>
              <w:spacing w:after="0" w:line="240" w:lineRule="auto"/>
              <w:jc w:val="center"/>
              <w:rPr>
                <w:rFonts w:ascii="Times New Roman" w:eastAsia="Times New Roman" w:hAnsi="Times New Roman" w:cs="Times New Roman"/>
                <w:lang w:eastAsia="ko-KR"/>
              </w:rPr>
            </w:pPr>
          </w:p>
        </w:tc>
        <w:tc>
          <w:tcPr>
            <w:tcW w:w="1043" w:type="pct"/>
            <w:gridSpan w:val="2"/>
            <w:tcBorders>
              <w:top w:val="single" w:sz="4" w:space="0" w:color="auto"/>
              <w:left w:val="nil"/>
              <w:bottom w:val="single" w:sz="4" w:space="0" w:color="auto"/>
              <w:right w:val="nil"/>
            </w:tcBorders>
            <w:shd w:val="clear" w:color="auto" w:fill="auto"/>
            <w:noWrap/>
            <w:vAlign w:val="center"/>
          </w:tcPr>
          <w:p w14:paraId="7DE5D252" w14:textId="09852912" w:rsidR="004D3DBA" w:rsidRPr="008A6A6F" w:rsidRDefault="004D3DBA" w:rsidP="004D3DBA">
            <w:pPr>
              <w:spacing w:after="0" w:line="240" w:lineRule="auto"/>
              <w:jc w:val="center"/>
              <w:rPr>
                <w:rFonts w:ascii="Times New Roman" w:eastAsia="Times New Roman" w:hAnsi="Times New Roman" w:cs="Times New Roman"/>
                <w:lang w:eastAsia="ko-KR"/>
              </w:rPr>
            </w:pPr>
            <w:r w:rsidRPr="00067F00">
              <w:rPr>
                <w:rFonts w:ascii="Times New Roman" w:eastAsia="Times New Roman" w:hAnsi="Times New Roman" w:cs="Times New Roman"/>
                <w:i/>
                <w:lang w:eastAsia="ko-KR"/>
              </w:rPr>
              <w:t>CFO</w:t>
            </w:r>
            <w:r w:rsidRPr="00067F00">
              <w:rPr>
                <w:rFonts w:ascii="Times New Roman" w:eastAsia="Times New Roman" w:hAnsi="Times New Roman" w:cs="Times New Roman"/>
                <w:i/>
                <w:vertAlign w:val="subscript"/>
                <w:lang w:eastAsia="ko-KR"/>
              </w:rPr>
              <w:t>i.t-1</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1089" w:type="pct"/>
            <w:gridSpan w:val="2"/>
            <w:tcBorders>
              <w:top w:val="single" w:sz="4" w:space="0" w:color="auto"/>
              <w:left w:val="nil"/>
              <w:bottom w:val="single" w:sz="4" w:space="0" w:color="auto"/>
              <w:right w:val="nil"/>
            </w:tcBorders>
            <w:shd w:val="clear" w:color="auto" w:fill="auto"/>
            <w:noWrap/>
            <w:vAlign w:val="center"/>
          </w:tcPr>
          <w:p w14:paraId="66B75466" w14:textId="0325B3F0" w:rsidR="004D3DBA" w:rsidRPr="008A6A6F" w:rsidRDefault="004D3DBA" w:rsidP="004D3DBA">
            <w:pPr>
              <w:spacing w:after="0" w:line="240" w:lineRule="auto"/>
              <w:jc w:val="center"/>
              <w:rPr>
                <w:rFonts w:ascii="Times New Roman" w:eastAsia="Times New Roman" w:hAnsi="Times New Roman" w:cs="Times New Roman"/>
                <w:lang w:eastAsia="ko-KR"/>
              </w:rPr>
            </w:pPr>
            <w:r w:rsidRPr="00067F00">
              <w:rPr>
                <w:rFonts w:ascii="Times New Roman" w:eastAsia="Times New Roman" w:hAnsi="Times New Roman" w:cs="Times New Roman"/>
                <w:i/>
                <w:lang w:eastAsia="ko-KR"/>
              </w:rPr>
              <w:t>TACC</w:t>
            </w:r>
            <w:r w:rsidRPr="00067F00">
              <w:rPr>
                <w:rFonts w:ascii="Times New Roman" w:eastAsia="Times New Roman" w:hAnsi="Times New Roman" w:cs="Times New Roman"/>
                <w:i/>
                <w:vertAlign w:val="subscript"/>
                <w:lang w:eastAsia="ko-KR"/>
              </w:rPr>
              <w:t>t-1</w:t>
            </w:r>
            <w:r w:rsidRPr="007C2A9A" w:rsidDel="00067F00">
              <w:rPr>
                <w:rFonts w:ascii="Times New Roman" w:eastAsia="Times New Roman" w:hAnsi="Times New Roman" w:cs="Times New Roman"/>
                <w:i/>
                <w:lang w:eastAsia="ko-KR"/>
              </w:rPr>
              <w:t xml:space="preserve">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2</w:t>
            </w:r>
            <w:r w:rsidRPr="007C2A9A">
              <w:rPr>
                <w:rFonts w:ascii="Times New Roman" w:eastAsia="Times New Roman" w:hAnsi="Times New Roman" w:cs="Times New Roman"/>
                <w:i/>
                <w:lang w:eastAsia="ko-KR"/>
              </w:rPr>
              <w:t>)</w:t>
            </w:r>
          </w:p>
        </w:tc>
        <w:tc>
          <w:tcPr>
            <w:tcW w:w="2012" w:type="pct"/>
            <w:gridSpan w:val="3"/>
            <w:tcBorders>
              <w:top w:val="single" w:sz="4" w:space="0" w:color="auto"/>
              <w:left w:val="nil"/>
              <w:bottom w:val="single" w:sz="4" w:space="0" w:color="auto"/>
              <w:right w:val="nil"/>
            </w:tcBorders>
            <w:shd w:val="clear" w:color="auto" w:fill="auto"/>
            <w:noWrap/>
            <w:vAlign w:val="center"/>
          </w:tcPr>
          <w:p w14:paraId="35C304B0" w14:textId="59A091C2" w:rsidR="004D3DBA" w:rsidRPr="008A6A6F" w:rsidRDefault="004D3DBA" w:rsidP="004D3DBA">
            <w:pPr>
              <w:spacing w:after="0" w:line="240" w:lineRule="auto"/>
              <w:jc w:val="center"/>
              <w:rPr>
                <w:rFonts w:ascii="Times New Roman" w:eastAsia="Times New Roman" w:hAnsi="Times New Roman" w:cs="Times New Roman"/>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r>
      <w:tr w:rsidR="004D3DBA" w:rsidRPr="008A6A6F" w14:paraId="053957E8" w14:textId="77777777" w:rsidTr="004D3DBA">
        <w:trPr>
          <w:trHeight w:val="315"/>
        </w:trPr>
        <w:tc>
          <w:tcPr>
            <w:tcW w:w="855" w:type="pct"/>
            <w:tcBorders>
              <w:top w:val="single" w:sz="4" w:space="0" w:color="auto"/>
              <w:left w:val="nil"/>
              <w:bottom w:val="single" w:sz="4" w:space="0" w:color="auto"/>
              <w:right w:val="nil"/>
            </w:tcBorders>
            <w:shd w:val="clear" w:color="auto" w:fill="auto"/>
            <w:noWrap/>
            <w:vAlign w:val="center"/>
          </w:tcPr>
          <w:p w14:paraId="6DEC0F2E" w14:textId="3108FE6F"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YEAR</w:t>
            </w:r>
          </w:p>
        </w:tc>
        <w:tc>
          <w:tcPr>
            <w:tcW w:w="486" w:type="pct"/>
            <w:tcBorders>
              <w:top w:val="single" w:sz="4" w:space="0" w:color="auto"/>
              <w:left w:val="nil"/>
              <w:bottom w:val="single" w:sz="4" w:space="0" w:color="auto"/>
              <w:right w:val="nil"/>
            </w:tcBorders>
            <w:shd w:val="clear" w:color="auto" w:fill="auto"/>
            <w:noWrap/>
            <w:vAlign w:val="center"/>
          </w:tcPr>
          <w:p w14:paraId="140F52E5" w14:textId="4115A3F8"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w:t>
            </w:r>
          </w:p>
        </w:tc>
        <w:tc>
          <w:tcPr>
            <w:tcW w:w="557" w:type="pct"/>
            <w:tcBorders>
              <w:top w:val="single" w:sz="4" w:space="0" w:color="auto"/>
              <w:left w:val="nil"/>
              <w:bottom w:val="single" w:sz="4" w:space="0" w:color="auto"/>
              <w:right w:val="nil"/>
            </w:tcBorders>
            <w:shd w:val="clear" w:color="auto" w:fill="auto"/>
            <w:noWrap/>
            <w:vAlign w:val="center"/>
          </w:tcPr>
          <w:p w14:paraId="2AEBE659" w14:textId="76402B0C"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w:t>
            </w:r>
          </w:p>
        </w:tc>
        <w:tc>
          <w:tcPr>
            <w:tcW w:w="532" w:type="pct"/>
            <w:tcBorders>
              <w:top w:val="single" w:sz="4" w:space="0" w:color="auto"/>
              <w:left w:val="nil"/>
              <w:bottom w:val="single" w:sz="4" w:space="0" w:color="auto"/>
              <w:right w:val="nil"/>
            </w:tcBorders>
            <w:shd w:val="clear" w:color="auto" w:fill="auto"/>
            <w:noWrap/>
            <w:vAlign w:val="center"/>
          </w:tcPr>
          <w:p w14:paraId="36F09EED" w14:textId="16C04FEA"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(3)</w:t>
            </w:r>
          </w:p>
        </w:tc>
        <w:tc>
          <w:tcPr>
            <w:tcW w:w="557" w:type="pct"/>
            <w:tcBorders>
              <w:top w:val="single" w:sz="4" w:space="0" w:color="auto"/>
              <w:left w:val="nil"/>
              <w:bottom w:val="single" w:sz="4" w:space="0" w:color="auto"/>
              <w:right w:val="nil"/>
            </w:tcBorders>
            <w:shd w:val="clear" w:color="auto" w:fill="auto"/>
            <w:noWrap/>
            <w:vAlign w:val="center"/>
          </w:tcPr>
          <w:p w14:paraId="480DC596" w14:textId="6AC694DA"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(4)</w:t>
            </w:r>
          </w:p>
        </w:tc>
        <w:tc>
          <w:tcPr>
            <w:tcW w:w="532" w:type="pct"/>
            <w:tcBorders>
              <w:top w:val="single" w:sz="4" w:space="0" w:color="auto"/>
              <w:left w:val="nil"/>
              <w:bottom w:val="single" w:sz="4" w:space="0" w:color="auto"/>
              <w:right w:val="nil"/>
            </w:tcBorders>
            <w:shd w:val="clear" w:color="auto" w:fill="auto"/>
            <w:noWrap/>
            <w:vAlign w:val="center"/>
          </w:tcPr>
          <w:p w14:paraId="5361DD03" w14:textId="5F496F05"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(5)</w:t>
            </w:r>
          </w:p>
        </w:tc>
        <w:tc>
          <w:tcPr>
            <w:tcW w:w="731" w:type="pct"/>
            <w:tcBorders>
              <w:top w:val="single" w:sz="4" w:space="0" w:color="auto"/>
              <w:left w:val="nil"/>
              <w:bottom w:val="single" w:sz="4" w:space="0" w:color="auto"/>
              <w:right w:val="nil"/>
            </w:tcBorders>
            <w:shd w:val="clear" w:color="auto" w:fill="auto"/>
            <w:noWrap/>
            <w:vAlign w:val="center"/>
          </w:tcPr>
          <w:p w14:paraId="6C68ADE7" w14:textId="1F350E86"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(6)</w:t>
            </w:r>
          </w:p>
        </w:tc>
        <w:tc>
          <w:tcPr>
            <w:tcW w:w="748" w:type="pct"/>
            <w:tcBorders>
              <w:top w:val="single" w:sz="4" w:space="0" w:color="auto"/>
              <w:left w:val="nil"/>
              <w:bottom w:val="single" w:sz="4" w:space="0" w:color="auto"/>
              <w:right w:val="nil"/>
            </w:tcBorders>
            <w:shd w:val="clear" w:color="auto" w:fill="auto"/>
            <w:noWrap/>
            <w:vAlign w:val="center"/>
          </w:tcPr>
          <w:p w14:paraId="06E473C1" w14:textId="517B003F" w:rsidR="004D3DBA" w:rsidRPr="008A6A6F" w:rsidRDefault="004D3DBA" w:rsidP="004D3DBA">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(7)</w:t>
            </w:r>
          </w:p>
        </w:tc>
      </w:tr>
      <w:tr w:rsidR="003D79C5" w:rsidRPr="008A6A6F" w14:paraId="1EA3A031" w14:textId="77777777" w:rsidTr="004D3DBA">
        <w:trPr>
          <w:trHeight w:val="315"/>
        </w:trPr>
        <w:tc>
          <w:tcPr>
            <w:tcW w:w="855" w:type="pct"/>
            <w:tcBorders>
              <w:top w:val="single" w:sz="4" w:space="0" w:color="auto"/>
              <w:left w:val="nil"/>
              <w:bottom w:val="nil"/>
              <w:right w:val="nil"/>
            </w:tcBorders>
            <w:shd w:val="clear" w:color="auto" w:fill="auto"/>
            <w:noWrap/>
            <w:vAlign w:val="center"/>
            <w:hideMark/>
          </w:tcPr>
          <w:p w14:paraId="75ECE8BB"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p>
        </w:tc>
        <w:tc>
          <w:tcPr>
            <w:tcW w:w="486" w:type="pct"/>
            <w:tcBorders>
              <w:top w:val="single" w:sz="4" w:space="0" w:color="auto"/>
              <w:left w:val="nil"/>
              <w:bottom w:val="nil"/>
              <w:right w:val="nil"/>
            </w:tcBorders>
            <w:shd w:val="clear" w:color="auto" w:fill="auto"/>
            <w:noWrap/>
            <w:vAlign w:val="center"/>
            <w:hideMark/>
          </w:tcPr>
          <w:p w14:paraId="1CA94512"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proofErr w:type="spellStart"/>
            <w:r w:rsidRPr="008A6A6F">
              <w:rPr>
                <w:rFonts w:ascii="Times New Roman" w:eastAsia="Times New Roman" w:hAnsi="Times New Roman" w:cs="Times New Roman"/>
                <w:lang w:eastAsia="ko-KR"/>
              </w:rPr>
              <w:t>Coeff</w:t>
            </w:r>
            <w:proofErr w:type="spellEnd"/>
          </w:p>
        </w:tc>
        <w:tc>
          <w:tcPr>
            <w:tcW w:w="557" w:type="pct"/>
            <w:tcBorders>
              <w:top w:val="single" w:sz="4" w:space="0" w:color="auto"/>
              <w:left w:val="nil"/>
              <w:bottom w:val="nil"/>
              <w:right w:val="nil"/>
            </w:tcBorders>
            <w:shd w:val="clear" w:color="auto" w:fill="auto"/>
            <w:noWrap/>
            <w:vAlign w:val="center"/>
            <w:hideMark/>
          </w:tcPr>
          <w:p w14:paraId="24CB9630"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t-Stat</w:t>
            </w:r>
          </w:p>
        </w:tc>
        <w:tc>
          <w:tcPr>
            <w:tcW w:w="532" w:type="pct"/>
            <w:tcBorders>
              <w:top w:val="single" w:sz="4" w:space="0" w:color="auto"/>
              <w:left w:val="nil"/>
              <w:bottom w:val="nil"/>
              <w:right w:val="nil"/>
            </w:tcBorders>
            <w:shd w:val="clear" w:color="auto" w:fill="auto"/>
            <w:noWrap/>
            <w:vAlign w:val="center"/>
            <w:hideMark/>
          </w:tcPr>
          <w:p w14:paraId="314D7054"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proofErr w:type="spellStart"/>
            <w:r w:rsidRPr="008A6A6F">
              <w:rPr>
                <w:rFonts w:ascii="Times New Roman" w:eastAsia="Times New Roman" w:hAnsi="Times New Roman" w:cs="Times New Roman"/>
                <w:lang w:eastAsia="ko-KR"/>
              </w:rPr>
              <w:t>Coeff</w:t>
            </w:r>
            <w:proofErr w:type="spellEnd"/>
          </w:p>
        </w:tc>
        <w:tc>
          <w:tcPr>
            <w:tcW w:w="557" w:type="pct"/>
            <w:tcBorders>
              <w:top w:val="single" w:sz="4" w:space="0" w:color="auto"/>
              <w:left w:val="nil"/>
              <w:bottom w:val="nil"/>
              <w:right w:val="nil"/>
            </w:tcBorders>
            <w:shd w:val="clear" w:color="auto" w:fill="auto"/>
            <w:noWrap/>
            <w:vAlign w:val="center"/>
            <w:hideMark/>
          </w:tcPr>
          <w:p w14:paraId="02DB0589"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t-Stat</w:t>
            </w:r>
          </w:p>
        </w:tc>
        <w:tc>
          <w:tcPr>
            <w:tcW w:w="532" w:type="pct"/>
            <w:tcBorders>
              <w:top w:val="single" w:sz="4" w:space="0" w:color="auto"/>
              <w:left w:val="nil"/>
              <w:bottom w:val="nil"/>
              <w:right w:val="nil"/>
            </w:tcBorders>
            <w:shd w:val="clear" w:color="auto" w:fill="auto"/>
            <w:noWrap/>
            <w:vAlign w:val="center"/>
            <w:hideMark/>
          </w:tcPr>
          <w:p w14:paraId="27700308"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Total</w:t>
            </w:r>
          </w:p>
        </w:tc>
        <w:tc>
          <w:tcPr>
            <w:tcW w:w="731" w:type="pct"/>
            <w:tcBorders>
              <w:top w:val="single" w:sz="4" w:space="0" w:color="auto"/>
              <w:left w:val="nil"/>
              <w:bottom w:val="nil"/>
              <w:right w:val="nil"/>
            </w:tcBorders>
            <w:shd w:val="clear" w:color="auto" w:fill="auto"/>
            <w:noWrap/>
            <w:vAlign w:val="center"/>
            <w:hideMark/>
          </w:tcPr>
          <w:p w14:paraId="0F310E79"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INC CFO</w:t>
            </w:r>
          </w:p>
        </w:tc>
        <w:tc>
          <w:tcPr>
            <w:tcW w:w="748" w:type="pct"/>
            <w:tcBorders>
              <w:top w:val="single" w:sz="4" w:space="0" w:color="auto"/>
              <w:left w:val="nil"/>
              <w:bottom w:val="nil"/>
              <w:right w:val="nil"/>
            </w:tcBorders>
            <w:shd w:val="clear" w:color="auto" w:fill="auto"/>
            <w:noWrap/>
            <w:vAlign w:val="center"/>
            <w:hideMark/>
          </w:tcPr>
          <w:p w14:paraId="6804E3CA"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INC ACC</w:t>
            </w:r>
          </w:p>
        </w:tc>
      </w:tr>
      <w:tr w:rsidR="003D79C5" w:rsidRPr="008A6A6F" w14:paraId="3697A19C" w14:textId="77777777" w:rsidTr="004D3DBA">
        <w:trPr>
          <w:trHeight w:val="300"/>
        </w:trPr>
        <w:tc>
          <w:tcPr>
            <w:tcW w:w="855" w:type="pct"/>
            <w:tcBorders>
              <w:top w:val="nil"/>
              <w:left w:val="nil"/>
              <w:bottom w:val="nil"/>
              <w:right w:val="nil"/>
            </w:tcBorders>
            <w:shd w:val="clear" w:color="auto" w:fill="auto"/>
            <w:noWrap/>
            <w:vAlign w:val="center"/>
            <w:hideMark/>
          </w:tcPr>
          <w:p w14:paraId="0645292F"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1995</w:t>
            </w:r>
          </w:p>
        </w:tc>
        <w:tc>
          <w:tcPr>
            <w:tcW w:w="486" w:type="pct"/>
            <w:tcBorders>
              <w:top w:val="nil"/>
              <w:left w:val="nil"/>
              <w:bottom w:val="nil"/>
              <w:right w:val="nil"/>
            </w:tcBorders>
            <w:shd w:val="clear" w:color="auto" w:fill="auto"/>
            <w:noWrap/>
            <w:vAlign w:val="center"/>
            <w:hideMark/>
          </w:tcPr>
          <w:p w14:paraId="2649981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0.442</w:t>
            </w:r>
          </w:p>
        </w:tc>
        <w:tc>
          <w:tcPr>
            <w:tcW w:w="557" w:type="pct"/>
            <w:tcBorders>
              <w:top w:val="nil"/>
              <w:left w:val="nil"/>
              <w:bottom w:val="nil"/>
              <w:right w:val="nil"/>
            </w:tcBorders>
            <w:shd w:val="clear" w:color="auto" w:fill="auto"/>
            <w:noWrap/>
            <w:vAlign w:val="center"/>
            <w:hideMark/>
          </w:tcPr>
          <w:p w14:paraId="705C5DA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10.683</w:t>
            </w:r>
          </w:p>
        </w:tc>
        <w:tc>
          <w:tcPr>
            <w:tcW w:w="532" w:type="pct"/>
            <w:tcBorders>
              <w:top w:val="nil"/>
              <w:left w:val="nil"/>
              <w:bottom w:val="nil"/>
              <w:right w:val="nil"/>
            </w:tcBorders>
            <w:shd w:val="clear" w:color="auto" w:fill="auto"/>
            <w:noWrap/>
            <w:vAlign w:val="center"/>
            <w:hideMark/>
          </w:tcPr>
          <w:p w14:paraId="2282C65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0.019</w:t>
            </w:r>
          </w:p>
        </w:tc>
        <w:tc>
          <w:tcPr>
            <w:tcW w:w="557" w:type="pct"/>
            <w:tcBorders>
              <w:top w:val="nil"/>
              <w:left w:val="nil"/>
              <w:bottom w:val="nil"/>
              <w:right w:val="nil"/>
            </w:tcBorders>
            <w:shd w:val="clear" w:color="auto" w:fill="auto"/>
            <w:noWrap/>
            <w:vAlign w:val="center"/>
            <w:hideMark/>
          </w:tcPr>
          <w:p w14:paraId="0DFEA65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0.362</w:t>
            </w:r>
          </w:p>
        </w:tc>
        <w:tc>
          <w:tcPr>
            <w:tcW w:w="532" w:type="pct"/>
            <w:tcBorders>
              <w:top w:val="nil"/>
              <w:left w:val="nil"/>
              <w:bottom w:val="nil"/>
              <w:right w:val="nil"/>
            </w:tcBorders>
            <w:shd w:val="clear" w:color="auto" w:fill="auto"/>
            <w:noWrap/>
            <w:vAlign w:val="center"/>
            <w:hideMark/>
          </w:tcPr>
          <w:p w14:paraId="7D3FD85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0.314</w:t>
            </w:r>
          </w:p>
        </w:tc>
        <w:tc>
          <w:tcPr>
            <w:tcW w:w="731" w:type="pct"/>
            <w:tcBorders>
              <w:top w:val="nil"/>
              <w:left w:val="nil"/>
              <w:bottom w:val="nil"/>
              <w:right w:val="nil"/>
            </w:tcBorders>
            <w:shd w:val="clear" w:color="auto" w:fill="auto"/>
            <w:noWrap/>
            <w:vAlign w:val="center"/>
            <w:hideMark/>
          </w:tcPr>
          <w:p w14:paraId="155BEDD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0.268</w:t>
            </w:r>
          </w:p>
        </w:tc>
        <w:tc>
          <w:tcPr>
            <w:tcW w:w="748" w:type="pct"/>
            <w:tcBorders>
              <w:top w:val="nil"/>
              <w:left w:val="nil"/>
              <w:bottom w:val="nil"/>
              <w:right w:val="nil"/>
            </w:tcBorders>
            <w:shd w:val="clear" w:color="auto" w:fill="auto"/>
            <w:noWrap/>
            <w:vAlign w:val="center"/>
            <w:hideMark/>
          </w:tcPr>
          <w:p w14:paraId="02C0B97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-0.002</w:t>
            </w:r>
          </w:p>
        </w:tc>
      </w:tr>
      <w:tr w:rsidR="003D79C5" w:rsidRPr="008A6A6F" w14:paraId="22490753" w14:textId="77777777" w:rsidTr="004D3DBA">
        <w:trPr>
          <w:trHeight w:val="300"/>
        </w:trPr>
        <w:tc>
          <w:tcPr>
            <w:tcW w:w="855" w:type="pct"/>
            <w:tcBorders>
              <w:top w:val="nil"/>
              <w:left w:val="nil"/>
              <w:bottom w:val="nil"/>
              <w:right w:val="nil"/>
            </w:tcBorders>
            <w:shd w:val="clear" w:color="auto" w:fill="auto"/>
            <w:noWrap/>
            <w:vAlign w:val="center"/>
            <w:hideMark/>
          </w:tcPr>
          <w:p w14:paraId="721FAAEC"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1996</w:t>
            </w:r>
          </w:p>
        </w:tc>
        <w:tc>
          <w:tcPr>
            <w:tcW w:w="486" w:type="pct"/>
            <w:tcBorders>
              <w:top w:val="nil"/>
              <w:left w:val="nil"/>
              <w:bottom w:val="nil"/>
              <w:right w:val="nil"/>
            </w:tcBorders>
            <w:shd w:val="clear" w:color="auto" w:fill="auto"/>
            <w:noWrap/>
            <w:vAlign w:val="center"/>
            <w:hideMark/>
          </w:tcPr>
          <w:p w14:paraId="43ED1AF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0.576</w:t>
            </w:r>
          </w:p>
        </w:tc>
        <w:tc>
          <w:tcPr>
            <w:tcW w:w="557" w:type="pct"/>
            <w:tcBorders>
              <w:top w:val="nil"/>
              <w:left w:val="nil"/>
              <w:bottom w:val="nil"/>
              <w:right w:val="nil"/>
            </w:tcBorders>
            <w:shd w:val="clear" w:color="auto" w:fill="auto"/>
            <w:noWrap/>
            <w:vAlign w:val="center"/>
            <w:hideMark/>
          </w:tcPr>
          <w:p w14:paraId="7A31547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14.243</w:t>
            </w:r>
          </w:p>
        </w:tc>
        <w:tc>
          <w:tcPr>
            <w:tcW w:w="532" w:type="pct"/>
            <w:tcBorders>
              <w:top w:val="nil"/>
              <w:left w:val="nil"/>
              <w:bottom w:val="nil"/>
              <w:right w:val="nil"/>
            </w:tcBorders>
            <w:shd w:val="clear" w:color="auto" w:fill="auto"/>
            <w:noWrap/>
            <w:vAlign w:val="center"/>
            <w:hideMark/>
          </w:tcPr>
          <w:p w14:paraId="5182636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0.182</w:t>
            </w:r>
          </w:p>
        </w:tc>
        <w:tc>
          <w:tcPr>
            <w:tcW w:w="557" w:type="pct"/>
            <w:tcBorders>
              <w:top w:val="nil"/>
              <w:left w:val="nil"/>
              <w:bottom w:val="nil"/>
              <w:right w:val="nil"/>
            </w:tcBorders>
            <w:shd w:val="clear" w:color="auto" w:fill="auto"/>
            <w:noWrap/>
            <w:vAlign w:val="center"/>
            <w:hideMark/>
          </w:tcPr>
          <w:p w14:paraId="122C17C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4.406</w:t>
            </w:r>
          </w:p>
        </w:tc>
        <w:tc>
          <w:tcPr>
            <w:tcW w:w="532" w:type="pct"/>
            <w:tcBorders>
              <w:top w:val="nil"/>
              <w:left w:val="nil"/>
              <w:bottom w:val="nil"/>
              <w:right w:val="nil"/>
            </w:tcBorders>
            <w:shd w:val="clear" w:color="auto" w:fill="auto"/>
            <w:noWrap/>
            <w:vAlign w:val="center"/>
            <w:hideMark/>
          </w:tcPr>
          <w:p w14:paraId="4099BB7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0.401</w:t>
            </w:r>
          </w:p>
        </w:tc>
        <w:tc>
          <w:tcPr>
            <w:tcW w:w="731" w:type="pct"/>
            <w:tcBorders>
              <w:top w:val="nil"/>
              <w:left w:val="nil"/>
              <w:bottom w:val="nil"/>
              <w:right w:val="nil"/>
            </w:tcBorders>
            <w:shd w:val="clear" w:color="auto" w:fill="auto"/>
            <w:noWrap/>
            <w:vAlign w:val="center"/>
            <w:hideMark/>
          </w:tcPr>
          <w:p w14:paraId="64BA5DB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0.395</w:t>
            </w:r>
          </w:p>
        </w:tc>
        <w:tc>
          <w:tcPr>
            <w:tcW w:w="748" w:type="pct"/>
            <w:tcBorders>
              <w:top w:val="nil"/>
              <w:left w:val="nil"/>
              <w:bottom w:val="nil"/>
              <w:right w:val="nil"/>
            </w:tcBorders>
            <w:shd w:val="clear" w:color="auto" w:fill="auto"/>
            <w:noWrap/>
            <w:vAlign w:val="center"/>
            <w:hideMark/>
          </w:tcPr>
          <w:p w14:paraId="5CAADF6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0.036</w:t>
            </w:r>
          </w:p>
        </w:tc>
      </w:tr>
      <w:tr w:rsidR="003D79C5" w:rsidRPr="008A6A6F" w14:paraId="3D9EEB86" w14:textId="77777777" w:rsidTr="004D3DBA">
        <w:trPr>
          <w:trHeight w:val="300"/>
        </w:trPr>
        <w:tc>
          <w:tcPr>
            <w:tcW w:w="855" w:type="pct"/>
            <w:tcBorders>
              <w:top w:val="nil"/>
              <w:left w:val="nil"/>
              <w:bottom w:val="nil"/>
              <w:right w:val="nil"/>
            </w:tcBorders>
            <w:shd w:val="clear" w:color="auto" w:fill="auto"/>
            <w:noWrap/>
            <w:vAlign w:val="center"/>
            <w:hideMark/>
          </w:tcPr>
          <w:p w14:paraId="66AAC8A0"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1997</w:t>
            </w:r>
          </w:p>
        </w:tc>
        <w:tc>
          <w:tcPr>
            <w:tcW w:w="486" w:type="pct"/>
            <w:tcBorders>
              <w:top w:val="nil"/>
              <w:left w:val="nil"/>
              <w:bottom w:val="nil"/>
              <w:right w:val="nil"/>
            </w:tcBorders>
            <w:shd w:val="clear" w:color="auto" w:fill="auto"/>
            <w:noWrap/>
            <w:vAlign w:val="center"/>
            <w:hideMark/>
          </w:tcPr>
          <w:p w14:paraId="40DF9B4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0.618</w:t>
            </w:r>
          </w:p>
        </w:tc>
        <w:tc>
          <w:tcPr>
            <w:tcW w:w="557" w:type="pct"/>
            <w:tcBorders>
              <w:top w:val="nil"/>
              <w:left w:val="nil"/>
              <w:bottom w:val="nil"/>
              <w:right w:val="nil"/>
            </w:tcBorders>
            <w:shd w:val="clear" w:color="auto" w:fill="auto"/>
            <w:noWrap/>
            <w:vAlign w:val="center"/>
            <w:hideMark/>
          </w:tcPr>
          <w:p w14:paraId="5D550E58"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19.786</w:t>
            </w:r>
          </w:p>
        </w:tc>
        <w:tc>
          <w:tcPr>
            <w:tcW w:w="532" w:type="pct"/>
            <w:tcBorders>
              <w:top w:val="nil"/>
              <w:left w:val="nil"/>
              <w:bottom w:val="nil"/>
              <w:right w:val="nil"/>
            </w:tcBorders>
            <w:shd w:val="clear" w:color="auto" w:fill="auto"/>
            <w:noWrap/>
            <w:vAlign w:val="center"/>
            <w:hideMark/>
          </w:tcPr>
          <w:p w14:paraId="2314231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0.277</w:t>
            </w:r>
          </w:p>
        </w:tc>
        <w:tc>
          <w:tcPr>
            <w:tcW w:w="557" w:type="pct"/>
            <w:tcBorders>
              <w:top w:val="nil"/>
              <w:left w:val="nil"/>
              <w:bottom w:val="nil"/>
              <w:right w:val="nil"/>
            </w:tcBorders>
            <w:shd w:val="clear" w:color="auto" w:fill="auto"/>
            <w:noWrap/>
            <w:vAlign w:val="center"/>
            <w:hideMark/>
          </w:tcPr>
          <w:p w14:paraId="5693942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7.893</w:t>
            </w:r>
          </w:p>
        </w:tc>
        <w:tc>
          <w:tcPr>
            <w:tcW w:w="532" w:type="pct"/>
            <w:tcBorders>
              <w:top w:val="nil"/>
              <w:left w:val="nil"/>
              <w:bottom w:val="nil"/>
              <w:right w:val="nil"/>
            </w:tcBorders>
            <w:shd w:val="clear" w:color="auto" w:fill="auto"/>
            <w:noWrap/>
            <w:vAlign w:val="center"/>
            <w:hideMark/>
          </w:tcPr>
          <w:p w14:paraId="76A88C9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0.538</w:t>
            </w:r>
          </w:p>
        </w:tc>
        <w:tc>
          <w:tcPr>
            <w:tcW w:w="731" w:type="pct"/>
            <w:tcBorders>
              <w:top w:val="nil"/>
              <w:left w:val="nil"/>
              <w:bottom w:val="nil"/>
              <w:right w:val="nil"/>
            </w:tcBorders>
            <w:shd w:val="clear" w:color="auto" w:fill="auto"/>
            <w:noWrap/>
            <w:vAlign w:val="center"/>
            <w:hideMark/>
          </w:tcPr>
          <w:p w14:paraId="3B265B9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0.541</w:t>
            </w:r>
          </w:p>
        </w:tc>
        <w:tc>
          <w:tcPr>
            <w:tcW w:w="748" w:type="pct"/>
            <w:tcBorders>
              <w:top w:val="nil"/>
              <w:left w:val="nil"/>
              <w:bottom w:val="nil"/>
              <w:right w:val="nil"/>
            </w:tcBorders>
            <w:shd w:val="clear" w:color="auto" w:fill="auto"/>
            <w:noWrap/>
            <w:vAlign w:val="center"/>
            <w:hideMark/>
          </w:tcPr>
          <w:p w14:paraId="499393E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0.085</w:t>
            </w:r>
          </w:p>
        </w:tc>
      </w:tr>
      <w:tr w:rsidR="003D79C5" w:rsidRPr="008A6A6F" w14:paraId="470F56B3" w14:textId="77777777" w:rsidTr="004D3DBA">
        <w:trPr>
          <w:trHeight w:val="300"/>
        </w:trPr>
        <w:tc>
          <w:tcPr>
            <w:tcW w:w="855" w:type="pct"/>
            <w:tcBorders>
              <w:top w:val="nil"/>
              <w:left w:val="nil"/>
              <w:bottom w:val="nil"/>
              <w:right w:val="nil"/>
            </w:tcBorders>
            <w:shd w:val="clear" w:color="auto" w:fill="auto"/>
            <w:noWrap/>
            <w:vAlign w:val="center"/>
            <w:hideMark/>
          </w:tcPr>
          <w:p w14:paraId="14BE5A42"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1998</w:t>
            </w:r>
          </w:p>
        </w:tc>
        <w:tc>
          <w:tcPr>
            <w:tcW w:w="486" w:type="pct"/>
            <w:tcBorders>
              <w:top w:val="nil"/>
              <w:left w:val="nil"/>
              <w:bottom w:val="nil"/>
              <w:right w:val="nil"/>
            </w:tcBorders>
            <w:shd w:val="clear" w:color="auto" w:fill="auto"/>
            <w:noWrap/>
            <w:vAlign w:val="center"/>
            <w:hideMark/>
          </w:tcPr>
          <w:p w14:paraId="6599630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0.533</w:t>
            </w:r>
          </w:p>
        </w:tc>
        <w:tc>
          <w:tcPr>
            <w:tcW w:w="557" w:type="pct"/>
            <w:tcBorders>
              <w:top w:val="nil"/>
              <w:left w:val="nil"/>
              <w:bottom w:val="nil"/>
              <w:right w:val="nil"/>
            </w:tcBorders>
            <w:shd w:val="clear" w:color="auto" w:fill="auto"/>
            <w:noWrap/>
            <w:vAlign w:val="center"/>
            <w:hideMark/>
          </w:tcPr>
          <w:p w14:paraId="4877ECB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10.429</w:t>
            </w:r>
          </w:p>
        </w:tc>
        <w:tc>
          <w:tcPr>
            <w:tcW w:w="532" w:type="pct"/>
            <w:tcBorders>
              <w:top w:val="nil"/>
              <w:left w:val="nil"/>
              <w:bottom w:val="nil"/>
              <w:right w:val="nil"/>
            </w:tcBorders>
            <w:shd w:val="clear" w:color="auto" w:fill="auto"/>
            <w:noWrap/>
            <w:vAlign w:val="center"/>
            <w:hideMark/>
          </w:tcPr>
          <w:p w14:paraId="3BC0E9A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0.187</w:t>
            </w:r>
          </w:p>
        </w:tc>
        <w:tc>
          <w:tcPr>
            <w:tcW w:w="557" w:type="pct"/>
            <w:tcBorders>
              <w:top w:val="nil"/>
              <w:left w:val="nil"/>
              <w:bottom w:val="nil"/>
              <w:right w:val="nil"/>
            </w:tcBorders>
            <w:shd w:val="clear" w:color="auto" w:fill="auto"/>
            <w:noWrap/>
            <w:vAlign w:val="center"/>
            <w:hideMark/>
          </w:tcPr>
          <w:p w14:paraId="72D1200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3.996</w:t>
            </w:r>
          </w:p>
        </w:tc>
        <w:tc>
          <w:tcPr>
            <w:tcW w:w="532" w:type="pct"/>
            <w:tcBorders>
              <w:top w:val="nil"/>
              <w:left w:val="nil"/>
              <w:bottom w:val="nil"/>
              <w:right w:val="nil"/>
            </w:tcBorders>
            <w:shd w:val="clear" w:color="auto" w:fill="auto"/>
            <w:noWrap/>
            <w:vAlign w:val="center"/>
            <w:hideMark/>
          </w:tcPr>
          <w:p w14:paraId="5BC5D33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0.216</w:t>
            </w:r>
          </w:p>
        </w:tc>
        <w:tc>
          <w:tcPr>
            <w:tcW w:w="731" w:type="pct"/>
            <w:tcBorders>
              <w:top w:val="nil"/>
              <w:left w:val="nil"/>
              <w:bottom w:val="nil"/>
              <w:right w:val="nil"/>
            </w:tcBorders>
            <w:shd w:val="clear" w:color="auto" w:fill="auto"/>
            <w:noWrap/>
            <w:vAlign w:val="center"/>
            <w:hideMark/>
          </w:tcPr>
          <w:p w14:paraId="4F45447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0.218</w:t>
            </w:r>
          </w:p>
        </w:tc>
        <w:tc>
          <w:tcPr>
            <w:tcW w:w="748" w:type="pct"/>
            <w:tcBorders>
              <w:top w:val="nil"/>
              <w:left w:val="nil"/>
              <w:bottom w:val="nil"/>
              <w:right w:val="nil"/>
            </w:tcBorders>
            <w:shd w:val="clear" w:color="auto" w:fill="auto"/>
            <w:noWrap/>
            <w:vAlign w:val="center"/>
            <w:hideMark/>
          </w:tcPr>
          <w:p w14:paraId="2F61693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0.030</w:t>
            </w:r>
          </w:p>
        </w:tc>
      </w:tr>
      <w:tr w:rsidR="003D79C5" w:rsidRPr="008A6A6F" w14:paraId="44B78BB6" w14:textId="77777777" w:rsidTr="004D3DBA">
        <w:trPr>
          <w:trHeight w:val="300"/>
        </w:trPr>
        <w:tc>
          <w:tcPr>
            <w:tcW w:w="855" w:type="pct"/>
            <w:tcBorders>
              <w:top w:val="nil"/>
              <w:left w:val="nil"/>
              <w:bottom w:val="nil"/>
              <w:right w:val="nil"/>
            </w:tcBorders>
            <w:shd w:val="clear" w:color="auto" w:fill="auto"/>
            <w:noWrap/>
            <w:vAlign w:val="center"/>
            <w:hideMark/>
          </w:tcPr>
          <w:p w14:paraId="327DEF70"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1999</w:t>
            </w:r>
          </w:p>
        </w:tc>
        <w:tc>
          <w:tcPr>
            <w:tcW w:w="486" w:type="pct"/>
            <w:tcBorders>
              <w:top w:val="nil"/>
              <w:left w:val="nil"/>
              <w:bottom w:val="nil"/>
              <w:right w:val="nil"/>
            </w:tcBorders>
            <w:shd w:val="clear" w:color="auto" w:fill="auto"/>
            <w:noWrap/>
            <w:vAlign w:val="center"/>
            <w:hideMark/>
          </w:tcPr>
          <w:p w14:paraId="2457706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0.291</w:t>
            </w:r>
          </w:p>
        </w:tc>
        <w:tc>
          <w:tcPr>
            <w:tcW w:w="557" w:type="pct"/>
            <w:tcBorders>
              <w:top w:val="nil"/>
              <w:left w:val="nil"/>
              <w:bottom w:val="nil"/>
              <w:right w:val="nil"/>
            </w:tcBorders>
            <w:shd w:val="clear" w:color="auto" w:fill="auto"/>
            <w:noWrap/>
            <w:vAlign w:val="center"/>
            <w:hideMark/>
          </w:tcPr>
          <w:p w14:paraId="4981168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19.207</w:t>
            </w:r>
          </w:p>
        </w:tc>
        <w:tc>
          <w:tcPr>
            <w:tcW w:w="532" w:type="pct"/>
            <w:tcBorders>
              <w:top w:val="nil"/>
              <w:left w:val="nil"/>
              <w:bottom w:val="nil"/>
              <w:right w:val="nil"/>
            </w:tcBorders>
            <w:shd w:val="clear" w:color="auto" w:fill="auto"/>
            <w:noWrap/>
            <w:vAlign w:val="center"/>
            <w:hideMark/>
          </w:tcPr>
          <w:p w14:paraId="78495E4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0.048</w:t>
            </w:r>
          </w:p>
        </w:tc>
        <w:tc>
          <w:tcPr>
            <w:tcW w:w="557" w:type="pct"/>
            <w:tcBorders>
              <w:top w:val="nil"/>
              <w:left w:val="nil"/>
              <w:bottom w:val="nil"/>
              <w:right w:val="nil"/>
            </w:tcBorders>
            <w:shd w:val="clear" w:color="auto" w:fill="auto"/>
            <w:noWrap/>
            <w:vAlign w:val="center"/>
            <w:hideMark/>
          </w:tcPr>
          <w:p w14:paraId="31B3B17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3.086</w:t>
            </w:r>
          </w:p>
        </w:tc>
        <w:tc>
          <w:tcPr>
            <w:tcW w:w="532" w:type="pct"/>
            <w:tcBorders>
              <w:top w:val="nil"/>
              <w:left w:val="nil"/>
              <w:bottom w:val="nil"/>
              <w:right w:val="nil"/>
            </w:tcBorders>
            <w:shd w:val="clear" w:color="auto" w:fill="auto"/>
            <w:noWrap/>
            <w:vAlign w:val="center"/>
            <w:hideMark/>
          </w:tcPr>
          <w:p w14:paraId="55AB5DD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0.332</w:t>
            </w:r>
          </w:p>
        </w:tc>
        <w:tc>
          <w:tcPr>
            <w:tcW w:w="731" w:type="pct"/>
            <w:tcBorders>
              <w:top w:val="nil"/>
              <w:left w:val="nil"/>
              <w:bottom w:val="nil"/>
              <w:right w:val="nil"/>
            </w:tcBorders>
            <w:shd w:val="clear" w:color="auto" w:fill="auto"/>
            <w:noWrap/>
            <w:vAlign w:val="center"/>
            <w:hideMark/>
          </w:tcPr>
          <w:p w14:paraId="2A3B215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0.330</w:t>
            </w:r>
          </w:p>
        </w:tc>
        <w:tc>
          <w:tcPr>
            <w:tcW w:w="748" w:type="pct"/>
            <w:tcBorders>
              <w:top w:val="nil"/>
              <w:left w:val="nil"/>
              <w:bottom w:val="nil"/>
              <w:right w:val="nil"/>
            </w:tcBorders>
            <w:shd w:val="clear" w:color="auto" w:fill="auto"/>
            <w:noWrap/>
            <w:vAlign w:val="center"/>
            <w:hideMark/>
          </w:tcPr>
          <w:p w14:paraId="397B27E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0.008</w:t>
            </w:r>
          </w:p>
        </w:tc>
      </w:tr>
      <w:tr w:rsidR="003D79C5" w:rsidRPr="008A6A6F" w14:paraId="6A1F3F74" w14:textId="77777777" w:rsidTr="004D3DBA">
        <w:trPr>
          <w:trHeight w:val="300"/>
        </w:trPr>
        <w:tc>
          <w:tcPr>
            <w:tcW w:w="855" w:type="pct"/>
            <w:tcBorders>
              <w:top w:val="nil"/>
              <w:left w:val="nil"/>
              <w:bottom w:val="nil"/>
              <w:right w:val="nil"/>
            </w:tcBorders>
            <w:shd w:val="clear" w:color="auto" w:fill="auto"/>
            <w:noWrap/>
            <w:vAlign w:val="center"/>
            <w:hideMark/>
          </w:tcPr>
          <w:p w14:paraId="50778C13"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2000</w:t>
            </w:r>
          </w:p>
        </w:tc>
        <w:tc>
          <w:tcPr>
            <w:tcW w:w="486" w:type="pct"/>
            <w:tcBorders>
              <w:top w:val="nil"/>
              <w:left w:val="nil"/>
              <w:bottom w:val="nil"/>
              <w:right w:val="nil"/>
            </w:tcBorders>
            <w:shd w:val="clear" w:color="auto" w:fill="auto"/>
            <w:noWrap/>
            <w:vAlign w:val="center"/>
            <w:hideMark/>
          </w:tcPr>
          <w:p w14:paraId="15458F4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0.125</w:t>
            </w:r>
          </w:p>
        </w:tc>
        <w:tc>
          <w:tcPr>
            <w:tcW w:w="557" w:type="pct"/>
            <w:tcBorders>
              <w:top w:val="nil"/>
              <w:left w:val="nil"/>
              <w:bottom w:val="nil"/>
              <w:right w:val="nil"/>
            </w:tcBorders>
            <w:shd w:val="clear" w:color="auto" w:fill="auto"/>
            <w:noWrap/>
            <w:vAlign w:val="center"/>
            <w:hideMark/>
          </w:tcPr>
          <w:p w14:paraId="2895FFC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13.049</w:t>
            </w:r>
          </w:p>
        </w:tc>
        <w:tc>
          <w:tcPr>
            <w:tcW w:w="532" w:type="pct"/>
            <w:tcBorders>
              <w:top w:val="nil"/>
              <w:left w:val="nil"/>
              <w:bottom w:val="nil"/>
              <w:right w:val="nil"/>
            </w:tcBorders>
            <w:shd w:val="clear" w:color="auto" w:fill="auto"/>
            <w:noWrap/>
            <w:vAlign w:val="center"/>
            <w:hideMark/>
          </w:tcPr>
          <w:p w14:paraId="1D82CB4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-0.006</w:t>
            </w:r>
          </w:p>
        </w:tc>
        <w:tc>
          <w:tcPr>
            <w:tcW w:w="557" w:type="pct"/>
            <w:tcBorders>
              <w:top w:val="nil"/>
              <w:left w:val="nil"/>
              <w:bottom w:val="nil"/>
              <w:right w:val="nil"/>
            </w:tcBorders>
            <w:shd w:val="clear" w:color="auto" w:fill="auto"/>
            <w:noWrap/>
            <w:vAlign w:val="center"/>
            <w:hideMark/>
          </w:tcPr>
          <w:p w14:paraId="3DBDA6B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-0.489</w:t>
            </w:r>
          </w:p>
        </w:tc>
        <w:tc>
          <w:tcPr>
            <w:tcW w:w="532" w:type="pct"/>
            <w:tcBorders>
              <w:top w:val="nil"/>
              <w:left w:val="nil"/>
              <w:bottom w:val="nil"/>
              <w:right w:val="nil"/>
            </w:tcBorders>
            <w:shd w:val="clear" w:color="auto" w:fill="auto"/>
            <w:noWrap/>
            <w:vAlign w:val="center"/>
            <w:hideMark/>
          </w:tcPr>
          <w:p w14:paraId="2FB22D6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0.176</w:t>
            </w:r>
          </w:p>
        </w:tc>
        <w:tc>
          <w:tcPr>
            <w:tcW w:w="731" w:type="pct"/>
            <w:tcBorders>
              <w:top w:val="nil"/>
              <w:left w:val="nil"/>
              <w:bottom w:val="nil"/>
              <w:right w:val="nil"/>
            </w:tcBorders>
            <w:shd w:val="clear" w:color="auto" w:fill="auto"/>
            <w:noWrap/>
            <w:vAlign w:val="center"/>
            <w:hideMark/>
          </w:tcPr>
          <w:p w14:paraId="6184773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0.159</w:t>
            </w:r>
          </w:p>
        </w:tc>
        <w:tc>
          <w:tcPr>
            <w:tcW w:w="748" w:type="pct"/>
            <w:tcBorders>
              <w:top w:val="nil"/>
              <w:left w:val="nil"/>
              <w:bottom w:val="nil"/>
              <w:right w:val="nil"/>
            </w:tcBorders>
            <w:shd w:val="clear" w:color="auto" w:fill="auto"/>
            <w:noWrap/>
            <w:vAlign w:val="center"/>
            <w:hideMark/>
          </w:tcPr>
          <w:p w14:paraId="31DF99E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-0.001</w:t>
            </w:r>
          </w:p>
        </w:tc>
      </w:tr>
      <w:tr w:rsidR="003D79C5" w:rsidRPr="008A6A6F" w14:paraId="0AA538C9" w14:textId="77777777" w:rsidTr="004D3DBA">
        <w:trPr>
          <w:trHeight w:val="300"/>
        </w:trPr>
        <w:tc>
          <w:tcPr>
            <w:tcW w:w="855" w:type="pct"/>
            <w:tcBorders>
              <w:top w:val="nil"/>
              <w:left w:val="nil"/>
              <w:bottom w:val="nil"/>
              <w:right w:val="nil"/>
            </w:tcBorders>
            <w:shd w:val="clear" w:color="auto" w:fill="auto"/>
            <w:noWrap/>
            <w:vAlign w:val="center"/>
            <w:hideMark/>
          </w:tcPr>
          <w:p w14:paraId="4BD22280"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2001</w:t>
            </w:r>
          </w:p>
        </w:tc>
        <w:tc>
          <w:tcPr>
            <w:tcW w:w="486" w:type="pct"/>
            <w:tcBorders>
              <w:top w:val="nil"/>
              <w:left w:val="nil"/>
              <w:bottom w:val="nil"/>
              <w:right w:val="nil"/>
            </w:tcBorders>
            <w:shd w:val="clear" w:color="auto" w:fill="auto"/>
            <w:noWrap/>
            <w:vAlign w:val="center"/>
            <w:hideMark/>
          </w:tcPr>
          <w:p w14:paraId="57826EC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0.421</w:t>
            </w:r>
          </w:p>
        </w:tc>
        <w:tc>
          <w:tcPr>
            <w:tcW w:w="557" w:type="pct"/>
            <w:tcBorders>
              <w:top w:val="nil"/>
              <w:left w:val="nil"/>
              <w:bottom w:val="nil"/>
              <w:right w:val="nil"/>
            </w:tcBorders>
            <w:shd w:val="clear" w:color="auto" w:fill="auto"/>
            <w:noWrap/>
            <w:vAlign w:val="center"/>
            <w:hideMark/>
          </w:tcPr>
          <w:p w14:paraId="41E09FC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22.791</w:t>
            </w:r>
          </w:p>
        </w:tc>
        <w:tc>
          <w:tcPr>
            <w:tcW w:w="532" w:type="pct"/>
            <w:tcBorders>
              <w:top w:val="nil"/>
              <w:left w:val="nil"/>
              <w:bottom w:val="nil"/>
              <w:right w:val="nil"/>
            </w:tcBorders>
            <w:shd w:val="clear" w:color="auto" w:fill="auto"/>
            <w:noWrap/>
            <w:vAlign w:val="center"/>
            <w:hideMark/>
          </w:tcPr>
          <w:p w14:paraId="615FA808"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0.078</w:t>
            </w:r>
          </w:p>
        </w:tc>
        <w:tc>
          <w:tcPr>
            <w:tcW w:w="557" w:type="pct"/>
            <w:tcBorders>
              <w:top w:val="nil"/>
              <w:left w:val="nil"/>
              <w:bottom w:val="nil"/>
              <w:right w:val="nil"/>
            </w:tcBorders>
            <w:shd w:val="clear" w:color="auto" w:fill="auto"/>
            <w:noWrap/>
            <w:vAlign w:val="center"/>
            <w:hideMark/>
          </w:tcPr>
          <w:p w14:paraId="2DBE20F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5.112</w:t>
            </w:r>
          </w:p>
        </w:tc>
        <w:tc>
          <w:tcPr>
            <w:tcW w:w="532" w:type="pct"/>
            <w:tcBorders>
              <w:top w:val="nil"/>
              <w:left w:val="nil"/>
              <w:bottom w:val="nil"/>
              <w:right w:val="nil"/>
            </w:tcBorders>
            <w:shd w:val="clear" w:color="auto" w:fill="auto"/>
            <w:noWrap/>
            <w:vAlign w:val="center"/>
            <w:hideMark/>
          </w:tcPr>
          <w:p w14:paraId="72033FF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0.392</w:t>
            </w:r>
          </w:p>
        </w:tc>
        <w:tc>
          <w:tcPr>
            <w:tcW w:w="731" w:type="pct"/>
            <w:tcBorders>
              <w:top w:val="nil"/>
              <w:left w:val="nil"/>
              <w:bottom w:val="nil"/>
              <w:right w:val="nil"/>
            </w:tcBorders>
            <w:shd w:val="clear" w:color="auto" w:fill="auto"/>
            <w:noWrap/>
            <w:vAlign w:val="center"/>
            <w:hideMark/>
          </w:tcPr>
          <w:p w14:paraId="01BA460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0.393</w:t>
            </w:r>
          </w:p>
        </w:tc>
        <w:tc>
          <w:tcPr>
            <w:tcW w:w="748" w:type="pct"/>
            <w:tcBorders>
              <w:top w:val="nil"/>
              <w:left w:val="nil"/>
              <w:bottom w:val="nil"/>
              <w:right w:val="nil"/>
            </w:tcBorders>
            <w:shd w:val="clear" w:color="auto" w:fill="auto"/>
            <w:noWrap/>
            <w:vAlign w:val="center"/>
            <w:hideMark/>
          </w:tcPr>
          <w:p w14:paraId="621CEC6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0.019</w:t>
            </w:r>
          </w:p>
        </w:tc>
      </w:tr>
      <w:tr w:rsidR="003D79C5" w:rsidRPr="008A6A6F" w14:paraId="0A6FEF81" w14:textId="77777777" w:rsidTr="004D3DBA">
        <w:trPr>
          <w:trHeight w:val="300"/>
        </w:trPr>
        <w:tc>
          <w:tcPr>
            <w:tcW w:w="855" w:type="pct"/>
            <w:tcBorders>
              <w:top w:val="nil"/>
              <w:left w:val="nil"/>
              <w:bottom w:val="nil"/>
              <w:right w:val="nil"/>
            </w:tcBorders>
            <w:shd w:val="clear" w:color="auto" w:fill="auto"/>
            <w:noWrap/>
            <w:vAlign w:val="center"/>
            <w:hideMark/>
          </w:tcPr>
          <w:p w14:paraId="7F801E94"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2002</w:t>
            </w:r>
          </w:p>
        </w:tc>
        <w:tc>
          <w:tcPr>
            <w:tcW w:w="486" w:type="pct"/>
            <w:tcBorders>
              <w:top w:val="nil"/>
              <w:left w:val="nil"/>
              <w:bottom w:val="nil"/>
              <w:right w:val="nil"/>
            </w:tcBorders>
            <w:shd w:val="clear" w:color="auto" w:fill="auto"/>
            <w:noWrap/>
            <w:vAlign w:val="center"/>
            <w:hideMark/>
          </w:tcPr>
          <w:p w14:paraId="7122105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0.480</w:t>
            </w:r>
          </w:p>
        </w:tc>
        <w:tc>
          <w:tcPr>
            <w:tcW w:w="557" w:type="pct"/>
            <w:tcBorders>
              <w:top w:val="nil"/>
              <w:left w:val="nil"/>
              <w:bottom w:val="nil"/>
              <w:right w:val="nil"/>
            </w:tcBorders>
            <w:shd w:val="clear" w:color="auto" w:fill="auto"/>
            <w:noWrap/>
            <w:vAlign w:val="center"/>
            <w:hideMark/>
          </w:tcPr>
          <w:p w14:paraId="42DAE90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26.691</w:t>
            </w:r>
          </w:p>
        </w:tc>
        <w:tc>
          <w:tcPr>
            <w:tcW w:w="532" w:type="pct"/>
            <w:tcBorders>
              <w:top w:val="nil"/>
              <w:left w:val="nil"/>
              <w:bottom w:val="nil"/>
              <w:right w:val="nil"/>
            </w:tcBorders>
            <w:shd w:val="clear" w:color="auto" w:fill="auto"/>
            <w:noWrap/>
            <w:vAlign w:val="center"/>
            <w:hideMark/>
          </w:tcPr>
          <w:p w14:paraId="632B57C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0.118</w:t>
            </w:r>
          </w:p>
        </w:tc>
        <w:tc>
          <w:tcPr>
            <w:tcW w:w="557" w:type="pct"/>
            <w:tcBorders>
              <w:top w:val="nil"/>
              <w:left w:val="nil"/>
              <w:bottom w:val="nil"/>
              <w:right w:val="nil"/>
            </w:tcBorders>
            <w:shd w:val="clear" w:color="auto" w:fill="auto"/>
            <w:noWrap/>
            <w:vAlign w:val="center"/>
            <w:hideMark/>
          </w:tcPr>
          <w:p w14:paraId="10D39F7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6.877</w:t>
            </w:r>
          </w:p>
        </w:tc>
        <w:tc>
          <w:tcPr>
            <w:tcW w:w="532" w:type="pct"/>
            <w:tcBorders>
              <w:top w:val="nil"/>
              <w:left w:val="nil"/>
              <w:bottom w:val="nil"/>
              <w:right w:val="nil"/>
            </w:tcBorders>
            <w:shd w:val="clear" w:color="auto" w:fill="auto"/>
            <w:noWrap/>
            <w:vAlign w:val="center"/>
            <w:hideMark/>
          </w:tcPr>
          <w:p w14:paraId="2199BC8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0.372</w:t>
            </w:r>
          </w:p>
        </w:tc>
        <w:tc>
          <w:tcPr>
            <w:tcW w:w="731" w:type="pct"/>
            <w:tcBorders>
              <w:top w:val="nil"/>
              <w:left w:val="nil"/>
              <w:bottom w:val="nil"/>
              <w:right w:val="nil"/>
            </w:tcBorders>
            <w:shd w:val="clear" w:color="auto" w:fill="auto"/>
            <w:noWrap/>
            <w:vAlign w:val="center"/>
            <w:hideMark/>
          </w:tcPr>
          <w:p w14:paraId="21E32DA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0.368</w:t>
            </w:r>
          </w:p>
        </w:tc>
        <w:tc>
          <w:tcPr>
            <w:tcW w:w="748" w:type="pct"/>
            <w:tcBorders>
              <w:top w:val="nil"/>
              <w:left w:val="nil"/>
              <w:bottom w:val="nil"/>
              <w:right w:val="nil"/>
            </w:tcBorders>
            <w:shd w:val="clear" w:color="auto" w:fill="auto"/>
            <w:noWrap/>
            <w:vAlign w:val="center"/>
            <w:hideMark/>
          </w:tcPr>
          <w:p w14:paraId="235B8E5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0.024</w:t>
            </w:r>
          </w:p>
        </w:tc>
      </w:tr>
      <w:tr w:rsidR="003D79C5" w:rsidRPr="008A6A6F" w14:paraId="1FCA8048" w14:textId="77777777" w:rsidTr="004D3DBA">
        <w:trPr>
          <w:trHeight w:val="300"/>
        </w:trPr>
        <w:tc>
          <w:tcPr>
            <w:tcW w:w="855" w:type="pct"/>
            <w:tcBorders>
              <w:top w:val="nil"/>
              <w:left w:val="nil"/>
              <w:bottom w:val="nil"/>
              <w:right w:val="nil"/>
            </w:tcBorders>
            <w:shd w:val="clear" w:color="auto" w:fill="auto"/>
            <w:noWrap/>
            <w:vAlign w:val="center"/>
            <w:hideMark/>
          </w:tcPr>
          <w:p w14:paraId="0343EA2E"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2003</w:t>
            </w:r>
          </w:p>
        </w:tc>
        <w:tc>
          <w:tcPr>
            <w:tcW w:w="486" w:type="pct"/>
            <w:tcBorders>
              <w:top w:val="nil"/>
              <w:left w:val="nil"/>
              <w:bottom w:val="nil"/>
              <w:right w:val="nil"/>
            </w:tcBorders>
            <w:shd w:val="clear" w:color="auto" w:fill="auto"/>
            <w:noWrap/>
            <w:vAlign w:val="center"/>
            <w:hideMark/>
          </w:tcPr>
          <w:p w14:paraId="5F7B90A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0.539</w:t>
            </w:r>
          </w:p>
        </w:tc>
        <w:tc>
          <w:tcPr>
            <w:tcW w:w="557" w:type="pct"/>
            <w:tcBorders>
              <w:top w:val="nil"/>
              <w:left w:val="nil"/>
              <w:bottom w:val="nil"/>
              <w:right w:val="nil"/>
            </w:tcBorders>
            <w:shd w:val="clear" w:color="auto" w:fill="auto"/>
            <w:noWrap/>
            <w:vAlign w:val="center"/>
            <w:hideMark/>
          </w:tcPr>
          <w:p w14:paraId="2269E58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33.246</w:t>
            </w:r>
          </w:p>
        </w:tc>
        <w:tc>
          <w:tcPr>
            <w:tcW w:w="532" w:type="pct"/>
            <w:tcBorders>
              <w:top w:val="nil"/>
              <w:left w:val="nil"/>
              <w:bottom w:val="nil"/>
              <w:right w:val="nil"/>
            </w:tcBorders>
            <w:shd w:val="clear" w:color="auto" w:fill="auto"/>
            <w:noWrap/>
            <w:vAlign w:val="center"/>
            <w:hideMark/>
          </w:tcPr>
          <w:p w14:paraId="53979B7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0.124</w:t>
            </w:r>
          </w:p>
        </w:tc>
        <w:tc>
          <w:tcPr>
            <w:tcW w:w="557" w:type="pct"/>
            <w:tcBorders>
              <w:top w:val="nil"/>
              <w:left w:val="nil"/>
              <w:bottom w:val="nil"/>
              <w:right w:val="nil"/>
            </w:tcBorders>
            <w:shd w:val="clear" w:color="auto" w:fill="auto"/>
            <w:noWrap/>
            <w:vAlign w:val="center"/>
            <w:hideMark/>
          </w:tcPr>
          <w:p w14:paraId="7A336D1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6.828</w:t>
            </w:r>
          </w:p>
        </w:tc>
        <w:tc>
          <w:tcPr>
            <w:tcW w:w="532" w:type="pct"/>
            <w:tcBorders>
              <w:top w:val="nil"/>
              <w:left w:val="nil"/>
              <w:bottom w:val="nil"/>
              <w:right w:val="nil"/>
            </w:tcBorders>
            <w:shd w:val="clear" w:color="auto" w:fill="auto"/>
            <w:noWrap/>
            <w:vAlign w:val="center"/>
            <w:hideMark/>
          </w:tcPr>
          <w:p w14:paraId="21ECA47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0.410</w:t>
            </w:r>
          </w:p>
        </w:tc>
        <w:tc>
          <w:tcPr>
            <w:tcW w:w="731" w:type="pct"/>
            <w:tcBorders>
              <w:top w:val="nil"/>
              <w:left w:val="nil"/>
              <w:bottom w:val="nil"/>
              <w:right w:val="nil"/>
            </w:tcBorders>
            <w:shd w:val="clear" w:color="auto" w:fill="auto"/>
            <w:noWrap/>
            <w:vAlign w:val="center"/>
            <w:hideMark/>
          </w:tcPr>
          <w:p w14:paraId="0E6DF0A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0.410</w:t>
            </w:r>
          </w:p>
        </w:tc>
        <w:tc>
          <w:tcPr>
            <w:tcW w:w="748" w:type="pct"/>
            <w:tcBorders>
              <w:top w:val="nil"/>
              <w:left w:val="nil"/>
              <w:bottom w:val="nil"/>
              <w:right w:val="nil"/>
            </w:tcBorders>
            <w:shd w:val="clear" w:color="auto" w:fill="auto"/>
            <w:noWrap/>
            <w:vAlign w:val="center"/>
            <w:hideMark/>
          </w:tcPr>
          <w:p w14:paraId="2AB5E97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0.017</w:t>
            </w:r>
          </w:p>
        </w:tc>
      </w:tr>
      <w:tr w:rsidR="003D79C5" w:rsidRPr="008A6A6F" w14:paraId="14F1BBDA" w14:textId="77777777" w:rsidTr="004D3DBA">
        <w:trPr>
          <w:trHeight w:val="300"/>
        </w:trPr>
        <w:tc>
          <w:tcPr>
            <w:tcW w:w="855" w:type="pct"/>
            <w:tcBorders>
              <w:top w:val="nil"/>
              <w:left w:val="nil"/>
              <w:bottom w:val="nil"/>
              <w:right w:val="nil"/>
            </w:tcBorders>
            <w:shd w:val="clear" w:color="auto" w:fill="auto"/>
            <w:noWrap/>
            <w:vAlign w:val="center"/>
            <w:hideMark/>
          </w:tcPr>
          <w:p w14:paraId="36A7FBE9"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2004</w:t>
            </w:r>
          </w:p>
        </w:tc>
        <w:tc>
          <w:tcPr>
            <w:tcW w:w="486" w:type="pct"/>
            <w:tcBorders>
              <w:top w:val="nil"/>
              <w:left w:val="nil"/>
              <w:bottom w:val="nil"/>
              <w:right w:val="nil"/>
            </w:tcBorders>
            <w:shd w:val="clear" w:color="auto" w:fill="auto"/>
            <w:noWrap/>
            <w:vAlign w:val="center"/>
            <w:hideMark/>
          </w:tcPr>
          <w:p w14:paraId="6577E47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0.400</w:t>
            </w:r>
          </w:p>
        </w:tc>
        <w:tc>
          <w:tcPr>
            <w:tcW w:w="557" w:type="pct"/>
            <w:tcBorders>
              <w:top w:val="nil"/>
              <w:left w:val="nil"/>
              <w:bottom w:val="nil"/>
              <w:right w:val="nil"/>
            </w:tcBorders>
            <w:shd w:val="clear" w:color="auto" w:fill="auto"/>
            <w:noWrap/>
            <w:vAlign w:val="center"/>
            <w:hideMark/>
          </w:tcPr>
          <w:p w14:paraId="4385C79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32.117</w:t>
            </w:r>
          </w:p>
        </w:tc>
        <w:tc>
          <w:tcPr>
            <w:tcW w:w="532" w:type="pct"/>
            <w:tcBorders>
              <w:top w:val="nil"/>
              <w:left w:val="nil"/>
              <w:bottom w:val="nil"/>
              <w:right w:val="nil"/>
            </w:tcBorders>
            <w:shd w:val="clear" w:color="auto" w:fill="auto"/>
            <w:noWrap/>
            <w:vAlign w:val="center"/>
            <w:hideMark/>
          </w:tcPr>
          <w:p w14:paraId="7E468B1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0.068</w:t>
            </w:r>
          </w:p>
        </w:tc>
        <w:tc>
          <w:tcPr>
            <w:tcW w:w="557" w:type="pct"/>
            <w:tcBorders>
              <w:top w:val="nil"/>
              <w:left w:val="nil"/>
              <w:bottom w:val="nil"/>
              <w:right w:val="nil"/>
            </w:tcBorders>
            <w:shd w:val="clear" w:color="auto" w:fill="auto"/>
            <w:noWrap/>
            <w:vAlign w:val="center"/>
            <w:hideMark/>
          </w:tcPr>
          <w:p w14:paraId="7353347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4.096</w:t>
            </w:r>
          </w:p>
        </w:tc>
        <w:tc>
          <w:tcPr>
            <w:tcW w:w="532" w:type="pct"/>
            <w:tcBorders>
              <w:top w:val="nil"/>
              <w:left w:val="nil"/>
              <w:bottom w:val="nil"/>
              <w:right w:val="nil"/>
            </w:tcBorders>
            <w:shd w:val="clear" w:color="auto" w:fill="auto"/>
            <w:noWrap/>
            <w:vAlign w:val="center"/>
            <w:hideMark/>
          </w:tcPr>
          <w:p w14:paraId="5A10B92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0.388</w:t>
            </w:r>
          </w:p>
        </w:tc>
        <w:tc>
          <w:tcPr>
            <w:tcW w:w="731" w:type="pct"/>
            <w:tcBorders>
              <w:top w:val="nil"/>
              <w:left w:val="nil"/>
              <w:bottom w:val="nil"/>
              <w:right w:val="nil"/>
            </w:tcBorders>
            <w:shd w:val="clear" w:color="auto" w:fill="auto"/>
            <w:noWrap/>
            <w:vAlign w:val="center"/>
            <w:hideMark/>
          </w:tcPr>
          <w:p w14:paraId="4E9B299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0.386</w:t>
            </w:r>
          </w:p>
        </w:tc>
        <w:tc>
          <w:tcPr>
            <w:tcW w:w="748" w:type="pct"/>
            <w:tcBorders>
              <w:top w:val="nil"/>
              <w:left w:val="nil"/>
              <w:bottom w:val="nil"/>
              <w:right w:val="nil"/>
            </w:tcBorders>
            <w:shd w:val="clear" w:color="auto" w:fill="auto"/>
            <w:noWrap/>
            <w:vAlign w:val="center"/>
            <w:hideMark/>
          </w:tcPr>
          <w:p w14:paraId="3197505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0.006</w:t>
            </w:r>
          </w:p>
        </w:tc>
      </w:tr>
      <w:tr w:rsidR="003D79C5" w:rsidRPr="008A6A6F" w14:paraId="10D906CD" w14:textId="77777777" w:rsidTr="004D3DBA">
        <w:trPr>
          <w:trHeight w:val="300"/>
        </w:trPr>
        <w:tc>
          <w:tcPr>
            <w:tcW w:w="855" w:type="pct"/>
            <w:tcBorders>
              <w:top w:val="nil"/>
              <w:left w:val="nil"/>
              <w:bottom w:val="nil"/>
              <w:right w:val="nil"/>
            </w:tcBorders>
            <w:shd w:val="clear" w:color="auto" w:fill="auto"/>
            <w:noWrap/>
            <w:vAlign w:val="center"/>
            <w:hideMark/>
          </w:tcPr>
          <w:p w14:paraId="18C04E0C"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2005</w:t>
            </w:r>
          </w:p>
        </w:tc>
        <w:tc>
          <w:tcPr>
            <w:tcW w:w="486" w:type="pct"/>
            <w:tcBorders>
              <w:top w:val="nil"/>
              <w:left w:val="nil"/>
              <w:bottom w:val="nil"/>
              <w:right w:val="nil"/>
            </w:tcBorders>
            <w:shd w:val="clear" w:color="auto" w:fill="auto"/>
            <w:noWrap/>
            <w:vAlign w:val="center"/>
            <w:hideMark/>
          </w:tcPr>
          <w:p w14:paraId="247EF08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0.422</w:t>
            </w:r>
          </w:p>
        </w:tc>
        <w:tc>
          <w:tcPr>
            <w:tcW w:w="557" w:type="pct"/>
            <w:tcBorders>
              <w:top w:val="nil"/>
              <w:left w:val="nil"/>
              <w:bottom w:val="nil"/>
              <w:right w:val="nil"/>
            </w:tcBorders>
            <w:shd w:val="clear" w:color="auto" w:fill="auto"/>
            <w:noWrap/>
            <w:vAlign w:val="center"/>
            <w:hideMark/>
          </w:tcPr>
          <w:p w14:paraId="34DD966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37.046</w:t>
            </w:r>
          </w:p>
        </w:tc>
        <w:tc>
          <w:tcPr>
            <w:tcW w:w="532" w:type="pct"/>
            <w:tcBorders>
              <w:top w:val="nil"/>
              <w:left w:val="nil"/>
              <w:bottom w:val="nil"/>
              <w:right w:val="nil"/>
            </w:tcBorders>
            <w:shd w:val="clear" w:color="auto" w:fill="auto"/>
            <w:noWrap/>
            <w:vAlign w:val="center"/>
            <w:hideMark/>
          </w:tcPr>
          <w:p w14:paraId="33DEB0F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0.050</w:t>
            </w:r>
          </w:p>
        </w:tc>
        <w:tc>
          <w:tcPr>
            <w:tcW w:w="557" w:type="pct"/>
            <w:tcBorders>
              <w:top w:val="nil"/>
              <w:left w:val="nil"/>
              <w:bottom w:val="nil"/>
              <w:right w:val="nil"/>
            </w:tcBorders>
            <w:shd w:val="clear" w:color="auto" w:fill="auto"/>
            <w:noWrap/>
            <w:vAlign w:val="center"/>
            <w:hideMark/>
          </w:tcPr>
          <w:p w14:paraId="013820F8"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3.348</w:t>
            </w:r>
          </w:p>
        </w:tc>
        <w:tc>
          <w:tcPr>
            <w:tcW w:w="532" w:type="pct"/>
            <w:tcBorders>
              <w:top w:val="nil"/>
              <w:left w:val="nil"/>
              <w:bottom w:val="nil"/>
              <w:right w:val="nil"/>
            </w:tcBorders>
            <w:shd w:val="clear" w:color="auto" w:fill="auto"/>
            <w:noWrap/>
            <w:vAlign w:val="center"/>
            <w:hideMark/>
          </w:tcPr>
          <w:p w14:paraId="61557BC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0.435</w:t>
            </w:r>
          </w:p>
        </w:tc>
        <w:tc>
          <w:tcPr>
            <w:tcW w:w="731" w:type="pct"/>
            <w:tcBorders>
              <w:top w:val="nil"/>
              <w:left w:val="nil"/>
              <w:bottom w:val="nil"/>
              <w:right w:val="nil"/>
            </w:tcBorders>
            <w:shd w:val="clear" w:color="auto" w:fill="auto"/>
            <w:noWrap/>
            <w:vAlign w:val="center"/>
            <w:hideMark/>
          </w:tcPr>
          <w:p w14:paraId="277A1ED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0.434</w:t>
            </w:r>
          </w:p>
        </w:tc>
        <w:tc>
          <w:tcPr>
            <w:tcW w:w="748" w:type="pct"/>
            <w:tcBorders>
              <w:top w:val="nil"/>
              <w:left w:val="nil"/>
              <w:bottom w:val="nil"/>
              <w:right w:val="nil"/>
            </w:tcBorders>
            <w:shd w:val="clear" w:color="auto" w:fill="auto"/>
            <w:noWrap/>
            <w:vAlign w:val="center"/>
            <w:hideMark/>
          </w:tcPr>
          <w:p w14:paraId="12FD0C9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0.003</w:t>
            </w:r>
          </w:p>
        </w:tc>
      </w:tr>
      <w:tr w:rsidR="003D79C5" w:rsidRPr="008A6A6F" w14:paraId="70EA62F5" w14:textId="77777777" w:rsidTr="004D3DBA">
        <w:trPr>
          <w:trHeight w:val="300"/>
        </w:trPr>
        <w:tc>
          <w:tcPr>
            <w:tcW w:w="855" w:type="pct"/>
            <w:tcBorders>
              <w:top w:val="nil"/>
              <w:left w:val="nil"/>
              <w:bottom w:val="nil"/>
              <w:right w:val="nil"/>
            </w:tcBorders>
            <w:shd w:val="clear" w:color="auto" w:fill="auto"/>
            <w:noWrap/>
            <w:vAlign w:val="center"/>
            <w:hideMark/>
          </w:tcPr>
          <w:p w14:paraId="70E6A94E"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2006</w:t>
            </w:r>
          </w:p>
        </w:tc>
        <w:tc>
          <w:tcPr>
            <w:tcW w:w="486" w:type="pct"/>
            <w:tcBorders>
              <w:top w:val="nil"/>
              <w:left w:val="nil"/>
              <w:bottom w:val="nil"/>
              <w:right w:val="nil"/>
            </w:tcBorders>
            <w:shd w:val="clear" w:color="auto" w:fill="auto"/>
            <w:noWrap/>
            <w:vAlign w:val="center"/>
            <w:hideMark/>
          </w:tcPr>
          <w:p w14:paraId="5BFA167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0.498</w:t>
            </w:r>
          </w:p>
        </w:tc>
        <w:tc>
          <w:tcPr>
            <w:tcW w:w="557" w:type="pct"/>
            <w:tcBorders>
              <w:top w:val="nil"/>
              <w:left w:val="nil"/>
              <w:bottom w:val="nil"/>
              <w:right w:val="nil"/>
            </w:tcBorders>
            <w:shd w:val="clear" w:color="auto" w:fill="auto"/>
            <w:noWrap/>
            <w:vAlign w:val="center"/>
            <w:hideMark/>
          </w:tcPr>
          <w:p w14:paraId="243B9F5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41.987</w:t>
            </w:r>
          </w:p>
        </w:tc>
        <w:tc>
          <w:tcPr>
            <w:tcW w:w="532" w:type="pct"/>
            <w:tcBorders>
              <w:top w:val="nil"/>
              <w:left w:val="nil"/>
              <w:bottom w:val="nil"/>
              <w:right w:val="nil"/>
            </w:tcBorders>
            <w:shd w:val="clear" w:color="auto" w:fill="auto"/>
            <w:noWrap/>
            <w:vAlign w:val="center"/>
            <w:hideMark/>
          </w:tcPr>
          <w:p w14:paraId="1E5C2EC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0.117</w:t>
            </w:r>
          </w:p>
        </w:tc>
        <w:tc>
          <w:tcPr>
            <w:tcW w:w="557" w:type="pct"/>
            <w:tcBorders>
              <w:top w:val="nil"/>
              <w:left w:val="nil"/>
              <w:bottom w:val="nil"/>
              <w:right w:val="nil"/>
            </w:tcBorders>
            <w:shd w:val="clear" w:color="auto" w:fill="auto"/>
            <w:noWrap/>
            <w:vAlign w:val="center"/>
            <w:hideMark/>
          </w:tcPr>
          <w:p w14:paraId="517BA39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7.603</w:t>
            </w:r>
          </w:p>
        </w:tc>
        <w:tc>
          <w:tcPr>
            <w:tcW w:w="532" w:type="pct"/>
            <w:tcBorders>
              <w:top w:val="nil"/>
              <w:left w:val="nil"/>
              <w:bottom w:val="nil"/>
              <w:right w:val="nil"/>
            </w:tcBorders>
            <w:shd w:val="clear" w:color="auto" w:fill="auto"/>
            <w:noWrap/>
            <w:vAlign w:val="center"/>
            <w:hideMark/>
          </w:tcPr>
          <w:p w14:paraId="0F40D2F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0.497</w:t>
            </w:r>
          </w:p>
        </w:tc>
        <w:tc>
          <w:tcPr>
            <w:tcW w:w="731" w:type="pct"/>
            <w:tcBorders>
              <w:top w:val="nil"/>
              <w:left w:val="nil"/>
              <w:bottom w:val="nil"/>
              <w:right w:val="nil"/>
            </w:tcBorders>
            <w:shd w:val="clear" w:color="auto" w:fill="auto"/>
            <w:noWrap/>
            <w:vAlign w:val="center"/>
            <w:hideMark/>
          </w:tcPr>
          <w:p w14:paraId="44EB380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0.493</w:t>
            </w:r>
          </w:p>
        </w:tc>
        <w:tc>
          <w:tcPr>
            <w:tcW w:w="748" w:type="pct"/>
            <w:tcBorders>
              <w:top w:val="nil"/>
              <w:left w:val="nil"/>
              <w:bottom w:val="nil"/>
              <w:right w:val="nil"/>
            </w:tcBorders>
            <w:shd w:val="clear" w:color="auto" w:fill="auto"/>
            <w:noWrap/>
            <w:vAlign w:val="center"/>
            <w:hideMark/>
          </w:tcPr>
          <w:p w14:paraId="0ED0877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0.016</w:t>
            </w:r>
          </w:p>
        </w:tc>
      </w:tr>
      <w:tr w:rsidR="003D79C5" w:rsidRPr="008A6A6F" w14:paraId="5955F731" w14:textId="77777777" w:rsidTr="004D3DBA">
        <w:trPr>
          <w:trHeight w:val="300"/>
        </w:trPr>
        <w:tc>
          <w:tcPr>
            <w:tcW w:w="855" w:type="pct"/>
            <w:tcBorders>
              <w:top w:val="nil"/>
              <w:left w:val="nil"/>
              <w:bottom w:val="nil"/>
              <w:right w:val="nil"/>
            </w:tcBorders>
            <w:shd w:val="clear" w:color="auto" w:fill="auto"/>
            <w:noWrap/>
            <w:vAlign w:val="center"/>
            <w:hideMark/>
          </w:tcPr>
          <w:p w14:paraId="6AE332B5"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2007</w:t>
            </w:r>
          </w:p>
        </w:tc>
        <w:tc>
          <w:tcPr>
            <w:tcW w:w="486" w:type="pct"/>
            <w:tcBorders>
              <w:top w:val="nil"/>
              <w:left w:val="nil"/>
              <w:bottom w:val="nil"/>
              <w:right w:val="nil"/>
            </w:tcBorders>
            <w:shd w:val="clear" w:color="auto" w:fill="auto"/>
            <w:noWrap/>
            <w:vAlign w:val="center"/>
            <w:hideMark/>
          </w:tcPr>
          <w:p w14:paraId="291D449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0.422</w:t>
            </w:r>
          </w:p>
        </w:tc>
        <w:tc>
          <w:tcPr>
            <w:tcW w:w="557" w:type="pct"/>
            <w:tcBorders>
              <w:top w:val="nil"/>
              <w:left w:val="nil"/>
              <w:bottom w:val="nil"/>
              <w:right w:val="nil"/>
            </w:tcBorders>
            <w:shd w:val="clear" w:color="auto" w:fill="auto"/>
            <w:noWrap/>
            <w:vAlign w:val="center"/>
            <w:hideMark/>
          </w:tcPr>
          <w:p w14:paraId="62DC170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34.911</w:t>
            </w:r>
          </w:p>
        </w:tc>
        <w:tc>
          <w:tcPr>
            <w:tcW w:w="532" w:type="pct"/>
            <w:tcBorders>
              <w:top w:val="nil"/>
              <w:left w:val="nil"/>
              <w:bottom w:val="nil"/>
              <w:right w:val="nil"/>
            </w:tcBorders>
            <w:shd w:val="clear" w:color="auto" w:fill="auto"/>
            <w:noWrap/>
            <w:vAlign w:val="center"/>
            <w:hideMark/>
          </w:tcPr>
          <w:p w14:paraId="306D96F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0.196</w:t>
            </w:r>
          </w:p>
        </w:tc>
        <w:tc>
          <w:tcPr>
            <w:tcW w:w="557" w:type="pct"/>
            <w:tcBorders>
              <w:top w:val="nil"/>
              <w:left w:val="nil"/>
              <w:bottom w:val="nil"/>
              <w:right w:val="nil"/>
            </w:tcBorders>
            <w:shd w:val="clear" w:color="auto" w:fill="auto"/>
            <w:noWrap/>
            <w:vAlign w:val="center"/>
            <w:hideMark/>
          </w:tcPr>
          <w:p w14:paraId="7745F0A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11.222</w:t>
            </w:r>
          </w:p>
        </w:tc>
        <w:tc>
          <w:tcPr>
            <w:tcW w:w="532" w:type="pct"/>
            <w:tcBorders>
              <w:top w:val="nil"/>
              <w:left w:val="nil"/>
              <w:bottom w:val="nil"/>
              <w:right w:val="nil"/>
            </w:tcBorders>
            <w:shd w:val="clear" w:color="auto" w:fill="auto"/>
            <w:noWrap/>
            <w:vAlign w:val="center"/>
            <w:hideMark/>
          </w:tcPr>
          <w:p w14:paraId="512F005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0.409</w:t>
            </w:r>
          </w:p>
        </w:tc>
        <w:tc>
          <w:tcPr>
            <w:tcW w:w="731" w:type="pct"/>
            <w:tcBorders>
              <w:top w:val="nil"/>
              <w:left w:val="nil"/>
              <w:bottom w:val="nil"/>
              <w:right w:val="nil"/>
            </w:tcBorders>
            <w:shd w:val="clear" w:color="auto" w:fill="auto"/>
            <w:noWrap/>
            <w:vAlign w:val="center"/>
            <w:hideMark/>
          </w:tcPr>
          <w:p w14:paraId="132D5EE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0.410</w:t>
            </w:r>
          </w:p>
        </w:tc>
        <w:tc>
          <w:tcPr>
            <w:tcW w:w="748" w:type="pct"/>
            <w:tcBorders>
              <w:top w:val="nil"/>
              <w:left w:val="nil"/>
              <w:bottom w:val="nil"/>
              <w:right w:val="nil"/>
            </w:tcBorders>
            <w:shd w:val="clear" w:color="auto" w:fill="auto"/>
            <w:noWrap/>
            <w:vAlign w:val="center"/>
            <w:hideMark/>
          </w:tcPr>
          <w:p w14:paraId="4E9F88F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0.042</w:t>
            </w:r>
          </w:p>
        </w:tc>
      </w:tr>
      <w:tr w:rsidR="003D79C5" w:rsidRPr="008A6A6F" w14:paraId="1D83ED94" w14:textId="77777777" w:rsidTr="004D3DBA">
        <w:trPr>
          <w:trHeight w:val="300"/>
        </w:trPr>
        <w:tc>
          <w:tcPr>
            <w:tcW w:w="855" w:type="pct"/>
            <w:tcBorders>
              <w:top w:val="nil"/>
              <w:left w:val="nil"/>
              <w:bottom w:val="nil"/>
              <w:right w:val="nil"/>
            </w:tcBorders>
            <w:shd w:val="clear" w:color="auto" w:fill="auto"/>
            <w:noWrap/>
            <w:vAlign w:val="center"/>
            <w:hideMark/>
          </w:tcPr>
          <w:p w14:paraId="51F90AFC"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2008</w:t>
            </w:r>
          </w:p>
        </w:tc>
        <w:tc>
          <w:tcPr>
            <w:tcW w:w="486" w:type="pct"/>
            <w:tcBorders>
              <w:top w:val="nil"/>
              <w:left w:val="nil"/>
              <w:bottom w:val="nil"/>
              <w:right w:val="nil"/>
            </w:tcBorders>
            <w:shd w:val="clear" w:color="auto" w:fill="auto"/>
            <w:noWrap/>
            <w:vAlign w:val="center"/>
            <w:hideMark/>
          </w:tcPr>
          <w:p w14:paraId="5A274CD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0.487</w:t>
            </w:r>
          </w:p>
        </w:tc>
        <w:tc>
          <w:tcPr>
            <w:tcW w:w="557" w:type="pct"/>
            <w:tcBorders>
              <w:top w:val="nil"/>
              <w:left w:val="nil"/>
              <w:bottom w:val="nil"/>
              <w:right w:val="nil"/>
            </w:tcBorders>
            <w:shd w:val="clear" w:color="auto" w:fill="auto"/>
            <w:noWrap/>
            <w:vAlign w:val="center"/>
            <w:hideMark/>
          </w:tcPr>
          <w:p w14:paraId="30BCF35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34.832</w:t>
            </w:r>
          </w:p>
        </w:tc>
        <w:tc>
          <w:tcPr>
            <w:tcW w:w="532" w:type="pct"/>
            <w:tcBorders>
              <w:top w:val="nil"/>
              <w:left w:val="nil"/>
              <w:bottom w:val="nil"/>
              <w:right w:val="nil"/>
            </w:tcBorders>
            <w:shd w:val="clear" w:color="auto" w:fill="auto"/>
            <w:noWrap/>
            <w:vAlign w:val="center"/>
            <w:hideMark/>
          </w:tcPr>
          <w:p w14:paraId="5BD0DCE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0.150</w:t>
            </w:r>
          </w:p>
        </w:tc>
        <w:tc>
          <w:tcPr>
            <w:tcW w:w="557" w:type="pct"/>
            <w:tcBorders>
              <w:top w:val="nil"/>
              <w:left w:val="nil"/>
              <w:bottom w:val="nil"/>
              <w:right w:val="nil"/>
            </w:tcBorders>
            <w:shd w:val="clear" w:color="auto" w:fill="auto"/>
            <w:noWrap/>
            <w:vAlign w:val="center"/>
            <w:hideMark/>
          </w:tcPr>
          <w:p w14:paraId="76B8350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9.737</w:t>
            </w:r>
          </w:p>
        </w:tc>
        <w:tc>
          <w:tcPr>
            <w:tcW w:w="532" w:type="pct"/>
            <w:tcBorders>
              <w:top w:val="nil"/>
              <w:left w:val="nil"/>
              <w:bottom w:val="nil"/>
              <w:right w:val="nil"/>
            </w:tcBorders>
            <w:shd w:val="clear" w:color="auto" w:fill="auto"/>
            <w:noWrap/>
            <w:vAlign w:val="center"/>
            <w:hideMark/>
          </w:tcPr>
          <w:p w14:paraId="13D751F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0.401</w:t>
            </w:r>
          </w:p>
        </w:tc>
        <w:tc>
          <w:tcPr>
            <w:tcW w:w="731" w:type="pct"/>
            <w:tcBorders>
              <w:top w:val="nil"/>
              <w:left w:val="nil"/>
              <w:bottom w:val="nil"/>
              <w:right w:val="nil"/>
            </w:tcBorders>
            <w:shd w:val="clear" w:color="auto" w:fill="auto"/>
            <w:noWrap/>
            <w:vAlign w:val="center"/>
            <w:hideMark/>
          </w:tcPr>
          <w:p w14:paraId="466F62E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0.402</w:t>
            </w:r>
          </w:p>
        </w:tc>
        <w:tc>
          <w:tcPr>
            <w:tcW w:w="748" w:type="pct"/>
            <w:tcBorders>
              <w:top w:val="nil"/>
              <w:left w:val="nil"/>
              <w:bottom w:val="nil"/>
              <w:right w:val="nil"/>
            </w:tcBorders>
            <w:shd w:val="clear" w:color="auto" w:fill="auto"/>
            <w:noWrap/>
            <w:vAlign w:val="center"/>
            <w:hideMark/>
          </w:tcPr>
          <w:p w14:paraId="3A31A49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0.031</w:t>
            </w:r>
          </w:p>
        </w:tc>
      </w:tr>
      <w:tr w:rsidR="003D79C5" w:rsidRPr="008A6A6F" w14:paraId="5FFA2775" w14:textId="77777777" w:rsidTr="004D3DBA">
        <w:trPr>
          <w:trHeight w:val="300"/>
        </w:trPr>
        <w:tc>
          <w:tcPr>
            <w:tcW w:w="855" w:type="pct"/>
            <w:tcBorders>
              <w:top w:val="nil"/>
              <w:left w:val="nil"/>
              <w:bottom w:val="nil"/>
              <w:right w:val="nil"/>
            </w:tcBorders>
            <w:shd w:val="clear" w:color="auto" w:fill="auto"/>
            <w:noWrap/>
            <w:vAlign w:val="center"/>
            <w:hideMark/>
          </w:tcPr>
          <w:p w14:paraId="693E0D7F"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2009</w:t>
            </w:r>
          </w:p>
        </w:tc>
        <w:tc>
          <w:tcPr>
            <w:tcW w:w="486" w:type="pct"/>
            <w:tcBorders>
              <w:top w:val="nil"/>
              <w:left w:val="nil"/>
              <w:bottom w:val="nil"/>
              <w:right w:val="nil"/>
            </w:tcBorders>
            <w:shd w:val="clear" w:color="auto" w:fill="auto"/>
            <w:noWrap/>
            <w:vAlign w:val="center"/>
            <w:hideMark/>
          </w:tcPr>
          <w:p w14:paraId="0C98ACF6"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0.491</w:t>
            </w:r>
          </w:p>
        </w:tc>
        <w:tc>
          <w:tcPr>
            <w:tcW w:w="557" w:type="pct"/>
            <w:tcBorders>
              <w:top w:val="nil"/>
              <w:left w:val="nil"/>
              <w:bottom w:val="nil"/>
              <w:right w:val="nil"/>
            </w:tcBorders>
            <w:shd w:val="clear" w:color="auto" w:fill="auto"/>
            <w:noWrap/>
            <w:vAlign w:val="center"/>
            <w:hideMark/>
          </w:tcPr>
          <w:p w14:paraId="58301B7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37.211</w:t>
            </w:r>
          </w:p>
        </w:tc>
        <w:tc>
          <w:tcPr>
            <w:tcW w:w="532" w:type="pct"/>
            <w:tcBorders>
              <w:top w:val="nil"/>
              <w:left w:val="nil"/>
              <w:bottom w:val="nil"/>
              <w:right w:val="nil"/>
            </w:tcBorders>
            <w:shd w:val="clear" w:color="auto" w:fill="auto"/>
            <w:noWrap/>
            <w:vAlign w:val="center"/>
            <w:hideMark/>
          </w:tcPr>
          <w:p w14:paraId="489A12E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0.122</w:t>
            </w:r>
          </w:p>
        </w:tc>
        <w:tc>
          <w:tcPr>
            <w:tcW w:w="557" w:type="pct"/>
            <w:tcBorders>
              <w:top w:val="nil"/>
              <w:left w:val="nil"/>
              <w:bottom w:val="nil"/>
              <w:right w:val="nil"/>
            </w:tcBorders>
            <w:shd w:val="clear" w:color="auto" w:fill="auto"/>
            <w:noWrap/>
            <w:vAlign w:val="center"/>
            <w:hideMark/>
          </w:tcPr>
          <w:p w14:paraId="59D4C32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9.249</w:t>
            </w:r>
          </w:p>
        </w:tc>
        <w:tc>
          <w:tcPr>
            <w:tcW w:w="532" w:type="pct"/>
            <w:tcBorders>
              <w:top w:val="nil"/>
              <w:left w:val="nil"/>
              <w:bottom w:val="nil"/>
              <w:right w:val="nil"/>
            </w:tcBorders>
            <w:shd w:val="clear" w:color="auto" w:fill="auto"/>
            <w:noWrap/>
            <w:vAlign w:val="center"/>
            <w:hideMark/>
          </w:tcPr>
          <w:p w14:paraId="524F535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0.434</w:t>
            </w:r>
          </w:p>
        </w:tc>
        <w:tc>
          <w:tcPr>
            <w:tcW w:w="731" w:type="pct"/>
            <w:tcBorders>
              <w:top w:val="nil"/>
              <w:left w:val="nil"/>
              <w:bottom w:val="nil"/>
              <w:right w:val="nil"/>
            </w:tcBorders>
            <w:shd w:val="clear" w:color="auto" w:fill="auto"/>
            <w:noWrap/>
            <w:vAlign w:val="center"/>
            <w:hideMark/>
          </w:tcPr>
          <w:p w14:paraId="483DBFF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0.432</w:t>
            </w:r>
          </w:p>
        </w:tc>
        <w:tc>
          <w:tcPr>
            <w:tcW w:w="748" w:type="pct"/>
            <w:tcBorders>
              <w:top w:val="nil"/>
              <w:left w:val="nil"/>
              <w:bottom w:val="nil"/>
              <w:right w:val="nil"/>
            </w:tcBorders>
            <w:shd w:val="clear" w:color="auto" w:fill="auto"/>
            <w:noWrap/>
            <w:vAlign w:val="center"/>
            <w:hideMark/>
          </w:tcPr>
          <w:p w14:paraId="03FB6FB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0.026</w:t>
            </w:r>
          </w:p>
        </w:tc>
      </w:tr>
      <w:tr w:rsidR="003D79C5" w:rsidRPr="008A6A6F" w14:paraId="4BCB1391" w14:textId="77777777" w:rsidTr="004D3DBA">
        <w:trPr>
          <w:trHeight w:val="300"/>
        </w:trPr>
        <w:tc>
          <w:tcPr>
            <w:tcW w:w="855" w:type="pct"/>
            <w:tcBorders>
              <w:top w:val="nil"/>
              <w:left w:val="nil"/>
              <w:bottom w:val="nil"/>
              <w:right w:val="nil"/>
            </w:tcBorders>
            <w:shd w:val="clear" w:color="auto" w:fill="auto"/>
            <w:noWrap/>
            <w:vAlign w:val="center"/>
            <w:hideMark/>
          </w:tcPr>
          <w:p w14:paraId="1AC89B22"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2010</w:t>
            </w:r>
          </w:p>
        </w:tc>
        <w:tc>
          <w:tcPr>
            <w:tcW w:w="486" w:type="pct"/>
            <w:tcBorders>
              <w:top w:val="nil"/>
              <w:left w:val="nil"/>
              <w:bottom w:val="nil"/>
              <w:right w:val="nil"/>
            </w:tcBorders>
            <w:shd w:val="clear" w:color="auto" w:fill="auto"/>
            <w:noWrap/>
            <w:vAlign w:val="center"/>
            <w:hideMark/>
          </w:tcPr>
          <w:p w14:paraId="1CF422D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0.580</w:t>
            </w:r>
          </w:p>
        </w:tc>
        <w:tc>
          <w:tcPr>
            <w:tcW w:w="557" w:type="pct"/>
            <w:tcBorders>
              <w:top w:val="nil"/>
              <w:left w:val="nil"/>
              <w:bottom w:val="nil"/>
              <w:right w:val="nil"/>
            </w:tcBorders>
            <w:shd w:val="clear" w:color="auto" w:fill="auto"/>
            <w:noWrap/>
            <w:vAlign w:val="center"/>
            <w:hideMark/>
          </w:tcPr>
          <w:p w14:paraId="5CE99AD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38.516</w:t>
            </w:r>
          </w:p>
        </w:tc>
        <w:tc>
          <w:tcPr>
            <w:tcW w:w="532" w:type="pct"/>
            <w:tcBorders>
              <w:top w:val="nil"/>
              <w:left w:val="nil"/>
              <w:bottom w:val="nil"/>
              <w:right w:val="nil"/>
            </w:tcBorders>
            <w:shd w:val="clear" w:color="auto" w:fill="auto"/>
            <w:noWrap/>
            <w:vAlign w:val="center"/>
            <w:hideMark/>
          </w:tcPr>
          <w:p w14:paraId="08E663A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0.072</w:t>
            </w:r>
          </w:p>
        </w:tc>
        <w:tc>
          <w:tcPr>
            <w:tcW w:w="557" w:type="pct"/>
            <w:tcBorders>
              <w:top w:val="nil"/>
              <w:left w:val="nil"/>
              <w:bottom w:val="nil"/>
              <w:right w:val="nil"/>
            </w:tcBorders>
            <w:shd w:val="clear" w:color="auto" w:fill="auto"/>
            <w:noWrap/>
            <w:vAlign w:val="center"/>
            <w:hideMark/>
          </w:tcPr>
          <w:p w14:paraId="0988E77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3.702</w:t>
            </w:r>
          </w:p>
        </w:tc>
        <w:tc>
          <w:tcPr>
            <w:tcW w:w="532" w:type="pct"/>
            <w:tcBorders>
              <w:top w:val="nil"/>
              <w:left w:val="nil"/>
              <w:bottom w:val="nil"/>
              <w:right w:val="nil"/>
            </w:tcBorders>
            <w:shd w:val="clear" w:color="auto" w:fill="auto"/>
            <w:noWrap/>
            <w:vAlign w:val="center"/>
            <w:hideMark/>
          </w:tcPr>
          <w:p w14:paraId="6423864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0.461</w:t>
            </w:r>
          </w:p>
        </w:tc>
        <w:tc>
          <w:tcPr>
            <w:tcW w:w="731" w:type="pct"/>
            <w:tcBorders>
              <w:top w:val="nil"/>
              <w:left w:val="nil"/>
              <w:bottom w:val="nil"/>
              <w:right w:val="nil"/>
            </w:tcBorders>
            <w:shd w:val="clear" w:color="auto" w:fill="auto"/>
            <w:noWrap/>
            <w:vAlign w:val="center"/>
            <w:hideMark/>
          </w:tcPr>
          <w:p w14:paraId="41E2724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0.445</w:t>
            </w:r>
          </w:p>
        </w:tc>
        <w:tc>
          <w:tcPr>
            <w:tcW w:w="748" w:type="pct"/>
            <w:tcBorders>
              <w:top w:val="nil"/>
              <w:left w:val="nil"/>
              <w:bottom w:val="nil"/>
              <w:right w:val="nil"/>
            </w:tcBorders>
            <w:shd w:val="clear" w:color="auto" w:fill="auto"/>
            <w:noWrap/>
            <w:vAlign w:val="center"/>
            <w:hideMark/>
          </w:tcPr>
          <w:p w14:paraId="2746377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0.004</w:t>
            </w:r>
          </w:p>
        </w:tc>
      </w:tr>
      <w:tr w:rsidR="003D79C5" w:rsidRPr="008A6A6F" w14:paraId="22D14D40" w14:textId="77777777" w:rsidTr="004D3DBA">
        <w:trPr>
          <w:trHeight w:val="300"/>
        </w:trPr>
        <w:tc>
          <w:tcPr>
            <w:tcW w:w="855" w:type="pct"/>
            <w:tcBorders>
              <w:top w:val="nil"/>
              <w:left w:val="nil"/>
              <w:bottom w:val="nil"/>
              <w:right w:val="nil"/>
            </w:tcBorders>
            <w:shd w:val="clear" w:color="auto" w:fill="auto"/>
            <w:noWrap/>
            <w:vAlign w:val="center"/>
            <w:hideMark/>
          </w:tcPr>
          <w:p w14:paraId="48BA901F"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2011</w:t>
            </w:r>
          </w:p>
        </w:tc>
        <w:tc>
          <w:tcPr>
            <w:tcW w:w="486" w:type="pct"/>
            <w:tcBorders>
              <w:top w:val="nil"/>
              <w:left w:val="nil"/>
              <w:bottom w:val="nil"/>
              <w:right w:val="nil"/>
            </w:tcBorders>
            <w:shd w:val="clear" w:color="auto" w:fill="auto"/>
            <w:noWrap/>
            <w:vAlign w:val="center"/>
            <w:hideMark/>
          </w:tcPr>
          <w:p w14:paraId="3837C51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0.453</w:t>
            </w:r>
          </w:p>
        </w:tc>
        <w:tc>
          <w:tcPr>
            <w:tcW w:w="557" w:type="pct"/>
            <w:tcBorders>
              <w:top w:val="nil"/>
              <w:left w:val="nil"/>
              <w:bottom w:val="nil"/>
              <w:right w:val="nil"/>
            </w:tcBorders>
            <w:shd w:val="clear" w:color="auto" w:fill="auto"/>
            <w:noWrap/>
            <w:vAlign w:val="center"/>
            <w:hideMark/>
          </w:tcPr>
          <w:p w14:paraId="4E8FBB7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30.009</w:t>
            </w:r>
          </w:p>
        </w:tc>
        <w:tc>
          <w:tcPr>
            <w:tcW w:w="532" w:type="pct"/>
            <w:tcBorders>
              <w:top w:val="nil"/>
              <w:left w:val="nil"/>
              <w:bottom w:val="nil"/>
              <w:right w:val="nil"/>
            </w:tcBorders>
            <w:shd w:val="clear" w:color="auto" w:fill="auto"/>
            <w:noWrap/>
            <w:vAlign w:val="center"/>
            <w:hideMark/>
          </w:tcPr>
          <w:p w14:paraId="7B16ECF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0.051</w:t>
            </w:r>
          </w:p>
        </w:tc>
        <w:tc>
          <w:tcPr>
            <w:tcW w:w="557" w:type="pct"/>
            <w:tcBorders>
              <w:top w:val="nil"/>
              <w:left w:val="nil"/>
              <w:bottom w:val="nil"/>
              <w:right w:val="nil"/>
            </w:tcBorders>
            <w:shd w:val="clear" w:color="auto" w:fill="auto"/>
            <w:noWrap/>
            <w:vAlign w:val="center"/>
            <w:hideMark/>
          </w:tcPr>
          <w:p w14:paraId="398C9BF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2.462</w:t>
            </w:r>
          </w:p>
        </w:tc>
        <w:tc>
          <w:tcPr>
            <w:tcW w:w="532" w:type="pct"/>
            <w:tcBorders>
              <w:top w:val="nil"/>
              <w:left w:val="nil"/>
              <w:bottom w:val="nil"/>
              <w:right w:val="nil"/>
            </w:tcBorders>
            <w:shd w:val="clear" w:color="auto" w:fill="auto"/>
            <w:noWrap/>
            <w:vAlign w:val="center"/>
            <w:hideMark/>
          </w:tcPr>
          <w:p w14:paraId="62471DA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0.335</w:t>
            </w:r>
          </w:p>
        </w:tc>
        <w:tc>
          <w:tcPr>
            <w:tcW w:w="731" w:type="pct"/>
            <w:tcBorders>
              <w:top w:val="nil"/>
              <w:left w:val="nil"/>
              <w:bottom w:val="nil"/>
              <w:right w:val="nil"/>
            </w:tcBorders>
            <w:shd w:val="clear" w:color="auto" w:fill="auto"/>
            <w:noWrap/>
            <w:vAlign w:val="center"/>
            <w:hideMark/>
          </w:tcPr>
          <w:p w14:paraId="5D48825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0.333</w:t>
            </w:r>
          </w:p>
        </w:tc>
        <w:tc>
          <w:tcPr>
            <w:tcW w:w="748" w:type="pct"/>
            <w:tcBorders>
              <w:top w:val="nil"/>
              <w:left w:val="nil"/>
              <w:bottom w:val="nil"/>
              <w:right w:val="nil"/>
            </w:tcBorders>
            <w:shd w:val="clear" w:color="auto" w:fill="auto"/>
            <w:noWrap/>
            <w:vAlign w:val="center"/>
            <w:hideMark/>
          </w:tcPr>
          <w:p w14:paraId="41BDA0D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0.002</w:t>
            </w:r>
          </w:p>
        </w:tc>
      </w:tr>
      <w:tr w:rsidR="003D79C5" w:rsidRPr="008A6A6F" w14:paraId="65A7695D" w14:textId="77777777" w:rsidTr="004D3DBA">
        <w:trPr>
          <w:trHeight w:val="300"/>
        </w:trPr>
        <w:tc>
          <w:tcPr>
            <w:tcW w:w="855" w:type="pct"/>
            <w:tcBorders>
              <w:top w:val="nil"/>
              <w:left w:val="nil"/>
              <w:bottom w:val="nil"/>
              <w:right w:val="nil"/>
            </w:tcBorders>
            <w:shd w:val="clear" w:color="auto" w:fill="auto"/>
            <w:noWrap/>
            <w:vAlign w:val="center"/>
            <w:hideMark/>
          </w:tcPr>
          <w:p w14:paraId="528D599B"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2012</w:t>
            </w:r>
          </w:p>
        </w:tc>
        <w:tc>
          <w:tcPr>
            <w:tcW w:w="486" w:type="pct"/>
            <w:tcBorders>
              <w:top w:val="nil"/>
              <w:left w:val="nil"/>
              <w:bottom w:val="nil"/>
              <w:right w:val="nil"/>
            </w:tcBorders>
            <w:shd w:val="clear" w:color="auto" w:fill="auto"/>
            <w:noWrap/>
            <w:vAlign w:val="center"/>
            <w:hideMark/>
          </w:tcPr>
          <w:p w14:paraId="13B3627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0.632</w:t>
            </w:r>
          </w:p>
        </w:tc>
        <w:tc>
          <w:tcPr>
            <w:tcW w:w="557" w:type="pct"/>
            <w:tcBorders>
              <w:top w:val="nil"/>
              <w:left w:val="nil"/>
              <w:bottom w:val="nil"/>
              <w:right w:val="nil"/>
            </w:tcBorders>
            <w:shd w:val="clear" w:color="auto" w:fill="auto"/>
            <w:noWrap/>
            <w:vAlign w:val="center"/>
            <w:hideMark/>
          </w:tcPr>
          <w:p w14:paraId="63D5D3F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29.548</w:t>
            </w:r>
          </w:p>
        </w:tc>
        <w:tc>
          <w:tcPr>
            <w:tcW w:w="532" w:type="pct"/>
            <w:tcBorders>
              <w:top w:val="nil"/>
              <w:left w:val="nil"/>
              <w:bottom w:val="nil"/>
              <w:right w:val="nil"/>
            </w:tcBorders>
            <w:shd w:val="clear" w:color="auto" w:fill="auto"/>
            <w:noWrap/>
            <w:vAlign w:val="center"/>
            <w:hideMark/>
          </w:tcPr>
          <w:p w14:paraId="1D32597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0.138</w:t>
            </w:r>
          </w:p>
        </w:tc>
        <w:tc>
          <w:tcPr>
            <w:tcW w:w="557" w:type="pct"/>
            <w:tcBorders>
              <w:top w:val="nil"/>
              <w:left w:val="nil"/>
              <w:bottom w:val="nil"/>
              <w:right w:val="nil"/>
            </w:tcBorders>
            <w:shd w:val="clear" w:color="auto" w:fill="auto"/>
            <w:noWrap/>
            <w:vAlign w:val="center"/>
            <w:hideMark/>
          </w:tcPr>
          <w:p w14:paraId="2F9E174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4.339</w:t>
            </w:r>
          </w:p>
        </w:tc>
        <w:tc>
          <w:tcPr>
            <w:tcW w:w="532" w:type="pct"/>
            <w:tcBorders>
              <w:top w:val="nil"/>
              <w:left w:val="nil"/>
              <w:bottom w:val="nil"/>
              <w:right w:val="nil"/>
            </w:tcBorders>
            <w:shd w:val="clear" w:color="auto" w:fill="auto"/>
            <w:noWrap/>
            <w:vAlign w:val="center"/>
            <w:hideMark/>
          </w:tcPr>
          <w:p w14:paraId="5EF090E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0.324</w:t>
            </w:r>
          </w:p>
        </w:tc>
        <w:tc>
          <w:tcPr>
            <w:tcW w:w="731" w:type="pct"/>
            <w:tcBorders>
              <w:top w:val="nil"/>
              <w:left w:val="nil"/>
              <w:bottom w:val="nil"/>
              <w:right w:val="nil"/>
            </w:tcBorders>
            <w:shd w:val="clear" w:color="auto" w:fill="auto"/>
            <w:noWrap/>
            <w:vAlign w:val="center"/>
            <w:hideMark/>
          </w:tcPr>
          <w:p w14:paraId="4DF2F28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0.321</w:t>
            </w:r>
          </w:p>
        </w:tc>
        <w:tc>
          <w:tcPr>
            <w:tcW w:w="748" w:type="pct"/>
            <w:tcBorders>
              <w:top w:val="nil"/>
              <w:left w:val="nil"/>
              <w:bottom w:val="nil"/>
              <w:right w:val="nil"/>
            </w:tcBorders>
            <w:shd w:val="clear" w:color="auto" w:fill="auto"/>
            <w:noWrap/>
            <w:vAlign w:val="center"/>
            <w:hideMark/>
          </w:tcPr>
          <w:p w14:paraId="7C4E5F3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0.007</w:t>
            </w:r>
          </w:p>
        </w:tc>
      </w:tr>
      <w:tr w:rsidR="003D79C5" w:rsidRPr="008A6A6F" w14:paraId="72AC137B" w14:textId="77777777" w:rsidTr="004D3DBA">
        <w:trPr>
          <w:trHeight w:val="300"/>
        </w:trPr>
        <w:tc>
          <w:tcPr>
            <w:tcW w:w="855" w:type="pct"/>
            <w:tcBorders>
              <w:top w:val="nil"/>
              <w:left w:val="nil"/>
              <w:bottom w:val="nil"/>
              <w:right w:val="nil"/>
            </w:tcBorders>
            <w:shd w:val="clear" w:color="auto" w:fill="auto"/>
            <w:noWrap/>
            <w:vAlign w:val="center"/>
            <w:hideMark/>
          </w:tcPr>
          <w:p w14:paraId="62821164"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2013</w:t>
            </w:r>
          </w:p>
        </w:tc>
        <w:tc>
          <w:tcPr>
            <w:tcW w:w="486" w:type="pct"/>
            <w:tcBorders>
              <w:top w:val="nil"/>
              <w:left w:val="nil"/>
              <w:bottom w:val="nil"/>
              <w:right w:val="nil"/>
            </w:tcBorders>
            <w:shd w:val="clear" w:color="auto" w:fill="auto"/>
            <w:noWrap/>
            <w:vAlign w:val="center"/>
            <w:hideMark/>
          </w:tcPr>
          <w:p w14:paraId="32E205C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0.625</w:t>
            </w:r>
          </w:p>
        </w:tc>
        <w:tc>
          <w:tcPr>
            <w:tcW w:w="557" w:type="pct"/>
            <w:tcBorders>
              <w:top w:val="nil"/>
              <w:left w:val="nil"/>
              <w:bottom w:val="nil"/>
              <w:right w:val="nil"/>
            </w:tcBorders>
            <w:shd w:val="clear" w:color="auto" w:fill="auto"/>
            <w:noWrap/>
            <w:vAlign w:val="center"/>
            <w:hideMark/>
          </w:tcPr>
          <w:p w14:paraId="2404F5C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30.606</w:t>
            </w:r>
          </w:p>
        </w:tc>
        <w:tc>
          <w:tcPr>
            <w:tcW w:w="532" w:type="pct"/>
            <w:tcBorders>
              <w:top w:val="nil"/>
              <w:left w:val="nil"/>
              <w:bottom w:val="nil"/>
              <w:right w:val="nil"/>
            </w:tcBorders>
            <w:shd w:val="clear" w:color="auto" w:fill="auto"/>
            <w:noWrap/>
            <w:vAlign w:val="center"/>
            <w:hideMark/>
          </w:tcPr>
          <w:p w14:paraId="6D5542C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0.101</w:t>
            </w:r>
          </w:p>
        </w:tc>
        <w:tc>
          <w:tcPr>
            <w:tcW w:w="557" w:type="pct"/>
            <w:tcBorders>
              <w:top w:val="nil"/>
              <w:left w:val="nil"/>
              <w:bottom w:val="nil"/>
              <w:right w:val="nil"/>
            </w:tcBorders>
            <w:shd w:val="clear" w:color="auto" w:fill="auto"/>
            <w:noWrap/>
            <w:vAlign w:val="center"/>
            <w:hideMark/>
          </w:tcPr>
          <w:p w14:paraId="7AF0DA8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3.568</w:t>
            </w:r>
          </w:p>
        </w:tc>
        <w:tc>
          <w:tcPr>
            <w:tcW w:w="532" w:type="pct"/>
            <w:tcBorders>
              <w:top w:val="nil"/>
              <w:left w:val="nil"/>
              <w:bottom w:val="nil"/>
              <w:right w:val="nil"/>
            </w:tcBorders>
            <w:shd w:val="clear" w:color="auto" w:fill="auto"/>
            <w:noWrap/>
            <w:vAlign w:val="center"/>
            <w:hideMark/>
          </w:tcPr>
          <w:p w14:paraId="04FCA3C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0.341</w:t>
            </w:r>
          </w:p>
        </w:tc>
        <w:tc>
          <w:tcPr>
            <w:tcW w:w="731" w:type="pct"/>
            <w:tcBorders>
              <w:top w:val="nil"/>
              <w:left w:val="nil"/>
              <w:bottom w:val="nil"/>
              <w:right w:val="nil"/>
            </w:tcBorders>
            <w:shd w:val="clear" w:color="auto" w:fill="auto"/>
            <w:noWrap/>
            <w:vAlign w:val="center"/>
            <w:hideMark/>
          </w:tcPr>
          <w:p w14:paraId="6B247D7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0.340</w:t>
            </w:r>
          </w:p>
        </w:tc>
        <w:tc>
          <w:tcPr>
            <w:tcW w:w="748" w:type="pct"/>
            <w:tcBorders>
              <w:top w:val="nil"/>
              <w:left w:val="nil"/>
              <w:bottom w:val="nil"/>
              <w:right w:val="nil"/>
            </w:tcBorders>
            <w:shd w:val="clear" w:color="auto" w:fill="auto"/>
            <w:noWrap/>
            <w:vAlign w:val="center"/>
            <w:hideMark/>
          </w:tcPr>
          <w:p w14:paraId="71EED69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0.004</w:t>
            </w:r>
          </w:p>
        </w:tc>
      </w:tr>
      <w:tr w:rsidR="003D79C5" w:rsidRPr="008A6A6F" w14:paraId="59AD49BF" w14:textId="77777777" w:rsidTr="004D3DBA">
        <w:trPr>
          <w:trHeight w:val="300"/>
        </w:trPr>
        <w:tc>
          <w:tcPr>
            <w:tcW w:w="855" w:type="pct"/>
            <w:tcBorders>
              <w:top w:val="nil"/>
              <w:left w:val="nil"/>
              <w:bottom w:val="nil"/>
              <w:right w:val="nil"/>
            </w:tcBorders>
            <w:shd w:val="clear" w:color="auto" w:fill="auto"/>
            <w:noWrap/>
            <w:vAlign w:val="center"/>
            <w:hideMark/>
          </w:tcPr>
          <w:p w14:paraId="4E745CC7"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2014</w:t>
            </w:r>
          </w:p>
        </w:tc>
        <w:tc>
          <w:tcPr>
            <w:tcW w:w="486" w:type="pct"/>
            <w:tcBorders>
              <w:top w:val="nil"/>
              <w:left w:val="nil"/>
              <w:bottom w:val="nil"/>
              <w:right w:val="nil"/>
            </w:tcBorders>
            <w:shd w:val="clear" w:color="auto" w:fill="auto"/>
            <w:noWrap/>
            <w:vAlign w:val="center"/>
            <w:hideMark/>
          </w:tcPr>
          <w:p w14:paraId="61182B5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0.446</w:t>
            </w:r>
          </w:p>
        </w:tc>
        <w:tc>
          <w:tcPr>
            <w:tcW w:w="557" w:type="pct"/>
            <w:tcBorders>
              <w:top w:val="nil"/>
              <w:left w:val="nil"/>
              <w:bottom w:val="nil"/>
              <w:right w:val="nil"/>
            </w:tcBorders>
            <w:shd w:val="clear" w:color="auto" w:fill="auto"/>
            <w:noWrap/>
            <w:vAlign w:val="center"/>
            <w:hideMark/>
          </w:tcPr>
          <w:p w14:paraId="774280E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35.593</w:t>
            </w:r>
          </w:p>
        </w:tc>
        <w:tc>
          <w:tcPr>
            <w:tcW w:w="532" w:type="pct"/>
            <w:tcBorders>
              <w:top w:val="nil"/>
              <w:left w:val="nil"/>
              <w:bottom w:val="nil"/>
              <w:right w:val="nil"/>
            </w:tcBorders>
            <w:shd w:val="clear" w:color="auto" w:fill="auto"/>
            <w:noWrap/>
            <w:vAlign w:val="center"/>
            <w:hideMark/>
          </w:tcPr>
          <w:p w14:paraId="4D587D9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0.013</w:t>
            </w:r>
          </w:p>
        </w:tc>
        <w:tc>
          <w:tcPr>
            <w:tcW w:w="557" w:type="pct"/>
            <w:tcBorders>
              <w:top w:val="nil"/>
              <w:left w:val="nil"/>
              <w:bottom w:val="nil"/>
              <w:right w:val="nil"/>
            </w:tcBorders>
            <w:shd w:val="clear" w:color="auto" w:fill="auto"/>
            <w:noWrap/>
            <w:vAlign w:val="center"/>
            <w:hideMark/>
          </w:tcPr>
          <w:p w14:paraId="56D6783F"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0.791</w:t>
            </w:r>
          </w:p>
        </w:tc>
        <w:tc>
          <w:tcPr>
            <w:tcW w:w="532" w:type="pct"/>
            <w:tcBorders>
              <w:top w:val="nil"/>
              <w:left w:val="nil"/>
              <w:bottom w:val="nil"/>
              <w:right w:val="nil"/>
            </w:tcBorders>
            <w:shd w:val="clear" w:color="auto" w:fill="auto"/>
            <w:noWrap/>
            <w:vAlign w:val="center"/>
            <w:hideMark/>
          </w:tcPr>
          <w:p w14:paraId="7CCFEEC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0.397</w:t>
            </w:r>
          </w:p>
        </w:tc>
        <w:tc>
          <w:tcPr>
            <w:tcW w:w="731" w:type="pct"/>
            <w:tcBorders>
              <w:top w:val="nil"/>
              <w:left w:val="nil"/>
              <w:bottom w:val="nil"/>
              <w:right w:val="nil"/>
            </w:tcBorders>
            <w:shd w:val="clear" w:color="auto" w:fill="auto"/>
            <w:noWrap/>
            <w:vAlign w:val="center"/>
            <w:hideMark/>
          </w:tcPr>
          <w:p w14:paraId="5008966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0.395</w:t>
            </w:r>
          </w:p>
        </w:tc>
        <w:tc>
          <w:tcPr>
            <w:tcW w:w="748" w:type="pct"/>
            <w:tcBorders>
              <w:top w:val="nil"/>
              <w:left w:val="nil"/>
              <w:bottom w:val="nil"/>
              <w:right w:val="nil"/>
            </w:tcBorders>
            <w:shd w:val="clear" w:color="auto" w:fill="auto"/>
            <w:noWrap/>
            <w:vAlign w:val="center"/>
            <w:hideMark/>
          </w:tcPr>
          <w:p w14:paraId="747F7B6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0.000</w:t>
            </w:r>
          </w:p>
        </w:tc>
      </w:tr>
      <w:tr w:rsidR="003D79C5" w:rsidRPr="008A6A6F" w14:paraId="10468C2D" w14:textId="77777777" w:rsidTr="004D3DBA">
        <w:trPr>
          <w:trHeight w:val="300"/>
        </w:trPr>
        <w:tc>
          <w:tcPr>
            <w:tcW w:w="855" w:type="pct"/>
            <w:tcBorders>
              <w:top w:val="nil"/>
              <w:left w:val="nil"/>
              <w:bottom w:val="nil"/>
              <w:right w:val="nil"/>
            </w:tcBorders>
            <w:shd w:val="clear" w:color="auto" w:fill="auto"/>
            <w:noWrap/>
            <w:vAlign w:val="center"/>
            <w:hideMark/>
          </w:tcPr>
          <w:p w14:paraId="67F31AFF"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2015</w:t>
            </w:r>
          </w:p>
        </w:tc>
        <w:tc>
          <w:tcPr>
            <w:tcW w:w="486" w:type="pct"/>
            <w:tcBorders>
              <w:top w:val="nil"/>
              <w:left w:val="nil"/>
              <w:bottom w:val="nil"/>
              <w:right w:val="nil"/>
            </w:tcBorders>
            <w:shd w:val="clear" w:color="auto" w:fill="auto"/>
            <w:noWrap/>
            <w:vAlign w:val="center"/>
            <w:hideMark/>
          </w:tcPr>
          <w:p w14:paraId="745F971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0.488</w:t>
            </w:r>
          </w:p>
        </w:tc>
        <w:tc>
          <w:tcPr>
            <w:tcW w:w="557" w:type="pct"/>
            <w:tcBorders>
              <w:top w:val="nil"/>
              <w:left w:val="nil"/>
              <w:bottom w:val="nil"/>
              <w:right w:val="nil"/>
            </w:tcBorders>
            <w:shd w:val="clear" w:color="auto" w:fill="auto"/>
            <w:noWrap/>
            <w:vAlign w:val="center"/>
            <w:hideMark/>
          </w:tcPr>
          <w:p w14:paraId="1233D06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32.773</w:t>
            </w:r>
          </w:p>
        </w:tc>
        <w:tc>
          <w:tcPr>
            <w:tcW w:w="532" w:type="pct"/>
            <w:tcBorders>
              <w:top w:val="nil"/>
              <w:left w:val="nil"/>
              <w:bottom w:val="nil"/>
              <w:right w:val="nil"/>
            </w:tcBorders>
            <w:shd w:val="clear" w:color="auto" w:fill="auto"/>
            <w:noWrap/>
            <w:vAlign w:val="center"/>
            <w:hideMark/>
          </w:tcPr>
          <w:p w14:paraId="68CFD0A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0.101</w:t>
            </w:r>
          </w:p>
        </w:tc>
        <w:tc>
          <w:tcPr>
            <w:tcW w:w="557" w:type="pct"/>
            <w:tcBorders>
              <w:top w:val="nil"/>
              <w:left w:val="nil"/>
              <w:bottom w:val="nil"/>
              <w:right w:val="nil"/>
            </w:tcBorders>
            <w:shd w:val="clear" w:color="auto" w:fill="auto"/>
            <w:noWrap/>
            <w:vAlign w:val="center"/>
            <w:hideMark/>
          </w:tcPr>
          <w:p w14:paraId="07851F9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5.401</w:t>
            </w:r>
          </w:p>
        </w:tc>
        <w:tc>
          <w:tcPr>
            <w:tcW w:w="532" w:type="pct"/>
            <w:tcBorders>
              <w:top w:val="nil"/>
              <w:left w:val="nil"/>
              <w:bottom w:val="nil"/>
              <w:right w:val="nil"/>
            </w:tcBorders>
            <w:shd w:val="clear" w:color="auto" w:fill="auto"/>
            <w:noWrap/>
            <w:vAlign w:val="center"/>
            <w:hideMark/>
          </w:tcPr>
          <w:p w14:paraId="191AAEA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0.371</w:t>
            </w:r>
          </w:p>
        </w:tc>
        <w:tc>
          <w:tcPr>
            <w:tcW w:w="731" w:type="pct"/>
            <w:tcBorders>
              <w:top w:val="nil"/>
              <w:left w:val="nil"/>
              <w:bottom w:val="nil"/>
              <w:right w:val="nil"/>
            </w:tcBorders>
            <w:shd w:val="clear" w:color="auto" w:fill="auto"/>
            <w:noWrap/>
            <w:vAlign w:val="center"/>
            <w:hideMark/>
          </w:tcPr>
          <w:p w14:paraId="2FAB876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0.346</w:t>
            </w:r>
          </w:p>
        </w:tc>
        <w:tc>
          <w:tcPr>
            <w:tcW w:w="748" w:type="pct"/>
            <w:tcBorders>
              <w:top w:val="nil"/>
              <w:left w:val="nil"/>
              <w:bottom w:val="nil"/>
              <w:right w:val="nil"/>
            </w:tcBorders>
            <w:shd w:val="clear" w:color="auto" w:fill="auto"/>
            <w:noWrap/>
            <w:vAlign w:val="center"/>
            <w:hideMark/>
          </w:tcPr>
          <w:p w14:paraId="6277280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0.009</w:t>
            </w:r>
          </w:p>
        </w:tc>
      </w:tr>
      <w:tr w:rsidR="003D79C5" w:rsidRPr="008A6A6F" w14:paraId="79548BB8" w14:textId="77777777" w:rsidTr="004D3DBA">
        <w:trPr>
          <w:trHeight w:val="300"/>
        </w:trPr>
        <w:tc>
          <w:tcPr>
            <w:tcW w:w="855" w:type="pct"/>
            <w:tcBorders>
              <w:top w:val="nil"/>
              <w:left w:val="nil"/>
              <w:right w:val="nil"/>
            </w:tcBorders>
            <w:shd w:val="clear" w:color="auto" w:fill="auto"/>
            <w:noWrap/>
            <w:vAlign w:val="center"/>
            <w:hideMark/>
          </w:tcPr>
          <w:p w14:paraId="7D7C5DB4"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2016</w:t>
            </w:r>
          </w:p>
        </w:tc>
        <w:tc>
          <w:tcPr>
            <w:tcW w:w="486" w:type="pct"/>
            <w:tcBorders>
              <w:top w:val="nil"/>
              <w:left w:val="nil"/>
              <w:right w:val="nil"/>
            </w:tcBorders>
            <w:shd w:val="clear" w:color="auto" w:fill="auto"/>
            <w:noWrap/>
            <w:vAlign w:val="center"/>
            <w:hideMark/>
          </w:tcPr>
          <w:p w14:paraId="2723CDE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0.627</w:t>
            </w:r>
          </w:p>
        </w:tc>
        <w:tc>
          <w:tcPr>
            <w:tcW w:w="557" w:type="pct"/>
            <w:tcBorders>
              <w:top w:val="nil"/>
              <w:left w:val="nil"/>
              <w:right w:val="nil"/>
            </w:tcBorders>
            <w:shd w:val="clear" w:color="auto" w:fill="auto"/>
            <w:noWrap/>
            <w:vAlign w:val="center"/>
            <w:hideMark/>
          </w:tcPr>
          <w:p w14:paraId="239F1F84"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30.407</w:t>
            </w:r>
          </w:p>
        </w:tc>
        <w:tc>
          <w:tcPr>
            <w:tcW w:w="532" w:type="pct"/>
            <w:tcBorders>
              <w:top w:val="nil"/>
              <w:left w:val="nil"/>
              <w:right w:val="nil"/>
            </w:tcBorders>
            <w:shd w:val="clear" w:color="auto" w:fill="auto"/>
            <w:noWrap/>
            <w:vAlign w:val="center"/>
            <w:hideMark/>
          </w:tcPr>
          <w:p w14:paraId="2A88C37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0.161</w:t>
            </w:r>
          </w:p>
        </w:tc>
        <w:tc>
          <w:tcPr>
            <w:tcW w:w="557" w:type="pct"/>
            <w:tcBorders>
              <w:top w:val="nil"/>
              <w:left w:val="nil"/>
              <w:right w:val="nil"/>
            </w:tcBorders>
            <w:shd w:val="clear" w:color="auto" w:fill="auto"/>
            <w:noWrap/>
            <w:vAlign w:val="center"/>
            <w:hideMark/>
          </w:tcPr>
          <w:p w14:paraId="5BBEEAF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7.147</w:t>
            </w:r>
          </w:p>
        </w:tc>
        <w:tc>
          <w:tcPr>
            <w:tcW w:w="532" w:type="pct"/>
            <w:tcBorders>
              <w:top w:val="nil"/>
              <w:left w:val="nil"/>
              <w:right w:val="nil"/>
            </w:tcBorders>
            <w:shd w:val="clear" w:color="auto" w:fill="auto"/>
            <w:noWrap/>
            <w:vAlign w:val="center"/>
            <w:hideMark/>
          </w:tcPr>
          <w:p w14:paraId="4648FDEA"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0.342</w:t>
            </w:r>
          </w:p>
        </w:tc>
        <w:tc>
          <w:tcPr>
            <w:tcW w:w="731" w:type="pct"/>
            <w:tcBorders>
              <w:top w:val="nil"/>
              <w:left w:val="nil"/>
              <w:right w:val="nil"/>
            </w:tcBorders>
            <w:shd w:val="clear" w:color="auto" w:fill="auto"/>
            <w:noWrap/>
            <w:vAlign w:val="center"/>
            <w:hideMark/>
          </w:tcPr>
          <w:p w14:paraId="7941E15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0.325</w:t>
            </w:r>
          </w:p>
        </w:tc>
        <w:tc>
          <w:tcPr>
            <w:tcW w:w="748" w:type="pct"/>
            <w:tcBorders>
              <w:top w:val="nil"/>
              <w:left w:val="nil"/>
              <w:right w:val="nil"/>
            </w:tcBorders>
            <w:shd w:val="clear" w:color="auto" w:fill="auto"/>
            <w:noWrap/>
            <w:vAlign w:val="center"/>
            <w:hideMark/>
          </w:tcPr>
          <w:p w14:paraId="6F6E663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0.018</w:t>
            </w:r>
          </w:p>
        </w:tc>
      </w:tr>
      <w:tr w:rsidR="003D79C5" w:rsidRPr="008A6A6F" w14:paraId="054A557F" w14:textId="77777777" w:rsidTr="004D3DBA">
        <w:trPr>
          <w:trHeight w:val="300"/>
        </w:trPr>
        <w:tc>
          <w:tcPr>
            <w:tcW w:w="855" w:type="pct"/>
            <w:tcBorders>
              <w:top w:val="nil"/>
              <w:left w:val="nil"/>
              <w:bottom w:val="nil"/>
              <w:right w:val="nil"/>
            </w:tcBorders>
            <w:shd w:val="clear" w:color="auto" w:fill="auto"/>
            <w:noWrap/>
            <w:vAlign w:val="center"/>
            <w:hideMark/>
          </w:tcPr>
          <w:p w14:paraId="3B810B27"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2017</w:t>
            </w:r>
          </w:p>
        </w:tc>
        <w:tc>
          <w:tcPr>
            <w:tcW w:w="486" w:type="pct"/>
            <w:tcBorders>
              <w:top w:val="nil"/>
              <w:left w:val="nil"/>
              <w:bottom w:val="nil"/>
              <w:right w:val="nil"/>
            </w:tcBorders>
            <w:shd w:val="clear" w:color="auto" w:fill="auto"/>
            <w:noWrap/>
            <w:vAlign w:val="center"/>
            <w:hideMark/>
          </w:tcPr>
          <w:p w14:paraId="6095B401"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0.663</w:t>
            </w:r>
          </w:p>
        </w:tc>
        <w:tc>
          <w:tcPr>
            <w:tcW w:w="557" w:type="pct"/>
            <w:tcBorders>
              <w:top w:val="nil"/>
              <w:left w:val="nil"/>
              <w:bottom w:val="nil"/>
              <w:right w:val="nil"/>
            </w:tcBorders>
            <w:shd w:val="clear" w:color="auto" w:fill="auto"/>
            <w:noWrap/>
            <w:vAlign w:val="center"/>
            <w:hideMark/>
          </w:tcPr>
          <w:p w14:paraId="6A276639"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24.733</w:t>
            </w:r>
          </w:p>
        </w:tc>
        <w:tc>
          <w:tcPr>
            <w:tcW w:w="532" w:type="pct"/>
            <w:tcBorders>
              <w:top w:val="nil"/>
              <w:left w:val="nil"/>
              <w:bottom w:val="nil"/>
              <w:right w:val="nil"/>
            </w:tcBorders>
            <w:shd w:val="clear" w:color="auto" w:fill="auto"/>
            <w:noWrap/>
            <w:vAlign w:val="center"/>
            <w:hideMark/>
          </w:tcPr>
          <w:p w14:paraId="04898D13"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0.208</w:t>
            </w:r>
          </w:p>
        </w:tc>
        <w:tc>
          <w:tcPr>
            <w:tcW w:w="557" w:type="pct"/>
            <w:tcBorders>
              <w:top w:val="nil"/>
              <w:left w:val="nil"/>
              <w:bottom w:val="nil"/>
              <w:right w:val="nil"/>
            </w:tcBorders>
            <w:shd w:val="clear" w:color="auto" w:fill="auto"/>
            <w:noWrap/>
            <w:vAlign w:val="center"/>
            <w:hideMark/>
          </w:tcPr>
          <w:p w14:paraId="2BF5C8C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6.249</w:t>
            </w:r>
          </w:p>
        </w:tc>
        <w:tc>
          <w:tcPr>
            <w:tcW w:w="532" w:type="pct"/>
            <w:tcBorders>
              <w:top w:val="nil"/>
              <w:left w:val="nil"/>
              <w:bottom w:val="nil"/>
              <w:right w:val="nil"/>
            </w:tcBorders>
            <w:shd w:val="clear" w:color="auto" w:fill="auto"/>
            <w:noWrap/>
            <w:vAlign w:val="center"/>
            <w:hideMark/>
          </w:tcPr>
          <w:p w14:paraId="0F234618"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0.265</w:t>
            </w:r>
          </w:p>
        </w:tc>
        <w:tc>
          <w:tcPr>
            <w:tcW w:w="731" w:type="pct"/>
            <w:tcBorders>
              <w:top w:val="nil"/>
              <w:left w:val="nil"/>
              <w:bottom w:val="nil"/>
              <w:right w:val="nil"/>
            </w:tcBorders>
            <w:shd w:val="clear" w:color="auto" w:fill="auto"/>
            <w:noWrap/>
            <w:vAlign w:val="center"/>
            <w:hideMark/>
          </w:tcPr>
          <w:p w14:paraId="5744C01D"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0.251</w:t>
            </w:r>
          </w:p>
        </w:tc>
        <w:tc>
          <w:tcPr>
            <w:tcW w:w="748" w:type="pct"/>
            <w:tcBorders>
              <w:top w:val="nil"/>
              <w:left w:val="nil"/>
              <w:bottom w:val="nil"/>
              <w:right w:val="nil"/>
            </w:tcBorders>
            <w:shd w:val="clear" w:color="auto" w:fill="auto"/>
            <w:noWrap/>
            <w:vAlign w:val="center"/>
            <w:hideMark/>
          </w:tcPr>
          <w:p w14:paraId="038AF7A0"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0.016</w:t>
            </w:r>
          </w:p>
        </w:tc>
      </w:tr>
      <w:tr w:rsidR="003D79C5" w:rsidRPr="008A6A6F" w14:paraId="5248FE92" w14:textId="77777777" w:rsidTr="004D3DBA">
        <w:trPr>
          <w:trHeight w:val="300"/>
        </w:trPr>
        <w:tc>
          <w:tcPr>
            <w:tcW w:w="855" w:type="pct"/>
            <w:tcBorders>
              <w:top w:val="nil"/>
              <w:left w:val="nil"/>
              <w:bottom w:val="single" w:sz="4" w:space="0" w:color="auto"/>
              <w:right w:val="nil"/>
            </w:tcBorders>
            <w:shd w:val="clear" w:color="auto" w:fill="auto"/>
            <w:noWrap/>
            <w:vAlign w:val="center"/>
            <w:hideMark/>
          </w:tcPr>
          <w:p w14:paraId="0FBEAE99"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2018</w:t>
            </w:r>
          </w:p>
        </w:tc>
        <w:tc>
          <w:tcPr>
            <w:tcW w:w="486" w:type="pct"/>
            <w:tcBorders>
              <w:top w:val="nil"/>
              <w:left w:val="nil"/>
              <w:bottom w:val="single" w:sz="4" w:space="0" w:color="auto"/>
              <w:right w:val="nil"/>
            </w:tcBorders>
            <w:shd w:val="clear" w:color="auto" w:fill="auto"/>
            <w:noWrap/>
            <w:vAlign w:val="center"/>
            <w:hideMark/>
          </w:tcPr>
          <w:p w14:paraId="213CE5AC"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0.708</w:t>
            </w:r>
          </w:p>
        </w:tc>
        <w:tc>
          <w:tcPr>
            <w:tcW w:w="557" w:type="pct"/>
            <w:tcBorders>
              <w:top w:val="nil"/>
              <w:left w:val="nil"/>
              <w:bottom w:val="single" w:sz="4" w:space="0" w:color="auto"/>
              <w:right w:val="nil"/>
            </w:tcBorders>
            <w:shd w:val="clear" w:color="auto" w:fill="auto"/>
            <w:noWrap/>
            <w:vAlign w:val="center"/>
            <w:hideMark/>
          </w:tcPr>
          <w:p w14:paraId="3843B2E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29.363</w:t>
            </w:r>
          </w:p>
        </w:tc>
        <w:tc>
          <w:tcPr>
            <w:tcW w:w="532" w:type="pct"/>
            <w:tcBorders>
              <w:top w:val="nil"/>
              <w:left w:val="nil"/>
              <w:bottom w:val="single" w:sz="4" w:space="0" w:color="auto"/>
              <w:right w:val="nil"/>
            </w:tcBorders>
            <w:shd w:val="clear" w:color="auto" w:fill="auto"/>
            <w:noWrap/>
            <w:vAlign w:val="center"/>
            <w:hideMark/>
          </w:tcPr>
          <w:p w14:paraId="18332355"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-0.131</w:t>
            </w:r>
          </w:p>
        </w:tc>
        <w:tc>
          <w:tcPr>
            <w:tcW w:w="557" w:type="pct"/>
            <w:tcBorders>
              <w:top w:val="nil"/>
              <w:left w:val="nil"/>
              <w:bottom w:val="single" w:sz="4" w:space="0" w:color="auto"/>
              <w:right w:val="nil"/>
            </w:tcBorders>
            <w:shd w:val="clear" w:color="auto" w:fill="auto"/>
            <w:noWrap/>
            <w:vAlign w:val="center"/>
            <w:hideMark/>
          </w:tcPr>
          <w:p w14:paraId="7CDF3E6E"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-3.568</w:t>
            </w:r>
          </w:p>
        </w:tc>
        <w:tc>
          <w:tcPr>
            <w:tcW w:w="532" w:type="pct"/>
            <w:tcBorders>
              <w:top w:val="nil"/>
              <w:left w:val="nil"/>
              <w:bottom w:val="single" w:sz="4" w:space="0" w:color="auto"/>
              <w:right w:val="nil"/>
            </w:tcBorders>
            <w:shd w:val="clear" w:color="auto" w:fill="auto"/>
            <w:noWrap/>
            <w:vAlign w:val="center"/>
            <w:hideMark/>
          </w:tcPr>
          <w:p w14:paraId="1B6AF7E7"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0.340</w:t>
            </w:r>
          </w:p>
        </w:tc>
        <w:tc>
          <w:tcPr>
            <w:tcW w:w="731" w:type="pct"/>
            <w:tcBorders>
              <w:top w:val="nil"/>
              <w:left w:val="nil"/>
              <w:bottom w:val="single" w:sz="4" w:space="0" w:color="auto"/>
              <w:right w:val="nil"/>
            </w:tcBorders>
            <w:shd w:val="clear" w:color="auto" w:fill="auto"/>
            <w:noWrap/>
            <w:vAlign w:val="center"/>
            <w:hideMark/>
          </w:tcPr>
          <w:p w14:paraId="71B508CB"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0.338</w:t>
            </w:r>
          </w:p>
        </w:tc>
        <w:tc>
          <w:tcPr>
            <w:tcW w:w="748" w:type="pct"/>
            <w:tcBorders>
              <w:top w:val="nil"/>
              <w:left w:val="nil"/>
              <w:bottom w:val="single" w:sz="4" w:space="0" w:color="auto"/>
              <w:right w:val="nil"/>
            </w:tcBorders>
            <w:shd w:val="clear" w:color="auto" w:fill="auto"/>
            <w:noWrap/>
            <w:vAlign w:val="center"/>
            <w:hideMark/>
          </w:tcPr>
          <w:p w14:paraId="491F5692" w14:textId="77777777" w:rsidR="003D79C5" w:rsidRPr="008A6A6F" w:rsidRDefault="003D79C5" w:rsidP="003D79C5">
            <w:pPr>
              <w:spacing w:after="0" w:line="240" w:lineRule="auto"/>
              <w:jc w:val="center"/>
              <w:rPr>
                <w:rFonts w:ascii="Times New Roman" w:eastAsia="Times New Roman" w:hAnsi="Times New Roman" w:cs="Times New Roman"/>
                <w:color w:val="000000"/>
                <w:lang w:eastAsia="ko-KR"/>
              </w:rPr>
            </w:pPr>
            <w:r w:rsidRPr="008A6A6F">
              <w:rPr>
                <w:rFonts w:ascii="Times New Roman" w:eastAsia="Times New Roman" w:hAnsi="Times New Roman" w:cs="Times New Roman"/>
                <w:color w:val="000000"/>
                <w:lang w:eastAsia="ko-KR"/>
              </w:rPr>
              <w:t>0.005</w:t>
            </w:r>
          </w:p>
        </w:tc>
      </w:tr>
      <w:tr w:rsidR="003D79C5" w:rsidRPr="008A6A6F" w14:paraId="483126AC" w14:textId="77777777" w:rsidTr="004D3DBA">
        <w:trPr>
          <w:trHeight w:val="300"/>
        </w:trPr>
        <w:tc>
          <w:tcPr>
            <w:tcW w:w="855" w:type="pct"/>
            <w:tcBorders>
              <w:top w:val="single" w:sz="4" w:space="0" w:color="auto"/>
              <w:left w:val="nil"/>
              <w:bottom w:val="nil"/>
              <w:right w:val="nil"/>
            </w:tcBorders>
            <w:shd w:val="clear" w:color="auto" w:fill="auto"/>
            <w:noWrap/>
            <w:vAlign w:val="center"/>
            <w:hideMark/>
          </w:tcPr>
          <w:p w14:paraId="555B1795"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Average</w:t>
            </w:r>
          </w:p>
        </w:tc>
        <w:tc>
          <w:tcPr>
            <w:tcW w:w="486" w:type="pct"/>
            <w:tcBorders>
              <w:top w:val="single" w:sz="4" w:space="0" w:color="auto"/>
              <w:left w:val="nil"/>
              <w:bottom w:val="nil"/>
              <w:right w:val="nil"/>
            </w:tcBorders>
            <w:shd w:val="clear" w:color="auto" w:fill="auto"/>
            <w:noWrap/>
            <w:vAlign w:val="center"/>
            <w:hideMark/>
          </w:tcPr>
          <w:p w14:paraId="22A4823A"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0.499</w:t>
            </w:r>
          </w:p>
        </w:tc>
        <w:tc>
          <w:tcPr>
            <w:tcW w:w="557" w:type="pct"/>
            <w:tcBorders>
              <w:top w:val="single" w:sz="4" w:space="0" w:color="auto"/>
              <w:left w:val="nil"/>
              <w:bottom w:val="nil"/>
              <w:right w:val="nil"/>
            </w:tcBorders>
            <w:shd w:val="clear" w:color="auto" w:fill="auto"/>
            <w:noWrap/>
            <w:vAlign w:val="center"/>
            <w:hideMark/>
          </w:tcPr>
          <w:p w14:paraId="1C24AF68"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27.907</w:t>
            </w:r>
          </w:p>
        </w:tc>
        <w:tc>
          <w:tcPr>
            <w:tcW w:w="532" w:type="pct"/>
            <w:tcBorders>
              <w:top w:val="single" w:sz="4" w:space="0" w:color="auto"/>
              <w:left w:val="nil"/>
              <w:bottom w:val="nil"/>
              <w:right w:val="nil"/>
            </w:tcBorders>
            <w:shd w:val="clear" w:color="auto" w:fill="auto"/>
            <w:noWrap/>
            <w:vAlign w:val="center"/>
            <w:hideMark/>
          </w:tcPr>
          <w:p w14:paraId="4669F56F"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0.102</w:t>
            </w:r>
          </w:p>
        </w:tc>
        <w:tc>
          <w:tcPr>
            <w:tcW w:w="557" w:type="pct"/>
            <w:tcBorders>
              <w:top w:val="single" w:sz="4" w:space="0" w:color="auto"/>
              <w:left w:val="nil"/>
              <w:bottom w:val="nil"/>
              <w:right w:val="nil"/>
            </w:tcBorders>
            <w:shd w:val="clear" w:color="auto" w:fill="auto"/>
            <w:noWrap/>
            <w:vAlign w:val="center"/>
            <w:hideMark/>
          </w:tcPr>
          <w:p w14:paraId="69F97631"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4.726</w:t>
            </w:r>
          </w:p>
        </w:tc>
        <w:tc>
          <w:tcPr>
            <w:tcW w:w="532" w:type="pct"/>
            <w:tcBorders>
              <w:top w:val="single" w:sz="4" w:space="0" w:color="auto"/>
              <w:left w:val="nil"/>
              <w:bottom w:val="nil"/>
              <w:right w:val="nil"/>
            </w:tcBorders>
            <w:shd w:val="clear" w:color="auto" w:fill="auto"/>
            <w:noWrap/>
            <w:vAlign w:val="center"/>
            <w:hideMark/>
          </w:tcPr>
          <w:p w14:paraId="223831F6"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0.370</w:t>
            </w:r>
          </w:p>
        </w:tc>
        <w:tc>
          <w:tcPr>
            <w:tcW w:w="731" w:type="pct"/>
            <w:tcBorders>
              <w:top w:val="single" w:sz="4" w:space="0" w:color="auto"/>
              <w:left w:val="nil"/>
              <w:bottom w:val="nil"/>
              <w:right w:val="nil"/>
            </w:tcBorders>
            <w:shd w:val="clear" w:color="auto" w:fill="auto"/>
            <w:noWrap/>
            <w:vAlign w:val="center"/>
            <w:hideMark/>
          </w:tcPr>
          <w:p w14:paraId="60E15D04"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0.364</w:t>
            </w:r>
          </w:p>
        </w:tc>
        <w:tc>
          <w:tcPr>
            <w:tcW w:w="748" w:type="pct"/>
            <w:tcBorders>
              <w:top w:val="single" w:sz="4" w:space="0" w:color="auto"/>
              <w:left w:val="nil"/>
              <w:bottom w:val="nil"/>
              <w:right w:val="nil"/>
            </w:tcBorders>
            <w:shd w:val="clear" w:color="auto" w:fill="auto"/>
            <w:noWrap/>
            <w:vAlign w:val="center"/>
            <w:hideMark/>
          </w:tcPr>
          <w:p w14:paraId="40BA5A90" w14:textId="77777777" w:rsidR="003D79C5" w:rsidRPr="008A6A6F" w:rsidRDefault="003D79C5" w:rsidP="003D79C5">
            <w:pPr>
              <w:spacing w:after="0" w:line="240" w:lineRule="auto"/>
              <w:jc w:val="center"/>
              <w:rPr>
                <w:rFonts w:ascii="Times New Roman" w:eastAsia="Times New Roman" w:hAnsi="Times New Roman" w:cs="Times New Roman"/>
                <w:lang w:eastAsia="ko-KR"/>
              </w:rPr>
            </w:pPr>
            <w:r w:rsidRPr="008A6A6F">
              <w:rPr>
                <w:rFonts w:ascii="Times New Roman" w:eastAsia="Times New Roman" w:hAnsi="Times New Roman" w:cs="Times New Roman"/>
                <w:lang w:eastAsia="ko-KR"/>
              </w:rPr>
              <w:t>0.017</w:t>
            </w:r>
          </w:p>
        </w:tc>
      </w:tr>
      <w:tr w:rsidR="003D79C5" w:rsidRPr="008C6487" w14:paraId="69B3F35C" w14:textId="77777777" w:rsidTr="004D3DBA">
        <w:trPr>
          <w:trHeight w:val="300"/>
        </w:trPr>
        <w:tc>
          <w:tcPr>
            <w:tcW w:w="855" w:type="pct"/>
            <w:tcBorders>
              <w:top w:val="nil"/>
              <w:left w:val="nil"/>
              <w:bottom w:val="nil"/>
              <w:right w:val="nil"/>
            </w:tcBorders>
            <w:shd w:val="clear" w:color="auto" w:fill="auto"/>
            <w:noWrap/>
            <w:vAlign w:val="center"/>
            <w:hideMark/>
          </w:tcPr>
          <w:p w14:paraId="20A55E97"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486" w:type="pct"/>
            <w:tcBorders>
              <w:top w:val="nil"/>
              <w:left w:val="nil"/>
              <w:bottom w:val="nil"/>
              <w:right w:val="nil"/>
            </w:tcBorders>
            <w:shd w:val="clear" w:color="auto" w:fill="auto"/>
            <w:noWrap/>
            <w:vAlign w:val="center"/>
            <w:hideMark/>
          </w:tcPr>
          <w:p w14:paraId="032A92FD"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0.008</w:t>
            </w:r>
          </w:p>
        </w:tc>
        <w:tc>
          <w:tcPr>
            <w:tcW w:w="557" w:type="pct"/>
            <w:tcBorders>
              <w:top w:val="nil"/>
              <w:left w:val="nil"/>
              <w:bottom w:val="nil"/>
              <w:right w:val="nil"/>
            </w:tcBorders>
            <w:shd w:val="clear" w:color="auto" w:fill="auto"/>
            <w:noWrap/>
            <w:vAlign w:val="center"/>
            <w:hideMark/>
          </w:tcPr>
          <w:p w14:paraId="13559601"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532" w:type="pct"/>
            <w:tcBorders>
              <w:top w:val="nil"/>
              <w:left w:val="nil"/>
              <w:bottom w:val="nil"/>
              <w:right w:val="nil"/>
            </w:tcBorders>
            <w:shd w:val="clear" w:color="auto" w:fill="auto"/>
            <w:noWrap/>
            <w:vAlign w:val="center"/>
            <w:hideMark/>
          </w:tcPr>
          <w:p w14:paraId="556870A4"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-0.002</w:t>
            </w:r>
          </w:p>
        </w:tc>
        <w:tc>
          <w:tcPr>
            <w:tcW w:w="557" w:type="pct"/>
            <w:tcBorders>
              <w:top w:val="nil"/>
              <w:left w:val="nil"/>
              <w:bottom w:val="nil"/>
              <w:right w:val="nil"/>
            </w:tcBorders>
            <w:shd w:val="clear" w:color="auto" w:fill="auto"/>
            <w:noWrap/>
            <w:vAlign w:val="center"/>
            <w:hideMark/>
          </w:tcPr>
          <w:p w14:paraId="22B630FA"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532" w:type="pct"/>
            <w:tcBorders>
              <w:top w:val="nil"/>
              <w:left w:val="nil"/>
              <w:bottom w:val="nil"/>
              <w:right w:val="nil"/>
            </w:tcBorders>
            <w:shd w:val="clear" w:color="auto" w:fill="auto"/>
            <w:noWrap/>
            <w:vAlign w:val="center"/>
            <w:hideMark/>
          </w:tcPr>
          <w:p w14:paraId="4281A1CA"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0.000</w:t>
            </w:r>
          </w:p>
        </w:tc>
        <w:tc>
          <w:tcPr>
            <w:tcW w:w="731" w:type="pct"/>
            <w:tcBorders>
              <w:top w:val="nil"/>
              <w:left w:val="nil"/>
              <w:bottom w:val="nil"/>
              <w:right w:val="nil"/>
            </w:tcBorders>
            <w:shd w:val="clear" w:color="auto" w:fill="auto"/>
            <w:noWrap/>
            <w:vAlign w:val="center"/>
            <w:hideMark/>
          </w:tcPr>
          <w:p w14:paraId="02289A5A"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0.000</w:t>
            </w:r>
          </w:p>
        </w:tc>
        <w:tc>
          <w:tcPr>
            <w:tcW w:w="748" w:type="pct"/>
            <w:tcBorders>
              <w:top w:val="nil"/>
              <w:left w:val="nil"/>
              <w:bottom w:val="nil"/>
              <w:right w:val="nil"/>
            </w:tcBorders>
            <w:shd w:val="clear" w:color="auto" w:fill="auto"/>
            <w:noWrap/>
            <w:vAlign w:val="center"/>
            <w:hideMark/>
          </w:tcPr>
          <w:p w14:paraId="6AB62B9C"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-0.001</w:t>
            </w:r>
          </w:p>
        </w:tc>
      </w:tr>
      <w:tr w:rsidR="003D79C5" w:rsidRPr="008C6487" w14:paraId="32DADF7C" w14:textId="77777777" w:rsidTr="004D3DBA">
        <w:trPr>
          <w:trHeight w:val="300"/>
        </w:trPr>
        <w:tc>
          <w:tcPr>
            <w:tcW w:w="855" w:type="pct"/>
            <w:tcBorders>
              <w:top w:val="nil"/>
              <w:left w:val="nil"/>
              <w:bottom w:val="single" w:sz="4" w:space="0" w:color="auto"/>
              <w:right w:val="nil"/>
            </w:tcBorders>
            <w:shd w:val="clear" w:color="auto" w:fill="auto"/>
            <w:noWrap/>
            <w:vAlign w:val="center"/>
            <w:hideMark/>
          </w:tcPr>
          <w:p w14:paraId="378C12A6"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486" w:type="pct"/>
            <w:tcBorders>
              <w:top w:val="nil"/>
              <w:left w:val="nil"/>
              <w:bottom w:val="single" w:sz="4" w:space="0" w:color="auto"/>
              <w:right w:val="nil"/>
            </w:tcBorders>
            <w:shd w:val="clear" w:color="auto" w:fill="auto"/>
            <w:noWrap/>
            <w:vAlign w:val="center"/>
            <w:hideMark/>
          </w:tcPr>
          <w:p w14:paraId="13B4384F"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1.87</w:t>
            </w:r>
          </w:p>
        </w:tc>
        <w:tc>
          <w:tcPr>
            <w:tcW w:w="557" w:type="pct"/>
            <w:tcBorders>
              <w:top w:val="nil"/>
              <w:left w:val="nil"/>
              <w:bottom w:val="single" w:sz="4" w:space="0" w:color="auto"/>
              <w:right w:val="nil"/>
            </w:tcBorders>
            <w:shd w:val="clear" w:color="auto" w:fill="auto"/>
            <w:noWrap/>
            <w:vAlign w:val="center"/>
            <w:hideMark/>
          </w:tcPr>
          <w:p w14:paraId="03E0E58D"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32" w:type="pct"/>
            <w:tcBorders>
              <w:top w:val="nil"/>
              <w:left w:val="nil"/>
              <w:bottom w:val="single" w:sz="4" w:space="0" w:color="auto"/>
              <w:right w:val="nil"/>
            </w:tcBorders>
            <w:shd w:val="clear" w:color="auto" w:fill="auto"/>
            <w:noWrap/>
            <w:vAlign w:val="center"/>
            <w:hideMark/>
          </w:tcPr>
          <w:p w14:paraId="65D30433"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-1.060</w:t>
            </w:r>
          </w:p>
        </w:tc>
        <w:tc>
          <w:tcPr>
            <w:tcW w:w="557" w:type="pct"/>
            <w:tcBorders>
              <w:top w:val="nil"/>
              <w:left w:val="nil"/>
              <w:bottom w:val="single" w:sz="4" w:space="0" w:color="auto"/>
              <w:right w:val="nil"/>
            </w:tcBorders>
            <w:shd w:val="clear" w:color="auto" w:fill="auto"/>
            <w:noWrap/>
            <w:vAlign w:val="center"/>
            <w:hideMark/>
          </w:tcPr>
          <w:p w14:paraId="6B54F849"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32" w:type="pct"/>
            <w:tcBorders>
              <w:top w:val="nil"/>
              <w:left w:val="nil"/>
              <w:bottom w:val="single" w:sz="4" w:space="0" w:color="auto"/>
              <w:right w:val="nil"/>
            </w:tcBorders>
            <w:shd w:val="clear" w:color="auto" w:fill="auto"/>
            <w:noWrap/>
            <w:vAlign w:val="center"/>
            <w:hideMark/>
          </w:tcPr>
          <w:p w14:paraId="35C5E79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-0.170</w:t>
            </w:r>
          </w:p>
        </w:tc>
        <w:tc>
          <w:tcPr>
            <w:tcW w:w="731" w:type="pct"/>
            <w:tcBorders>
              <w:top w:val="nil"/>
              <w:left w:val="nil"/>
              <w:bottom w:val="single" w:sz="4" w:space="0" w:color="auto"/>
              <w:right w:val="nil"/>
            </w:tcBorders>
            <w:shd w:val="clear" w:color="auto" w:fill="auto"/>
            <w:noWrap/>
            <w:vAlign w:val="center"/>
            <w:hideMark/>
          </w:tcPr>
          <w:p w14:paraId="0452EC1F"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-0.150</w:t>
            </w:r>
          </w:p>
        </w:tc>
        <w:tc>
          <w:tcPr>
            <w:tcW w:w="748" w:type="pct"/>
            <w:tcBorders>
              <w:top w:val="nil"/>
              <w:left w:val="nil"/>
              <w:bottom w:val="single" w:sz="4" w:space="0" w:color="auto"/>
              <w:right w:val="nil"/>
            </w:tcBorders>
            <w:shd w:val="clear" w:color="auto" w:fill="auto"/>
            <w:noWrap/>
            <w:vAlign w:val="center"/>
            <w:hideMark/>
          </w:tcPr>
          <w:p w14:paraId="7C390752"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-1.900</w:t>
            </w:r>
          </w:p>
        </w:tc>
      </w:tr>
    </w:tbl>
    <w:p w14:paraId="11BC53EB" w14:textId="77777777" w:rsidR="003D79C5" w:rsidRDefault="003D79C5" w:rsidP="003D79C5">
      <w:pPr>
        <w:spacing w:before="40" w:after="0"/>
        <w:rPr>
          <w:rFonts w:ascii="Times New Roman" w:hAnsi="Times New Roman" w:cs="Times New Roman"/>
        </w:rPr>
      </w:pPr>
    </w:p>
    <w:p w14:paraId="00EC16DF" w14:textId="77777777" w:rsidR="003D79C5" w:rsidRDefault="003D79C5" w:rsidP="003D79C5">
      <w:pPr>
        <w:rPr>
          <w:rFonts w:ascii="Times New Roman" w:hAnsi="Times New Roman" w:cs="Times New Roman"/>
          <w:b/>
        </w:rPr>
      </w:pPr>
      <w:r>
        <w:rPr>
          <w:rFonts w:ascii="Times New Roman" w:hAnsi="Times New Roman" w:cs="Times New Roman"/>
          <w:b/>
        </w:rPr>
        <w:br w:type="page"/>
      </w:r>
    </w:p>
    <w:p w14:paraId="7C361AD6" w14:textId="2DDC32B0" w:rsidR="003D79C5" w:rsidRDefault="003D79C5" w:rsidP="001F70C9">
      <w:pPr>
        <w:spacing w:after="0" w:line="240" w:lineRule="auto"/>
        <w:jc w:val="both"/>
        <w:outlineLvl w:val="0"/>
        <w:rPr>
          <w:rFonts w:ascii="Times New Roman" w:hAnsi="Times New Roman" w:cs="Times New Roman"/>
        </w:rPr>
      </w:pPr>
      <w:r>
        <w:rPr>
          <w:rFonts w:ascii="Times New Roman" w:hAnsi="Times New Roman" w:cs="Times New Roman"/>
          <w:b/>
        </w:rPr>
        <w:lastRenderedPageBreak/>
        <w:t xml:space="preserve">Table 5 </w:t>
      </w:r>
      <w:r w:rsidRPr="004263AE">
        <w:rPr>
          <w:rFonts w:ascii="Times New Roman" w:hAnsi="Times New Roman" w:cs="Times New Roman"/>
          <w:b/>
        </w:rPr>
        <w:t>Correcting for self-selection</w:t>
      </w:r>
    </w:p>
    <w:p w14:paraId="42B07BEE" w14:textId="77777777" w:rsidR="003D79C5" w:rsidRDefault="003D79C5" w:rsidP="001F70C9">
      <w:pPr>
        <w:spacing w:after="0" w:line="240" w:lineRule="auto"/>
        <w:jc w:val="both"/>
        <w:rPr>
          <w:rFonts w:ascii="Times New Roman" w:hAnsi="Times New Roman" w:cs="Times New Roman"/>
        </w:rPr>
      </w:pPr>
    </w:p>
    <w:p w14:paraId="078F25F7" w14:textId="7967D9C2" w:rsidR="003D79C5" w:rsidRDefault="003D79C5" w:rsidP="001F70C9">
      <w:pPr>
        <w:spacing w:after="0" w:line="240" w:lineRule="auto"/>
        <w:jc w:val="both"/>
        <w:rPr>
          <w:rFonts w:ascii="Times New Roman" w:hAnsi="Times New Roman" w:cs="Times New Roman"/>
        </w:rPr>
      </w:pPr>
      <w:r>
        <w:rPr>
          <w:rFonts w:ascii="Times New Roman" w:hAnsi="Times New Roman" w:cs="Times New Roman"/>
        </w:rPr>
        <w:t xml:space="preserve">We follow the analysis described in </w:t>
      </w:r>
      <w:proofErr w:type="spellStart"/>
      <w:r>
        <w:rPr>
          <w:rFonts w:ascii="Times New Roman" w:hAnsi="Times New Roman" w:cs="Times New Roman"/>
        </w:rPr>
        <w:t>DeFond</w:t>
      </w:r>
      <w:proofErr w:type="spellEnd"/>
      <w:r>
        <w:rPr>
          <w:rFonts w:ascii="Times New Roman" w:hAnsi="Times New Roman" w:cs="Times New Roman"/>
        </w:rPr>
        <w:t xml:space="preserve"> and Hung (2003) to correct for </w:t>
      </w:r>
      <w:r w:rsidR="004D3DBA">
        <w:rPr>
          <w:rFonts w:ascii="Times New Roman" w:hAnsi="Times New Roman" w:cs="Times New Roman"/>
        </w:rPr>
        <w:t xml:space="preserve">the </w:t>
      </w:r>
      <w:r>
        <w:rPr>
          <w:rFonts w:ascii="Times New Roman" w:hAnsi="Times New Roman" w:cs="Times New Roman"/>
        </w:rPr>
        <w:t xml:space="preserve">selection </w:t>
      </w:r>
      <w:r w:rsidR="004D3DBA">
        <w:rPr>
          <w:rFonts w:ascii="Times New Roman" w:hAnsi="Times New Roman" w:cs="Times New Roman"/>
        </w:rPr>
        <w:t xml:space="preserve">issue that arises from the </w:t>
      </w:r>
      <w:r>
        <w:rPr>
          <w:rFonts w:ascii="Times New Roman" w:hAnsi="Times New Roman" w:cs="Times New Roman"/>
        </w:rPr>
        <w:t>analysts</w:t>
      </w:r>
      <w:r w:rsidR="004D3DBA">
        <w:rPr>
          <w:rFonts w:ascii="Times New Roman" w:hAnsi="Times New Roman" w:cs="Times New Roman"/>
        </w:rPr>
        <w:t>’ cash flows forecasts</w:t>
      </w:r>
      <w:r>
        <w:rPr>
          <w:rFonts w:ascii="Times New Roman" w:hAnsi="Times New Roman" w:cs="Times New Roman"/>
        </w:rPr>
        <w:t>. Panel A</w:t>
      </w:r>
      <w:r w:rsidR="004D3DBA">
        <w:rPr>
          <w:rFonts w:ascii="Times New Roman" w:hAnsi="Times New Roman" w:cs="Times New Roman"/>
        </w:rPr>
        <w:t xml:space="preserve"> presents</w:t>
      </w:r>
      <w:r>
        <w:rPr>
          <w:rFonts w:ascii="Times New Roman" w:hAnsi="Times New Roman" w:cs="Times New Roman"/>
        </w:rPr>
        <w:t xml:space="preserve"> the </w:t>
      </w:r>
      <w:r w:rsidR="004D3DBA">
        <w:rPr>
          <w:rFonts w:ascii="Times New Roman" w:hAnsi="Times New Roman" w:cs="Times New Roman"/>
        </w:rPr>
        <w:t>descriptive</w:t>
      </w:r>
      <w:r>
        <w:rPr>
          <w:rFonts w:ascii="Times New Roman" w:hAnsi="Times New Roman" w:cs="Times New Roman"/>
        </w:rPr>
        <w:t xml:space="preserve"> statistics </w:t>
      </w:r>
      <w:r w:rsidR="004D3DBA">
        <w:rPr>
          <w:rFonts w:ascii="Times New Roman" w:hAnsi="Times New Roman" w:cs="Times New Roman"/>
        </w:rPr>
        <w:t>for the</w:t>
      </w:r>
      <w:r>
        <w:rPr>
          <w:rFonts w:ascii="Times New Roman" w:hAnsi="Times New Roman" w:cs="Times New Roman"/>
        </w:rPr>
        <w:t xml:space="preserve"> variables employed by </w:t>
      </w:r>
      <w:proofErr w:type="spellStart"/>
      <w:r>
        <w:rPr>
          <w:rFonts w:ascii="Times New Roman" w:hAnsi="Times New Roman" w:cs="Times New Roman"/>
        </w:rPr>
        <w:t>DeFond</w:t>
      </w:r>
      <w:proofErr w:type="spellEnd"/>
      <w:r>
        <w:rPr>
          <w:rFonts w:ascii="Times New Roman" w:hAnsi="Times New Roman" w:cs="Times New Roman"/>
        </w:rPr>
        <w:t xml:space="preserve"> and Hung (2003) in their first stage Heckman correction model.</w:t>
      </w:r>
      <w:r>
        <w:rPr>
          <w:rFonts w:ascii="Times New Roman" w:hAnsi="Times New Roman" w:cs="Times New Roman"/>
          <w:i/>
        </w:rPr>
        <w:t xml:space="preserve"> </w:t>
      </w:r>
      <w:r>
        <w:rPr>
          <w:rFonts w:ascii="Times New Roman" w:hAnsi="Times New Roman" w:cs="Times New Roman"/>
        </w:rPr>
        <w:t>Panel B describes the first</w:t>
      </w:r>
      <w:r w:rsidR="004D3DBA">
        <w:rPr>
          <w:rFonts w:ascii="Times New Roman" w:hAnsi="Times New Roman" w:cs="Times New Roman"/>
        </w:rPr>
        <w:t>-</w:t>
      </w:r>
      <w:r>
        <w:rPr>
          <w:rFonts w:ascii="Times New Roman" w:hAnsi="Times New Roman" w:cs="Times New Roman"/>
        </w:rPr>
        <w:t xml:space="preserve">stage </w:t>
      </w:r>
      <w:r w:rsidR="004D3DBA">
        <w:rPr>
          <w:rFonts w:ascii="Times New Roman" w:hAnsi="Times New Roman" w:cs="Times New Roman"/>
        </w:rPr>
        <w:t>regression results</w:t>
      </w:r>
      <w:r>
        <w:rPr>
          <w:rFonts w:ascii="Times New Roman" w:hAnsi="Times New Roman" w:cs="Times New Roman"/>
        </w:rPr>
        <w:t xml:space="preserve">. Panel C </w:t>
      </w:r>
      <w:r w:rsidR="004D3DBA">
        <w:rPr>
          <w:rFonts w:ascii="Times New Roman" w:hAnsi="Times New Roman" w:cs="Times New Roman"/>
        </w:rPr>
        <w:t xml:space="preserve">presents the estimation results that </w:t>
      </w:r>
      <w:r>
        <w:rPr>
          <w:rFonts w:ascii="Times New Roman" w:hAnsi="Times New Roman" w:cs="Times New Roman"/>
        </w:rPr>
        <w:t xml:space="preserve">examine the usefulness of reported cash flows and accruals </w:t>
      </w:r>
      <w:r w:rsidR="004D3DBA">
        <w:rPr>
          <w:rFonts w:ascii="Times New Roman" w:hAnsi="Times New Roman" w:cs="Times New Roman"/>
        </w:rPr>
        <w:t>for</w:t>
      </w:r>
      <w:r>
        <w:rPr>
          <w:rFonts w:ascii="Times New Roman" w:hAnsi="Times New Roman" w:cs="Times New Roman"/>
        </w:rPr>
        <w:t xml:space="preserve"> ana</w:t>
      </w:r>
      <w:r w:rsidR="004D3DBA">
        <w:rPr>
          <w:rFonts w:ascii="Times New Roman" w:hAnsi="Times New Roman" w:cs="Times New Roman"/>
        </w:rPr>
        <w:t xml:space="preserve">lysts in their formation of </w:t>
      </w:r>
      <w:r>
        <w:rPr>
          <w:rFonts w:ascii="Times New Roman" w:hAnsi="Times New Roman" w:cs="Times New Roman"/>
        </w:rPr>
        <w:t>cash flow forecast</w:t>
      </w:r>
      <w:r w:rsidR="004D3DBA">
        <w:rPr>
          <w:rFonts w:ascii="Times New Roman" w:hAnsi="Times New Roman" w:cs="Times New Roman"/>
        </w:rPr>
        <w:t>s</w:t>
      </w:r>
      <w:r>
        <w:rPr>
          <w:rFonts w:ascii="Times New Roman" w:hAnsi="Times New Roman" w:cs="Times New Roman"/>
        </w:rPr>
        <w:t xml:space="preserve"> after including the inverse mills ratio (IMR).</w:t>
      </w:r>
      <w:r w:rsidRPr="00490220">
        <w:rPr>
          <w:rFonts w:ascii="Times New Roman" w:hAnsi="Times New Roman" w:cs="Times New Roman"/>
        </w:rPr>
        <w:t xml:space="preserve"> </w:t>
      </w:r>
      <w:r>
        <w:rPr>
          <w:rFonts w:ascii="Times New Roman" w:hAnsi="Times New Roman" w:cs="Times New Roman"/>
        </w:rPr>
        <w:t xml:space="preserve">The sample period </w:t>
      </w:r>
      <w:r w:rsidR="004D3DBA">
        <w:rPr>
          <w:rFonts w:ascii="Times New Roman" w:hAnsi="Times New Roman" w:cs="Times New Roman"/>
        </w:rPr>
        <w:t>is between 1</w:t>
      </w:r>
      <w:r>
        <w:rPr>
          <w:rFonts w:ascii="Times New Roman" w:hAnsi="Times New Roman" w:cs="Times New Roman"/>
        </w:rPr>
        <w:t xml:space="preserve">995 </w:t>
      </w:r>
      <w:r w:rsidR="004D3DBA">
        <w:rPr>
          <w:rFonts w:ascii="Times New Roman" w:hAnsi="Times New Roman" w:cs="Times New Roman"/>
        </w:rPr>
        <w:t>and</w:t>
      </w:r>
      <w:r>
        <w:rPr>
          <w:rFonts w:ascii="Times New Roman" w:hAnsi="Times New Roman" w:cs="Times New Roman"/>
        </w:rPr>
        <w:t xml:space="preserve"> 2018. </w:t>
      </w:r>
      <w:r w:rsidR="004D3DBA">
        <w:rPr>
          <w:rFonts w:ascii="Times New Roman" w:hAnsi="Times New Roman" w:cs="Times New Roman"/>
        </w:rPr>
        <w:t xml:space="preserve">See Appendix A for the variable description. All continuous variables </w:t>
      </w:r>
      <w:r w:rsidR="004D3DBA" w:rsidRPr="00F14F30">
        <w:rPr>
          <w:rFonts w:ascii="Times New Roman" w:hAnsi="Times New Roman" w:cs="Times New Roman"/>
          <w:noProof/>
        </w:rPr>
        <w:t>are winsorized</w:t>
      </w:r>
      <w:r w:rsidR="004D3DBA">
        <w:rPr>
          <w:rFonts w:ascii="Times New Roman" w:hAnsi="Times New Roman" w:cs="Times New Roman"/>
        </w:rPr>
        <w:t xml:space="preserve"> at the top and bottom 1% level. </w:t>
      </w:r>
      <w:r w:rsidR="004D3DBA" w:rsidRPr="004D3DBA">
        <w:rPr>
          <w:rFonts w:ascii="Times New Roman" w:hAnsi="Times New Roman" w:cs="Times New Roman"/>
          <w:i/>
        </w:rPr>
        <w:t>t</w:t>
      </w:r>
      <w:r w:rsidR="004D3DBA">
        <w:rPr>
          <w:rFonts w:ascii="Times New Roman" w:hAnsi="Times New Roman" w:cs="Times New Roman"/>
        </w:rPr>
        <w:t xml:space="preserve">-statistics </w:t>
      </w:r>
      <w:r w:rsidR="004D3DBA" w:rsidRPr="00F14F30">
        <w:rPr>
          <w:rFonts w:ascii="Times New Roman" w:hAnsi="Times New Roman" w:cs="Times New Roman"/>
          <w:noProof/>
        </w:rPr>
        <w:t>are adjusted</w:t>
      </w:r>
      <w:r w:rsidR="004D3DBA">
        <w:rPr>
          <w:rFonts w:ascii="Times New Roman" w:hAnsi="Times New Roman" w:cs="Times New Roman"/>
        </w:rPr>
        <w:t xml:space="preserve"> for Newey-West autocorrelation up to three lags.</w:t>
      </w:r>
    </w:p>
    <w:p w14:paraId="19B039AB" w14:textId="77777777" w:rsidR="003D79C5" w:rsidRPr="00406EA9" w:rsidRDefault="003D79C5" w:rsidP="001F70C9">
      <w:pPr>
        <w:spacing w:after="0" w:line="240" w:lineRule="auto"/>
        <w:jc w:val="both"/>
        <w:rPr>
          <w:rFonts w:ascii="Times New Roman" w:hAnsi="Times New Roman" w:cs="Times New Roman"/>
          <w:i/>
        </w:rPr>
      </w:pPr>
    </w:p>
    <w:tbl>
      <w:tblPr>
        <w:tblW w:w="5000" w:type="pct"/>
        <w:tblLook w:val="04A0" w:firstRow="1" w:lastRow="0" w:firstColumn="1" w:lastColumn="0" w:noHBand="0" w:noVBand="1"/>
      </w:tblPr>
      <w:tblGrid>
        <w:gridCol w:w="2268"/>
        <w:gridCol w:w="1127"/>
        <w:gridCol w:w="1127"/>
        <w:gridCol w:w="1126"/>
        <w:gridCol w:w="1126"/>
        <w:gridCol w:w="1126"/>
        <w:gridCol w:w="1126"/>
      </w:tblGrid>
      <w:tr w:rsidR="003D79C5" w:rsidRPr="00A61415" w14:paraId="7574A002" w14:textId="77777777" w:rsidTr="003D79C5">
        <w:trPr>
          <w:trHeight w:val="315"/>
        </w:trPr>
        <w:tc>
          <w:tcPr>
            <w:tcW w:w="5000" w:type="pct"/>
            <w:gridSpan w:val="7"/>
            <w:tcBorders>
              <w:top w:val="double" w:sz="4" w:space="0" w:color="auto"/>
              <w:left w:val="nil"/>
              <w:bottom w:val="single" w:sz="4" w:space="0" w:color="auto"/>
              <w:right w:val="nil"/>
            </w:tcBorders>
            <w:shd w:val="clear" w:color="auto" w:fill="auto"/>
            <w:noWrap/>
            <w:vAlign w:val="center"/>
          </w:tcPr>
          <w:p w14:paraId="18A10CCC" w14:textId="5F16258B" w:rsidR="003D79C5" w:rsidRPr="00406EA9" w:rsidRDefault="0042169D" w:rsidP="003D79C5">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Panel A</w:t>
            </w:r>
            <w:r w:rsidR="003D79C5" w:rsidRPr="00406EA9">
              <w:rPr>
                <w:rFonts w:ascii="Times New Roman" w:eastAsia="Times New Roman" w:hAnsi="Times New Roman" w:cs="Times New Roman"/>
                <w:b/>
                <w:color w:val="000000"/>
              </w:rPr>
              <w:t xml:space="preserve"> Summary statistics of main variables used in the first stage analysis</w:t>
            </w:r>
          </w:p>
        </w:tc>
      </w:tr>
      <w:tr w:rsidR="003D79C5" w:rsidRPr="00A61415" w14:paraId="0756DA2A" w14:textId="77777777" w:rsidTr="003D79C5">
        <w:trPr>
          <w:trHeight w:val="315"/>
        </w:trPr>
        <w:tc>
          <w:tcPr>
            <w:tcW w:w="1256" w:type="pct"/>
            <w:tcBorders>
              <w:top w:val="single" w:sz="4" w:space="0" w:color="auto"/>
              <w:left w:val="nil"/>
              <w:bottom w:val="single" w:sz="4" w:space="0" w:color="auto"/>
              <w:right w:val="nil"/>
            </w:tcBorders>
            <w:shd w:val="clear" w:color="auto" w:fill="auto"/>
            <w:noWrap/>
            <w:vAlign w:val="center"/>
            <w:hideMark/>
          </w:tcPr>
          <w:p w14:paraId="162B6BE2"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 xml:space="preserve">Variables </w:t>
            </w:r>
          </w:p>
        </w:tc>
        <w:tc>
          <w:tcPr>
            <w:tcW w:w="624" w:type="pct"/>
            <w:tcBorders>
              <w:top w:val="single" w:sz="4" w:space="0" w:color="auto"/>
              <w:left w:val="nil"/>
              <w:bottom w:val="single" w:sz="4" w:space="0" w:color="auto"/>
              <w:right w:val="nil"/>
            </w:tcBorders>
            <w:shd w:val="clear" w:color="auto" w:fill="auto"/>
            <w:noWrap/>
            <w:vAlign w:val="center"/>
            <w:hideMark/>
          </w:tcPr>
          <w:p w14:paraId="1AD67A0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N</w:t>
            </w:r>
          </w:p>
        </w:tc>
        <w:tc>
          <w:tcPr>
            <w:tcW w:w="624" w:type="pct"/>
            <w:tcBorders>
              <w:top w:val="single" w:sz="4" w:space="0" w:color="auto"/>
              <w:left w:val="nil"/>
              <w:bottom w:val="single" w:sz="4" w:space="0" w:color="auto"/>
              <w:right w:val="nil"/>
            </w:tcBorders>
            <w:shd w:val="clear" w:color="auto" w:fill="auto"/>
            <w:noWrap/>
            <w:vAlign w:val="center"/>
            <w:hideMark/>
          </w:tcPr>
          <w:p w14:paraId="3113DF2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Mean</w:t>
            </w:r>
          </w:p>
        </w:tc>
        <w:tc>
          <w:tcPr>
            <w:tcW w:w="624" w:type="pct"/>
            <w:tcBorders>
              <w:top w:val="single" w:sz="4" w:space="0" w:color="auto"/>
              <w:left w:val="nil"/>
              <w:bottom w:val="single" w:sz="4" w:space="0" w:color="auto"/>
              <w:right w:val="nil"/>
            </w:tcBorders>
            <w:shd w:val="clear" w:color="auto" w:fill="auto"/>
            <w:noWrap/>
            <w:vAlign w:val="center"/>
            <w:hideMark/>
          </w:tcPr>
          <w:p w14:paraId="6264534C" w14:textId="0510B966" w:rsidR="003D79C5" w:rsidRPr="00A61415" w:rsidRDefault="004D3DBA" w:rsidP="003D79C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STD</w:t>
            </w:r>
          </w:p>
        </w:tc>
        <w:tc>
          <w:tcPr>
            <w:tcW w:w="624" w:type="pct"/>
            <w:tcBorders>
              <w:top w:val="single" w:sz="4" w:space="0" w:color="auto"/>
              <w:left w:val="nil"/>
              <w:bottom w:val="single" w:sz="4" w:space="0" w:color="auto"/>
              <w:right w:val="nil"/>
            </w:tcBorders>
            <w:shd w:val="clear" w:color="auto" w:fill="auto"/>
            <w:noWrap/>
            <w:vAlign w:val="center"/>
            <w:hideMark/>
          </w:tcPr>
          <w:p w14:paraId="3DDC880A"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Q1</w:t>
            </w:r>
          </w:p>
        </w:tc>
        <w:tc>
          <w:tcPr>
            <w:tcW w:w="624" w:type="pct"/>
            <w:tcBorders>
              <w:top w:val="single" w:sz="4" w:space="0" w:color="auto"/>
              <w:left w:val="nil"/>
              <w:bottom w:val="single" w:sz="4" w:space="0" w:color="auto"/>
              <w:right w:val="nil"/>
            </w:tcBorders>
            <w:shd w:val="clear" w:color="auto" w:fill="auto"/>
            <w:noWrap/>
            <w:vAlign w:val="center"/>
            <w:hideMark/>
          </w:tcPr>
          <w:p w14:paraId="505BC40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Median</w:t>
            </w:r>
          </w:p>
        </w:tc>
        <w:tc>
          <w:tcPr>
            <w:tcW w:w="624" w:type="pct"/>
            <w:tcBorders>
              <w:top w:val="single" w:sz="4" w:space="0" w:color="auto"/>
              <w:left w:val="nil"/>
              <w:bottom w:val="single" w:sz="4" w:space="0" w:color="auto"/>
              <w:right w:val="nil"/>
            </w:tcBorders>
            <w:shd w:val="clear" w:color="auto" w:fill="auto"/>
            <w:noWrap/>
            <w:vAlign w:val="center"/>
            <w:hideMark/>
          </w:tcPr>
          <w:p w14:paraId="6B7BCC3B"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Q3</w:t>
            </w:r>
          </w:p>
        </w:tc>
      </w:tr>
      <w:tr w:rsidR="003D79C5" w:rsidRPr="00A61415" w14:paraId="49A4FF99" w14:textId="77777777" w:rsidTr="003D79C5">
        <w:trPr>
          <w:trHeight w:val="300"/>
        </w:trPr>
        <w:tc>
          <w:tcPr>
            <w:tcW w:w="1256" w:type="pct"/>
            <w:tcBorders>
              <w:top w:val="single" w:sz="4" w:space="0" w:color="auto"/>
              <w:left w:val="nil"/>
              <w:bottom w:val="nil"/>
              <w:right w:val="nil"/>
            </w:tcBorders>
            <w:shd w:val="clear" w:color="auto" w:fill="auto"/>
            <w:vAlign w:val="center"/>
            <w:hideMark/>
          </w:tcPr>
          <w:p w14:paraId="29FC31EF" w14:textId="77777777" w:rsidR="003D79C5" w:rsidRPr="007C2A9A" w:rsidRDefault="003D79C5" w:rsidP="003D79C5">
            <w:pPr>
              <w:spacing w:after="0" w:line="240" w:lineRule="auto"/>
              <w:rPr>
                <w:rFonts w:ascii="Times New Roman" w:eastAsia="Times New Roman" w:hAnsi="Times New Roman" w:cs="Times New Roman"/>
                <w:i/>
                <w:color w:val="000000"/>
              </w:rPr>
            </w:pPr>
            <w:proofErr w:type="spellStart"/>
            <w:r w:rsidRPr="007C2A9A">
              <w:rPr>
                <w:rFonts w:ascii="Times New Roman" w:eastAsia="Times New Roman" w:hAnsi="Times New Roman" w:cs="Times New Roman"/>
                <w:i/>
                <w:color w:val="000000"/>
              </w:rPr>
              <w:t>BOTH_</w:t>
            </w:r>
            <w:r>
              <w:rPr>
                <w:rFonts w:ascii="Times New Roman" w:eastAsia="Times New Roman" w:hAnsi="Times New Roman" w:cs="Times New Roman"/>
                <w:i/>
                <w:color w:val="000000"/>
              </w:rPr>
              <w:t>EPS_CF</w:t>
            </w:r>
            <w:r w:rsidRPr="00D0358D">
              <w:rPr>
                <w:rFonts w:ascii="Times New Roman" w:eastAsia="Times New Roman" w:hAnsi="Times New Roman" w:cs="Times New Roman"/>
                <w:i/>
                <w:color w:val="000000"/>
                <w:vertAlign w:val="subscript"/>
              </w:rPr>
              <w:t>t</w:t>
            </w:r>
            <w:proofErr w:type="spellEnd"/>
          </w:p>
        </w:tc>
        <w:tc>
          <w:tcPr>
            <w:tcW w:w="624" w:type="pct"/>
            <w:tcBorders>
              <w:top w:val="single" w:sz="4" w:space="0" w:color="auto"/>
              <w:left w:val="nil"/>
              <w:bottom w:val="nil"/>
              <w:right w:val="nil"/>
            </w:tcBorders>
            <w:shd w:val="clear" w:color="auto" w:fill="auto"/>
            <w:noWrap/>
            <w:vAlign w:val="center"/>
            <w:hideMark/>
          </w:tcPr>
          <w:p w14:paraId="4B146BE6"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single" w:sz="4" w:space="0" w:color="auto"/>
              <w:left w:val="nil"/>
              <w:bottom w:val="nil"/>
              <w:right w:val="nil"/>
            </w:tcBorders>
            <w:shd w:val="clear" w:color="auto" w:fill="auto"/>
            <w:noWrap/>
            <w:vAlign w:val="center"/>
            <w:hideMark/>
          </w:tcPr>
          <w:p w14:paraId="697C3ABB"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0.476</w:t>
            </w:r>
          </w:p>
        </w:tc>
        <w:tc>
          <w:tcPr>
            <w:tcW w:w="624" w:type="pct"/>
            <w:tcBorders>
              <w:top w:val="single" w:sz="4" w:space="0" w:color="auto"/>
              <w:left w:val="nil"/>
              <w:bottom w:val="nil"/>
              <w:right w:val="nil"/>
            </w:tcBorders>
            <w:shd w:val="clear" w:color="auto" w:fill="auto"/>
            <w:noWrap/>
            <w:vAlign w:val="center"/>
            <w:hideMark/>
          </w:tcPr>
          <w:p w14:paraId="5DE61284"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0.499</w:t>
            </w:r>
          </w:p>
        </w:tc>
        <w:tc>
          <w:tcPr>
            <w:tcW w:w="624" w:type="pct"/>
            <w:tcBorders>
              <w:top w:val="single" w:sz="4" w:space="0" w:color="auto"/>
              <w:left w:val="nil"/>
              <w:bottom w:val="nil"/>
              <w:right w:val="nil"/>
            </w:tcBorders>
            <w:shd w:val="clear" w:color="auto" w:fill="auto"/>
            <w:noWrap/>
            <w:vAlign w:val="center"/>
            <w:hideMark/>
          </w:tcPr>
          <w:p w14:paraId="5E613216"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0.000</w:t>
            </w:r>
          </w:p>
        </w:tc>
        <w:tc>
          <w:tcPr>
            <w:tcW w:w="624" w:type="pct"/>
            <w:tcBorders>
              <w:top w:val="single" w:sz="4" w:space="0" w:color="auto"/>
              <w:left w:val="nil"/>
              <w:bottom w:val="nil"/>
              <w:right w:val="nil"/>
            </w:tcBorders>
            <w:shd w:val="clear" w:color="auto" w:fill="auto"/>
            <w:noWrap/>
            <w:vAlign w:val="center"/>
            <w:hideMark/>
          </w:tcPr>
          <w:p w14:paraId="51CB518E"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0.000</w:t>
            </w:r>
          </w:p>
        </w:tc>
        <w:tc>
          <w:tcPr>
            <w:tcW w:w="624" w:type="pct"/>
            <w:tcBorders>
              <w:top w:val="single" w:sz="4" w:space="0" w:color="auto"/>
              <w:left w:val="nil"/>
              <w:bottom w:val="nil"/>
              <w:right w:val="nil"/>
            </w:tcBorders>
            <w:shd w:val="clear" w:color="auto" w:fill="auto"/>
            <w:noWrap/>
            <w:vAlign w:val="center"/>
            <w:hideMark/>
          </w:tcPr>
          <w:p w14:paraId="00048D1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1.000</w:t>
            </w:r>
          </w:p>
        </w:tc>
      </w:tr>
      <w:tr w:rsidR="003D79C5" w:rsidRPr="00A61415" w14:paraId="06E4F3DD" w14:textId="77777777" w:rsidTr="003D79C5">
        <w:trPr>
          <w:trHeight w:val="300"/>
        </w:trPr>
        <w:tc>
          <w:tcPr>
            <w:tcW w:w="1256" w:type="pct"/>
            <w:tcBorders>
              <w:top w:val="nil"/>
              <w:left w:val="nil"/>
              <w:bottom w:val="nil"/>
              <w:right w:val="nil"/>
            </w:tcBorders>
            <w:shd w:val="clear" w:color="auto" w:fill="auto"/>
            <w:noWrap/>
            <w:vAlign w:val="center"/>
            <w:hideMark/>
          </w:tcPr>
          <w:p w14:paraId="59EE676D" w14:textId="77777777" w:rsidR="003D79C5" w:rsidRPr="007C2A9A" w:rsidRDefault="003D79C5" w:rsidP="003D79C5">
            <w:pPr>
              <w:spacing w:after="0" w:line="240" w:lineRule="auto"/>
              <w:rPr>
                <w:rFonts w:ascii="Times New Roman" w:eastAsia="Times New Roman" w:hAnsi="Times New Roman" w:cs="Times New Roman"/>
                <w:i/>
                <w:color w:val="000000"/>
              </w:rPr>
            </w:pPr>
            <w:r w:rsidRPr="007C2A9A">
              <w:rPr>
                <w:rFonts w:ascii="Times New Roman" w:eastAsia="Times New Roman" w:hAnsi="Times New Roman" w:cs="Times New Roman"/>
                <w:i/>
                <w:color w:val="000000"/>
              </w:rPr>
              <w:t>ABS_ACC</w:t>
            </w:r>
            <w:r w:rsidRPr="00D0358D">
              <w:rPr>
                <w:rFonts w:ascii="Times New Roman" w:eastAsia="Times New Roman" w:hAnsi="Times New Roman" w:cs="Times New Roman"/>
                <w:i/>
                <w:color w:val="000000"/>
                <w:vertAlign w:val="subscript"/>
              </w:rPr>
              <w:t>t-1</w:t>
            </w:r>
            <w:r w:rsidRPr="007C2A9A">
              <w:rPr>
                <w:rFonts w:ascii="Times New Roman" w:eastAsia="Times New Roman" w:hAnsi="Times New Roman" w:cs="Times New Roman"/>
                <w:i/>
                <w:color w:val="000000"/>
              </w:rPr>
              <w:t xml:space="preserve"> (%)</w:t>
            </w:r>
          </w:p>
        </w:tc>
        <w:tc>
          <w:tcPr>
            <w:tcW w:w="624" w:type="pct"/>
            <w:tcBorders>
              <w:top w:val="nil"/>
              <w:left w:val="nil"/>
              <w:bottom w:val="nil"/>
              <w:right w:val="nil"/>
            </w:tcBorders>
            <w:shd w:val="clear" w:color="auto" w:fill="auto"/>
            <w:noWrap/>
            <w:vAlign w:val="center"/>
            <w:hideMark/>
          </w:tcPr>
          <w:p w14:paraId="2A0295F1"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nil"/>
              <w:right w:val="nil"/>
            </w:tcBorders>
            <w:shd w:val="clear" w:color="auto" w:fill="auto"/>
            <w:noWrap/>
            <w:vAlign w:val="center"/>
            <w:hideMark/>
          </w:tcPr>
          <w:p w14:paraId="403F141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8.918</w:t>
            </w:r>
          </w:p>
        </w:tc>
        <w:tc>
          <w:tcPr>
            <w:tcW w:w="624" w:type="pct"/>
            <w:tcBorders>
              <w:top w:val="nil"/>
              <w:left w:val="nil"/>
              <w:bottom w:val="nil"/>
              <w:right w:val="nil"/>
            </w:tcBorders>
            <w:shd w:val="clear" w:color="auto" w:fill="auto"/>
            <w:noWrap/>
            <w:vAlign w:val="center"/>
            <w:hideMark/>
          </w:tcPr>
          <w:p w14:paraId="4EF3AD5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10.630</w:t>
            </w:r>
          </w:p>
        </w:tc>
        <w:tc>
          <w:tcPr>
            <w:tcW w:w="624" w:type="pct"/>
            <w:tcBorders>
              <w:top w:val="nil"/>
              <w:left w:val="nil"/>
              <w:bottom w:val="nil"/>
              <w:right w:val="nil"/>
            </w:tcBorders>
            <w:shd w:val="clear" w:color="auto" w:fill="auto"/>
            <w:noWrap/>
            <w:vAlign w:val="center"/>
            <w:hideMark/>
          </w:tcPr>
          <w:p w14:paraId="754EF39E"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3.119</w:t>
            </w:r>
          </w:p>
        </w:tc>
        <w:tc>
          <w:tcPr>
            <w:tcW w:w="624" w:type="pct"/>
            <w:tcBorders>
              <w:top w:val="nil"/>
              <w:left w:val="nil"/>
              <w:bottom w:val="nil"/>
              <w:right w:val="nil"/>
            </w:tcBorders>
            <w:shd w:val="clear" w:color="auto" w:fill="auto"/>
            <w:noWrap/>
            <w:vAlign w:val="center"/>
            <w:hideMark/>
          </w:tcPr>
          <w:p w14:paraId="70E4F9FE"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5.995</w:t>
            </w:r>
          </w:p>
        </w:tc>
        <w:tc>
          <w:tcPr>
            <w:tcW w:w="624" w:type="pct"/>
            <w:tcBorders>
              <w:top w:val="nil"/>
              <w:left w:val="nil"/>
              <w:bottom w:val="nil"/>
              <w:right w:val="nil"/>
            </w:tcBorders>
            <w:shd w:val="clear" w:color="auto" w:fill="auto"/>
            <w:noWrap/>
            <w:vAlign w:val="center"/>
            <w:hideMark/>
          </w:tcPr>
          <w:p w14:paraId="1B578062"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10.700</w:t>
            </w:r>
          </w:p>
        </w:tc>
      </w:tr>
      <w:tr w:rsidR="003D79C5" w:rsidRPr="00A61415" w14:paraId="6F605AA5" w14:textId="77777777" w:rsidTr="003D79C5">
        <w:trPr>
          <w:trHeight w:val="300"/>
        </w:trPr>
        <w:tc>
          <w:tcPr>
            <w:tcW w:w="1256" w:type="pct"/>
            <w:tcBorders>
              <w:top w:val="nil"/>
              <w:left w:val="nil"/>
              <w:bottom w:val="nil"/>
              <w:right w:val="nil"/>
            </w:tcBorders>
            <w:shd w:val="clear" w:color="auto" w:fill="auto"/>
            <w:vAlign w:val="center"/>
            <w:hideMark/>
          </w:tcPr>
          <w:p w14:paraId="186C2AF9" w14:textId="77777777" w:rsidR="003D79C5" w:rsidRPr="007C2A9A" w:rsidRDefault="003D79C5" w:rsidP="003D79C5">
            <w:pPr>
              <w:spacing w:after="0" w:line="240" w:lineRule="auto"/>
              <w:rPr>
                <w:rFonts w:ascii="Times New Roman" w:eastAsia="Times New Roman" w:hAnsi="Times New Roman" w:cs="Times New Roman"/>
                <w:i/>
                <w:color w:val="000000"/>
              </w:rPr>
            </w:pPr>
            <w:r w:rsidRPr="007C2A9A">
              <w:rPr>
                <w:rFonts w:ascii="Times New Roman" w:eastAsia="Times New Roman" w:hAnsi="Times New Roman" w:cs="Times New Roman"/>
                <w:i/>
                <w:color w:val="000000"/>
              </w:rPr>
              <w:t>ACT_CHOICE</w:t>
            </w:r>
            <w:r w:rsidRPr="00D0358D">
              <w:rPr>
                <w:rFonts w:ascii="Times New Roman" w:eastAsia="Times New Roman" w:hAnsi="Times New Roman" w:cs="Times New Roman"/>
                <w:i/>
                <w:color w:val="000000"/>
                <w:vertAlign w:val="subscript"/>
              </w:rPr>
              <w:t>t-1</w:t>
            </w:r>
          </w:p>
        </w:tc>
        <w:tc>
          <w:tcPr>
            <w:tcW w:w="624" w:type="pct"/>
            <w:tcBorders>
              <w:top w:val="nil"/>
              <w:left w:val="nil"/>
              <w:bottom w:val="nil"/>
              <w:right w:val="nil"/>
            </w:tcBorders>
            <w:shd w:val="clear" w:color="auto" w:fill="auto"/>
            <w:noWrap/>
            <w:vAlign w:val="center"/>
            <w:hideMark/>
          </w:tcPr>
          <w:p w14:paraId="08B94317"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nil"/>
              <w:right w:val="nil"/>
            </w:tcBorders>
            <w:shd w:val="clear" w:color="auto" w:fill="auto"/>
            <w:noWrap/>
            <w:vAlign w:val="center"/>
            <w:hideMark/>
          </w:tcPr>
          <w:p w14:paraId="464F7869"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0.263</w:t>
            </w:r>
          </w:p>
        </w:tc>
        <w:tc>
          <w:tcPr>
            <w:tcW w:w="624" w:type="pct"/>
            <w:tcBorders>
              <w:top w:val="nil"/>
              <w:left w:val="nil"/>
              <w:bottom w:val="nil"/>
              <w:right w:val="nil"/>
            </w:tcBorders>
            <w:shd w:val="clear" w:color="auto" w:fill="auto"/>
            <w:noWrap/>
            <w:vAlign w:val="center"/>
            <w:hideMark/>
          </w:tcPr>
          <w:p w14:paraId="71CB30AE"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0.206</w:t>
            </w:r>
          </w:p>
        </w:tc>
        <w:tc>
          <w:tcPr>
            <w:tcW w:w="624" w:type="pct"/>
            <w:tcBorders>
              <w:top w:val="nil"/>
              <w:left w:val="nil"/>
              <w:bottom w:val="nil"/>
              <w:right w:val="nil"/>
            </w:tcBorders>
            <w:shd w:val="clear" w:color="auto" w:fill="auto"/>
            <w:noWrap/>
            <w:vAlign w:val="center"/>
            <w:hideMark/>
          </w:tcPr>
          <w:p w14:paraId="1B176991"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0.000</w:t>
            </w:r>
          </w:p>
        </w:tc>
        <w:tc>
          <w:tcPr>
            <w:tcW w:w="624" w:type="pct"/>
            <w:tcBorders>
              <w:top w:val="nil"/>
              <w:left w:val="nil"/>
              <w:bottom w:val="nil"/>
              <w:right w:val="nil"/>
            </w:tcBorders>
            <w:shd w:val="clear" w:color="auto" w:fill="auto"/>
            <w:noWrap/>
            <w:vAlign w:val="center"/>
            <w:hideMark/>
          </w:tcPr>
          <w:p w14:paraId="6C3997F2"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0.250</w:t>
            </w:r>
          </w:p>
        </w:tc>
        <w:tc>
          <w:tcPr>
            <w:tcW w:w="624" w:type="pct"/>
            <w:tcBorders>
              <w:top w:val="nil"/>
              <w:left w:val="nil"/>
              <w:bottom w:val="nil"/>
              <w:right w:val="nil"/>
            </w:tcBorders>
            <w:shd w:val="clear" w:color="auto" w:fill="auto"/>
            <w:noWrap/>
            <w:vAlign w:val="center"/>
            <w:hideMark/>
          </w:tcPr>
          <w:p w14:paraId="7887088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0.500</w:t>
            </w:r>
          </w:p>
        </w:tc>
      </w:tr>
      <w:tr w:rsidR="003D79C5" w:rsidRPr="00A61415" w14:paraId="6ACB23E6" w14:textId="77777777" w:rsidTr="003D79C5">
        <w:trPr>
          <w:trHeight w:val="300"/>
        </w:trPr>
        <w:tc>
          <w:tcPr>
            <w:tcW w:w="1256" w:type="pct"/>
            <w:tcBorders>
              <w:top w:val="nil"/>
              <w:left w:val="nil"/>
              <w:bottom w:val="nil"/>
              <w:right w:val="nil"/>
            </w:tcBorders>
            <w:shd w:val="clear" w:color="auto" w:fill="auto"/>
            <w:noWrap/>
            <w:vAlign w:val="center"/>
            <w:hideMark/>
          </w:tcPr>
          <w:p w14:paraId="5E826027" w14:textId="446B724F" w:rsidR="003D79C5" w:rsidRPr="00D0358D" w:rsidRDefault="004D3DBA" w:rsidP="003D79C5">
            <w:pPr>
              <w:spacing w:after="0" w:line="240" w:lineRule="auto"/>
              <w:rPr>
                <w:rFonts w:ascii="Times New Roman" w:eastAsia="Times New Roman" w:hAnsi="Times New Roman" w:cs="Times New Roman"/>
                <w:i/>
                <w:color w:val="000000"/>
                <w:vertAlign w:val="subscript"/>
              </w:rPr>
            </w:pPr>
            <w:r>
              <w:rPr>
                <w:rFonts w:ascii="Times New Roman" w:eastAsia="Times New Roman" w:hAnsi="Times New Roman" w:cs="Times New Roman"/>
                <w:i/>
                <w:color w:val="000000"/>
              </w:rPr>
              <w:t>EPS_</w:t>
            </w:r>
            <w:r w:rsidR="003D79C5" w:rsidRPr="007C2A9A">
              <w:rPr>
                <w:rFonts w:ascii="Times New Roman" w:eastAsia="Times New Roman" w:hAnsi="Times New Roman" w:cs="Times New Roman"/>
                <w:i/>
                <w:color w:val="000000"/>
              </w:rPr>
              <w:t>VOL</w:t>
            </w:r>
            <w:r w:rsidR="003D79C5">
              <w:rPr>
                <w:rFonts w:ascii="Times New Roman" w:eastAsia="Times New Roman" w:hAnsi="Times New Roman" w:cs="Times New Roman"/>
                <w:i/>
                <w:color w:val="000000"/>
                <w:vertAlign w:val="subscript"/>
              </w:rPr>
              <w:t>t-1</w:t>
            </w:r>
          </w:p>
        </w:tc>
        <w:tc>
          <w:tcPr>
            <w:tcW w:w="624" w:type="pct"/>
            <w:tcBorders>
              <w:top w:val="nil"/>
              <w:left w:val="nil"/>
              <w:bottom w:val="nil"/>
              <w:right w:val="nil"/>
            </w:tcBorders>
            <w:shd w:val="clear" w:color="auto" w:fill="auto"/>
            <w:noWrap/>
            <w:vAlign w:val="center"/>
            <w:hideMark/>
          </w:tcPr>
          <w:p w14:paraId="4AAFADE1"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nil"/>
              <w:right w:val="nil"/>
            </w:tcBorders>
            <w:shd w:val="clear" w:color="auto" w:fill="auto"/>
            <w:noWrap/>
            <w:vAlign w:val="center"/>
            <w:hideMark/>
          </w:tcPr>
          <w:p w14:paraId="50AE784A"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4.344</w:t>
            </w:r>
          </w:p>
        </w:tc>
        <w:tc>
          <w:tcPr>
            <w:tcW w:w="624" w:type="pct"/>
            <w:tcBorders>
              <w:top w:val="nil"/>
              <w:left w:val="nil"/>
              <w:bottom w:val="nil"/>
              <w:right w:val="nil"/>
            </w:tcBorders>
            <w:shd w:val="clear" w:color="auto" w:fill="auto"/>
            <w:noWrap/>
            <w:vAlign w:val="center"/>
            <w:hideMark/>
          </w:tcPr>
          <w:p w14:paraId="504989C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10.570</w:t>
            </w:r>
          </w:p>
        </w:tc>
        <w:tc>
          <w:tcPr>
            <w:tcW w:w="624" w:type="pct"/>
            <w:tcBorders>
              <w:top w:val="nil"/>
              <w:left w:val="nil"/>
              <w:bottom w:val="nil"/>
              <w:right w:val="nil"/>
            </w:tcBorders>
            <w:shd w:val="clear" w:color="auto" w:fill="auto"/>
            <w:noWrap/>
            <w:vAlign w:val="center"/>
            <w:hideMark/>
          </w:tcPr>
          <w:p w14:paraId="30373112"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0.630</w:t>
            </w:r>
          </w:p>
        </w:tc>
        <w:tc>
          <w:tcPr>
            <w:tcW w:w="624" w:type="pct"/>
            <w:tcBorders>
              <w:top w:val="nil"/>
              <w:left w:val="nil"/>
              <w:bottom w:val="nil"/>
              <w:right w:val="nil"/>
            </w:tcBorders>
            <w:shd w:val="clear" w:color="auto" w:fill="auto"/>
            <w:noWrap/>
            <w:vAlign w:val="center"/>
            <w:hideMark/>
          </w:tcPr>
          <w:p w14:paraId="50624599"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1.489</w:t>
            </w:r>
          </w:p>
        </w:tc>
        <w:tc>
          <w:tcPr>
            <w:tcW w:w="624" w:type="pct"/>
            <w:tcBorders>
              <w:top w:val="nil"/>
              <w:left w:val="nil"/>
              <w:bottom w:val="nil"/>
              <w:right w:val="nil"/>
            </w:tcBorders>
            <w:shd w:val="clear" w:color="auto" w:fill="auto"/>
            <w:noWrap/>
            <w:vAlign w:val="center"/>
            <w:hideMark/>
          </w:tcPr>
          <w:p w14:paraId="6514D20D"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3.459</w:t>
            </w:r>
          </w:p>
        </w:tc>
      </w:tr>
      <w:tr w:rsidR="003D79C5" w:rsidRPr="00A61415" w14:paraId="38B6EBBD" w14:textId="77777777" w:rsidTr="003D79C5">
        <w:trPr>
          <w:trHeight w:val="300"/>
        </w:trPr>
        <w:tc>
          <w:tcPr>
            <w:tcW w:w="1256" w:type="pct"/>
            <w:tcBorders>
              <w:top w:val="nil"/>
              <w:left w:val="nil"/>
              <w:bottom w:val="nil"/>
              <w:right w:val="nil"/>
            </w:tcBorders>
            <w:shd w:val="clear" w:color="auto" w:fill="auto"/>
            <w:noWrap/>
            <w:vAlign w:val="center"/>
            <w:hideMark/>
          </w:tcPr>
          <w:p w14:paraId="0E2D0CF8" w14:textId="77777777" w:rsidR="003D79C5" w:rsidRPr="007C2A9A" w:rsidRDefault="003D79C5" w:rsidP="003D79C5">
            <w:pPr>
              <w:spacing w:after="0" w:line="240" w:lineRule="auto"/>
              <w:rPr>
                <w:rFonts w:ascii="Times New Roman" w:eastAsia="Times New Roman" w:hAnsi="Times New Roman" w:cs="Times New Roman"/>
                <w:i/>
                <w:color w:val="000000"/>
              </w:rPr>
            </w:pPr>
            <w:r w:rsidRPr="007C2A9A">
              <w:rPr>
                <w:rFonts w:ascii="Times New Roman" w:eastAsia="Times New Roman" w:hAnsi="Times New Roman" w:cs="Times New Roman"/>
                <w:i/>
                <w:color w:val="000000"/>
              </w:rPr>
              <w:t>CAP</w:t>
            </w:r>
            <w:r w:rsidRPr="00D0358D">
              <w:rPr>
                <w:rFonts w:ascii="Times New Roman" w:eastAsia="Times New Roman" w:hAnsi="Times New Roman" w:cs="Times New Roman"/>
                <w:i/>
                <w:color w:val="000000"/>
                <w:vertAlign w:val="subscript"/>
              </w:rPr>
              <w:t>t-1</w:t>
            </w:r>
          </w:p>
        </w:tc>
        <w:tc>
          <w:tcPr>
            <w:tcW w:w="624" w:type="pct"/>
            <w:tcBorders>
              <w:top w:val="nil"/>
              <w:left w:val="nil"/>
              <w:bottom w:val="nil"/>
              <w:right w:val="nil"/>
            </w:tcBorders>
            <w:shd w:val="clear" w:color="auto" w:fill="auto"/>
            <w:noWrap/>
            <w:vAlign w:val="center"/>
            <w:hideMark/>
          </w:tcPr>
          <w:p w14:paraId="71573479"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nil"/>
              <w:right w:val="nil"/>
            </w:tcBorders>
            <w:shd w:val="clear" w:color="auto" w:fill="auto"/>
            <w:noWrap/>
            <w:vAlign w:val="center"/>
            <w:hideMark/>
          </w:tcPr>
          <w:p w14:paraId="3984F081"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1.010</w:t>
            </w:r>
          </w:p>
        </w:tc>
        <w:tc>
          <w:tcPr>
            <w:tcW w:w="624" w:type="pct"/>
            <w:tcBorders>
              <w:top w:val="nil"/>
              <w:left w:val="nil"/>
              <w:bottom w:val="nil"/>
              <w:right w:val="nil"/>
            </w:tcBorders>
            <w:shd w:val="clear" w:color="auto" w:fill="auto"/>
            <w:noWrap/>
            <w:vAlign w:val="center"/>
            <w:hideMark/>
          </w:tcPr>
          <w:p w14:paraId="3C0B6A18"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1.583</w:t>
            </w:r>
          </w:p>
        </w:tc>
        <w:tc>
          <w:tcPr>
            <w:tcW w:w="624" w:type="pct"/>
            <w:tcBorders>
              <w:top w:val="nil"/>
              <w:left w:val="nil"/>
              <w:bottom w:val="nil"/>
              <w:right w:val="nil"/>
            </w:tcBorders>
            <w:shd w:val="clear" w:color="auto" w:fill="auto"/>
            <w:noWrap/>
            <w:vAlign w:val="center"/>
            <w:hideMark/>
          </w:tcPr>
          <w:p w14:paraId="1CF1DD68"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0.229</w:t>
            </w:r>
          </w:p>
        </w:tc>
        <w:tc>
          <w:tcPr>
            <w:tcW w:w="624" w:type="pct"/>
            <w:tcBorders>
              <w:top w:val="nil"/>
              <w:left w:val="nil"/>
              <w:bottom w:val="nil"/>
              <w:right w:val="nil"/>
            </w:tcBorders>
            <w:shd w:val="clear" w:color="auto" w:fill="auto"/>
            <w:noWrap/>
            <w:vAlign w:val="center"/>
            <w:hideMark/>
          </w:tcPr>
          <w:p w14:paraId="05C7AB96"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0.437</w:t>
            </w:r>
          </w:p>
        </w:tc>
        <w:tc>
          <w:tcPr>
            <w:tcW w:w="624" w:type="pct"/>
            <w:tcBorders>
              <w:top w:val="nil"/>
              <w:left w:val="nil"/>
              <w:bottom w:val="nil"/>
              <w:right w:val="nil"/>
            </w:tcBorders>
            <w:shd w:val="clear" w:color="auto" w:fill="auto"/>
            <w:noWrap/>
            <w:vAlign w:val="center"/>
            <w:hideMark/>
          </w:tcPr>
          <w:p w14:paraId="580E53E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0.984</w:t>
            </w:r>
          </w:p>
        </w:tc>
      </w:tr>
      <w:tr w:rsidR="003D79C5" w:rsidRPr="00A61415" w14:paraId="4EDB45EA" w14:textId="77777777" w:rsidTr="003D79C5">
        <w:trPr>
          <w:trHeight w:val="300"/>
        </w:trPr>
        <w:tc>
          <w:tcPr>
            <w:tcW w:w="1256" w:type="pct"/>
            <w:tcBorders>
              <w:top w:val="nil"/>
              <w:left w:val="nil"/>
              <w:bottom w:val="nil"/>
              <w:right w:val="nil"/>
            </w:tcBorders>
            <w:shd w:val="clear" w:color="auto" w:fill="auto"/>
            <w:noWrap/>
            <w:vAlign w:val="center"/>
            <w:hideMark/>
          </w:tcPr>
          <w:p w14:paraId="5C7E8B6C" w14:textId="77777777" w:rsidR="003D79C5" w:rsidRPr="007C2A9A" w:rsidRDefault="003D79C5" w:rsidP="003D79C5">
            <w:pPr>
              <w:spacing w:after="0" w:line="240" w:lineRule="auto"/>
              <w:rPr>
                <w:rFonts w:ascii="Times New Roman" w:eastAsia="Times New Roman" w:hAnsi="Times New Roman" w:cs="Times New Roman"/>
                <w:i/>
                <w:color w:val="000000"/>
              </w:rPr>
            </w:pPr>
            <w:r w:rsidRPr="007C2A9A">
              <w:rPr>
                <w:rFonts w:ascii="Times New Roman" w:eastAsia="Times New Roman" w:hAnsi="Times New Roman" w:cs="Times New Roman"/>
                <w:i/>
                <w:color w:val="000000"/>
              </w:rPr>
              <w:t>Z-SCORE</w:t>
            </w:r>
            <w:r w:rsidRPr="00D0358D">
              <w:rPr>
                <w:rFonts w:ascii="Times New Roman" w:eastAsia="Times New Roman" w:hAnsi="Times New Roman" w:cs="Times New Roman"/>
                <w:i/>
                <w:color w:val="000000"/>
                <w:vertAlign w:val="subscript"/>
              </w:rPr>
              <w:t>t-1</w:t>
            </w:r>
          </w:p>
        </w:tc>
        <w:tc>
          <w:tcPr>
            <w:tcW w:w="624" w:type="pct"/>
            <w:tcBorders>
              <w:top w:val="nil"/>
              <w:left w:val="nil"/>
              <w:bottom w:val="nil"/>
              <w:right w:val="nil"/>
            </w:tcBorders>
            <w:shd w:val="clear" w:color="auto" w:fill="auto"/>
            <w:noWrap/>
            <w:vAlign w:val="center"/>
            <w:hideMark/>
          </w:tcPr>
          <w:p w14:paraId="7DB79F4C"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nil"/>
              <w:right w:val="nil"/>
            </w:tcBorders>
            <w:shd w:val="clear" w:color="auto" w:fill="auto"/>
            <w:noWrap/>
            <w:vAlign w:val="center"/>
            <w:hideMark/>
          </w:tcPr>
          <w:p w14:paraId="08672A7D"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4.689</w:t>
            </w:r>
          </w:p>
        </w:tc>
        <w:tc>
          <w:tcPr>
            <w:tcW w:w="624" w:type="pct"/>
            <w:tcBorders>
              <w:top w:val="nil"/>
              <w:left w:val="nil"/>
              <w:bottom w:val="nil"/>
              <w:right w:val="nil"/>
            </w:tcBorders>
            <w:shd w:val="clear" w:color="auto" w:fill="auto"/>
            <w:noWrap/>
            <w:vAlign w:val="center"/>
            <w:hideMark/>
          </w:tcPr>
          <w:p w14:paraId="78D5A4E5"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7.244</w:t>
            </w:r>
          </w:p>
        </w:tc>
        <w:tc>
          <w:tcPr>
            <w:tcW w:w="624" w:type="pct"/>
            <w:tcBorders>
              <w:top w:val="nil"/>
              <w:left w:val="nil"/>
              <w:bottom w:val="nil"/>
              <w:right w:val="nil"/>
            </w:tcBorders>
            <w:shd w:val="clear" w:color="auto" w:fill="auto"/>
            <w:noWrap/>
            <w:vAlign w:val="center"/>
            <w:hideMark/>
          </w:tcPr>
          <w:p w14:paraId="3723DAD4"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1.650</w:t>
            </w:r>
          </w:p>
        </w:tc>
        <w:tc>
          <w:tcPr>
            <w:tcW w:w="624" w:type="pct"/>
            <w:tcBorders>
              <w:top w:val="nil"/>
              <w:left w:val="nil"/>
              <w:bottom w:val="nil"/>
              <w:right w:val="nil"/>
            </w:tcBorders>
            <w:shd w:val="clear" w:color="auto" w:fill="auto"/>
            <w:noWrap/>
            <w:vAlign w:val="center"/>
            <w:hideMark/>
          </w:tcPr>
          <w:p w14:paraId="758ED7B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3.106</w:t>
            </w:r>
          </w:p>
        </w:tc>
        <w:tc>
          <w:tcPr>
            <w:tcW w:w="624" w:type="pct"/>
            <w:tcBorders>
              <w:top w:val="nil"/>
              <w:left w:val="nil"/>
              <w:bottom w:val="nil"/>
              <w:right w:val="nil"/>
            </w:tcBorders>
            <w:shd w:val="clear" w:color="auto" w:fill="auto"/>
            <w:noWrap/>
            <w:vAlign w:val="center"/>
            <w:hideMark/>
          </w:tcPr>
          <w:p w14:paraId="03F7A756"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5.436</w:t>
            </w:r>
          </w:p>
        </w:tc>
      </w:tr>
      <w:tr w:rsidR="003D79C5" w:rsidRPr="00A61415" w14:paraId="5739719A" w14:textId="77777777" w:rsidTr="003D79C5">
        <w:trPr>
          <w:trHeight w:val="300"/>
        </w:trPr>
        <w:tc>
          <w:tcPr>
            <w:tcW w:w="1256" w:type="pct"/>
            <w:tcBorders>
              <w:top w:val="nil"/>
              <w:left w:val="nil"/>
              <w:bottom w:val="single" w:sz="4" w:space="0" w:color="auto"/>
              <w:right w:val="nil"/>
            </w:tcBorders>
            <w:shd w:val="clear" w:color="auto" w:fill="auto"/>
            <w:noWrap/>
            <w:vAlign w:val="center"/>
            <w:hideMark/>
          </w:tcPr>
          <w:p w14:paraId="4D15FA46" w14:textId="77777777" w:rsidR="003D79C5" w:rsidRPr="007C2A9A" w:rsidRDefault="003D79C5" w:rsidP="003D79C5">
            <w:pPr>
              <w:spacing w:after="0" w:line="240" w:lineRule="auto"/>
              <w:rPr>
                <w:rFonts w:ascii="Times New Roman" w:eastAsia="Times New Roman" w:hAnsi="Times New Roman" w:cs="Times New Roman"/>
                <w:i/>
                <w:color w:val="000000"/>
              </w:rPr>
            </w:pPr>
            <w:r w:rsidRPr="007C2A9A">
              <w:rPr>
                <w:rFonts w:ascii="Times New Roman" w:eastAsia="Times New Roman" w:hAnsi="Times New Roman" w:cs="Times New Roman"/>
                <w:i/>
                <w:color w:val="000000"/>
              </w:rPr>
              <w:t>SIZE</w:t>
            </w:r>
            <w:r w:rsidRPr="00D0358D">
              <w:rPr>
                <w:rFonts w:ascii="Times New Roman" w:eastAsia="Times New Roman" w:hAnsi="Times New Roman" w:cs="Times New Roman"/>
                <w:i/>
                <w:color w:val="000000"/>
                <w:vertAlign w:val="subscript"/>
              </w:rPr>
              <w:t>t-1</w:t>
            </w:r>
          </w:p>
        </w:tc>
        <w:tc>
          <w:tcPr>
            <w:tcW w:w="624" w:type="pct"/>
            <w:tcBorders>
              <w:top w:val="nil"/>
              <w:left w:val="nil"/>
              <w:bottom w:val="single" w:sz="4" w:space="0" w:color="auto"/>
              <w:right w:val="nil"/>
            </w:tcBorders>
            <w:shd w:val="clear" w:color="auto" w:fill="auto"/>
            <w:noWrap/>
            <w:vAlign w:val="center"/>
            <w:hideMark/>
          </w:tcPr>
          <w:p w14:paraId="5F2F2838"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67,313</w:t>
            </w:r>
          </w:p>
        </w:tc>
        <w:tc>
          <w:tcPr>
            <w:tcW w:w="624" w:type="pct"/>
            <w:tcBorders>
              <w:top w:val="nil"/>
              <w:left w:val="nil"/>
              <w:bottom w:val="single" w:sz="4" w:space="0" w:color="auto"/>
              <w:right w:val="nil"/>
            </w:tcBorders>
            <w:shd w:val="clear" w:color="auto" w:fill="auto"/>
            <w:noWrap/>
            <w:vAlign w:val="center"/>
            <w:hideMark/>
          </w:tcPr>
          <w:p w14:paraId="2F26CF8D"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6.518</w:t>
            </w:r>
          </w:p>
        </w:tc>
        <w:tc>
          <w:tcPr>
            <w:tcW w:w="624" w:type="pct"/>
            <w:tcBorders>
              <w:top w:val="nil"/>
              <w:left w:val="nil"/>
              <w:bottom w:val="single" w:sz="4" w:space="0" w:color="auto"/>
              <w:right w:val="nil"/>
            </w:tcBorders>
            <w:shd w:val="clear" w:color="auto" w:fill="auto"/>
            <w:noWrap/>
            <w:vAlign w:val="center"/>
            <w:hideMark/>
          </w:tcPr>
          <w:p w14:paraId="7EF51A94"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1.968</w:t>
            </w:r>
          </w:p>
        </w:tc>
        <w:tc>
          <w:tcPr>
            <w:tcW w:w="624" w:type="pct"/>
            <w:tcBorders>
              <w:top w:val="nil"/>
              <w:left w:val="nil"/>
              <w:bottom w:val="single" w:sz="4" w:space="0" w:color="auto"/>
              <w:right w:val="nil"/>
            </w:tcBorders>
            <w:shd w:val="clear" w:color="auto" w:fill="auto"/>
            <w:noWrap/>
            <w:vAlign w:val="center"/>
            <w:hideMark/>
          </w:tcPr>
          <w:p w14:paraId="1C098F1D"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5.066</w:t>
            </w:r>
          </w:p>
        </w:tc>
        <w:tc>
          <w:tcPr>
            <w:tcW w:w="624" w:type="pct"/>
            <w:tcBorders>
              <w:top w:val="nil"/>
              <w:left w:val="nil"/>
              <w:bottom w:val="single" w:sz="4" w:space="0" w:color="auto"/>
              <w:right w:val="nil"/>
            </w:tcBorders>
            <w:shd w:val="clear" w:color="auto" w:fill="auto"/>
            <w:noWrap/>
            <w:vAlign w:val="center"/>
            <w:hideMark/>
          </w:tcPr>
          <w:p w14:paraId="35C3FC04"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6.390</w:t>
            </w:r>
          </w:p>
        </w:tc>
        <w:tc>
          <w:tcPr>
            <w:tcW w:w="624" w:type="pct"/>
            <w:tcBorders>
              <w:top w:val="nil"/>
              <w:left w:val="nil"/>
              <w:bottom w:val="single" w:sz="4" w:space="0" w:color="auto"/>
              <w:right w:val="nil"/>
            </w:tcBorders>
            <w:shd w:val="clear" w:color="auto" w:fill="auto"/>
            <w:noWrap/>
            <w:vAlign w:val="center"/>
            <w:hideMark/>
          </w:tcPr>
          <w:p w14:paraId="3AA7ECEF" w14:textId="77777777" w:rsidR="003D79C5" w:rsidRPr="00A61415" w:rsidRDefault="003D79C5" w:rsidP="003D79C5">
            <w:pPr>
              <w:spacing w:after="0" w:line="240" w:lineRule="auto"/>
              <w:jc w:val="center"/>
              <w:rPr>
                <w:rFonts w:ascii="Times New Roman" w:eastAsia="Times New Roman" w:hAnsi="Times New Roman" w:cs="Times New Roman"/>
                <w:color w:val="000000"/>
              </w:rPr>
            </w:pPr>
            <w:r w:rsidRPr="00A61415">
              <w:rPr>
                <w:rFonts w:ascii="Times New Roman" w:eastAsia="Times New Roman" w:hAnsi="Times New Roman" w:cs="Times New Roman"/>
                <w:color w:val="000000"/>
              </w:rPr>
              <w:t>7.827</w:t>
            </w:r>
          </w:p>
        </w:tc>
      </w:tr>
    </w:tbl>
    <w:p w14:paraId="51C8068C" w14:textId="77777777" w:rsidR="003D79C5" w:rsidRDefault="003D79C5" w:rsidP="003D79C5">
      <w:pPr>
        <w:spacing w:after="0"/>
        <w:rPr>
          <w:rFonts w:ascii="Times New Roman" w:hAnsi="Times New Roman" w:cs="Times New Roman"/>
          <w:b/>
        </w:rPr>
        <w:sectPr w:rsidR="003D79C5" w:rsidSect="00BF6219">
          <w:pgSz w:w="11906" w:h="16838"/>
          <w:pgMar w:top="1440" w:right="1440" w:bottom="1440" w:left="1440" w:header="709" w:footer="709" w:gutter="0"/>
          <w:cols w:space="708"/>
          <w:docGrid w:linePitch="360"/>
        </w:sectPr>
      </w:pPr>
    </w:p>
    <w:p w14:paraId="01B00E64" w14:textId="77777777" w:rsidR="003D79C5" w:rsidRPr="00CB128A" w:rsidRDefault="003D79C5" w:rsidP="003D79C5">
      <w:pPr>
        <w:spacing w:after="0" w:line="240" w:lineRule="auto"/>
        <w:rPr>
          <w:rFonts w:ascii="Times New Roman" w:hAnsi="Times New Roman" w:cs="Times New Roman"/>
          <w:b/>
        </w:rPr>
      </w:pPr>
      <w:r>
        <w:rPr>
          <w:rFonts w:ascii="Times New Roman" w:hAnsi="Times New Roman" w:cs="Times New Roman"/>
          <w:b/>
        </w:rPr>
        <w:lastRenderedPageBreak/>
        <w:t xml:space="preserve">Table 5 – </w:t>
      </w:r>
      <w:r w:rsidRPr="00406EA9">
        <w:rPr>
          <w:rFonts w:ascii="Times New Roman" w:hAnsi="Times New Roman" w:cs="Times New Roman"/>
          <w:i/>
        </w:rPr>
        <w:t>Continued</w:t>
      </w:r>
      <w:r>
        <w:rPr>
          <w:rFonts w:ascii="Times New Roman" w:hAnsi="Times New Roman" w:cs="Times New Roman"/>
          <w:b/>
        </w:rPr>
        <w:t xml:space="preserve"> </w:t>
      </w:r>
    </w:p>
    <w:tbl>
      <w:tblPr>
        <w:tblW w:w="5000" w:type="pct"/>
        <w:tblLook w:val="04A0" w:firstRow="1" w:lastRow="0" w:firstColumn="1" w:lastColumn="0" w:noHBand="0" w:noVBand="1"/>
      </w:tblPr>
      <w:tblGrid>
        <w:gridCol w:w="1944"/>
        <w:gridCol w:w="744"/>
        <w:gridCol w:w="924"/>
        <w:gridCol w:w="1231"/>
        <w:gridCol w:w="734"/>
        <w:gridCol w:w="818"/>
        <w:gridCol w:w="832"/>
        <w:gridCol w:w="829"/>
        <w:gridCol w:w="768"/>
        <w:gridCol w:w="1055"/>
        <w:gridCol w:w="734"/>
        <w:gridCol w:w="1145"/>
        <w:gridCol w:w="768"/>
        <w:gridCol w:w="1432"/>
      </w:tblGrid>
      <w:tr w:rsidR="003D79C5" w:rsidRPr="004D3DBA" w14:paraId="507A595D" w14:textId="77777777" w:rsidTr="004965D9">
        <w:trPr>
          <w:trHeight w:val="244"/>
        </w:trPr>
        <w:tc>
          <w:tcPr>
            <w:tcW w:w="5000" w:type="pct"/>
            <w:gridSpan w:val="14"/>
            <w:tcBorders>
              <w:top w:val="double" w:sz="4" w:space="0" w:color="auto"/>
            </w:tcBorders>
            <w:shd w:val="clear" w:color="auto" w:fill="auto"/>
            <w:noWrap/>
            <w:vAlign w:val="center"/>
          </w:tcPr>
          <w:p w14:paraId="5A24CA86" w14:textId="2F84074F" w:rsidR="003D79C5" w:rsidRPr="004D3DBA" w:rsidRDefault="0042169D" w:rsidP="003D79C5">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Panel B</w:t>
            </w:r>
            <w:r w:rsidR="003D79C5" w:rsidRPr="004D3DBA">
              <w:rPr>
                <w:rFonts w:ascii="Times New Roman" w:eastAsia="Times New Roman" w:hAnsi="Times New Roman" w:cs="Times New Roman"/>
                <w:b/>
                <w:color w:val="000000"/>
              </w:rPr>
              <w:t xml:space="preserve"> First stage regression results</w:t>
            </w:r>
          </w:p>
        </w:tc>
      </w:tr>
      <w:tr w:rsidR="003D79C5" w:rsidRPr="00782FD0" w14:paraId="54B5AA8F" w14:textId="77777777" w:rsidTr="004965D9">
        <w:trPr>
          <w:trHeight w:val="244"/>
        </w:trPr>
        <w:tc>
          <w:tcPr>
            <w:tcW w:w="696" w:type="pct"/>
            <w:tcBorders>
              <w:top w:val="single" w:sz="4" w:space="0" w:color="auto"/>
            </w:tcBorders>
            <w:shd w:val="clear" w:color="auto" w:fill="auto"/>
            <w:noWrap/>
            <w:vAlign w:val="center"/>
            <w:hideMark/>
          </w:tcPr>
          <w:p w14:paraId="00C317B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 </w:t>
            </w:r>
          </w:p>
        </w:tc>
        <w:tc>
          <w:tcPr>
            <w:tcW w:w="4304" w:type="pct"/>
            <w:gridSpan w:val="13"/>
            <w:tcBorders>
              <w:top w:val="single" w:sz="4" w:space="0" w:color="auto"/>
              <w:bottom w:val="single" w:sz="4" w:space="0" w:color="auto"/>
            </w:tcBorders>
            <w:shd w:val="clear" w:color="auto" w:fill="auto"/>
            <w:noWrap/>
            <w:vAlign w:val="center"/>
            <w:hideMark/>
          </w:tcPr>
          <w:p w14:paraId="57723DB2" w14:textId="3ACC6697" w:rsidR="003D79C5" w:rsidRPr="00782FD0" w:rsidRDefault="003D79C5" w:rsidP="004D3DBA">
            <w:pPr>
              <w:spacing w:after="0" w:line="240" w:lineRule="auto"/>
              <w:jc w:val="center"/>
              <w:rPr>
                <w:rFonts w:ascii="Times New Roman" w:eastAsia="Times New Roman" w:hAnsi="Times New Roman" w:cs="Times New Roman"/>
                <w:color w:val="000000"/>
                <w:sz w:val="20"/>
              </w:rPr>
            </w:pPr>
            <w:proofErr w:type="spellStart"/>
            <w:r w:rsidRPr="007C2A9A">
              <w:rPr>
                <w:rFonts w:ascii="Times New Roman" w:eastAsia="Times New Roman" w:hAnsi="Times New Roman" w:cs="Times New Roman"/>
                <w:i/>
                <w:color w:val="000000"/>
                <w:sz w:val="20"/>
              </w:rPr>
              <w:t>BOTH_</w:t>
            </w:r>
            <w:r w:rsidR="004D3DBA">
              <w:rPr>
                <w:rFonts w:ascii="Times New Roman" w:eastAsia="Times New Roman" w:hAnsi="Times New Roman" w:cs="Times New Roman"/>
                <w:i/>
                <w:color w:val="000000"/>
                <w:sz w:val="20"/>
              </w:rPr>
              <w:t>EPS_CF</w:t>
            </w:r>
            <w:r w:rsidRPr="007C2A9A">
              <w:rPr>
                <w:rFonts w:ascii="Times New Roman" w:eastAsia="Times New Roman" w:hAnsi="Times New Roman" w:cs="Times New Roman"/>
                <w:i/>
                <w:color w:val="000000"/>
                <w:sz w:val="20"/>
                <w:vertAlign w:val="subscript"/>
              </w:rPr>
              <w:t>t</w:t>
            </w:r>
            <w:proofErr w:type="spellEnd"/>
            <w:r>
              <w:rPr>
                <w:rFonts w:ascii="Times New Roman" w:eastAsia="Times New Roman" w:hAnsi="Times New Roman" w:cs="Times New Roman"/>
                <w:color w:val="000000"/>
                <w:sz w:val="20"/>
              </w:rPr>
              <w:t xml:space="preserve"> </w:t>
            </w:r>
            <w:r w:rsidRPr="00782FD0">
              <w:rPr>
                <w:rFonts w:ascii="Times New Roman" w:eastAsia="Times New Roman" w:hAnsi="Times New Roman" w:cs="Times New Roman"/>
                <w:color w:val="000000"/>
                <w:sz w:val="20"/>
              </w:rPr>
              <w:t>=</w:t>
            </w:r>
            <w:r>
              <w:rPr>
                <w:rFonts w:ascii="Times New Roman" w:eastAsia="Times New Roman" w:hAnsi="Times New Roman" w:cs="Times New Roman"/>
                <w:color w:val="000000"/>
                <w:sz w:val="20"/>
              </w:rPr>
              <w:t xml:space="preserve"> </w:t>
            </w:r>
            <w:r w:rsidRPr="00CA3E81">
              <w:rPr>
                <w:rFonts w:ascii="Times New Roman" w:eastAsia="Times New Roman" w:hAnsi="Times New Roman" w:cs="Times New Roman"/>
                <w:i/>
                <w:color w:val="000000"/>
                <w:sz w:val="20"/>
              </w:rPr>
              <w:t>β</w:t>
            </w:r>
            <w:r w:rsidRPr="00CA3E81">
              <w:rPr>
                <w:rFonts w:ascii="Times New Roman" w:eastAsia="Times New Roman" w:hAnsi="Times New Roman" w:cs="Times New Roman"/>
                <w:i/>
                <w:color w:val="000000"/>
                <w:sz w:val="20"/>
                <w:vertAlign w:val="subscript"/>
              </w:rPr>
              <w:t>0</w:t>
            </w:r>
            <w:r w:rsidRPr="00CA3E81">
              <w:rPr>
                <w:rFonts w:ascii="Times New Roman" w:eastAsia="Times New Roman" w:hAnsi="Times New Roman" w:cs="Times New Roman"/>
                <w:i/>
                <w:color w:val="000000"/>
                <w:sz w:val="20"/>
              </w:rPr>
              <w:t xml:space="preserve"> + β</w:t>
            </w:r>
            <w:r w:rsidRPr="00CA3E81">
              <w:rPr>
                <w:rFonts w:ascii="Times New Roman" w:eastAsia="Times New Roman" w:hAnsi="Times New Roman" w:cs="Times New Roman"/>
                <w:i/>
                <w:color w:val="000000"/>
                <w:sz w:val="20"/>
                <w:vertAlign w:val="subscript"/>
              </w:rPr>
              <w:t xml:space="preserve">1 </w:t>
            </w:r>
            <w:r w:rsidRPr="00CA3E81">
              <w:rPr>
                <w:rFonts w:ascii="Times New Roman" w:eastAsia="Times New Roman" w:hAnsi="Times New Roman" w:cs="Times New Roman"/>
                <w:i/>
                <w:color w:val="000000"/>
                <w:sz w:val="20"/>
              </w:rPr>
              <w:t>ABS_ACC</w:t>
            </w:r>
            <w:r w:rsidRPr="00CA3E81">
              <w:rPr>
                <w:rFonts w:ascii="Times New Roman" w:eastAsia="Times New Roman" w:hAnsi="Times New Roman" w:cs="Times New Roman"/>
                <w:i/>
                <w:color w:val="000000"/>
                <w:sz w:val="20"/>
                <w:vertAlign w:val="subscript"/>
              </w:rPr>
              <w:t>t-1</w:t>
            </w:r>
            <w:r w:rsidRPr="00CA3E81">
              <w:rPr>
                <w:rFonts w:ascii="Times New Roman" w:eastAsia="Times New Roman" w:hAnsi="Times New Roman" w:cs="Times New Roman"/>
                <w:i/>
                <w:color w:val="000000"/>
                <w:sz w:val="20"/>
              </w:rPr>
              <w:t xml:space="preserve"> + β</w:t>
            </w:r>
            <w:r w:rsidRPr="00CA3E81">
              <w:rPr>
                <w:rFonts w:ascii="Times New Roman" w:eastAsia="Times New Roman" w:hAnsi="Times New Roman" w:cs="Times New Roman"/>
                <w:i/>
                <w:color w:val="000000"/>
                <w:sz w:val="20"/>
                <w:vertAlign w:val="subscript"/>
              </w:rPr>
              <w:t xml:space="preserve">2 </w:t>
            </w:r>
            <w:r w:rsidRPr="00CA3E81">
              <w:rPr>
                <w:rFonts w:ascii="Times New Roman" w:eastAsia="Times New Roman" w:hAnsi="Times New Roman" w:cs="Times New Roman"/>
                <w:i/>
                <w:color w:val="000000"/>
                <w:sz w:val="20"/>
              </w:rPr>
              <w:t>ACT_CHOICE</w:t>
            </w:r>
            <w:r w:rsidRPr="00CA3E81">
              <w:rPr>
                <w:rFonts w:ascii="Times New Roman" w:eastAsia="Times New Roman" w:hAnsi="Times New Roman" w:cs="Times New Roman"/>
                <w:i/>
                <w:color w:val="000000"/>
                <w:sz w:val="20"/>
                <w:vertAlign w:val="subscript"/>
              </w:rPr>
              <w:t>t-1</w:t>
            </w:r>
            <w:r w:rsidRPr="00CA3E81">
              <w:rPr>
                <w:rFonts w:ascii="Times New Roman" w:eastAsia="Times New Roman" w:hAnsi="Times New Roman" w:cs="Times New Roman"/>
                <w:i/>
                <w:color w:val="000000"/>
                <w:sz w:val="20"/>
              </w:rPr>
              <w:t>+ β</w:t>
            </w:r>
            <w:r w:rsidRPr="00CA3E81">
              <w:rPr>
                <w:rFonts w:ascii="Times New Roman" w:eastAsia="Times New Roman" w:hAnsi="Times New Roman" w:cs="Times New Roman"/>
                <w:i/>
                <w:color w:val="000000"/>
                <w:sz w:val="20"/>
                <w:vertAlign w:val="subscript"/>
              </w:rPr>
              <w:t xml:space="preserve">3 </w:t>
            </w:r>
            <w:r w:rsidRPr="00CA3E81">
              <w:rPr>
                <w:rFonts w:ascii="Times New Roman" w:eastAsia="Times New Roman" w:hAnsi="Times New Roman" w:cs="Times New Roman"/>
                <w:i/>
                <w:color w:val="000000"/>
                <w:sz w:val="20"/>
              </w:rPr>
              <w:t>EPS_VOL</w:t>
            </w:r>
            <w:r w:rsidR="00CA3E81" w:rsidRPr="00CA3E81">
              <w:rPr>
                <w:rFonts w:ascii="Times New Roman" w:eastAsia="Times New Roman" w:hAnsi="Times New Roman" w:cs="Times New Roman"/>
                <w:i/>
                <w:color w:val="000000"/>
                <w:sz w:val="20"/>
                <w:vertAlign w:val="subscript"/>
              </w:rPr>
              <w:t>t-1</w:t>
            </w:r>
            <w:r w:rsidRPr="00CA3E81">
              <w:rPr>
                <w:rFonts w:ascii="Times New Roman" w:eastAsia="Times New Roman" w:hAnsi="Times New Roman" w:cs="Times New Roman"/>
                <w:i/>
                <w:color w:val="000000"/>
                <w:sz w:val="20"/>
              </w:rPr>
              <w:t xml:space="preserve"> + β</w:t>
            </w:r>
            <w:r w:rsidRPr="00CA3E81">
              <w:rPr>
                <w:rFonts w:ascii="Times New Roman" w:eastAsia="Times New Roman" w:hAnsi="Times New Roman" w:cs="Times New Roman"/>
                <w:i/>
                <w:color w:val="000000"/>
                <w:sz w:val="20"/>
                <w:vertAlign w:val="subscript"/>
              </w:rPr>
              <w:t xml:space="preserve">4 </w:t>
            </w:r>
            <w:r w:rsidRPr="00CA3E81">
              <w:rPr>
                <w:rFonts w:ascii="Times New Roman" w:eastAsia="Times New Roman" w:hAnsi="Times New Roman" w:cs="Times New Roman"/>
                <w:i/>
                <w:color w:val="000000"/>
                <w:sz w:val="20"/>
              </w:rPr>
              <w:t>CAP</w:t>
            </w:r>
            <w:r w:rsidRPr="00CA3E81">
              <w:rPr>
                <w:rFonts w:ascii="Times New Roman" w:eastAsia="Times New Roman" w:hAnsi="Times New Roman" w:cs="Times New Roman"/>
                <w:i/>
                <w:color w:val="000000"/>
                <w:sz w:val="20"/>
                <w:vertAlign w:val="subscript"/>
              </w:rPr>
              <w:t>t-1</w:t>
            </w:r>
            <w:r w:rsidRPr="00CA3E81">
              <w:rPr>
                <w:rFonts w:ascii="Times New Roman" w:eastAsia="Times New Roman" w:hAnsi="Times New Roman" w:cs="Times New Roman"/>
                <w:i/>
                <w:color w:val="000000"/>
                <w:sz w:val="20"/>
              </w:rPr>
              <w:t xml:space="preserve"> + β</w:t>
            </w:r>
            <w:r w:rsidRPr="00CA3E81">
              <w:rPr>
                <w:rFonts w:ascii="Times New Roman" w:eastAsia="Times New Roman" w:hAnsi="Times New Roman" w:cs="Times New Roman"/>
                <w:i/>
                <w:color w:val="000000"/>
                <w:sz w:val="20"/>
                <w:vertAlign w:val="subscript"/>
              </w:rPr>
              <w:t xml:space="preserve">5 </w:t>
            </w:r>
            <w:r w:rsidRPr="00CA3E81">
              <w:rPr>
                <w:rFonts w:ascii="Times New Roman" w:eastAsia="Times New Roman" w:hAnsi="Times New Roman" w:cs="Times New Roman"/>
                <w:i/>
                <w:color w:val="000000"/>
                <w:sz w:val="20"/>
              </w:rPr>
              <w:t>Z-SCORE</w:t>
            </w:r>
            <w:r w:rsidRPr="00CA3E81">
              <w:rPr>
                <w:rFonts w:ascii="Times New Roman" w:eastAsia="Times New Roman" w:hAnsi="Times New Roman" w:cs="Times New Roman"/>
                <w:i/>
                <w:color w:val="000000"/>
                <w:sz w:val="20"/>
                <w:vertAlign w:val="subscript"/>
              </w:rPr>
              <w:t>t-1</w:t>
            </w:r>
            <w:r w:rsidRPr="00CA3E81">
              <w:rPr>
                <w:rFonts w:ascii="Times New Roman" w:eastAsia="Times New Roman" w:hAnsi="Times New Roman" w:cs="Times New Roman"/>
                <w:i/>
                <w:color w:val="000000"/>
                <w:sz w:val="20"/>
              </w:rPr>
              <w:t xml:space="preserve"> + β</w:t>
            </w:r>
            <w:r w:rsidRPr="00CA3E81">
              <w:rPr>
                <w:rFonts w:ascii="Times New Roman" w:eastAsia="Times New Roman" w:hAnsi="Times New Roman" w:cs="Times New Roman"/>
                <w:i/>
                <w:color w:val="000000"/>
                <w:sz w:val="20"/>
                <w:vertAlign w:val="subscript"/>
              </w:rPr>
              <w:t xml:space="preserve">6 </w:t>
            </w:r>
            <w:r w:rsidRPr="00CA3E81">
              <w:rPr>
                <w:rFonts w:ascii="Times New Roman" w:eastAsia="Times New Roman" w:hAnsi="Times New Roman" w:cs="Times New Roman"/>
                <w:i/>
                <w:color w:val="000000"/>
                <w:sz w:val="20"/>
              </w:rPr>
              <w:t>SI</w:t>
            </w:r>
            <w:r w:rsidRPr="007C2A9A">
              <w:rPr>
                <w:rFonts w:ascii="Times New Roman" w:eastAsia="Times New Roman" w:hAnsi="Times New Roman" w:cs="Times New Roman"/>
                <w:i/>
                <w:color w:val="000000"/>
                <w:sz w:val="20"/>
              </w:rPr>
              <w:t>ZE</w:t>
            </w:r>
            <w:r w:rsidRPr="007C2A9A">
              <w:rPr>
                <w:rFonts w:ascii="Times New Roman" w:eastAsia="Times New Roman" w:hAnsi="Times New Roman" w:cs="Times New Roman"/>
                <w:i/>
                <w:color w:val="000000"/>
                <w:sz w:val="20"/>
                <w:vertAlign w:val="subscript"/>
              </w:rPr>
              <w:t>t-1</w:t>
            </w:r>
            <w:r w:rsidRPr="00782FD0">
              <w:rPr>
                <w:rFonts w:ascii="Times New Roman" w:eastAsia="Times New Roman" w:hAnsi="Times New Roman" w:cs="Times New Roman"/>
                <w:color w:val="000000"/>
                <w:sz w:val="20"/>
              </w:rPr>
              <w:t xml:space="preserve">+ </w:t>
            </w:r>
            <w:proofErr w:type="spellStart"/>
            <w:r w:rsidRPr="007C2A9A">
              <w:rPr>
                <w:rFonts w:ascii="Times New Roman" w:eastAsia="Times New Roman" w:hAnsi="Times New Roman" w:cs="Times New Roman"/>
                <w:i/>
                <w:color w:val="000000"/>
                <w:sz w:val="20"/>
              </w:rPr>
              <w:t>ε</w:t>
            </w:r>
            <w:r w:rsidR="00CA3E81">
              <w:rPr>
                <w:rFonts w:ascii="Times New Roman" w:eastAsia="Times New Roman" w:hAnsi="Times New Roman" w:cs="Times New Roman"/>
                <w:i/>
                <w:color w:val="000000"/>
                <w:sz w:val="20"/>
                <w:vertAlign w:val="subscript"/>
              </w:rPr>
              <w:t>t</w:t>
            </w:r>
            <w:proofErr w:type="spellEnd"/>
          </w:p>
        </w:tc>
      </w:tr>
      <w:tr w:rsidR="0087223B" w:rsidRPr="00782FD0" w14:paraId="5282503A" w14:textId="77777777" w:rsidTr="004965D9">
        <w:trPr>
          <w:trHeight w:val="244"/>
        </w:trPr>
        <w:tc>
          <w:tcPr>
            <w:tcW w:w="696" w:type="pct"/>
            <w:shd w:val="clear" w:color="auto" w:fill="auto"/>
            <w:noWrap/>
            <w:vAlign w:val="center"/>
            <w:hideMark/>
          </w:tcPr>
          <w:p w14:paraId="585D0D8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p>
        </w:tc>
        <w:tc>
          <w:tcPr>
            <w:tcW w:w="597" w:type="pct"/>
            <w:gridSpan w:val="2"/>
            <w:tcBorders>
              <w:top w:val="single" w:sz="4" w:space="0" w:color="auto"/>
              <w:bottom w:val="single" w:sz="4" w:space="0" w:color="auto"/>
            </w:tcBorders>
            <w:shd w:val="clear" w:color="auto" w:fill="auto"/>
            <w:noWrap/>
            <w:vAlign w:val="center"/>
            <w:hideMark/>
          </w:tcPr>
          <w:p w14:paraId="30920D03" w14:textId="2AE99CD1" w:rsidR="003D79C5" w:rsidRPr="00CA3E81" w:rsidRDefault="003D79C5" w:rsidP="00CA3E81">
            <w:pPr>
              <w:spacing w:after="0" w:line="240" w:lineRule="auto"/>
              <w:jc w:val="center"/>
              <w:rPr>
                <w:rFonts w:ascii="Times New Roman" w:eastAsia="Times New Roman" w:hAnsi="Times New Roman" w:cs="Times New Roman"/>
                <w:i/>
                <w:color w:val="000000"/>
                <w:sz w:val="20"/>
              </w:rPr>
            </w:pPr>
            <w:r w:rsidRPr="00D56135">
              <w:rPr>
                <w:rFonts w:ascii="Times New Roman" w:eastAsia="Times New Roman" w:hAnsi="Times New Roman" w:cs="Times New Roman"/>
                <w:i/>
                <w:color w:val="000000"/>
                <w:sz w:val="20"/>
              </w:rPr>
              <w:t>ABS_ACC</w:t>
            </w:r>
            <w:r w:rsidRPr="00D56135">
              <w:rPr>
                <w:rFonts w:ascii="Times New Roman" w:eastAsia="Times New Roman" w:hAnsi="Times New Roman" w:cs="Times New Roman"/>
                <w:i/>
                <w:color w:val="000000"/>
                <w:sz w:val="20"/>
                <w:vertAlign w:val="subscript"/>
              </w:rPr>
              <w:t>t-1</w:t>
            </w:r>
            <w:r w:rsidR="00CA3E81">
              <w:rPr>
                <w:rFonts w:ascii="Times New Roman" w:eastAsia="Times New Roman" w:hAnsi="Times New Roman" w:cs="Times New Roman"/>
                <w:i/>
                <w:color w:val="000000"/>
                <w:sz w:val="20"/>
              </w:rPr>
              <w:t xml:space="preserve"> (</w:t>
            </w:r>
            <w:r w:rsidR="00CA3E81" w:rsidRPr="007C2A9A">
              <w:rPr>
                <w:rFonts w:ascii="Times New Roman" w:eastAsia="Times New Roman" w:hAnsi="Times New Roman" w:cs="Times New Roman"/>
                <w:i/>
                <w:color w:val="000000"/>
                <w:sz w:val="20"/>
              </w:rPr>
              <w:t>β</w:t>
            </w:r>
            <w:r w:rsidR="00CA3E81" w:rsidRPr="007C2A9A">
              <w:rPr>
                <w:rFonts w:ascii="Times New Roman" w:eastAsia="Times New Roman" w:hAnsi="Times New Roman" w:cs="Times New Roman"/>
                <w:i/>
                <w:color w:val="000000"/>
                <w:sz w:val="20"/>
                <w:vertAlign w:val="subscript"/>
              </w:rPr>
              <w:t>1</w:t>
            </w:r>
            <w:r w:rsidR="00CA3E81">
              <w:rPr>
                <w:rFonts w:ascii="Times New Roman" w:eastAsia="Times New Roman" w:hAnsi="Times New Roman" w:cs="Times New Roman"/>
                <w:i/>
                <w:color w:val="000000"/>
                <w:sz w:val="20"/>
              </w:rPr>
              <w:t>)</w:t>
            </w:r>
          </w:p>
        </w:tc>
        <w:tc>
          <w:tcPr>
            <w:tcW w:w="704" w:type="pct"/>
            <w:gridSpan w:val="2"/>
            <w:tcBorders>
              <w:top w:val="single" w:sz="4" w:space="0" w:color="auto"/>
              <w:bottom w:val="single" w:sz="4" w:space="0" w:color="auto"/>
            </w:tcBorders>
            <w:shd w:val="clear" w:color="auto" w:fill="auto"/>
            <w:noWrap/>
            <w:vAlign w:val="center"/>
            <w:hideMark/>
          </w:tcPr>
          <w:p w14:paraId="0CE3A311" w14:textId="02E8BECD" w:rsidR="003D79C5" w:rsidRPr="00782FD0" w:rsidRDefault="003D79C5" w:rsidP="00CA3E81">
            <w:pPr>
              <w:spacing w:after="0" w:line="240" w:lineRule="auto"/>
              <w:jc w:val="center"/>
              <w:rPr>
                <w:rFonts w:ascii="Times New Roman" w:eastAsia="Times New Roman" w:hAnsi="Times New Roman" w:cs="Times New Roman"/>
                <w:color w:val="000000"/>
                <w:sz w:val="20"/>
              </w:rPr>
            </w:pPr>
            <w:r w:rsidRPr="00D56135">
              <w:rPr>
                <w:rFonts w:ascii="Times New Roman" w:eastAsia="Times New Roman" w:hAnsi="Times New Roman" w:cs="Times New Roman"/>
                <w:i/>
                <w:color w:val="000000"/>
                <w:sz w:val="20"/>
              </w:rPr>
              <w:t>ACT_CHOICE</w:t>
            </w:r>
            <w:r w:rsidRPr="00D56135">
              <w:rPr>
                <w:rFonts w:ascii="Times New Roman" w:eastAsia="Times New Roman" w:hAnsi="Times New Roman" w:cs="Times New Roman"/>
                <w:i/>
                <w:color w:val="000000"/>
                <w:sz w:val="20"/>
                <w:vertAlign w:val="subscript"/>
              </w:rPr>
              <w:t>t-1</w:t>
            </w:r>
            <w:r w:rsidRPr="00782FD0" w:rsidDel="0035455C">
              <w:rPr>
                <w:rFonts w:ascii="Times New Roman" w:eastAsia="Times New Roman" w:hAnsi="Times New Roman" w:cs="Times New Roman"/>
                <w:color w:val="000000"/>
                <w:sz w:val="20"/>
              </w:rPr>
              <w:t xml:space="preserve"> </w:t>
            </w:r>
            <w:r w:rsidR="00CA3E81">
              <w:rPr>
                <w:rFonts w:ascii="Times New Roman" w:eastAsia="Times New Roman" w:hAnsi="Times New Roman" w:cs="Times New Roman"/>
                <w:i/>
                <w:color w:val="000000"/>
                <w:sz w:val="20"/>
              </w:rPr>
              <w:t>(</w:t>
            </w:r>
            <w:r w:rsidR="00CA3E81" w:rsidRPr="007C2A9A">
              <w:rPr>
                <w:rFonts w:ascii="Times New Roman" w:eastAsia="Times New Roman" w:hAnsi="Times New Roman" w:cs="Times New Roman"/>
                <w:i/>
                <w:color w:val="000000"/>
                <w:sz w:val="20"/>
              </w:rPr>
              <w:t>β</w:t>
            </w:r>
            <w:r w:rsidR="00CA3E81">
              <w:rPr>
                <w:rFonts w:ascii="Times New Roman" w:eastAsia="Times New Roman" w:hAnsi="Times New Roman" w:cs="Times New Roman"/>
                <w:i/>
                <w:color w:val="000000"/>
                <w:sz w:val="20"/>
                <w:vertAlign w:val="subscript"/>
              </w:rPr>
              <w:t>2</w:t>
            </w:r>
            <w:r w:rsidR="00CA3E81">
              <w:rPr>
                <w:rFonts w:ascii="Times New Roman" w:eastAsia="Times New Roman" w:hAnsi="Times New Roman" w:cs="Times New Roman"/>
                <w:i/>
                <w:color w:val="000000"/>
                <w:sz w:val="20"/>
              </w:rPr>
              <w:t>)</w:t>
            </w:r>
          </w:p>
        </w:tc>
        <w:tc>
          <w:tcPr>
            <w:tcW w:w="591" w:type="pct"/>
            <w:gridSpan w:val="2"/>
            <w:tcBorders>
              <w:top w:val="single" w:sz="4" w:space="0" w:color="auto"/>
              <w:bottom w:val="single" w:sz="4" w:space="0" w:color="auto"/>
            </w:tcBorders>
            <w:shd w:val="clear" w:color="auto" w:fill="auto"/>
            <w:noWrap/>
            <w:vAlign w:val="center"/>
            <w:hideMark/>
          </w:tcPr>
          <w:p w14:paraId="7CDF8490" w14:textId="4214DBC9" w:rsidR="003D79C5" w:rsidRPr="00782FD0" w:rsidRDefault="003D79C5" w:rsidP="00CA3E81">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 xml:space="preserve"> </w:t>
            </w:r>
            <w:r w:rsidRPr="00D56135">
              <w:rPr>
                <w:rFonts w:ascii="Times New Roman" w:eastAsia="Times New Roman" w:hAnsi="Times New Roman" w:cs="Times New Roman"/>
                <w:i/>
                <w:color w:val="000000"/>
                <w:sz w:val="20"/>
              </w:rPr>
              <w:t>EPS_VOL</w:t>
            </w:r>
            <w:r w:rsidR="00CA3E81">
              <w:rPr>
                <w:rFonts w:ascii="Times New Roman" w:eastAsia="Times New Roman" w:hAnsi="Times New Roman" w:cs="Times New Roman"/>
                <w:i/>
                <w:color w:val="000000"/>
                <w:sz w:val="20"/>
                <w:vertAlign w:val="subscript"/>
              </w:rPr>
              <w:t>t-1</w:t>
            </w:r>
            <w:r w:rsidRPr="00782FD0">
              <w:rPr>
                <w:rFonts w:ascii="Times New Roman" w:eastAsia="Times New Roman" w:hAnsi="Times New Roman" w:cs="Times New Roman"/>
                <w:color w:val="000000"/>
                <w:sz w:val="20"/>
              </w:rPr>
              <w:t xml:space="preserve"> </w:t>
            </w:r>
            <w:r w:rsidR="00CA3E81">
              <w:rPr>
                <w:rFonts w:ascii="Times New Roman" w:eastAsia="Times New Roman" w:hAnsi="Times New Roman" w:cs="Times New Roman"/>
                <w:i/>
                <w:color w:val="000000"/>
                <w:sz w:val="20"/>
              </w:rPr>
              <w:t>(</w:t>
            </w:r>
            <w:r w:rsidR="00CA3E81" w:rsidRPr="007C2A9A">
              <w:rPr>
                <w:rFonts w:ascii="Times New Roman" w:eastAsia="Times New Roman" w:hAnsi="Times New Roman" w:cs="Times New Roman"/>
                <w:i/>
                <w:color w:val="000000"/>
                <w:sz w:val="20"/>
              </w:rPr>
              <w:t>β</w:t>
            </w:r>
            <w:r w:rsidR="00CA3E81">
              <w:rPr>
                <w:rFonts w:ascii="Times New Roman" w:eastAsia="Times New Roman" w:hAnsi="Times New Roman" w:cs="Times New Roman"/>
                <w:i/>
                <w:color w:val="000000"/>
                <w:sz w:val="20"/>
                <w:vertAlign w:val="subscript"/>
              </w:rPr>
              <w:t>3</w:t>
            </w:r>
            <w:r w:rsidR="00CA3E81">
              <w:rPr>
                <w:rFonts w:ascii="Times New Roman" w:eastAsia="Times New Roman" w:hAnsi="Times New Roman" w:cs="Times New Roman"/>
                <w:i/>
                <w:color w:val="000000"/>
                <w:sz w:val="20"/>
              </w:rPr>
              <w:t>)</w:t>
            </w:r>
          </w:p>
        </w:tc>
        <w:tc>
          <w:tcPr>
            <w:tcW w:w="572" w:type="pct"/>
            <w:gridSpan w:val="2"/>
            <w:tcBorders>
              <w:top w:val="single" w:sz="4" w:space="0" w:color="auto"/>
              <w:bottom w:val="single" w:sz="4" w:space="0" w:color="auto"/>
            </w:tcBorders>
            <w:shd w:val="clear" w:color="auto" w:fill="auto"/>
            <w:noWrap/>
            <w:vAlign w:val="center"/>
            <w:hideMark/>
          </w:tcPr>
          <w:p w14:paraId="237B8EA2" w14:textId="5939B88E" w:rsidR="003D79C5" w:rsidRPr="00CA3E81" w:rsidRDefault="003D79C5" w:rsidP="00CA3E81">
            <w:pPr>
              <w:spacing w:after="0" w:line="240" w:lineRule="auto"/>
              <w:jc w:val="center"/>
              <w:rPr>
                <w:rFonts w:ascii="Times New Roman" w:eastAsia="Times New Roman" w:hAnsi="Times New Roman" w:cs="Times New Roman"/>
                <w:i/>
                <w:color w:val="000000"/>
                <w:sz w:val="20"/>
                <w:vertAlign w:val="subscript"/>
              </w:rPr>
            </w:pPr>
            <w:r w:rsidRPr="00D56135">
              <w:rPr>
                <w:rFonts w:ascii="Times New Roman" w:eastAsia="Times New Roman" w:hAnsi="Times New Roman" w:cs="Times New Roman"/>
                <w:i/>
                <w:color w:val="000000"/>
                <w:sz w:val="20"/>
              </w:rPr>
              <w:t>CAP</w:t>
            </w:r>
            <w:r w:rsidRPr="00D56135">
              <w:rPr>
                <w:rFonts w:ascii="Times New Roman" w:eastAsia="Times New Roman" w:hAnsi="Times New Roman" w:cs="Times New Roman"/>
                <w:i/>
                <w:color w:val="000000"/>
                <w:sz w:val="20"/>
                <w:vertAlign w:val="subscript"/>
              </w:rPr>
              <w:t>i.t-1</w:t>
            </w:r>
            <w:r w:rsidR="00CA3E81">
              <w:rPr>
                <w:rFonts w:ascii="Times New Roman" w:eastAsia="Times New Roman" w:hAnsi="Times New Roman" w:cs="Times New Roman"/>
                <w:i/>
                <w:color w:val="000000"/>
                <w:sz w:val="20"/>
                <w:vertAlign w:val="subscript"/>
              </w:rPr>
              <w:t xml:space="preserve"> </w:t>
            </w:r>
            <w:r w:rsidR="00CA3E81">
              <w:rPr>
                <w:rFonts w:ascii="Times New Roman" w:eastAsia="Times New Roman" w:hAnsi="Times New Roman" w:cs="Times New Roman"/>
                <w:i/>
                <w:color w:val="000000"/>
                <w:sz w:val="20"/>
              </w:rPr>
              <w:t>(</w:t>
            </w:r>
            <w:r w:rsidR="00CA3E81" w:rsidRPr="007C2A9A">
              <w:rPr>
                <w:rFonts w:ascii="Times New Roman" w:eastAsia="Times New Roman" w:hAnsi="Times New Roman" w:cs="Times New Roman"/>
                <w:i/>
                <w:color w:val="000000"/>
                <w:sz w:val="20"/>
              </w:rPr>
              <w:t>β</w:t>
            </w:r>
            <w:r w:rsidR="00CA3E81">
              <w:rPr>
                <w:rFonts w:ascii="Times New Roman" w:eastAsia="Times New Roman" w:hAnsi="Times New Roman" w:cs="Times New Roman"/>
                <w:i/>
                <w:color w:val="000000"/>
                <w:sz w:val="20"/>
                <w:vertAlign w:val="subscript"/>
              </w:rPr>
              <w:t>4</w:t>
            </w:r>
            <w:r w:rsidR="00CA3E81">
              <w:rPr>
                <w:rFonts w:ascii="Times New Roman" w:eastAsia="Times New Roman" w:hAnsi="Times New Roman" w:cs="Times New Roman"/>
                <w:i/>
                <w:color w:val="000000"/>
                <w:sz w:val="20"/>
              </w:rPr>
              <w:t>)</w:t>
            </w:r>
          </w:p>
        </w:tc>
        <w:tc>
          <w:tcPr>
            <w:tcW w:w="641" w:type="pct"/>
            <w:gridSpan w:val="2"/>
            <w:tcBorders>
              <w:top w:val="single" w:sz="4" w:space="0" w:color="auto"/>
              <w:bottom w:val="single" w:sz="4" w:space="0" w:color="auto"/>
            </w:tcBorders>
            <w:shd w:val="clear" w:color="auto" w:fill="auto"/>
            <w:noWrap/>
            <w:vAlign w:val="center"/>
            <w:hideMark/>
          </w:tcPr>
          <w:p w14:paraId="7FBB1BCA" w14:textId="277E493C" w:rsidR="003D79C5" w:rsidRPr="00782FD0" w:rsidRDefault="003D79C5" w:rsidP="00CA3E81">
            <w:pPr>
              <w:spacing w:after="0" w:line="240" w:lineRule="auto"/>
              <w:jc w:val="center"/>
              <w:rPr>
                <w:rFonts w:ascii="Times New Roman" w:eastAsia="Times New Roman" w:hAnsi="Times New Roman" w:cs="Times New Roman"/>
                <w:color w:val="000000"/>
                <w:sz w:val="20"/>
              </w:rPr>
            </w:pPr>
            <w:r w:rsidRPr="00D56135">
              <w:rPr>
                <w:rFonts w:ascii="Times New Roman" w:eastAsia="Times New Roman" w:hAnsi="Times New Roman" w:cs="Times New Roman"/>
                <w:i/>
                <w:color w:val="000000"/>
                <w:sz w:val="20"/>
              </w:rPr>
              <w:t>Z-SCORE</w:t>
            </w:r>
            <w:r w:rsidRPr="00D56135">
              <w:rPr>
                <w:rFonts w:ascii="Times New Roman" w:eastAsia="Times New Roman" w:hAnsi="Times New Roman" w:cs="Times New Roman"/>
                <w:i/>
                <w:color w:val="000000"/>
                <w:sz w:val="20"/>
                <w:vertAlign w:val="subscript"/>
              </w:rPr>
              <w:t>t-1</w:t>
            </w:r>
            <w:r w:rsidR="00CA3E81">
              <w:rPr>
                <w:rFonts w:ascii="Times New Roman" w:eastAsia="Times New Roman" w:hAnsi="Times New Roman" w:cs="Times New Roman"/>
                <w:i/>
                <w:color w:val="000000"/>
                <w:sz w:val="20"/>
                <w:vertAlign w:val="subscript"/>
              </w:rPr>
              <w:t xml:space="preserve"> </w:t>
            </w:r>
            <w:r w:rsidR="00CA3E81">
              <w:rPr>
                <w:rFonts w:ascii="Times New Roman" w:eastAsia="Times New Roman" w:hAnsi="Times New Roman" w:cs="Times New Roman"/>
                <w:i/>
                <w:color w:val="000000"/>
                <w:sz w:val="20"/>
              </w:rPr>
              <w:t>(</w:t>
            </w:r>
            <w:r w:rsidR="00CA3E81" w:rsidRPr="007C2A9A">
              <w:rPr>
                <w:rFonts w:ascii="Times New Roman" w:eastAsia="Times New Roman" w:hAnsi="Times New Roman" w:cs="Times New Roman"/>
                <w:i/>
                <w:color w:val="000000"/>
                <w:sz w:val="20"/>
              </w:rPr>
              <w:t>β</w:t>
            </w:r>
            <w:r w:rsidR="00CA3E81">
              <w:rPr>
                <w:rFonts w:ascii="Times New Roman" w:eastAsia="Times New Roman" w:hAnsi="Times New Roman" w:cs="Times New Roman"/>
                <w:i/>
                <w:color w:val="000000"/>
                <w:sz w:val="20"/>
                <w:vertAlign w:val="subscript"/>
              </w:rPr>
              <w:t>5</w:t>
            </w:r>
            <w:r w:rsidR="00CA3E81">
              <w:rPr>
                <w:rFonts w:ascii="Times New Roman" w:eastAsia="Times New Roman" w:hAnsi="Times New Roman" w:cs="Times New Roman"/>
                <w:i/>
                <w:color w:val="000000"/>
                <w:sz w:val="20"/>
              </w:rPr>
              <w:t>)</w:t>
            </w:r>
          </w:p>
        </w:tc>
        <w:tc>
          <w:tcPr>
            <w:tcW w:w="685" w:type="pct"/>
            <w:gridSpan w:val="2"/>
            <w:tcBorders>
              <w:top w:val="single" w:sz="4" w:space="0" w:color="auto"/>
              <w:bottom w:val="single" w:sz="4" w:space="0" w:color="auto"/>
            </w:tcBorders>
            <w:shd w:val="clear" w:color="auto" w:fill="auto"/>
            <w:noWrap/>
            <w:vAlign w:val="center"/>
            <w:hideMark/>
          </w:tcPr>
          <w:p w14:paraId="76EAFBEE" w14:textId="24EE18C7" w:rsidR="003D79C5" w:rsidRPr="00782FD0" w:rsidRDefault="003D79C5" w:rsidP="00CA3E81">
            <w:pPr>
              <w:spacing w:after="0" w:line="240" w:lineRule="auto"/>
              <w:jc w:val="center"/>
              <w:rPr>
                <w:rFonts w:ascii="Times New Roman" w:eastAsia="Times New Roman" w:hAnsi="Times New Roman" w:cs="Times New Roman"/>
                <w:color w:val="000000"/>
                <w:sz w:val="20"/>
              </w:rPr>
            </w:pPr>
            <w:r w:rsidRPr="00D56135">
              <w:rPr>
                <w:rFonts w:ascii="Times New Roman" w:eastAsia="Times New Roman" w:hAnsi="Times New Roman" w:cs="Times New Roman"/>
                <w:i/>
                <w:color w:val="000000"/>
                <w:sz w:val="20"/>
              </w:rPr>
              <w:t>SIZE</w:t>
            </w:r>
            <w:r w:rsidRPr="00D56135">
              <w:rPr>
                <w:rFonts w:ascii="Times New Roman" w:eastAsia="Times New Roman" w:hAnsi="Times New Roman" w:cs="Times New Roman"/>
                <w:i/>
                <w:color w:val="000000"/>
                <w:sz w:val="20"/>
                <w:vertAlign w:val="subscript"/>
              </w:rPr>
              <w:t>t-1</w:t>
            </w:r>
            <w:r w:rsidR="00CA3E81">
              <w:rPr>
                <w:rFonts w:ascii="Times New Roman" w:eastAsia="Times New Roman" w:hAnsi="Times New Roman" w:cs="Times New Roman"/>
                <w:i/>
                <w:color w:val="000000"/>
                <w:sz w:val="20"/>
                <w:vertAlign w:val="subscript"/>
              </w:rPr>
              <w:t xml:space="preserve"> </w:t>
            </w:r>
            <w:r w:rsidR="00CA3E81">
              <w:rPr>
                <w:rFonts w:ascii="Times New Roman" w:eastAsia="Times New Roman" w:hAnsi="Times New Roman" w:cs="Times New Roman"/>
                <w:i/>
                <w:color w:val="000000"/>
                <w:sz w:val="20"/>
              </w:rPr>
              <w:t>(</w:t>
            </w:r>
            <w:r w:rsidR="00CA3E81" w:rsidRPr="007C2A9A">
              <w:rPr>
                <w:rFonts w:ascii="Times New Roman" w:eastAsia="Times New Roman" w:hAnsi="Times New Roman" w:cs="Times New Roman"/>
                <w:i/>
                <w:color w:val="000000"/>
                <w:sz w:val="20"/>
              </w:rPr>
              <w:t>β</w:t>
            </w:r>
            <w:r w:rsidR="00CA3E81">
              <w:rPr>
                <w:rFonts w:ascii="Times New Roman" w:eastAsia="Times New Roman" w:hAnsi="Times New Roman" w:cs="Times New Roman"/>
                <w:i/>
                <w:color w:val="000000"/>
                <w:sz w:val="20"/>
                <w:vertAlign w:val="subscript"/>
              </w:rPr>
              <w:t>6</w:t>
            </w:r>
            <w:r w:rsidR="00CA3E81">
              <w:rPr>
                <w:rFonts w:ascii="Times New Roman" w:eastAsia="Times New Roman" w:hAnsi="Times New Roman" w:cs="Times New Roman"/>
                <w:i/>
                <w:color w:val="000000"/>
                <w:sz w:val="20"/>
              </w:rPr>
              <w:t>)</w:t>
            </w:r>
          </w:p>
        </w:tc>
        <w:tc>
          <w:tcPr>
            <w:tcW w:w="514" w:type="pct"/>
            <w:tcBorders>
              <w:top w:val="single" w:sz="4" w:space="0" w:color="auto"/>
              <w:bottom w:val="single" w:sz="4" w:space="0" w:color="auto"/>
            </w:tcBorders>
            <w:shd w:val="clear" w:color="auto" w:fill="auto"/>
            <w:noWrap/>
            <w:vAlign w:val="center"/>
            <w:hideMark/>
          </w:tcPr>
          <w:p w14:paraId="2FCFD09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 xml:space="preserve"> Pseudo R</w:t>
            </w:r>
            <w:r w:rsidRPr="00CA3E81">
              <w:rPr>
                <w:rFonts w:ascii="Times New Roman" w:eastAsia="Times New Roman" w:hAnsi="Times New Roman" w:cs="Times New Roman"/>
                <w:color w:val="000000"/>
                <w:sz w:val="20"/>
                <w:vertAlign w:val="superscript"/>
              </w:rPr>
              <w:t>2</w:t>
            </w:r>
          </w:p>
        </w:tc>
      </w:tr>
      <w:tr w:rsidR="0087223B" w:rsidRPr="00782FD0" w14:paraId="712A0AF1" w14:textId="77777777" w:rsidTr="004965D9">
        <w:trPr>
          <w:trHeight w:val="257"/>
        </w:trPr>
        <w:tc>
          <w:tcPr>
            <w:tcW w:w="696" w:type="pct"/>
            <w:tcBorders>
              <w:bottom w:val="single" w:sz="4" w:space="0" w:color="auto"/>
            </w:tcBorders>
            <w:shd w:val="clear" w:color="auto" w:fill="auto"/>
            <w:noWrap/>
            <w:vAlign w:val="center"/>
            <w:hideMark/>
          </w:tcPr>
          <w:p w14:paraId="6C4CA85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YEAR</w:t>
            </w:r>
          </w:p>
        </w:tc>
        <w:tc>
          <w:tcPr>
            <w:tcW w:w="267" w:type="pct"/>
            <w:tcBorders>
              <w:top w:val="single" w:sz="4" w:space="0" w:color="auto"/>
              <w:bottom w:val="single" w:sz="4" w:space="0" w:color="auto"/>
            </w:tcBorders>
            <w:shd w:val="clear" w:color="auto" w:fill="auto"/>
            <w:noWrap/>
            <w:vAlign w:val="center"/>
            <w:hideMark/>
          </w:tcPr>
          <w:p w14:paraId="53E2372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w:t>
            </w:r>
          </w:p>
        </w:tc>
        <w:tc>
          <w:tcPr>
            <w:tcW w:w="331" w:type="pct"/>
            <w:tcBorders>
              <w:top w:val="single" w:sz="4" w:space="0" w:color="auto"/>
              <w:bottom w:val="single" w:sz="4" w:space="0" w:color="auto"/>
            </w:tcBorders>
            <w:shd w:val="clear" w:color="auto" w:fill="auto"/>
            <w:noWrap/>
            <w:vAlign w:val="center"/>
            <w:hideMark/>
          </w:tcPr>
          <w:p w14:paraId="286B3D5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w:t>
            </w:r>
          </w:p>
        </w:tc>
        <w:tc>
          <w:tcPr>
            <w:tcW w:w="441" w:type="pct"/>
            <w:tcBorders>
              <w:top w:val="single" w:sz="4" w:space="0" w:color="auto"/>
              <w:bottom w:val="single" w:sz="4" w:space="0" w:color="auto"/>
            </w:tcBorders>
            <w:shd w:val="clear" w:color="auto" w:fill="auto"/>
            <w:noWrap/>
            <w:vAlign w:val="center"/>
            <w:hideMark/>
          </w:tcPr>
          <w:p w14:paraId="351C3E5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w:t>
            </w:r>
          </w:p>
        </w:tc>
        <w:tc>
          <w:tcPr>
            <w:tcW w:w="263" w:type="pct"/>
            <w:tcBorders>
              <w:top w:val="single" w:sz="4" w:space="0" w:color="auto"/>
              <w:bottom w:val="single" w:sz="4" w:space="0" w:color="auto"/>
            </w:tcBorders>
            <w:shd w:val="clear" w:color="auto" w:fill="auto"/>
            <w:noWrap/>
            <w:vAlign w:val="center"/>
            <w:hideMark/>
          </w:tcPr>
          <w:p w14:paraId="178F86D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w:t>
            </w:r>
          </w:p>
        </w:tc>
        <w:tc>
          <w:tcPr>
            <w:tcW w:w="293" w:type="pct"/>
            <w:tcBorders>
              <w:top w:val="single" w:sz="4" w:space="0" w:color="auto"/>
              <w:bottom w:val="single" w:sz="4" w:space="0" w:color="auto"/>
            </w:tcBorders>
            <w:shd w:val="clear" w:color="auto" w:fill="auto"/>
            <w:noWrap/>
            <w:vAlign w:val="center"/>
            <w:hideMark/>
          </w:tcPr>
          <w:p w14:paraId="7835932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(5)</w:t>
            </w:r>
          </w:p>
        </w:tc>
        <w:tc>
          <w:tcPr>
            <w:tcW w:w="298" w:type="pct"/>
            <w:tcBorders>
              <w:top w:val="single" w:sz="4" w:space="0" w:color="auto"/>
              <w:bottom w:val="single" w:sz="4" w:space="0" w:color="auto"/>
            </w:tcBorders>
            <w:shd w:val="clear" w:color="auto" w:fill="auto"/>
            <w:noWrap/>
            <w:vAlign w:val="center"/>
            <w:hideMark/>
          </w:tcPr>
          <w:p w14:paraId="3A5BAC0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w:t>
            </w:r>
          </w:p>
        </w:tc>
        <w:tc>
          <w:tcPr>
            <w:tcW w:w="297" w:type="pct"/>
            <w:tcBorders>
              <w:top w:val="single" w:sz="4" w:space="0" w:color="auto"/>
              <w:bottom w:val="single" w:sz="4" w:space="0" w:color="auto"/>
            </w:tcBorders>
            <w:shd w:val="clear" w:color="auto" w:fill="auto"/>
            <w:noWrap/>
            <w:vAlign w:val="center"/>
            <w:hideMark/>
          </w:tcPr>
          <w:p w14:paraId="69E2F5B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w:t>
            </w:r>
          </w:p>
        </w:tc>
        <w:tc>
          <w:tcPr>
            <w:tcW w:w="275" w:type="pct"/>
            <w:tcBorders>
              <w:top w:val="single" w:sz="4" w:space="0" w:color="auto"/>
              <w:bottom w:val="single" w:sz="4" w:space="0" w:color="auto"/>
            </w:tcBorders>
            <w:shd w:val="clear" w:color="auto" w:fill="auto"/>
            <w:noWrap/>
            <w:vAlign w:val="center"/>
            <w:hideMark/>
          </w:tcPr>
          <w:p w14:paraId="42FA16C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(8)</w:t>
            </w:r>
          </w:p>
        </w:tc>
        <w:tc>
          <w:tcPr>
            <w:tcW w:w="378" w:type="pct"/>
            <w:tcBorders>
              <w:top w:val="single" w:sz="4" w:space="0" w:color="auto"/>
              <w:bottom w:val="single" w:sz="4" w:space="0" w:color="auto"/>
            </w:tcBorders>
            <w:shd w:val="clear" w:color="auto" w:fill="auto"/>
            <w:noWrap/>
            <w:vAlign w:val="center"/>
            <w:hideMark/>
          </w:tcPr>
          <w:p w14:paraId="0F49605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(9)</w:t>
            </w:r>
          </w:p>
        </w:tc>
        <w:tc>
          <w:tcPr>
            <w:tcW w:w="263" w:type="pct"/>
            <w:tcBorders>
              <w:top w:val="single" w:sz="4" w:space="0" w:color="auto"/>
              <w:bottom w:val="single" w:sz="4" w:space="0" w:color="auto"/>
            </w:tcBorders>
            <w:shd w:val="clear" w:color="auto" w:fill="auto"/>
            <w:noWrap/>
            <w:vAlign w:val="center"/>
            <w:hideMark/>
          </w:tcPr>
          <w:p w14:paraId="0D02718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w:t>
            </w:r>
          </w:p>
        </w:tc>
        <w:tc>
          <w:tcPr>
            <w:tcW w:w="410" w:type="pct"/>
            <w:tcBorders>
              <w:top w:val="single" w:sz="4" w:space="0" w:color="auto"/>
              <w:bottom w:val="single" w:sz="4" w:space="0" w:color="auto"/>
            </w:tcBorders>
            <w:shd w:val="clear" w:color="auto" w:fill="auto"/>
            <w:noWrap/>
            <w:vAlign w:val="center"/>
            <w:hideMark/>
          </w:tcPr>
          <w:p w14:paraId="31C931A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w:t>
            </w:r>
          </w:p>
        </w:tc>
        <w:tc>
          <w:tcPr>
            <w:tcW w:w="274" w:type="pct"/>
            <w:tcBorders>
              <w:top w:val="single" w:sz="4" w:space="0" w:color="auto"/>
              <w:bottom w:val="single" w:sz="4" w:space="0" w:color="auto"/>
            </w:tcBorders>
            <w:shd w:val="clear" w:color="auto" w:fill="auto"/>
            <w:noWrap/>
            <w:vAlign w:val="center"/>
            <w:hideMark/>
          </w:tcPr>
          <w:p w14:paraId="0E830B6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w:t>
            </w:r>
          </w:p>
        </w:tc>
        <w:tc>
          <w:tcPr>
            <w:tcW w:w="514" w:type="pct"/>
            <w:tcBorders>
              <w:top w:val="single" w:sz="4" w:space="0" w:color="auto"/>
              <w:bottom w:val="single" w:sz="4" w:space="0" w:color="auto"/>
            </w:tcBorders>
            <w:shd w:val="clear" w:color="auto" w:fill="auto"/>
            <w:noWrap/>
            <w:vAlign w:val="center"/>
            <w:hideMark/>
          </w:tcPr>
          <w:p w14:paraId="5458E3D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w:t>
            </w:r>
          </w:p>
        </w:tc>
      </w:tr>
      <w:tr w:rsidR="0087223B" w:rsidRPr="00782FD0" w14:paraId="373823AA" w14:textId="77777777" w:rsidTr="004965D9">
        <w:trPr>
          <w:trHeight w:val="257"/>
        </w:trPr>
        <w:tc>
          <w:tcPr>
            <w:tcW w:w="696" w:type="pct"/>
            <w:tcBorders>
              <w:top w:val="single" w:sz="4" w:space="0" w:color="auto"/>
            </w:tcBorders>
            <w:shd w:val="clear" w:color="auto" w:fill="auto"/>
            <w:noWrap/>
            <w:vAlign w:val="center"/>
            <w:hideMark/>
          </w:tcPr>
          <w:p w14:paraId="74F2BD3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p>
        </w:tc>
        <w:tc>
          <w:tcPr>
            <w:tcW w:w="267" w:type="pct"/>
            <w:tcBorders>
              <w:top w:val="single" w:sz="4" w:space="0" w:color="auto"/>
            </w:tcBorders>
            <w:shd w:val="clear" w:color="auto" w:fill="auto"/>
            <w:noWrap/>
            <w:vAlign w:val="center"/>
            <w:hideMark/>
          </w:tcPr>
          <w:p w14:paraId="1F516542" w14:textId="6D7ADD63"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331" w:type="pct"/>
            <w:tcBorders>
              <w:top w:val="single" w:sz="4" w:space="0" w:color="auto"/>
            </w:tcBorders>
            <w:shd w:val="clear" w:color="auto" w:fill="auto"/>
            <w:noWrap/>
            <w:vAlign w:val="center"/>
            <w:hideMark/>
          </w:tcPr>
          <w:p w14:paraId="10A6681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441" w:type="pct"/>
            <w:tcBorders>
              <w:top w:val="single" w:sz="4" w:space="0" w:color="auto"/>
            </w:tcBorders>
            <w:shd w:val="clear" w:color="auto" w:fill="auto"/>
            <w:noWrap/>
            <w:vAlign w:val="center"/>
            <w:hideMark/>
          </w:tcPr>
          <w:p w14:paraId="5AF3653C" w14:textId="11752021"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263" w:type="pct"/>
            <w:tcBorders>
              <w:top w:val="single" w:sz="4" w:space="0" w:color="auto"/>
            </w:tcBorders>
            <w:shd w:val="clear" w:color="auto" w:fill="auto"/>
            <w:noWrap/>
            <w:vAlign w:val="center"/>
            <w:hideMark/>
          </w:tcPr>
          <w:p w14:paraId="467FA1D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293" w:type="pct"/>
            <w:tcBorders>
              <w:top w:val="single" w:sz="4" w:space="0" w:color="auto"/>
            </w:tcBorders>
            <w:shd w:val="clear" w:color="auto" w:fill="auto"/>
            <w:noWrap/>
            <w:vAlign w:val="center"/>
            <w:hideMark/>
          </w:tcPr>
          <w:p w14:paraId="296F7B6F" w14:textId="5B6802E2"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298" w:type="pct"/>
            <w:tcBorders>
              <w:top w:val="single" w:sz="4" w:space="0" w:color="auto"/>
            </w:tcBorders>
            <w:shd w:val="clear" w:color="auto" w:fill="auto"/>
            <w:noWrap/>
            <w:vAlign w:val="center"/>
            <w:hideMark/>
          </w:tcPr>
          <w:p w14:paraId="34DF271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297" w:type="pct"/>
            <w:tcBorders>
              <w:top w:val="single" w:sz="4" w:space="0" w:color="auto"/>
            </w:tcBorders>
            <w:shd w:val="clear" w:color="auto" w:fill="auto"/>
            <w:noWrap/>
            <w:vAlign w:val="center"/>
            <w:hideMark/>
          </w:tcPr>
          <w:p w14:paraId="6FEC82E9" w14:textId="4676CFD3"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275" w:type="pct"/>
            <w:tcBorders>
              <w:top w:val="single" w:sz="4" w:space="0" w:color="auto"/>
            </w:tcBorders>
            <w:shd w:val="clear" w:color="auto" w:fill="auto"/>
            <w:noWrap/>
            <w:vAlign w:val="center"/>
            <w:hideMark/>
          </w:tcPr>
          <w:p w14:paraId="5F671CC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378" w:type="pct"/>
            <w:tcBorders>
              <w:top w:val="single" w:sz="4" w:space="0" w:color="auto"/>
            </w:tcBorders>
            <w:shd w:val="clear" w:color="auto" w:fill="auto"/>
            <w:noWrap/>
            <w:vAlign w:val="center"/>
            <w:hideMark/>
          </w:tcPr>
          <w:p w14:paraId="11C6F88D" w14:textId="5CEE871A"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263" w:type="pct"/>
            <w:tcBorders>
              <w:top w:val="single" w:sz="4" w:space="0" w:color="auto"/>
            </w:tcBorders>
            <w:shd w:val="clear" w:color="auto" w:fill="auto"/>
            <w:noWrap/>
            <w:vAlign w:val="center"/>
            <w:hideMark/>
          </w:tcPr>
          <w:p w14:paraId="1939E3E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410" w:type="pct"/>
            <w:tcBorders>
              <w:top w:val="single" w:sz="4" w:space="0" w:color="auto"/>
            </w:tcBorders>
            <w:shd w:val="clear" w:color="auto" w:fill="auto"/>
            <w:noWrap/>
            <w:vAlign w:val="center"/>
            <w:hideMark/>
          </w:tcPr>
          <w:p w14:paraId="5CEA0FD4" w14:textId="554F980C"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944934">
              <w:rPr>
                <w:rFonts w:ascii="Times New Roman" w:eastAsia="Times New Roman" w:hAnsi="Times New Roman" w:cs="Times New Roman"/>
                <w:noProof/>
                <w:color w:val="000000"/>
                <w:sz w:val="20"/>
              </w:rPr>
              <w:t>Co</w:t>
            </w:r>
            <w:r w:rsidR="00944934" w:rsidRPr="00944934">
              <w:rPr>
                <w:rFonts w:ascii="Times New Roman" w:eastAsia="Times New Roman" w:hAnsi="Times New Roman" w:cs="Times New Roman"/>
                <w:noProof/>
                <w:color w:val="000000"/>
                <w:sz w:val="20"/>
              </w:rPr>
              <w:t>e</w:t>
            </w:r>
            <w:r w:rsidRPr="00944934">
              <w:rPr>
                <w:rFonts w:ascii="Times New Roman" w:eastAsia="Times New Roman" w:hAnsi="Times New Roman" w:cs="Times New Roman"/>
                <w:noProof/>
                <w:color w:val="000000"/>
                <w:sz w:val="20"/>
              </w:rPr>
              <w:t>ff</w:t>
            </w:r>
          </w:p>
        </w:tc>
        <w:tc>
          <w:tcPr>
            <w:tcW w:w="274" w:type="pct"/>
            <w:tcBorders>
              <w:top w:val="single" w:sz="4" w:space="0" w:color="auto"/>
            </w:tcBorders>
            <w:shd w:val="clear" w:color="auto" w:fill="auto"/>
            <w:noWrap/>
            <w:vAlign w:val="center"/>
            <w:hideMark/>
          </w:tcPr>
          <w:p w14:paraId="1A6E273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t-Stat</w:t>
            </w:r>
          </w:p>
        </w:tc>
        <w:tc>
          <w:tcPr>
            <w:tcW w:w="514" w:type="pct"/>
            <w:tcBorders>
              <w:top w:val="single" w:sz="4" w:space="0" w:color="auto"/>
            </w:tcBorders>
            <w:shd w:val="clear" w:color="auto" w:fill="auto"/>
            <w:noWrap/>
            <w:vAlign w:val="center"/>
            <w:hideMark/>
          </w:tcPr>
          <w:p w14:paraId="0EE30B6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p>
        </w:tc>
      </w:tr>
      <w:tr w:rsidR="0087223B" w:rsidRPr="00782FD0" w14:paraId="228A7A91" w14:textId="77777777" w:rsidTr="004965D9">
        <w:trPr>
          <w:trHeight w:val="244"/>
        </w:trPr>
        <w:tc>
          <w:tcPr>
            <w:tcW w:w="696" w:type="pct"/>
            <w:shd w:val="clear" w:color="auto" w:fill="auto"/>
            <w:noWrap/>
            <w:vAlign w:val="center"/>
            <w:hideMark/>
          </w:tcPr>
          <w:p w14:paraId="7FBCF6A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1995</w:t>
            </w:r>
          </w:p>
        </w:tc>
        <w:tc>
          <w:tcPr>
            <w:tcW w:w="267" w:type="pct"/>
            <w:shd w:val="clear" w:color="auto" w:fill="auto"/>
            <w:noWrap/>
            <w:vAlign w:val="center"/>
            <w:hideMark/>
          </w:tcPr>
          <w:p w14:paraId="0F4FC3A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0.201</w:t>
            </w:r>
          </w:p>
        </w:tc>
        <w:tc>
          <w:tcPr>
            <w:tcW w:w="331" w:type="pct"/>
            <w:shd w:val="clear" w:color="auto" w:fill="auto"/>
            <w:noWrap/>
            <w:vAlign w:val="center"/>
            <w:hideMark/>
          </w:tcPr>
          <w:p w14:paraId="0211CD1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0.354</w:t>
            </w:r>
          </w:p>
        </w:tc>
        <w:tc>
          <w:tcPr>
            <w:tcW w:w="441" w:type="pct"/>
            <w:shd w:val="clear" w:color="auto" w:fill="auto"/>
            <w:noWrap/>
            <w:vAlign w:val="center"/>
            <w:hideMark/>
          </w:tcPr>
          <w:p w14:paraId="7FF5A2A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0.487</w:t>
            </w:r>
          </w:p>
        </w:tc>
        <w:tc>
          <w:tcPr>
            <w:tcW w:w="263" w:type="pct"/>
            <w:shd w:val="clear" w:color="auto" w:fill="auto"/>
            <w:noWrap/>
            <w:vAlign w:val="center"/>
            <w:hideMark/>
          </w:tcPr>
          <w:p w14:paraId="0D6DBC7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2.656</w:t>
            </w:r>
          </w:p>
        </w:tc>
        <w:tc>
          <w:tcPr>
            <w:tcW w:w="293" w:type="pct"/>
            <w:shd w:val="clear" w:color="auto" w:fill="auto"/>
            <w:noWrap/>
            <w:vAlign w:val="center"/>
            <w:hideMark/>
          </w:tcPr>
          <w:p w14:paraId="45E3B28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0.010</w:t>
            </w:r>
          </w:p>
        </w:tc>
        <w:tc>
          <w:tcPr>
            <w:tcW w:w="298" w:type="pct"/>
            <w:shd w:val="clear" w:color="auto" w:fill="auto"/>
            <w:noWrap/>
            <w:vAlign w:val="center"/>
            <w:hideMark/>
          </w:tcPr>
          <w:p w14:paraId="4B45306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3.079</w:t>
            </w:r>
          </w:p>
        </w:tc>
        <w:tc>
          <w:tcPr>
            <w:tcW w:w="297" w:type="pct"/>
            <w:shd w:val="clear" w:color="auto" w:fill="auto"/>
            <w:noWrap/>
            <w:vAlign w:val="center"/>
            <w:hideMark/>
          </w:tcPr>
          <w:p w14:paraId="385E91D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0.327</w:t>
            </w:r>
          </w:p>
        </w:tc>
        <w:tc>
          <w:tcPr>
            <w:tcW w:w="275" w:type="pct"/>
            <w:shd w:val="clear" w:color="auto" w:fill="auto"/>
            <w:noWrap/>
            <w:vAlign w:val="center"/>
            <w:hideMark/>
          </w:tcPr>
          <w:p w14:paraId="1F0DEEA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12.272</w:t>
            </w:r>
          </w:p>
        </w:tc>
        <w:tc>
          <w:tcPr>
            <w:tcW w:w="378" w:type="pct"/>
            <w:shd w:val="clear" w:color="auto" w:fill="auto"/>
            <w:noWrap/>
            <w:vAlign w:val="center"/>
            <w:hideMark/>
          </w:tcPr>
          <w:p w14:paraId="748A293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-0.039</w:t>
            </w:r>
          </w:p>
        </w:tc>
        <w:tc>
          <w:tcPr>
            <w:tcW w:w="263" w:type="pct"/>
            <w:shd w:val="clear" w:color="auto" w:fill="auto"/>
            <w:noWrap/>
            <w:vAlign w:val="center"/>
            <w:hideMark/>
          </w:tcPr>
          <w:p w14:paraId="735B9F3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-3.375</w:t>
            </w:r>
          </w:p>
        </w:tc>
        <w:tc>
          <w:tcPr>
            <w:tcW w:w="410" w:type="pct"/>
            <w:shd w:val="clear" w:color="auto" w:fill="auto"/>
            <w:noWrap/>
            <w:vAlign w:val="center"/>
            <w:hideMark/>
          </w:tcPr>
          <w:p w14:paraId="1CF897A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0.269</w:t>
            </w:r>
          </w:p>
        </w:tc>
        <w:tc>
          <w:tcPr>
            <w:tcW w:w="274" w:type="pct"/>
            <w:shd w:val="clear" w:color="auto" w:fill="auto"/>
            <w:noWrap/>
            <w:vAlign w:val="center"/>
            <w:hideMark/>
          </w:tcPr>
          <w:p w14:paraId="07DE362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12.769</w:t>
            </w:r>
          </w:p>
        </w:tc>
        <w:tc>
          <w:tcPr>
            <w:tcW w:w="514" w:type="pct"/>
            <w:shd w:val="clear" w:color="auto" w:fill="auto"/>
            <w:noWrap/>
            <w:vAlign w:val="center"/>
            <w:hideMark/>
          </w:tcPr>
          <w:p w14:paraId="72CFA21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0.234</w:t>
            </w:r>
          </w:p>
        </w:tc>
      </w:tr>
      <w:tr w:rsidR="0087223B" w:rsidRPr="00782FD0" w14:paraId="68141830" w14:textId="77777777" w:rsidTr="004965D9">
        <w:trPr>
          <w:trHeight w:val="244"/>
        </w:trPr>
        <w:tc>
          <w:tcPr>
            <w:tcW w:w="696" w:type="pct"/>
            <w:shd w:val="clear" w:color="auto" w:fill="auto"/>
            <w:noWrap/>
            <w:vAlign w:val="center"/>
            <w:hideMark/>
          </w:tcPr>
          <w:p w14:paraId="358CCC4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1996</w:t>
            </w:r>
          </w:p>
        </w:tc>
        <w:tc>
          <w:tcPr>
            <w:tcW w:w="267" w:type="pct"/>
            <w:shd w:val="clear" w:color="auto" w:fill="auto"/>
            <w:noWrap/>
            <w:vAlign w:val="center"/>
            <w:hideMark/>
          </w:tcPr>
          <w:p w14:paraId="758614E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1.228</w:t>
            </w:r>
          </w:p>
        </w:tc>
        <w:tc>
          <w:tcPr>
            <w:tcW w:w="331" w:type="pct"/>
            <w:shd w:val="clear" w:color="auto" w:fill="auto"/>
            <w:noWrap/>
            <w:vAlign w:val="center"/>
            <w:hideMark/>
          </w:tcPr>
          <w:p w14:paraId="33DC38C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1.251</w:t>
            </w:r>
          </w:p>
        </w:tc>
        <w:tc>
          <w:tcPr>
            <w:tcW w:w="441" w:type="pct"/>
            <w:shd w:val="clear" w:color="auto" w:fill="auto"/>
            <w:noWrap/>
            <w:vAlign w:val="center"/>
            <w:hideMark/>
          </w:tcPr>
          <w:p w14:paraId="227B354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1.268</w:t>
            </w:r>
          </w:p>
        </w:tc>
        <w:tc>
          <w:tcPr>
            <w:tcW w:w="263" w:type="pct"/>
            <w:shd w:val="clear" w:color="auto" w:fill="auto"/>
            <w:noWrap/>
            <w:vAlign w:val="center"/>
            <w:hideMark/>
          </w:tcPr>
          <w:p w14:paraId="6BB8092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3.576</w:t>
            </w:r>
          </w:p>
        </w:tc>
        <w:tc>
          <w:tcPr>
            <w:tcW w:w="293" w:type="pct"/>
            <w:shd w:val="clear" w:color="auto" w:fill="auto"/>
            <w:noWrap/>
            <w:vAlign w:val="center"/>
            <w:hideMark/>
          </w:tcPr>
          <w:p w14:paraId="0E453DD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0.014</w:t>
            </w:r>
          </w:p>
        </w:tc>
        <w:tc>
          <w:tcPr>
            <w:tcW w:w="298" w:type="pct"/>
            <w:shd w:val="clear" w:color="auto" w:fill="auto"/>
            <w:noWrap/>
            <w:vAlign w:val="center"/>
            <w:hideMark/>
          </w:tcPr>
          <w:p w14:paraId="1162655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2.516</w:t>
            </w:r>
          </w:p>
        </w:tc>
        <w:tc>
          <w:tcPr>
            <w:tcW w:w="297" w:type="pct"/>
            <w:shd w:val="clear" w:color="auto" w:fill="auto"/>
            <w:noWrap/>
            <w:vAlign w:val="center"/>
            <w:hideMark/>
          </w:tcPr>
          <w:p w14:paraId="06D71E6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0.627</w:t>
            </w:r>
          </w:p>
        </w:tc>
        <w:tc>
          <w:tcPr>
            <w:tcW w:w="275" w:type="pct"/>
            <w:shd w:val="clear" w:color="auto" w:fill="auto"/>
            <w:noWrap/>
            <w:vAlign w:val="center"/>
            <w:hideMark/>
          </w:tcPr>
          <w:p w14:paraId="05B59D0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14.319</w:t>
            </w:r>
          </w:p>
        </w:tc>
        <w:tc>
          <w:tcPr>
            <w:tcW w:w="378" w:type="pct"/>
            <w:shd w:val="clear" w:color="auto" w:fill="auto"/>
            <w:noWrap/>
            <w:vAlign w:val="center"/>
            <w:hideMark/>
          </w:tcPr>
          <w:p w14:paraId="2354C51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-0.079</w:t>
            </w:r>
          </w:p>
        </w:tc>
        <w:tc>
          <w:tcPr>
            <w:tcW w:w="263" w:type="pct"/>
            <w:shd w:val="clear" w:color="auto" w:fill="auto"/>
            <w:noWrap/>
            <w:vAlign w:val="center"/>
            <w:hideMark/>
          </w:tcPr>
          <w:p w14:paraId="0619F72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-4.230</w:t>
            </w:r>
          </w:p>
        </w:tc>
        <w:tc>
          <w:tcPr>
            <w:tcW w:w="410" w:type="pct"/>
            <w:shd w:val="clear" w:color="auto" w:fill="auto"/>
            <w:noWrap/>
            <w:vAlign w:val="center"/>
            <w:hideMark/>
          </w:tcPr>
          <w:p w14:paraId="2D2A2C1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0.467</w:t>
            </w:r>
          </w:p>
        </w:tc>
        <w:tc>
          <w:tcPr>
            <w:tcW w:w="274" w:type="pct"/>
            <w:shd w:val="clear" w:color="auto" w:fill="auto"/>
            <w:noWrap/>
            <w:vAlign w:val="center"/>
            <w:hideMark/>
          </w:tcPr>
          <w:p w14:paraId="45EA414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12.382</w:t>
            </w:r>
          </w:p>
        </w:tc>
        <w:tc>
          <w:tcPr>
            <w:tcW w:w="514" w:type="pct"/>
            <w:shd w:val="clear" w:color="auto" w:fill="auto"/>
            <w:noWrap/>
            <w:vAlign w:val="center"/>
            <w:hideMark/>
          </w:tcPr>
          <w:p w14:paraId="46D803B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0.252</w:t>
            </w:r>
          </w:p>
        </w:tc>
      </w:tr>
      <w:tr w:rsidR="0087223B" w:rsidRPr="00782FD0" w14:paraId="2B39E5EE" w14:textId="77777777" w:rsidTr="004965D9">
        <w:trPr>
          <w:trHeight w:val="244"/>
        </w:trPr>
        <w:tc>
          <w:tcPr>
            <w:tcW w:w="696" w:type="pct"/>
            <w:shd w:val="clear" w:color="auto" w:fill="auto"/>
            <w:noWrap/>
            <w:vAlign w:val="center"/>
            <w:hideMark/>
          </w:tcPr>
          <w:p w14:paraId="65F0E1E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1997</w:t>
            </w:r>
          </w:p>
        </w:tc>
        <w:tc>
          <w:tcPr>
            <w:tcW w:w="267" w:type="pct"/>
            <w:shd w:val="clear" w:color="auto" w:fill="auto"/>
            <w:noWrap/>
            <w:vAlign w:val="center"/>
            <w:hideMark/>
          </w:tcPr>
          <w:p w14:paraId="6517F79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0.680</w:t>
            </w:r>
          </w:p>
        </w:tc>
        <w:tc>
          <w:tcPr>
            <w:tcW w:w="331" w:type="pct"/>
            <w:shd w:val="clear" w:color="auto" w:fill="auto"/>
            <w:noWrap/>
            <w:vAlign w:val="center"/>
            <w:hideMark/>
          </w:tcPr>
          <w:p w14:paraId="638177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0.702</w:t>
            </w:r>
          </w:p>
        </w:tc>
        <w:tc>
          <w:tcPr>
            <w:tcW w:w="441" w:type="pct"/>
            <w:shd w:val="clear" w:color="auto" w:fill="auto"/>
            <w:noWrap/>
            <w:vAlign w:val="center"/>
            <w:hideMark/>
          </w:tcPr>
          <w:p w14:paraId="78E1A6E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0.067</w:t>
            </w:r>
          </w:p>
        </w:tc>
        <w:tc>
          <w:tcPr>
            <w:tcW w:w="263" w:type="pct"/>
            <w:shd w:val="clear" w:color="auto" w:fill="auto"/>
            <w:noWrap/>
            <w:vAlign w:val="center"/>
            <w:hideMark/>
          </w:tcPr>
          <w:p w14:paraId="03CD629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0.198</w:t>
            </w:r>
          </w:p>
        </w:tc>
        <w:tc>
          <w:tcPr>
            <w:tcW w:w="293" w:type="pct"/>
            <w:shd w:val="clear" w:color="auto" w:fill="auto"/>
            <w:noWrap/>
            <w:vAlign w:val="center"/>
            <w:hideMark/>
          </w:tcPr>
          <w:p w14:paraId="794BC67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0.015</w:t>
            </w:r>
          </w:p>
        </w:tc>
        <w:tc>
          <w:tcPr>
            <w:tcW w:w="298" w:type="pct"/>
            <w:shd w:val="clear" w:color="auto" w:fill="auto"/>
            <w:noWrap/>
            <w:vAlign w:val="center"/>
            <w:hideMark/>
          </w:tcPr>
          <w:p w14:paraId="6B09C95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2.748</w:t>
            </w:r>
          </w:p>
        </w:tc>
        <w:tc>
          <w:tcPr>
            <w:tcW w:w="297" w:type="pct"/>
            <w:shd w:val="clear" w:color="auto" w:fill="auto"/>
            <w:noWrap/>
            <w:vAlign w:val="center"/>
            <w:hideMark/>
          </w:tcPr>
          <w:p w14:paraId="717E60E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0.587</w:t>
            </w:r>
          </w:p>
        </w:tc>
        <w:tc>
          <w:tcPr>
            <w:tcW w:w="275" w:type="pct"/>
            <w:shd w:val="clear" w:color="auto" w:fill="auto"/>
            <w:noWrap/>
            <w:vAlign w:val="center"/>
            <w:hideMark/>
          </w:tcPr>
          <w:p w14:paraId="18595F3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13.850</w:t>
            </w:r>
          </w:p>
        </w:tc>
        <w:tc>
          <w:tcPr>
            <w:tcW w:w="378" w:type="pct"/>
            <w:shd w:val="clear" w:color="auto" w:fill="auto"/>
            <w:noWrap/>
            <w:vAlign w:val="center"/>
            <w:hideMark/>
          </w:tcPr>
          <w:p w14:paraId="37A6388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-0.101</w:t>
            </w:r>
          </w:p>
        </w:tc>
        <w:tc>
          <w:tcPr>
            <w:tcW w:w="263" w:type="pct"/>
            <w:shd w:val="clear" w:color="auto" w:fill="auto"/>
            <w:noWrap/>
            <w:vAlign w:val="center"/>
            <w:hideMark/>
          </w:tcPr>
          <w:p w14:paraId="7ED2E5A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-4.955</w:t>
            </w:r>
          </w:p>
        </w:tc>
        <w:tc>
          <w:tcPr>
            <w:tcW w:w="410" w:type="pct"/>
            <w:shd w:val="clear" w:color="auto" w:fill="auto"/>
            <w:noWrap/>
            <w:vAlign w:val="center"/>
            <w:hideMark/>
          </w:tcPr>
          <w:p w14:paraId="7BC0753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0.456</w:t>
            </w:r>
          </w:p>
        </w:tc>
        <w:tc>
          <w:tcPr>
            <w:tcW w:w="274" w:type="pct"/>
            <w:shd w:val="clear" w:color="auto" w:fill="auto"/>
            <w:noWrap/>
            <w:vAlign w:val="center"/>
            <w:hideMark/>
          </w:tcPr>
          <w:p w14:paraId="215D47C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12.481</w:t>
            </w:r>
          </w:p>
        </w:tc>
        <w:tc>
          <w:tcPr>
            <w:tcW w:w="514" w:type="pct"/>
            <w:shd w:val="clear" w:color="auto" w:fill="auto"/>
            <w:noWrap/>
            <w:vAlign w:val="center"/>
            <w:hideMark/>
          </w:tcPr>
          <w:p w14:paraId="12964DF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0.250</w:t>
            </w:r>
          </w:p>
        </w:tc>
      </w:tr>
      <w:tr w:rsidR="0087223B" w:rsidRPr="00782FD0" w14:paraId="31D6183B" w14:textId="77777777" w:rsidTr="004965D9">
        <w:trPr>
          <w:trHeight w:val="244"/>
        </w:trPr>
        <w:tc>
          <w:tcPr>
            <w:tcW w:w="696" w:type="pct"/>
            <w:shd w:val="clear" w:color="auto" w:fill="auto"/>
            <w:noWrap/>
            <w:vAlign w:val="center"/>
            <w:hideMark/>
          </w:tcPr>
          <w:p w14:paraId="6736B63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1998</w:t>
            </w:r>
          </w:p>
        </w:tc>
        <w:tc>
          <w:tcPr>
            <w:tcW w:w="267" w:type="pct"/>
            <w:shd w:val="clear" w:color="auto" w:fill="auto"/>
            <w:noWrap/>
            <w:vAlign w:val="center"/>
            <w:hideMark/>
          </w:tcPr>
          <w:p w14:paraId="38F89B1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1.401</w:t>
            </w:r>
          </w:p>
        </w:tc>
        <w:tc>
          <w:tcPr>
            <w:tcW w:w="331" w:type="pct"/>
            <w:shd w:val="clear" w:color="auto" w:fill="auto"/>
            <w:noWrap/>
            <w:vAlign w:val="center"/>
            <w:hideMark/>
          </w:tcPr>
          <w:p w14:paraId="3462B60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1.933</w:t>
            </w:r>
          </w:p>
        </w:tc>
        <w:tc>
          <w:tcPr>
            <w:tcW w:w="441" w:type="pct"/>
            <w:shd w:val="clear" w:color="auto" w:fill="auto"/>
            <w:noWrap/>
            <w:vAlign w:val="center"/>
            <w:hideMark/>
          </w:tcPr>
          <w:p w14:paraId="49EDB08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0.601</w:t>
            </w:r>
          </w:p>
        </w:tc>
        <w:tc>
          <w:tcPr>
            <w:tcW w:w="263" w:type="pct"/>
            <w:shd w:val="clear" w:color="auto" w:fill="auto"/>
            <w:noWrap/>
            <w:vAlign w:val="center"/>
            <w:hideMark/>
          </w:tcPr>
          <w:p w14:paraId="3E9A65F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1.923</w:t>
            </w:r>
          </w:p>
        </w:tc>
        <w:tc>
          <w:tcPr>
            <w:tcW w:w="293" w:type="pct"/>
            <w:shd w:val="clear" w:color="auto" w:fill="auto"/>
            <w:noWrap/>
            <w:vAlign w:val="center"/>
            <w:hideMark/>
          </w:tcPr>
          <w:p w14:paraId="44477C2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0.013</w:t>
            </w:r>
          </w:p>
        </w:tc>
        <w:tc>
          <w:tcPr>
            <w:tcW w:w="298" w:type="pct"/>
            <w:shd w:val="clear" w:color="auto" w:fill="auto"/>
            <w:noWrap/>
            <w:vAlign w:val="center"/>
            <w:hideMark/>
          </w:tcPr>
          <w:p w14:paraId="05734E9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2.691</w:t>
            </w:r>
          </w:p>
        </w:tc>
        <w:tc>
          <w:tcPr>
            <w:tcW w:w="297" w:type="pct"/>
            <w:shd w:val="clear" w:color="auto" w:fill="auto"/>
            <w:noWrap/>
            <w:vAlign w:val="center"/>
            <w:hideMark/>
          </w:tcPr>
          <w:p w14:paraId="339BEAC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0.612</w:t>
            </w:r>
          </w:p>
        </w:tc>
        <w:tc>
          <w:tcPr>
            <w:tcW w:w="275" w:type="pct"/>
            <w:shd w:val="clear" w:color="auto" w:fill="auto"/>
            <w:noWrap/>
            <w:vAlign w:val="center"/>
            <w:hideMark/>
          </w:tcPr>
          <w:p w14:paraId="7F8B876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15.159</w:t>
            </w:r>
          </w:p>
        </w:tc>
        <w:tc>
          <w:tcPr>
            <w:tcW w:w="378" w:type="pct"/>
            <w:shd w:val="clear" w:color="auto" w:fill="auto"/>
            <w:noWrap/>
            <w:vAlign w:val="center"/>
            <w:hideMark/>
          </w:tcPr>
          <w:p w14:paraId="26D728F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-0.042</w:t>
            </w:r>
          </w:p>
        </w:tc>
        <w:tc>
          <w:tcPr>
            <w:tcW w:w="263" w:type="pct"/>
            <w:shd w:val="clear" w:color="auto" w:fill="auto"/>
            <w:noWrap/>
            <w:vAlign w:val="center"/>
            <w:hideMark/>
          </w:tcPr>
          <w:p w14:paraId="274BEAA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-3.162</w:t>
            </w:r>
          </w:p>
        </w:tc>
        <w:tc>
          <w:tcPr>
            <w:tcW w:w="410" w:type="pct"/>
            <w:shd w:val="clear" w:color="auto" w:fill="auto"/>
            <w:noWrap/>
            <w:vAlign w:val="center"/>
            <w:hideMark/>
          </w:tcPr>
          <w:p w14:paraId="26757E0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0.491</w:t>
            </w:r>
          </w:p>
        </w:tc>
        <w:tc>
          <w:tcPr>
            <w:tcW w:w="274" w:type="pct"/>
            <w:shd w:val="clear" w:color="auto" w:fill="auto"/>
            <w:noWrap/>
            <w:vAlign w:val="center"/>
            <w:hideMark/>
          </w:tcPr>
          <w:p w14:paraId="0470B45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14.199</w:t>
            </w:r>
          </w:p>
        </w:tc>
        <w:tc>
          <w:tcPr>
            <w:tcW w:w="514" w:type="pct"/>
            <w:shd w:val="clear" w:color="auto" w:fill="auto"/>
            <w:noWrap/>
            <w:vAlign w:val="center"/>
            <w:hideMark/>
          </w:tcPr>
          <w:p w14:paraId="72C2AF9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0.243</w:t>
            </w:r>
          </w:p>
        </w:tc>
      </w:tr>
      <w:tr w:rsidR="0087223B" w:rsidRPr="00782FD0" w14:paraId="55DB844A" w14:textId="77777777" w:rsidTr="004965D9">
        <w:trPr>
          <w:trHeight w:val="244"/>
        </w:trPr>
        <w:tc>
          <w:tcPr>
            <w:tcW w:w="696" w:type="pct"/>
            <w:shd w:val="clear" w:color="auto" w:fill="auto"/>
            <w:noWrap/>
            <w:vAlign w:val="center"/>
            <w:hideMark/>
          </w:tcPr>
          <w:p w14:paraId="7D6C5F1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1999</w:t>
            </w:r>
          </w:p>
        </w:tc>
        <w:tc>
          <w:tcPr>
            <w:tcW w:w="267" w:type="pct"/>
            <w:shd w:val="clear" w:color="auto" w:fill="auto"/>
            <w:noWrap/>
            <w:vAlign w:val="center"/>
            <w:hideMark/>
          </w:tcPr>
          <w:p w14:paraId="418885B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0.907</w:t>
            </w:r>
          </w:p>
        </w:tc>
        <w:tc>
          <w:tcPr>
            <w:tcW w:w="331" w:type="pct"/>
            <w:shd w:val="clear" w:color="auto" w:fill="auto"/>
            <w:noWrap/>
            <w:vAlign w:val="center"/>
            <w:hideMark/>
          </w:tcPr>
          <w:p w14:paraId="2D7DA1D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1.640</w:t>
            </w:r>
          </w:p>
        </w:tc>
        <w:tc>
          <w:tcPr>
            <w:tcW w:w="441" w:type="pct"/>
            <w:shd w:val="clear" w:color="auto" w:fill="auto"/>
            <w:noWrap/>
            <w:vAlign w:val="center"/>
            <w:hideMark/>
          </w:tcPr>
          <w:p w14:paraId="47B71E2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0.302</w:t>
            </w:r>
          </w:p>
        </w:tc>
        <w:tc>
          <w:tcPr>
            <w:tcW w:w="263" w:type="pct"/>
            <w:shd w:val="clear" w:color="auto" w:fill="auto"/>
            <w:noWrap/>
            <w:vAlign w:val="center"/>
            <w:hideMark/>
          </w:tcPr>
          <w:p w14:paraId="570BD47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1.204</w:t>
            </w:r>
          </w:p>
        </w:tc>
        <w:tc>
          <w:tcPr>
            <w:tcW w:w="293" w:type="pct"/>
            <w:shd w:val="clear" w:color="auto" w:fill="auto"/>
            <w:noWrap/>
            <w:vAlign w:val="center"/>
            <w:hideMark/>
          </w:tcPr>
          <w:p w14:paraId="7BE1E7F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0.001</w:t>
            </w:r>
          </w:p>
        </w:tc>
        <w:tc>
          <w:tcPr>
            <w:tcW w:w="298" w:type="pct"/>
            <w:shd w:val="clear" w:color="auto" w:fill="auto"/>
            <w:noWrap/>
            <w:vAlign w:val="center"/>
            <w:hideMark/>
          </w:tcPr>
          <w:p w14:paraId="248BC9D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0.219</w:t>
            </w:r>
          </w:p>
        </w:tc>
        <w:tc>
          <w:tcPr>
            <w:tcW w:w="297" w:type="pct"/>
            <w:shd w:val="clear" w:color="auto" w:fill="auto"/>
            <w:noWrap/>
            <w:vAlign w:val="center"/>
            <w:hideMark/>
          </w:tcPr>
          <w:p w14:paraId="21CA127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0.491</w:t>
            </w:r>
          </w:p>
        </w:tc>
        <w:tc>
          <w:tcPr>
            <w:tcW w:w="275" w:type="pct"/>
            <w:shd w:val="clear" w:color="auto" w:fill="auto"/>
            <w:noWrap/>
            <w:vAlign w:val="center"/>
            <w:hideMark/>
          </w:tcPr>
          <w:p w14:paraId="6034551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12.851</w:t>
            </w:r>
          </w:p>
        </w:tc>
        <w:tc>
          <w:tcPr>
            <w:tcW w:w="378" w:type="pct"/>
            <w:shd w:val="clear" w:color="auto" w:fill="auto"/>
            <w:noWrap/>
            <w:vAlign w:val="center"/>
            <w:hideMark/>
          </w:tcPr>
          <w:p w14:paraId="52B26EF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-0.059</w:t>
            </w:r>
          </w:p>
        </w:tc>
        <w:tc>
          <w:tcPr>
            <w:tcW w:w="263" w:type="pct"/>
            <w:shd w:val="clear" w:color="auto" w:fill="auto"/>
            <w:noWrap/>
            <w:vAlign w:val="center"/>
            <w:hideMark/>
          </w:tcPr>
          <w:p w14:paraId="2256BD8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-5.518</w:t>
            </w:r>
          </w:p>
        </w:tc>
        <w:tc>
          <w:tcPr>
            <w:tcW w:w="410" w:type="pct"/>
            <w:shd w:val="clear" w:color="auto" w:fill="auto"/>
            <w:noWrap/>
            <w:vAlign w:val="center"/>
            <w:hideMark/>
          </w:tcPr>
          <w:p w14:paraId="74B119A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0.699</w:t>
            </w:r>
          </w:p>
        </w:tc>
        <w:tc>
          <w:tcPr>
            <w:tcW w:w="274" w:type="pct"/>
            <w:shd w:val="clear" w:color="auto" w:fill="auto"/>
            <w:noWrap/>
            <w:vAlign w:val="center"/>
            <w:hideMark/>
          </w:tcPr>
          <w:p w14:paraId="4931744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22.316</w:t>
            </w:r>
          </w:p>
        </w:tc>
        <w:tc>
          <w:tcPr>
            <w:tcW w:w="514" w:type="pct"/>
            <w:shd w:val="clear" w:color="auto" w:fill="auto"/>
            <w:noWrap/>
            <w:vAlign w:val="center"/>
            <w:hideMark/>
          </w:tcPr>
          <w:p w14:paraId="0945CD2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0.292</w:t>
            </w:r>
          </w:p>
        </w:tc>
      </w:tr>
      <w:tr w:rsidR="0087223B" w:rsidRPr="00782FD0" w14:paraId="20CF4A5D" w14:textId="77777777" w:rsidTr="004965D9">
        <w:trPr>
          <w:trHeight w:val="244"/>
        </w:trPr>
        <w:tc>
          <w:tcPr>
            <w:tcW w:w="696" w:type="pct"/>
            <w:shd w:val="clear" w:color="auto" w:fill="auto"/>
            <w:noWrap/>
            <w:vAlign w:val="center"/>
            <w:hideMark/>
          </w:tcPr>
          <w:p w14:paraId="616EFD2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2000</w:t>
            </w:r>
          </w:p>
        </w:tc>
        <w:tc>
          <w:tcPr>
            <w:tcW w:w="267" w:type="pct"/>
            <w:shd w:val="clear" w:color="auto" w:fill="auto"/>
            <w:noWrap/>
            <w:vAlign w:val="center"/>
            <w:hideMark/>
          </w:tcPr>
          <w:p w14:paraId="79F274B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-1.909</w:t>
            </w:r>
          </w:p>
        </w:tc>
        <w:tc>
          <w:tcPr>
            <w:tcW w:w="331" w:type="pct"/>
            <w:shd w:val="clear" w:color="auto" w:fill="auto"/>
            <w:noWrap/>
            <w:vAlign w:val="center"/>
            <w:hideMark/>
          </w:tcPr>
          <w:p w14:paraId="65748F7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-2.521</w:t>
            </w:r>
          </w:p>
        </w:tc>
        <w:tc>
          <w:tcPr>
            <w:tcW w:w="441" w:type="pct"/>
            <w:shd w:val="clear" w:color="auto" w:fill="auto"/>
            <w:noWrap/>
            <w:vAlign w:val="center"/>
            <w:hideMark/>
          </w:tcPr>
          <w:p w14:paraId="43B15D6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0.588</w:t>
            </w:r>
          </w:p>
        </w:tc>
        <w:tc>
          <w:tcPr>
            <w:tcW w:w="263" w:type="pct"/>
            <w:shd w:val="clear" w:color="auto" w:fill="auto"/>
            <w:noWrap/>
            <w:vAlign w:val="center"/>
            <w:hideMark/>
          </w:tcPr>
          <w:p w14:paraId="06589A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2.476</w:t>
            </w:r>
          </w:p>
        </w:tc>
        <w:tc>
          <w:tcPr>
            <w:tcW w:w="293" w:type="pct"/>
            <w:shd w:val="clear" w:color="auto" w:fill="auto"/>
            <w:noWrap/>
            <w:vAlign w:val="center"/>
            <w:hideMark/>
          </w:tcPr>
          <w:p w14:paraId="103B2DA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-0.001</w:t>
            </w:r>
          </w:p>
        </w:tc>
        <w:tc>
          <w:tcPr>
            <w:tcW w:w="298" w:type="pct"/>
            <w:shd w:val="clear" w:color="auto" w:fill="auto"/>
            <w:noWrap/>
            <w:vAlign w:val="center"/>
            <w:hideMark/>
          </w:tcPr>
          <w:p w14:paraId="4953B0D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-0.247</w:t>
            </w:r>
          </w:p>
        </w:tc>
        <w:tc>
          <w:tcPr>
            <w:tcW w:w="297" w:type="pct"/>
            <w:shd w:val="clear" w:color="auto" w:fill="auto"/>
            <w:noWrap/>
            <w:vAlign w:val="center"/>
            <w:hideMark/>
          </w:tcPr>
          <w:p w14:paraId="2AB513E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0.486</w:t>
            </w:r>
          </w:p>
        </w:tc>
        <w:tc>
          <w:tcPr>
            <w:tcW w:w="275" w:type="pct"/>
            <w:shd w:val="clear" w:color="auto" w:fill="auto"/>
            <w:noWrap/>
            <w:vAlign w:val="center"/>
            <w:hideMark/>
          </w:tcPr>
          <w:p w14:paraId="7FC899C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14.351</w:t>
            </w:r>
          </w:p>
        </w:tc>
        <w:tc>
          <w:tcPr>
            <w:tcW w:w="378" w:type="pct"/>
            <w:shd w:val="clear" w:color="auto" w:fill="auto"/>
            <w:noWrap/>
            <w:vAlign w:val="center"/>
            <w:hideMark/>
          </w:tcPr>
          <w:p w14:paraId="4DBFFE2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-0.033</w:t>
            </w:r>
          </w:p>
        </w:tc>
        <w:tc>
          <w:tcPr>
            <w:tcW w:w="263" w:type="pct"/>
            <w:shd w:val="clear" w:color="auto" w:fill="auto"/>
            <w:noWrap/>
            <w:vAlign w:val="center"/>
            <w:hideMark/>
          </w:tcPr>
          <w:p w14:paraId="5985BAB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-7.491</w:t>
            </w:r>
          </w:p>
        </w:tc>
        <w:tc>
          <w:tcPr>
            <w:tcW w:w="410" w:type="pct"/>
            <w:shd w:val="clear" w:color="auto" w:fill="auto"/>
            <w:noWrap/>
            <w:vAlign w:val="center"/>
            <w:hideMark/>
          </w:tcPr>
          <w:p w14:paraId="7A58E02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0.678</w:t>
            </w:r>
          </w:p>
        </w:tc>
        <w:tc>
          <w:tcPr>
            <w:tcW w:w="274" w:type="pct"/>
            <w:shd w:val="clear" w:color="auto" w:fill="auto"/>
            <w:noWrap/>
            <w:vAlign w:val="center"/>
            <w:hideMark/>
          </w:tcPr>
          <w:p w14:paraId="3E9D65E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22.524</w:t>
            </w:r>
          </w:p>
        </w:tc>
        <w:tc>
          <w:tcPr>
            <w:tcW w:w="514" w:type="pct"/>
            <w:shd w:val="clear" w:color="auto" w:fill="auto"/>
            <w:noWrap/>
            <w:vAlign w:val="center"/>
            <w:hideMark/>
          </w:tcPr>
          <w:p w14:paraId="375A5DD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0.291</w:t>
            </w:r>
          </w:p>
        </w:tc>
      </w:tr>
      <w:tr w:rsidR="0087223B" w:rsidRPr="00782FD0" w14:paraId="7D219F91" w14:textId="77777777" w:rsidTr="004965D9">
        <w:trPr>
          <w:trHeight w:val="244"/>
        </w:trPr>
        <w:tc>
          <w:tcPr>
            <w:tcW w:w="696" w:type="pct"/>
            <w:shd w:val="clear" w:color="auto" w:fill="auto"/>
            <w:noWrap/>
            <w:vAlign w:val="center"/>
            <w:hideMark/>
          </w:tcPr>
          <w:p w14:paraId="4B64A74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2001</w:t>
            </w:r>
          </w:p>
        </w:tc>
        <w:tc>
          <w:tcPr>
            <w:tcW w:w="267" w:type="pct"/>
            <w:shd w:val="clear" w:color="auto" w:fill="auto"/>
            <w:noWrap/>
            <w:vAlign w:val="center"/>
            <w:hideMark/>
          </w:tcPr>
          <w:p w14:paraId="6F72324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-0.674</w:t>
            </w:r>
          </w:p>
        </w:tc>
        <w:tc>
          <w:tcPr>
            <w:tcW w:w="331" w:type="pct"/>
            <w:shd w:val="clear" w:color="auto" w:fill="auto"/>
            <w:noWrap/>
            <w:vAlign w:val="center"/>
            <w:hideMark/>
          </w:tcPr>
          <w:p w14:paraId="0B006FD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-1.213</w:t>
            </w:r>
          </w:p>
        </w:tc>
        <w:tc>
          <w:tcPr>
            <w:tcW w:w="441" w:type="pct"/>
            <w:shd w:val="clear" w:color="auto" w:fill="auto"/>
            <w:noWrap/>
            <w:vAlign w:val="center"/>
            <w:hideMark/>
          </w:tcPr>
          <w:p w14:paraId="2ACF6A0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0.531</w:t>
            </w:r>
          </w:p>
        </w:tc>
        <w:tc>
          <w:tcPr>
            <w:tcW w:w="263" w:type="pct"/>
            <w:shd w:val="clear" w:color="auto" w:fill="auto"/>
            <w:noWrap/>
            <w:vAlign w:val="center"/>
            <w:hideMark/>
          </w:tcPr>
          <w:p w14:paraId="7223E0C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2.223</w:t>
            </w:r>
          </w:p>
        </w:tc>
        <w:tc>
          <w:tcPr>
            <w:tcW w:w="293" w:type="pct"/>
            <w:shd w:val="clear" w:color="auto" w:fill="auto"/>
            <w:noWrap/>
            <w:vAlign w:val="center"/>
            <w:hideMark/>
          </w:tcPr>
          <w:p w14:paraId="6573997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0.003</w:t>
            </w:r>
          </w:p>
        </w:tc>
        <w:tc>
          <w:tcPr>
            <w:tcW w:w="298" w:type="pct"/>
            <w:shd w:val="clear" w:color="auto" w:fill="auto"/>
            <w:noWrap/>
            <w:vAlign w:val="center"/>
            <w:hideMark/>
          </w:tcPr>
          <w:p w14:paraId="1ED2923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0.626</w:t>
            </w:r>
          </w:p>
        </w:tc>
        <w:tc>
          <w:tcPr>
            <w:tcW w:w="297" w:type="pct"/>
            <w:shd w:val="clear" w:color="auto" w:fill="auto"/>
            <w:noWrap/>
            <w:vAlign w:val="center"/>
            <w:hideMark/>
          </w:tcPr>
          <w:p w14:paraId="0F3F2B3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0.409</w:t>
            </w:r>
          </w:p>
        </w:tc>
        <w:tc>
          <w:tcPr>
            <w:tcW w:w="275" w:type="pct"/>
            <w:shd w:val="clear" w:color="auto" w:fill="auto"/>
            <w:noWrap/>
            <w:vAlign w:val="center"/>
            <w:hideMark/>
          </w:tcPr>
          <w:p w14:paraId="056A509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10.331</w:t>
            </w:r>
          </w:p>
        </w:tc>
        <w:tc>
          <w:tcPr>
            <w:tcW w:w="378" w:type="pct"/>
            <w:shd w:val="clear" w:color="auto" w:fill="auto"/>
            <w:noWrap/>
            <w:vAlign w:val="center"/>
            <w:hideMark/>
          </w:tcPr>
          <w:p w14:paraId="5AA1DE9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-0.067</w:t>
            </w:r>
          </w:p>
        </w:tc>
        <w:tc>
          <w:tcPr>
            <w:tcW w:w="263" w:type="pct"/>
            <w:shd w:val="clear" w:color="auto" w:fill="auto"/>
            <w:noWrap/>
            <w:vAlign w:val="center"/>
            <w:hideMark/>
          </w:tcPr>
          <w:p w14:paraId="0EE4E96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-8.123</w:t>
            </w:r>
          </w:p>
        </w:tc>
        <w:tc>
          <w:tcPr>
            <w:tcW w:w="410" w:type="pct"/>
            <w:shd w:val="clear" w:color="auto" w:fill="auto"/>
            <w:noWrap/>
            <w:vAlign w:val="center"/>
            <w:hideMark/>
          </w:tcPr>
          <w:p w14:paraId="7EDABDC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0.661</w:t>
            </w:r>
          </w:p>
        </w:tc>
        <w:tc>
          <w:tcPr>
            <w:tcW w:w="274" w:type="pct"/>
            <w:shd w:val="clear" w:color="auto" w:fill="auto"/>
            <w:noWrap/>
            <w:vAlign w:val="center"/>
            <w:hideMark/>
          </w:tcPr>
          <w:p w14:paraId="28AF5F5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22.136</w:t>
            </w:r>
          </w:p>
        </w:tc>
        <w:tc>
          <w:tcPr>
            <w:tcW w:w="514" w:type="pct"/>
            <w:shd w:val="clear" w:color="auto" w:fill="auto"/>
            <w:noWrap/>
            <w:vAlign w:val="center"/>
            <w:hideMark/>
          </w:tcPr>
          <w:p w14:paraId="6AE8B98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0.270</w:t>
            </w:r>
          </w:p>
        </w:tc>
      </w:tr>
      <w:tr w:rsidR="0087223B" w:rsidRPr="00782FD0" w14:paraId="0D4A7D7A" w14:textId="77777777" w:rsidTr="004965D9">
        <w:trPr>
          <w:trHeight w:val="244"/>
        </w:trPr>
        <w:tc>
          <w:tcPr>
            <w:tcW w:w="696" w:type="pct"/>
            <w:shd w:val="clear" w:color="auto" w:fill="auto"/>
            <w:noWrap/>
            <w:vAlign w:val="center"/>
            <w:hideMark/>
          </w:tcPr>
          <w:p w14:paraId="0DF37AE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2002</w:t>
            </w:r>
          </w:p>
        </w:tc>
        <w:tc>
          <w:tcPr>
            <w:tcW w:w="267" w:type="pct"/>
            <w:shd w:val="clear" w:color="auto" w:fill="auto"/>
            <w:noWrap/>
            <w:vAlign w:val="center"/>
            <w:hideMark/>
          </w:tcPr>
          <w:p w14:paraId="50BDF7A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-0.314</w:t>
            </w:r>
          </w:p>
        </w:tc>
        <w:tc>
          <w:tcPr>
            <w:tcW w:w="331" w:type="pct"/>
            <w:shd w:val="clear" w:color="auto" w:fill="auto"/>
            <w:noWrap/>
            <w:vAlign w:val="center"/>
            <w:hideMark/>
          </w:tcPr>
          <w:p w14:paraId="22D2D3C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-1.328</w:t>
            </w:r>
          </w:p>
        </w:tc>
        <w:tc>
          <w:tcPr>
            <w:tcW w:w="441" w:type="pct"/>
            <w:shd w:val="clear" w:color="auto" w:fill="auto"/>
            <w:noWrap/>
            <w:vAlign w:val="center"/>
            <w:hideMark/>
          </w:tcPr>
          <w:p w14:paraId="0D135AC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0.119</w:t>
            </w:r>
          </w:p>
        </w:tc>
        <w:tc>
          <w:tcPr>
            <w:tcW w:w="263" w:type="pct"/>
            <w:shd w:val="clear" w:color="auto" w:fill="auto"/>
            <w:noWrap/>
            <w:vAlign w:val="center"/>
            <w:hideMark/>
          </w:tcPr>
          <w:p w14:paraId="3A8E43D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0.538</w:t>
            </w:r>
          </w:p>
        </w:tc>
        <w:tc>
          <w:tcPr>
            <w:tcW w:w="293" w:type="pct"/>
            <w:shd w:val="clear" w:color="auto" w:fill="auto"/>
            <w:noWrap/>
            <w:vAlign w:val="center"/>
            <w:hideMark/>
          </w:tcPr>
          <w:p w14:paraId="7ECD1D6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0.007</w:t>
            </w:r>
          </w:p>
        </w:tc>
        <w:tc>
          <w:tcPr>
            <w:tcW w:w="298" w:type="pct"/>
            <w:shd w:val="clear" w:color="auto" w:fill="auto"/>
            <w:noWrap/>
            <w:vAlign w:val="center"/>
            <w:hideMark/>
          </w:tcPr>
          <w:p w14:paraId="1DEE5F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1.854</w:t>
            </w:r>
          </w:p>
        </w:tc>
        <w:tc>
          <w:tcPr>
            <w:tcW w:w="297" w:type="pct"/>
            <w:shd w:val="clear" w:color="auto" w:fill="auto"/>
            <w:noWrap/>
            <w:vAlign w:val="center"/>
            <w:hideMark/>
          </w:tcPr>
          <w:p w14:paraId="5CE3AB3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0.327</w:t>
            </w:r>
          </w:p>
        </w:tc>
        <w:tc>
          <w:tcPr>
            <w:tcW w:w="275" w:type="pct"/>
            <w:shd w:val="clear" w:color="auto" w:fill="auto"/>
            <w:noWrap/>
            <w:vAlign w:val="center"/>
            <w:hideMark/>
          </w:tcPr>
          <w:p w14:paraId="252D4BA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8.127</w:t>
            </w:r>
          </w:p>
        </w:tc>
        <w:tc>
          <w:tcPr>
            <w:tcW w:w="378" w:type="pct"/>
            <w:shd w:val="clear" w:color="auto" w:fill="auto"/>
            <w:noWrap/>
            <w:vAlign w:val="center"/>
            <w:hideMark/>
          </w:tcPr>
          <w:p w14:paraId="55BD2A1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-0.030</w:t>
            </w:r>
          </w:p>
        </w:tc>
        <w:tc>
          <w:tcPr>
            <w:tcW w:w="263" w:type="pct"/>
            <w:shd w:val="clear" w:color="auto" w:fill="auto"/>
            <w:noWrap/>
            <w:vAlign w:val="center"/>
            <w:hideMark/>
          </w:tcPr>
          <w:p w14:paraId="550503C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-4.365</w:t>
            </w:r>
          </w:p>
        </w:tc>
        <w:tc>
          <w:tcPr>
            <w:tcW w:w="410" w:type="pct"/>
            <w:shd w:val="clear" w:color="auto" w:fill="auto"/>
            <w:noWrap/>
            <w:vAlign w:val="center"/>
            <w:hideMark/>
          </w:tcPr>
          <w:p w14:paraId="3C6DFAE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0.770</w:t>
            </w:r>
          </w:p>
        </w:tc>
        <w:tc>
          <w:tcPr>
            <w:tcW w:w="274" w:type="pct"/>
            <w:shd w:val="clear" w:color="auto" w:fill="auto"/>
            <w:noWrap/>
            <w:vAlign w:val="center"/>
            <w:hideMark/>
          </w:tcPr>
          <w:p w14:paraId="62401A9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23.791</w:t>
            </w:r>
          </w:p>
        </w:tc>
        <w:tc>
          <w:tcPr>
            <w:tcW w:w="514" w:type="pct"/>
            <w:shd w:val="clear" w:color="auto" w:fill="auto"/>
            <w:noWrap/>
            <w:vAlign w:val="center"/>
            <w:hideMark/>
          </w:tcPr>
          <w:p w14:paraId="5048A0B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0.257</w:t>
            </w:r>
          </w:p>
        </w:tc>
      </w:tr>
      <w:tr w:rsidR="0087223B" w:rsidRPr="00782FD0" w14:paraId="33199122" w14:textId="77777777" w:rsidTr="004965D9">
        <w:trPr>
          <w:trHeight w:val="244"/>
        </w:trPr>
        <w:tc>
          <w:tcPr>
            <w:tcW w:w="696" w:type="pct"/>
            <w:shd w:val="clear" w:color="auto" w:fill="auto"/>
            <w:noWrap/>
            <w:vAlign w:val="center"/>
            <w:hideMark/>
          </w:tcPr>
          <w:p w14:paraId="7DBC617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2003</w:t>
            </w:r>
          </w:p>
        </w:tc>
        <w:tc>
          <w:tcPr>
            <w:tcW w:w="267" w:type="pct"/>
            <w:shd w:val="clear" w:color="auto" w:fill="auto"/>
            <w:noWrap/>
            <w:vAlign w:val="center"/>
            <w:hideMark/>
          </w:tcPr>
          <w:p w14:paraId="3EF53D7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0.221</w:t>
            </w:r>
          </w:p>
        </w:tc>
        <w:tc>
          <w:tcPr>
            <w:tcW w:w="331" w:type="pct"/>
            <w:shd w:val="clear" w:color="auto" w:fill="auto"/>
            <w:noWrap/>
            <w:vAlign w:val="center"/>
            <w:hideMark/>
          </w:tcPr>
          <w:p w14:paraId="61441A0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0.568</w:t>
            </w:r>
          </w:p>
        </w:tc>
        <w:tc>
          <w:tcPr>
            <w:tcW w:w="441" w:type="pct"/>
            <w:shd w:val="clear" w:color="auto" w:fill="auto"/>
            <w:noWrap/>
            <w:vAlign w:val="center"/>
            <w:hideMark/>
          </w:tcPr>
          <w:p w14:paraId="0CA68A6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0.003</w:t>
            </w:r>
          </w:p>
        </w:tc>
        <w:tc>
          <w:tcPr>
            <w:tcW w:w="263" w:type="pct"/>
            <w:shd w:val="clear" w:color="auto" w:fill="auto"/>
            <w:noWrap/>
            <w:vAlign w:val="center"/>
            <w:hideMark/>
          </w:tcPr>
          <w:p w14:paraId="6C187CC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0.013</w:t>
            </w:r>
          </w:p>
        </w:tc>
        <w:tc>
          <w:tcPr>
            <w:tcW w:w="293" w:type="pct"/>
            <w:shd w:val="clear" w:color="auto" w:fill="auto"/>
            <w:noWrap/>
            <w:vAlign w:val="center"/>
            <w:hideMark/>
          </w:tcPr>
          <w:p w14:paraId="0278366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0.001</w:t>
            </w:r>
          </w:p>
        </w:tc>
        <w:tc>
          <w:tcPr>
            <w:tcW w:w="298" w:type="pct"/>
            <w:shd w:val="clear" w:color="auto" w:fill="auto"/>
            <w:noWrap/>
            <w:vAlign w:val="center"/>
            <w:hideMark/>
          </w:tcPr>
          <w:p w14:paraId="58CB481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0.254</w:t>
            </w:r>
          </w:p>
        </w:tc>
        <w:tc>
          <w:tcPr>
            <w:tcW w:w="297" w:type="pct"/>
            <w:shd w:val="clear" w:color="auto" w:fill="auto"/>
            <w:noWrap/>
            <w:vAlign w:val="center"/>
            <w:hideMark/>
          </w:tcPr>
          <w:p w14:paraId="099A335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0.336</w:t>
            </w:r>
          </w:p>
        </w:tc>
        <w:tc>
          <w:tcPr>
            <w:tcW w:w="275" w:type="pct"/>
            <w:shd w:val="clear" w:color="auto" w:fill="auto"/>
            <w:noWrap/>
            <w:vAlign w:val="center"/>
            <w:hideMark/>
          </w:tcPr>
          <w:p w14:paraId="7BB060E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7.770</w:t>
            </w:r>
          </w:p>
        </w:tc>
        <w:tc>
          <w:tcPr>
            <w:tcW w:w="378" w:type="pct"/>
            <w:shd w:val="clear" w:color="auto" w:fill="auto"/>
            <w:noWrap/>
            <w:vAlign w:val="center"/>
            <w:hideMark/>
          </w:tcPr>
          <w:p w14:paraId="3883598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-0.050</w:t>
            </w:r>
          </w:p>
        </w:tc>
        <w:tc>
          <w:tcPr>
            <w:tcW w:w="263" w:type="pct"/>
            <w:shd w:val="clear" w:color="auto" w:fill="auto"/>
            <w:noWrap/>
            <w:vAlign w:val="center"/>
            <w:hideMark/>
          </w:tcPr>
          <w:p w14:paraId="220DC25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-4.475</w:t>
            </w:r>
          </w:p>
        </w:tc>
        <w:tc>
          <w:tcPr>
            <w:tcW w:w="410" w:type="pct"/>
            <w:shd w:val="clear" w:color="auto" w:fill="auto"/>
            <w:noWrap/>
            <w:vAlign w:val="center"/>
            <w:hideMark/>
          </w:tcPr>
          <w:p w14:paraId="04E575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1.103</w:t>
            </w:r>
          </w:p>
        </w:tc>
        <w:tc>
          <w:tcPr>
            <w:tcW w:w="274" w:type="pct"/>
            <w:shd w:val="clear" w:color="auto" w:fill="auto"/>
            <w:noWrap/>
            <w:vAlign w:val="center"/>
            <w:hideMark/>
          </w:tcPr>
          <w:p w14:paraId="71EAA5C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25.578</w:t>
            </w:r>
          </w:p>
        </w:tc>
        <w:tc>
          <w:tcPr>
            <w:tcW w:w="514" w:type="pct"/>
            <w:shd w:val="clear" w:color="auto" w:fill="auto"/>
            <w:noWrap/>
            <w:vAlign w:val="center"/>
            <w:hideMark/>
          </w:tcPr>
          <w:p w14:paraId="51E757A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0.361</w:t>
            </w:r>
          </w:p>
        </w:tc>
      </w:tr>
      <w:tr w:rsidR="0087223B" w:rsidRPr="00782FD0" w14:paraId="16E078B7" w14:textId="77777777" w:rsidTr="004965D9">
        <w:trPr>
          <w:trHeight w:val="244"/>
        </w:trPr>
        <w:tc>
          <w:tcPr>
            <w:tcW w:w="696" w:type="pct"/>
            <w:shd w:val="clear" w:color="auto" w:fill="auto"/>
            <w:noWrap/>
            <w:vAlign w:val="center"/>
            <w:hideMark/>
          </w:tcPr>
          <w:p w14:paraId="76E1906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2004</w:t>
            </w:r>
          </w:p>
        </w:tc>
        <w:tc>
          <w:tcPr>
            <w:tcW w:w="267" w:type="pct"/>
            <w:shd w:val="clear" w:color="auto" w:fill="auto"/>
            <w:noWrap/>
            <w:vAlign w:val="center"/>
            <w:hideMark/>
          </w:tcPr>
          <w:p w14:paraId="466EA5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0.604</w:t>
            </w:r>
          </w:p>
        </w:tc>
        <w:tc>
          <w:tcPr>
            <w:tcW w:w="331" w:type="pct"/>
            <w:shd w:val="clear" w:color="auto" w:fill="auto"/>
            <w:noWrap/>
            <w:vAlign w:val="center"/>
            <w:hideMark/>
          </w:tcPr>
          <w:p w14:paraId="1DE13AF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1.039</w:t>
            </w:r>
          </w:p>
        </w:tc>
        <w:tc>
          <w:tcPr>
            <w:tcW w:w="441" w:type="pct"/>
            <w:shd w:val="clear" w:color="auto" w:fill="auto"/>
            <w:noWrap/>
            <w:vAlign w:val="center"/>
            <w:hideMark/>
          </w:tcPr>
          <w:p w14:paraId="649FC77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0.110</w:t>
            </w:r>
          </w:p>
        </w:tc>
        <w:tc>
          <w:tcPr>
            <w:tcW w:w="263" w:type="pct"/>
            <w:shd w:val="clear" w:color="auto" w:fill="auto"/>
            <w:noWrap/>
            <w:vAlign w:val="center"/>
            <w:hideMark/>
          </w:tcPr>
          <w:p w14:paraId="60B4AA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0.452</w:t>
            </w:r>
          </w:p>
        </w:tc>
        <w:tc>
          <w:tcPr>
            <w:tcW w:w="293" w:type="pct"/>
            <w:shd w:val="clear" w:color="auto" w:fill="auto"/>
            <w:noWrap/>
            <w:vAlign w:val="center"/>
            <w:hideMark/>
          </w:tcPr>
          <w:p w14:paraId="0E0D250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0.006</w:t>
            </w:r>
          </w:p>
        </w:tc>
        <w:tc>
          <w:tcPr>
            <w:tcW w:w="298" w:type="pct"/>
            <w:shd w:val="clear" w:color="auto" w:fill="auto"/>
            <w:noWrap/>
            <w:vAlign w:val="center"/>
            <w:hideMark/>
          </w:tcPr>
          <w:p w14:paraId="29515CF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1.383</w:t>
            </w:r>
          </w:p>
        </w:tc>
        <w:tc>
          <w:tcPr>
            <w:tcW w:w="297" w:type="pct"/>
            <w:shd w:val="clear" w:color="auto" w:fill="auto"/>
            <w:noWrap/>
            <w:vAlign w:val="center"/>
            <w:hideMark/>
          </w:tcPr>
          <w:p w14:paraId="31688C7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0.343</w:t>
            </w:r>
          </w:p>
        </w:tc>
        <w:tc>
          <w:tcPr>
            <w:tcW w:w="275" w:type="pct"/>
            <w:shd w:val="clear" w:color="auto" w:fill="auto"/>
            <w:noWrap/>
            <w:vAlign w:val="center"/>
            <w:hideMark/>
          </w:tcPr>
          <w:p w14:paraId="12E2243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7.354</w:t>
            </w:r>
          </w:p>
        </w:tc>
        <w:tc>
          <w:tcPr>
            <w:tcW w:w="378" w:type="pct"/>
            <w:shd w:val="clear" w:color="auto" w:fill="auto"/>
            <w:noWrap/>
            <w:vAlign w:val="center"/>
            <w:hideMark/>
          </w:tcPr>
          <w:p w14:paraId="08947AD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-0.019</w:t>
            </w:r>
          </w:p>
        </w:tc>
        <w:tc>
          <w:tcPr>
            <w:tcW w:w="263" w:type="pct"/>
            <w:shd w:val="clear" w:color="auto" w:fill="auto"/>
            <w:noWrap/>
            <w:vAlign w:val="center"/>
            <w:hideMark/>
          </w:tcPr>
          <w:p w14:paraId="433A808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-2.391</w:t>
            </w:r>
          </w:p>
        </w:tc>
        <w:tc>
          <w:tcPr>
            <w:tcW w:w="410" w:type="pct"/>
            <w:shd w:val="clear" w:color="auto" w:fill="auto"/>
            <w:noWrap/>
            <w:vAlign w:val="center"/>
            <w:hideMark/>
          </w:tcPr>
          <w:p w14:paraId="3661616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1.203</w:t>
            </w:r>
          </w:p>
        </w:tc>
        <w:tc>
          <w:tcPr>
            <w:tcW w:w="274" w:type="pct"/>
            <w:shd w:val="clear" w:color="auto" w:fill="auto"/>
            <w:noWrap/>
            <w:vAlign w:val="center"/>
            <w:hideMark/>
          </w:tcPr>
          <w:p w14:paraId="50E2AC9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25.247</w:t>
            </w:r>
          </w:p>
        </w:tc>
        <w:tc>
          <w:tcPr>
            <w:tcW w:w="514" w:type="pct"/>
            <w:shd w:val="clear" w:color="auto" w:fill="auto"/>
            <w:noWrap/>
            <w:vAlign w:val="center"/>
            <w:hideMark/>
          </w:tcPr>
          <w:p w14:paraId="2305217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0.371</w:t>
            </w:r>
          </w:p>
        </w:tc>
      </w:tr>
      <w:tr w:rsidR="0087223B" w:rsidRPr="00782FD0" w14:paraId="295E3734" w14:textId="77777777" w:rsidTr="004965D9">
        <w:trPr>
          <w:trHeight w:val="244"/>
        </w:trPr>
        <w:tc>
          <w:tcPr>
            <w:tcW w:w="696" w:type="pct"/>
            <w:shd w:val="clear" w:color="auto" w:fill="auto"/>
            <w:noWrap/>
            <w:vAlign w:val="center"/>
            <w:hideMark/>
          </w:tcPr>
          <w:p w14:paraId="3C83D2B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2005</w:t>
            </w:r>
          </w:p>
        </w:tc>
        <w:tc>
          <w:tcPr>
            <w:tcW w:w="267" w:type="pct"/>
            <w:shd w:val="clear" w:color="auto" w:fill="auto"/>
            <w:noWrap/>
            <w:vAlign w:val="center"/>
            <w:hideMark/>
          </w:tcPr>
          <w:p w14:paraId="2837358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-0.298</w:t>
            </w:r>
          </w:p>
        </w:tc>
        <w:tc>
          <w:tcPr>
            <w:tcW w:w="331" w:type="pct"/>
            <w:shd w:val="clear" w:color="auto" w:fill="auto"/>
            <w:noWrap/>
            <w:vAlign w:val="center"/>
            <w:hideMark/>
          </w:tcPr>
          <w:p w14:paraId="690C883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-0.455</w:t>
            </w:r>
          </w:p>
        </w:tc>
        <w:tc>
          <w:tcPr>
            <w:tcW w:w="441" w:type="pct"/>
            <w:shd w:val="clear" w:color="auto" w:fill="auto"/>
            <w:noWrap/>
            <w:vAlign w:val="center"/>
            <w:hideMark/>
          </w:tcPr>
          <w:p w14:paraId="20D213C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-0.108</w:t>
            </w:r>
          </w:p>
        </w:tc>
        <w:tc>
          <w:tcPr>
            <w:tcW w:w="263" w:type="pct"/>
            <w:shd w:val="clear" w:color="auto" w:fill="auto"/>
            <w:noWrap/>
            <w:vAlign w:val="center"/>
            <w:hideMark/>
          </w:tcPr>
          <w:p w14:paraId="364D677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-0.462</w:t>
            </w:r>
          </w:p>
        </w:tc>
        <w:tc>
          <w:tcPr>
            <w:tcW w:w="293" w:type="pct"/>
            <w:shd w:val="clear" w:color="auto" w:fill="auto"/>
            <w:noWrap/>
            <w:vAlign w:val="center"/>
            <w:hideMark/>
          </w:tcPr>
          <w:p w14:paraId="52867C6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0.009</w:t>
            </w:r>
          </w:p>
        </w:tc>
        <w:tc>
          <w:tcPr>
            <w:tcW w:w="298" w:type="pct"/>
            <w:shd w:val="clear" w:color="auto" w:fill="auto"/>
            <w:noWrap/>
            <w:vAlign w:val="center"/>
            <w:hideMark/>
          </w:tcPr>
          <w:p w14:paraId="0C60065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2.013</w:t>
            </w:r>
          </w:p>
        </w:tc>
        <w:tc>
          <w:tcPr>
            <w:tcW w:w="297" w:type="pct"/>
            <w:shd w:val="clear" w:color="auto" w:fill="auto"/>
            <w:noWrap/>
            <w:vAlign w:val="center"/>
            <w:hideMark/>
          </w:tcPr>
          <w:p w14:paraId="5ADF050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0.265</w:t>
            </w:r>
          </w:p>
        </w:tc>
        <w:tc>
          <w:tcPr>
            <w:tcW w:w="275" w:type="pct"/>
            <w:shd w:val="clear" w:color="auto" w:fill="auto"/>
            <w:noWrap/>
            <w:vAlign w:val="center"/>
            <w:hideMark/>
          </w:tcPr>
          <w:p w14:paraId="38D1A35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5.868</w:t>
            </w:r>
          </w:p>
        </w:tc>
        <w:tc>
          <w:tcPr>
            <w:tcW w:w="378" w:type="pct"/>
            <w:shd w:val="clear" w:color="auto" w:fill="auto"/>
            <w:noWrap/>
            <w:vAlign w:val="center"/>
            <w:hideMark/>
          </w:tcPr>
          <w:p w14:paraId="5D73C50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-0.015</w:t>
            </w:r>
          </w:p>
        </w:tc>
        <w:tc>
          <w:tcPr>
            <w:tcW w:w="263" w:type="pct"/>
            <w:shd w:val="clear" w:color="auto" w:fill="auto"/>
            <w:noWrap/>
            <w:vAlign w:val="center"/>
            <w:hideMark/>
          </w:tcPr>
          <w:p w14:paraId="3D5A6C8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-2.046</w:t>
            </w:r>
          </w:p>
        </w:tc>
        <w:tc>
          <w:tcPr>
            <w:tcW w:w="410" w:type="pct"/>
            <w:shd w:val="clear" w:color="auto" w:fill="auto"/>
            <w:noWrap/>
            <w:vAlign w:val="center"/>
            <w:hideMark/>
          </w:tcPr>
          <w:p w14:paraId="5101EF0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1.095</w:t>
            </w:r>
          </w:p>
        </w:tc>
        <w:tc>
          <w:tcPr>
            <w:tcW w:w="274" w:type="pct"/>
            <w:shd w:val="clear" w:color="auto" w:fill="auto"/>
            <w:noWrap/>
            <w:vAlign w:val="center"/>
            <w:hideMark/>
          </w:tcPr>
          <w:p w14:paraId="523BA8A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24.796</w:t>
            </w:r>
          </w:p>
        </w:tc>
        <w:tc>
          <w:tcPr>
            <w:tcW w:w="514" w:type="pct"/>
            <w:shd w:val="clear" w:color="auto" w:fill="auto"/>
            <w:noWrap/>
            <w:vAlign w:val="center"/>
            <w:hideMark/>
          </w:tcPr>
          <w:p w14:paraId="55C2B31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0.325</w:t>
            </w:r>
          </w:p>
        </w:tc>
      </w:tr>
      <w:tr w:rsidR="0087223B" w:rsidRPr="00782FD0" w14:paraId="4D1D38CB" w14:textId="77777777" w:rsidTr="004965D9">
        <w:trPr>
          <w:trHeight w:val="244"/>
        </w:trPr>
        <w:tc>
          <w:tcPr>
            <w:tcW w:w="696" w:type="pct"/>
            <w:shd w:val="clear" w:color="auto" w:fill="auto"/>
            <w:noWrap/>
            <w:vAlign w:val="center"/>
            <w:hideMark/>
          </w:tcPr>
          <w:p w14:paraId="1E788D4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2006</w:t>
            </w:r>
          </w:p>
        </w:tc>
        <w:tc>
          <w:tcPr>
            <w:tcW w:w="267" w:type="pct"/>
            <w:shd w:val="clear" w:color="auto" w:fill="auto"/>
            <w:noWrap/>
            <w:vAlign w:val="center"/>
            <w:hideMark/>
          </w:tcPr>
          <w:p w14:paraId="11D17A6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0.505</w:t>
            </w:r>
          </w:p>
        </w:tc>
        <w:tc>
          <w:tcPr>
            <w:tcW w:w="331" w:type="pct"/>
            <w:shd w:val="clear" w:color="auto" w:fill="auto"/>
            <w:noWrap/>
            <w:vAlign w:val="center"/>
            <w:hideMark/>
          </w:tcPr>
          <w:p w14:paraId="2C52449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0.812</w:t>
            </w:r>
          </w:p>
        </w:tc>
        <w:tc>
          <w:tcPr>
            <w:tcW w:w="441" w:type="pct"/>
            <w:shd w:val="clear" w:color="auto" w:fill="auto"/>
            <w:noWrap/>
            <w:vAlign w:val="center"/>
            <w:hideMark/>
          </w:tcPr>
          <w:p w14:paraId="6B1E605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-0.343</w:t>
            </w:r>
          </w:p>
        </w:tc>
        <w:tc>
          <w:tcPr>
            <w:tcW w:w="263" w:type="pct"/>
            <w:shd w:val="clear" w:color="auto" w:fill="auto"/>
            <w:noWrap/>
            <w:vAlign w:val="center"/>
            <w:hideMark/>
          </w:tcPr>
          <w:p w14:paraId="0763FE9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-1.450</w:t>
            </w:r>
          </w:p>
        </w:tc>
        <w:tc>
          <w:tcPr>
            <w:tcW w:w="293" w:type="pct"/>
            <w:shd w:val="clear" w:color="auto" w:fill="auto"/>
            <w:noWrap/>
            <w:vAlign w:val="center"/>
            <w:hideMark/>
          </w:tcPr>
          <w:p w14:paraId="222ADE3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0.015</w:t>
            </w:r>
          </w:p>
        </w:tc>
        <w:tc>
          <w:tcPr>
            <w:tcW w:w="298" w:type="pct"/>
            <w:shd w:val="clear" w:color="auto" w:fill="auto"/>
            <w:noWrap/>
            <w:vAlign w:val="center"/>
            <w:hideMark/>
          </w:tcPr>
          <w:p w14:paraId="619BCB6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2.959</w:t>
            </w:r>
          </w:p>
        </w:tc>
        <w:tc>
          <w:tcPr>
            <w:tcW w:w="297" w:type="pct"/>
            <w:shd w:val="clear" w:color="auto" w:fill="auto"/>
            <w:noWrap/>
            <w:vAlign w:val="center"/>
            <w:hideMark/>
          </w:tcPr>
          <w:p w14:paraId="30D63B8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0.321</w:t>
            </w:r>
          </w:p>
        </w:tc>
        <w:tc>
          <w:tcPr>
            <w:tcW w:w="275" w:type="pct"/>
            <w:shd w:val="clear" w:color="auto" w:fill="auto"/>
            <w:noWrap/>
            <w:vAlign w:val="center"/>
            <w:hideMark/>
          </w:tcPr>
          <w:p w14:paraId="25B77EF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6.830</w:t>
            </w:r>
          </w:p>
        </w:tc>
        <w:tc>
          <w:tcPr>
            <w:tcW w:w="378" w:type="pct"/>
            <w:shd w:val="clear" w:color="auto" w:fill="auto"/>
            <w:noWrap/>
            <w:vAlign w:val="center"/>
            <w:hideMark/>
          </w:tcPr>
          <w:p w14:paraId="0B8EB56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0.005</w:t>
            </w:r>
          </w:p>
        </w:tc>
        <w:tc>
          <w:tcPr>
            <w:tcW w:w="263" w:type="pct"/>
            <w:shd w:val="clear" w:color="auto" w:fill="auto"/>
            <w:noWrap/>
            <w:vAlign w:val="center"/>
            <w:hideMark/>
          </w:tcPr>
          <w:p w14:paraId="7CD20AE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0.575</w:t>
            </w:r>
          </w:p>
        </w:tc>
        <w:tc>
          <w:tcPr>
            <w:tcW w:w="410" w:type="pct"/>
            <w:shd w:val="clear" w:color="auto" w:fill="auto"/>
            <w:noWrap/>
            <w:vAlign w:val="center"/>
            <w:hideMark/>
          </w:tcPr>
          <w:p w14:paraId="20FA367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1.013</w:t>
            </w:r>
          </w:p>
        </w:tc>
        <w:tc>
          <w:tcPr>
            <w:tcW w:w="274" w:type="pct"/>
            <w:shd w:val="clear" w:color="auto" w:fill="auto"/>
            <w:noWrap/>
            <w:vAlign w:val="center"/>
            <w:hideMark/>
          </w:tcPr>
          <w:p w14:paraId="3A090DC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23.947</w:t>
            </w:r>
          </w:p>
        </w:tc>
        <w:tc>
          <w:tcPr>
            <w:tcW w:w="514" w:type="pct"/>
            <w:shd w:val="clear" w:color="auto" w:fill="auto"/>
            <w:noWrap/>
            <w:vAlign w:val="center"/>
            <w:hideMark/>
          </w:tcPr>
          <w:p w14:paraId="0862B09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0.303</w:t>
            </w:r>
          </w:p>
        </w:tc>
      </w:tr>
      <w:tr w:rsidR="0087223B" w:rsidRPr="00782FD0" w14:paraId="075681DB" w14:textId="77777777" w:rsidTr="004965D9">
        <w:trPr>
          <w:trHeight w:val="244"/>
        </w:trPr>
        <w:tc>
          <w:tcPr>
            <w:tcW w:w="696" w:type="pct"/>
            <w:shd w:val="clear" w:color="auto" w:fill="auto"/>
            <w:noWrap/>
            <w:vAlign w:val="center"/>
            <w:hideMark/>
          </w:tcPr>
          <w:p w14:paraId="7518967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2007</w:t>
            </w:r>
          </w:p>
        </w:tc>
        <w:tc>
          <w:tcPr>
            <w:tcW w:w="267" w:type="pct"/>
            <w:shd w:val="clear" w:color="auto" w:fill="auto"/>
            <w:noWrap/>
            <w:vAlign w:val="center"/>
            <w:hideMark/>
          </w:tcPr>
          <w:p w14:paraId="4B51417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0.295</w:t>
            </w:r>
          </w:p>
        </w:tc>
        <w:tc>
          <w:tcPr>
            <w:tcW w:w="331" w:type="pct"/>
            <w:shd w:val="clear" w:color="auto" w:fill="auto"/>
            <w:noWrap/>
            <w:vAlign w:val="center"/>
            <w:hideMark/>
          </w:tcPr>
          <w:p w14:paraId="0748BA1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0.556</w:t>
            </w:r>
          </w:p>
        </w:tc>
        <w:tc>
          <w:tcPr>
            <w:tcW w:w="441" w:type="pct"/>
            <w:shd w:val="clear" w:color="auto" w:fill="auto"/>
            <w:noWrap/>
            <w:vAlign w:val="center"/>
            <w:hideMark/>
          </w:tcPr>
          <w:p w14:paraId="0C189C2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-0.279</w:t>
            </w:r>
          </w:p>
        </w:tc>
        <w:tc>
          <w:tcPr>
            <w:tcW w:w="263" w:type="pct"/>
            <w:shd w:val="clear" w:color="auto" w:fill="auto"/>
            <w:noWrap/>
            <w:vAlign w:val="center"/>
            <w:hideMark/>
          </w:tcPr>
          <w:p w14:paraId="272ACDF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-1.153</w:t>
            </w:r>
          </w:p>
        </w:tc>
        <w:tc>
          <w:tcPr>
            <w:tcW w:w="293" w:type="pct"/>
            <w:shd w:val="clear" w:color="auto" w:fill="auto"/>
            <w:noWrap/>
            <w:vAlign w:val="center"/>
            <w:hideMark/>
          </w:tcPr>
          <w:p w14:paraId="302D7CF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0.007</w:t>
            </w:r>
          </w:p>
        </w:tc>
        <w:tc>
          <w:tcPr>
            <w:tcW w:w="298" w:type="pct"/>
            <w:shd w:val="clear" w:color="auto" w:fill="auto"/>
            <w:noWrap/>
            <w:vAlign w:val="center"/>
            <w:hideMark/>
          </w:tcPr>
          <w:p w14:paraId="5C1FD49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1.421</w:t>
            </w:r>
          </w:p>
        </w:tc>
        <w:tc>
          <w:tcPr>
            <w:tcW w:w="297" w:type="pct"/>
            <w:shd w:val="clear" w:color="auto" w:fill="auto"/>
            <w:noWrap/>
            <w:vAlign w:val="center"/>
            <w:hideMark/>
          </w:tcPr>
          <w:p w14:paraId="4C2B7BE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0.256</w:t>
            </w:r>
          </w:p>
        </w:tc>
        <w:tc>
          <w:tcPr>
            <w:tcW w:w="275" w:type="pct"/>
            <w:shd w:val="clear" w:color="auto" w:fill="auto"/>
            <w:noWrap/>
            <w:vAlign w:val="center"/>
            <w:hideMark/>
          </w:tcPr>
          <w:p w14:paraId="3B3DE91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6.526</w:t>
            </w:r>
          </w:p>
        </w:tc>
        <w:tc>
          <w:tcPr>
            <w:tcW w:w="378" w:type="pct"/>
            <w:shd w:val="clear" w:color="auto" w:fill="auto"/>
            <w:noWrap/>
            <w:vAlign w:val="center"/>
            <w:hideMark/>
          </w:tcPr>
          <w:p w14:paraId="512522A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-0.004</w:t>
            </w:r>
          </w:p>
        </w:tc>
        <w:tc>
          <w:tcPr>
            <w:tcW w:w="263" w:type="pct"/>
            <w:shd w:val="clear" w:color="auto" w:fill="auto"/>
            <w:noWrap/>
            <w:vAlign w:val="center"/>
            <w:hideMark/>
          </w:tcPr>
          <w:p w14:paraId="18B02D9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-0.450</w:t>
            </w:r>
          </w:p>
        </w:tc>
        <w:tc>
          <w:tcPr>
            <w:tcW w:w="410" w:type="pct"/>
            <w:shd w:val="clear" w:color="auto" w:fill="auto"/>
            <w:noWrap/>
            <w:vAlign w:val="center"/>
            <w:hideMark/>
          </w:tcPr>
          <w:p w14:paraId="39D13B5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1.065</w:t>
            </w:r>
          </w:p>
        </w:tc>
        <w:tc>
          <w:tcPr>
            <w:tcW w:w="274" w:type="pct"/>
            <w:shd w:val="clear" w:color="auto" w:fill="auto"/>
            <w:noWrap/>
            <w:vAlign w:val="center"/>
            <w:hideMark/>
          </w:tcPr>
          <w:p w14:paraId="2ADF4C4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24.170</w:t>
            </w:r>
          </w:p>
        </w:tc>
        <w:tc>
          <w:tcPr>
            <w:tcW w:w="514" w:type="pct"/>
            <w:shd w:val="clear" w:color="auto" w:fill="auto"/>
            <w:noWrap/>
            <w:vAlign w:val="center"/>
            <w:hideMark/>
          </w:tcPr>
          <w:p w14:paraId="537D41E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0.321</w:t>
            </w:r>
          </w:p>
        </w:tc>
      </w:tr>
      <w:tr w:rsidR="0087223B" w:rsidRPr="00782FD0" w14:paraId="18BF7A08" w14:textId="77777777" w:rsidTr="004965D9">
        <w:trPr>
          <w:trHeight w:val="244"/>
        </w:trPr>
        <w:tc>
          <w:tcPr>
            <w:tcW w:w="696" w:type="pct"/>
            <w:shd w:val="clear" w:color="auto" w:fill="auto"/>
            <w:noWrap/>
            <w:vAlign w:val="center"/>
            <w:hideMark/>
          </w:tcPr>
          <w:p w14:paraId="1CC06BD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2008</w:t>
            </w:r>
          </w:p>
        </w:tc>
        <w:tc>
          <w:tcPr>
            <w:tcW w:w="267" w:type="pct"/>
            <w:shd w:val="clear" w:color="auto" w:fill="auto"/>
            <w:noWrap/>
            <w:vAlign w:val="center"/>
            <w:hideMark/>
          </w:tcPr>
          <w:p w14:paraId="1CF6540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0.561</w:t>
            </w:r>
          </w:p>
        </w:tc>
        <w:tc>
          <w:tcPr>
            <w:tcW w:w="331" w:type="pct"/>
            <w:shd w:val="clear" w:color="auto" w:fill="auto"/>
            <w:noWrap/>
            <w:vAlign w:val="center"/>
            <w:hideMark/>
          </w:tcPr>
          <w:p w14:paraId="31015A9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0.963</w:t>
            </w:r>
          </w:p>
        </w:tc>
        <w:tc>
          <w:tcPr>
            <w:tcW w:w="441" w:type="pct"/>
            <w:shd w:val="clear" w:color="auto" w:fill="auto"/>
            <w:noWrap/>
            <w:vAlign w:val="center"/>
            <w:hideMark/>
          </w:tcPr>
          <w:p w14:paraId="1BFE385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-0.186</w:t>
            </w:r>
          </w:p>
        </w:tc>
        <w:tc>
          <w:tcPr>
            <w:tcW w:w="263" w:type="pct"/>
            <w:shd w:val="clear" w:color="auto" w:fill="auto"/>
            <w:noWrap/>
            <w:vAlign w:val="center"/>
            <w:hideMark/>
          </w:tcPr>
          <w:p w14:paraId="02C42C6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-0.771</w:t>
            </w:r>
          </w:p>
        </w:tc>
        <w:tc>
          <w:tcPr>
            <w:tcW w:w="293" w:type="pct"/>
            <w:shd w:val="clear" w:color="auto" w:fill="auto"/>
            <w:noWrap/>
            <w:vAlign w:val="center"/>
            <w:hideMark/>
          </w:tcPr>
          <w:p w14:paraId="3AE7901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0.004</w:t>
            </w:r>
          </w:p>
        </w:tc>
        <w:tc>
          <w:tcPr>
            <w:tcW w:w="298" w:type="pct"/>
            <w:shd w:val="clear" w:color="auto" w:fill="auto"/>
            <w:noWrap/>
            <w:vAlign w:val="center"/>
            <w:hideMark/>
          </w:tcPr>
          <w:p w14:paraId="608F3F5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0.802</w:t>
            </w:r>
          </w:p>
        </w:tc>
        <w:tc>
          <w:tcPr>
            <w:tcW w:w="297" w:type="pct"/>
            <w:shd w:val="clear" w:color="auto" w:fill="auto"/>
            <w:noWrap/>
            <w:vAlign w:val="center"/>
            <w:hideMark/>
          </w:tcPr>
          <w:p w14:paraId="727E931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0.251</w:t>
            </w:r>
          </w:p>
        </w:tc>
        <w:tc>
          <w:tcPr>
            <w:tcW w:w="275" w:type="pct"/>
            <w:shd w:val="clear" w:color="auto" w:fill="auto"/>
            <w:noWrap/>
            <w:vAlign w:val="center"/>
            <w:hideMark/>
          </w:tcPr>
          <w:p w14:paraId="7CDD13E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6.768</w:t>
            </w:r>
          </w:p>
        </w:tc>
        <w:tc>
          <w:tcPr>
            <w:tcW w:w="378" w:type="pct"/>
            <w:shd w:val="clear" w:color="auto" w:fill="auto"/>
            <w:noWrap/>
            <w:vAlign w:val="center"/>
            <w:hideMark/>
          </w:tcPr>
          <w:p w14:paraId="485129D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-0.004</w:t>
            </w:r>
          </w:p>
        </w:tc>
        <w:tc>
          <w:tcPr>
            <w:tcW w:w="263" w:type="pct"/>
            <w:shd w:val="clear" w:color="auto" w:fill="auto"/>
            <w:noWrap/>
            <w:vAlign w:val="center"/>
            <w:hideMark/>
          </w:tcPr>
          <w:p w14:paraId="6CBFA58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-0.549</w:t>
            </w:r>
          </w:p>
        </w:tc>
        <w:tc>
          <w:tcPr>
            <w:tcW w:w="410" w:type="pct"/>
            <w:shd w:val="clear" w:color="auto" w:fill="auto"/>
            <w:noWrap/>
            <w:vAlign w:val="center"/>
            <w:hideMark/>
          </w:tcPr>
          <w:p w14:paraId="0F3E064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1.052</w:t>
            </w:r>
          </w:p>
        </w:tc>
        <w:tc>
          <w:tcPr>
            <w:tcW w:w="274" w:type="pct"/>
            <w:shd w:val="clear" w:color="auto" w:fill="auto"/>
            <w:noWrap/>
            <w:vAlign w:val="center"/>
            <w:hideMark/>
          </w:tcPr>
          <w:p w14:paraId="5982E02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24.310</w:t>
            </w:r>
          </w:p>
        </w:tc>
        <w:tc>
          <w:tcPr>
            <w:tcW w:w="514" w:type="pct"/>
            <w:shd w:val="clear" w:color="auto" w:fill="auto"/>
            <w:noWrap/>
            <w:vAlign w:val="center"/>
            <w:hideMark/>
          </w:tcPr>
          <w:p w14:paraId="0CDD16C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0.317</w:t>
            </w:r>
          </w:p>
        </w:tc>
      </w:tr>
      <w:tr w:rsidR="0087223B" w:rsidRPr="00782FD0" w14:paraId="6BB4448C" w14:textId="77777777" w:rsidTr="004965D9">
        <w:trPr>
          <w:trHeight w:val="244"/>
        </w:trPr>
        <w:tc>
          <w:tcPr>
            <w:tcW w:w="696" w:type="pct"/>
            <w:shd w:val="clear" w:color="auto" w:fill="auto"/>
            <w:noWrap/>
            <w:vAlign w:val="center"/>
            <w:hideMark/>
          </w:tcPr>
          <w:p w14:paraId="04B93F0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2009</w:t>
            </w:r>
          </w:p>
        </w:tc>
        <w:tc>
          <w:tcPr>
            <w:tcW w:w="267" w:type="pct"/>
            <w:shd w:val="clear" w:color="auto" w:fill="auto"/>
            <w:noWrap/>
            <w:vAlign w:val="center"/>
            <w:hideMark/>
          </w:tcPr>
          <w:p w14:paraId="51B4ADC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0.981</w:t>
            </w:r>
          </w:p>
        </w:tc>
        <w:tc>
          <w:tcPr>
            <w:tcW w:w="331" w:type="pct"/>
            <w:shd w:val="clear" w:color="auto" w:fill="auto"/>
            <w:noWrap/>
            <w:vAlign w:val="center"/>
            <w:hideMark/>
          </w:tcPr>
          <w:p w14:paraId="1B7AFC1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3.147</w:t>
            </w:r>
          </w:p>
        </w:tc>
        <w:tc>
          <w:tcPr>
            <w:tcW w:w="441" w:type="pct"/>
            <w:shd w:val="clear" w:color="auto" w:fill="auto"/>
            <w:noWrap/>
            <w:vAlign w:val="center"/>
            <w:hideMark/>
          </w:tcPr>
          <w:p w14:paraId="5825C78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-0.347</w:t>
            </w:r>
          </w:p>
        </w:tc>
        <w:tc>
          <w:tcPr>
            <w:tcW w:w="263" w:type="pct"/>
            <w:shd w:val="clear" w:color="auto" w:fill="auto"/>
            <w:noWrap/>
            <w:vAlign w:val="center"/>
            <w:hideMark/>
          </w:tcPr>
          <w:p w14:paraId="3C65A48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-1.452</w:t>
            </w:r>
          </w:p>
        </w:tc>
        <w:tc>
          <w:tcPr>
            <w:tcW w:w="293" w:type="pct"/>
            <w:shd w:val="clear" w:color="auto" w:fill="auto"/>
            <w:noWrap/>
            <w:vAlign w:val="center"/>
            <w:hideMark/>
          </w:tcPr>
          <w:p w14:paraId="2266626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0.010</w:t>
            </w:r>
          </w:p>
        </w:tc>
        <w:tc>
          <w:tcPr>
            <w:tcW w:w="298" w:type="pct"/>
            <w:shd w:val="clear" w:color="auto" w:fill="auto"/>
            <w:noWrap/>
            <w:vAlign w:val="center"/>
            <w:hideMark/>
          </w:tcPr>
          <w:p w14:paraId="4CD9F79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2.192</w:t>
            </w:r>
          </w:p>
        </w:tc>
        <w:tc>
          <w:tcPr>
            <w:tcW w:w="297" w:type="pct"/>
            <w:shd w:val="clear" w:color="auto" w:fill="auto"/>
            <w:noWrap/>
            <w:vAlign w:val="center"/>
            <w:hideMark/>
          </w:tcPr>
          <w:p w14:paraId="60FB299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0.237</w:t>
            </w:r>
          </w:p>
        </w:tc>
        <w:tc>
          <w:tcPr>
            <w:tcW w:w="275" w:type="pct"/>
            <w:shd w:val="clear" w:color="auto" w:fill="auto"/>
            <w:noWrap/>
            <w:vAlign w:val="center"/>
            <w:hideMark/>
          </w:tcPr>
          <w:p w14:paraId="1E77CE1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6.188</w:t>
            </w:r>
          </w:p>
        </w:tc>
        <w:tc>
          <w:tcPr>
            <w:tcW w:w="378" w:type="pct"/>
            <w:shd w:val="clear" w:color="auto" w:fill="auto"/>
            <w:noWrap/>
            <w:vAlign w:val="center"/>
            <w:hideMark/>
          </w:tcPr>
          <w:p w14:paraId="752922D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-0.022</w:t>
            </w:r>
          </w:p>
        </w:tc>
        <w:tc>
          <w:tcPr>
            <w:tcW w:w="263" w:type="pct"/>
            <w:shd w:val="clear" w:color="auto" w:fill="auto"/>
            <w:noWrap/>
            <w:vAlign w:val="center"/>
            <w:hideMark/>
          </w:tcPr>
          <w:p w14:paraId="462A629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-1.700</w:t>
            </w:r>
          </w:p>
        </w:tc>
        <w:tc>
          <w:tcPr>
            <w:tcW w:w="410" w:type="pct"/>
            <w:shd w:val="clear" w:color="auto" w:fill="auto"/>
            <w:noWrap/>
            <w:vAlign w:val="center"/>
            <w:hideMark/>
          </w:tcPr>
          <w:p w14:paraId="6314A4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0.981</w:t>
            </w:r>
          </w:p>
        </w:tc>
        <w:tc>
          <w:tcPr>
            <w:tcW w:w="274" w:type="pct"/>
            <w:shd w:val="clear" w:color="auto" w:fill="auto"/>
            <w:noWrap/>
            <w:vAlign w:val="center"/>
            <w:hideMark/>
          </w:tcPr>
          <w:p w14:paraId="2A07034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24.834</w:t>
            </w:r>
          </w:p>
        </w:tc>
        <w:tc>
          <w:tcPr>
            <w:tcW w:w="514" w:type="pct"/>
            <w:shd w:val="clear" w:color="auto" w:fill="auto"/>
            <w:noWrap/>
            <w:vAlign w:val="center"/>
            <w:hideMark/>
          </w:tcPr>
          <w:p w14:paraId="6A1611C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0.313</w:t>
            </w:r>
          </w:p>
        </w:tc>
      </w:tr>
      <w:tr w:rsidR="0087223B" w:rsidRPr="00782FD0" w14:paraId="54605A5A" w14:textId="77777777" w:rsidTr="004965D9">
        <w:trPr>
          <w:trHeight w:val="244"/>
        </w:trPr>
        <w:tc>
          <w:tcPr>
            <w:tcW w:w="696" w:type="pct"/>
            <w:shd w:val="clear" w:color="auto" w:fill="auto"/>
            <w:noWrap/>
            <w:vAlign w:val="center"/>
            <w:hideMark/>
          </w:tcPr>
          <w:p w14:paraId="7DB69F7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2010</w:t>
            </w:r>
          </w:p>
        </w:tc>
        <w:tc>
          <w:tcPr>
            <w:tcW w:w="267" w:type="pct"/>
            <w:shd w:val="clear" w:color="auto" w:fill="auto"/>
            <w:noWrap/>
            <w:vAlign w:val="center"/>
            <w:hideMark/>
          </w:tcPr>
          <w:p w14:paraId="6210E57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0.915</w:t>
            </w:r>
          </w:p>
        </w:tc>
        <w:tc>
          <w:tcPr>
            <w:tcW w:w="331" w:type="pct"/>
            <w:shd w:val="clear" w:color="auto" w:fill="auto"/>
            <w:noWrap/>
            <w:vAlign w:val="center"/>
            <w:hideMark/>
          </w:tcPr>
          <w:p w14:paraId="3D3FA72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1.992</w:t>
            </w:r>
          </w:p>
        </w:tc>
        <w:tc>
          <w:tcPr>
            <w:tcW w:w="441" w:type="pct"/>
            <w:shd w:val="clear" w:color="auto" w:fill="auto"/>
            <w:noWrap/>
            <w:vAlign w:val="center"/>
            <w:hideMark/>
          </w:tcPr>
          <w:p w14:paraId="4DFB467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-0.194</w:t>
            </w:r>
          </w:p>
        </w:tc>
        <w:tc>
          <w:tcPr>
            <w:tcW w:w="263" w:type="pct"/>
            <w:shd w:val="clear" w:color="auto" w:fill="auto"/>
            <w:noWrap/>
            <w:vAlign w:val="center"/>
            <w:hideMark/>
          </w:tcPr>
          <w:p w14:paraId="3BCC681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-0.749</w:t>
            </w:r>
          </w:p>
        </w:tc>
        <w:tc>
          <w:tcPr>
            <w:tcW w:w="293" w:type="pct"/>
            <w:shd w:val="clear" w:color="auto" w:fill="auto"/>
            <w:noWrap/>
            <w:vAlign w:val="center"/>
            <w:hideMark/>
          </w:tcPr>
          <w:p w14:paraId="2BC291D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0.013</w:t>
            </w:r>
          </w:p>
        </w:tc>
        <w:tc>
          <w:tcPr>
            <w:tcW w:w="298" w:type="pct"/>
            <w:shd w:val="clear" w:color="auto" w:fill="auto"/>
            <w:noWrap/>
            <w:vAlign w:val="center"/>
            <w:hideMark/>
          </w:tcPr>
          <w:p w14:paraId="62621AF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2.668</w:t>
            </w:r>
          </w:p>
        </w:tc>
        <w:tc>
          <w:tcPr>
            <w:tcW w:w="297" w:type="pct"/>
            <w:shd w:val="clear" w:color="auto" w:fill="auto"/>
            <w:noWrap/>
            <w:vAlign w:val="center"/>
            <w:hideMark/>
          </w:tcPr>
          <w:p w14:paraId="68B0FCC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0.247</w:t>
            </w:r>
          </w:p>
        </w:tc>
        <w:tc>
          <w:tcPr>
            <w:tcW w:w="275" w:type="pct"/>
            <w:shd w:val="clear" w:color="auto" w:fill="auto"/>
            <w:noWrap/>
            <w:vAlign w:val="center"/>
            <w:hideMark/>
          </w:tcPr>
          <w:p w14:paraId="68DE149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7.219</w:t>
            </w:r>
          </w:p>
        </w:tc>
        <w:tc>
          <w:tcPr>
            <w:tcW w:w="378" w:type="pct"/>
            <w:shd w:val="clear" w:color="auto" w:fill="auto"/>
            <w:noWrap/>
            <w:vAlign w:val="center"/>
            <w:hideMark/>
          </w:tcPr>
          <w:p w14:paraId="2AC9BF5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-0.002</w:t>
            </w:r>
          </w:p>
        </w:tc>
        <w:tc>
          <w:tcPr>
            <w:tcW w:w="263" w:type="pct"/>
            <w:shd w:val="clear" w:color="auto" w:fill="auto"/>
            <w:noWrap/>
            <w:vAlign w:val="center"/>
            <w:hideMark/>
          </w:tcPr>
          <w:p w14:paraId="18BDA96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-0.187</w:t>
            </w:r>
          </w:p>
        </w:tc>
        <w:tc>
          <w:tcPr>
            <w:tcW w:w="410" w:type="pct"/>
            <w:shd w:val="clear" w:color="auto" w:fill="auto"/>
            <w:noWrap/>
            <w:vAlign w:val="center"/>
            <w:hideMark/>
          </w:tcPr>
          <w:p w14:paraId="3F18642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1.137</w:t>
            </w:r>
          </w:p>
        </w:tc>
        <w:tc>
          <w:tcPr>
            <w:tcW w:w="274" w:type="pct"/>
            <w:shd w:val="clear" w:color="auto" w:fill="auto"/>
            <w:noWrap/>
            <w:vAlign w:val="center"/>
            <w:hideMark/>
          </w:tcPr>
          <w:p w14:paraId="25C70B8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24.243</w:t>
            </w:r>
          </w:p>
        </w:tc>
        <w:tc>
          <w:tcPr>
            <w:tcW w:w="514" w:type="pct"/>
            <w:shd w:val="clear" w:color="auto" w:fill="auto"/>
            <w:noWrap/>
            <w:vAlign w:val="center"/>
            <w:hideMark/>
          </w:tcPr>
          <w:p w14:paraId="601302D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0.359</w:t>
            </w:r>
          </w:p>
        </w:tc>
      </w:tr>
      <w:tr w:rsidR="0087223B" w:rsidRPr="00782FD0" w14:paraId="25C01600" w14:textId="77777777" w:rsidTr="004965D9">
        <w:trPr>
          <w:trHeight w:val="244"/>
        </w:trPr>
        <w:tc>
          <w:tcPr>
            <w:tcW w:w="696" w:type="pct"/>
            <w:shd w:val="clear" w:color="auto" w:fill="auto"/>
            <w:noWrap/>
            <w:vAlign w:val="center"/>
            <w:hideMark/>
          </w:tcPr>
          <w:p w14:paraId="0F7718A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2011</w:t>
            </w:r>
          </w:p>
        </w:tc>
        <w:tc>
          <w:tcPr>
            <w:tcW w:w="267" w:type="pct"/>
            <w:shd w:val="clear" w:color="auto" w:fill="auto"/>
            <w:noWrap/>
            <w:vAlign w:val="center"/>
            <w:hideMark/>
          </w:tcPr>
          <w:p w14:paraId="66F945A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0.563</w:t>
            </w:r>
          </w:p>
        </w:tc>
        <w:tc>
          <w:tcPr>
            <w:tcW w:w="331" w:type="pct"/>
            <w:shd w:val="clear" w:color="auto" w:fill="auto"/>
            <w:noWrap/>
            <w:vAlign w:val="center"/>
            <w:hideMark/>
          </w:tcPr>
          <w:p w14:paraId="03F153F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0.933</w:t>
            </w:r>
          </w:p>
        </w:tc>
        <w:tc>
          <w:tcPr>
            <w:tcW w:w="441" w:type="pct"/>
            <w:shd w:val="clear" w:color="auto" w:fill="auto"/>
            <w:noWrap/>
            <w:vAlign w:val="center"/>
            <w:hideMark/>
          </w:tcPr>
          <w:p w14:paraId="5C2DC9D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0.043</w:t>
            </w:r>
          </w:p>
        </w:tc>
        <w:tc>
          <w:tcPr>
            <w:tcW w:w="263" w:type="pct"/>
            <w:shd w:val="clear" w:color="auto" w:fill="auto"/>
            <w:noWrap/>
            <w:vAlign w:val="center"/>
            <w:hideMark/>
          </w:tcPr>
          <w:p w14:paraId="63A645E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0.164</w:t>
            </w:r>
          </w:p>
        </w:tc>
        <w:tc>
          <w:tcPr>
            <w:tcW w:w="293" w:type="pct"/>
            <w:shd w:val="clear" w:color="auto" w:fill="auto"/>
            <w:noWrap/>
            <w:vAlign w:val="center"/>
            <w:hideMark/>
          </w:tcPr>
          <w:p w14:paraId="7CD3A8B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0.006</w:t>
            </w:r>
          </w:p>
        </w:tc>
        <w:tc>
          <w:tcPr>
            <w:tcW w:w="298" w:type="pct"/>
            <w:shd w:val="clear" w:color="auto" w:fill="auto"/>
            <w:noWrap/>
            <w:vAlign w:val="center"/>
            <w:hideMark/>
          </w:tcPr>
          <w:p w14:paraId="5EFC8ED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1.187</w:t>
            </w:r>
          </w:p>
        </w:tc>
        <w:tc>
          <w:tcPr>
            <w:tcW w:w="297" w:type="pct"/>
            <w:shd w:val="clear" w:color="auto" w:fill="auto"/>
            <w:noWrap/>
            <w:vAlign w:val="center"/>
            <w:hideMark/>
          </w:tcPr>
          <w:p w14:paraId="1A00621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0.253</w:t>
            </w:r>
          </w:p>
        </w:tc>
        <w:tc>
          <w:tcPr>
            <w:tcW w:w="275" w:type="pct"/>
            <w:shd w:val="clear" w:color="auto" w:fill="auto"/>
            <w:noWrap/>
            <w:vAlign w:val="center"/>
            <w:hideMark/>
          </w:tcPr>
          <w:p w14:paraId="1BC0B91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7.133</w:t>
            </w:r>
          </w:p>
        </w:tc>
        <w:tc>
          <w:tcPr>
            <w:tcW w:w="378" w:type="pct"/>
            <w:shd w:val="clear" w:color="auto" w:fill="auto"/>
            <w:noWrap/>
            <w:vAlign w:val="center"/>
            <w:hideMark/>
          </w:tcPr>
          <w:p w14:paraId="4B8A91C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-0.013</w:t>
            </w:r>
          </w:p>
        </w:tc>
        <w:tc>
          <w:tcPr>
            <w:tcW w:w="263" w:type="pct"/>
            <w:shd w:val="clear" w:color="auto" w:fill="auto"/>
            <w:noWrap/>
            <w:vAlign w:val="center"/>
            <w:hideMark/>
          </w:tcPr>
          <w:p w14:paraId="1E07965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-1.174</w:t>
            </w:r>
          </w:p>
        </w:tc>
        <w:tc>
          <w:tcPr>
            <w:tcW w:w="410" w:type="pct"/>
            <w:shd w:val="clear" w:color="auto" w:fill="auto"/>
            <w:noWrap/>
            <w:vAlign w:val="center"/>
            <w:hideMark/>
          </w:tcPr>
          <w:p w14:paraId="241FB55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1.110</w:t>
            </w:r>
          </w:p>
        </w:tc>
        <w:tc>
          <w:tcPr>
            <w:tcW w:w="274" w:type="pct"/>
            <w:shd w:val="clear" w:color="auto" w:fill="auto"/>
            <w:noWrap/>
            <w:vAlign w:val="center"/>
            <w:hideMark/>
          </w:tcPr>
          <w:p w14:paraId="6F7D933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23.445</w:t>
            </w:r>
          </w:p>
        </w:tc>
        <w:tc>
          <w:tcPr>
            <w:tcW w:w="514" w:type="pct"/>
            <w:shd w:val="clear" w:color="auto" w:fill="auto"/>
            <w:noWrap/>
            <w:vAlign w:val="center"/>
            <w:hideMark/>
          </w:tcPr>
          <w:p w14:paraId="3F867EE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0.352</w:t>
            </w:r>
          </w:p>
        </w:tc>
      </w:tr>
      <w:tr w:rsidR="0087223B" w:rsidRPr="00782FD0" w14:paraId="0BF56501" w14:textId="77777777" w:rsidTr="004965D9">
        <w:trPr>
          <w:trHeight w:val="244"/>
        </w:trPr>
        <w:tc>
          <w:tcPr>
            <w:tcW w:w="696" w:type="pct"/>
            <w:shd w:val="clear" w:color="auto" w:fill="auto"/>
            <w:noWrap/>
            <w:vAlign w:val="center"/>
            <w:hideMark/>
          </w:tcPr>
          <w:p w14:paraId="5518D7E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2012</w:t>
            </w:r>
          </w:p>
        </w:tc>
        <w:tc>
          <w:tcPr>
            <w:tcW w:w="267" w:type="pct"/>
            <w:shd w:val="clear" w:color="auto" w:fill="auto"/>
            <w:noWrap/>
            <w:vAlign w:val="center"/>
            <w:hideMark/>
          </w:tcPr>
          <w:p w14:paraId="352004A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1.878</w:t>
            </w:r>
          </w:p>
        </w:tc>
        <w:tc>
          <w:tcPr>
            <w:tcW w:w="331" w:type="pct"/>
            <w:shd w:val="clear" w:color="auto" w:fill="auto"/>
            <w:noWrap/>
            <w:vAlign w:val="center"/>
            <w:hideMark/>
          </w:tcPr>
          <w:p w14:paraId="285F299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2.655</w:t>
            </w:r>
          </w:p>
        </w:tc>
        <w:tc>
          <w:tcPr>
            <w:tcW w:w="441" w:type="pct"/>
            <w:shd w:val="clear" w:color="auto" w:fill="auto"/>
            <w:noWrap/>
            <w:vAlign w:val="center"/>
            <w:hideMark/>
          </w:tcPr>
          <w:p w14:paraId="65CABB0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-0.444</w:t>
            </w:r>
          </w:p>
        </w:tc>
        <w:tc>
          <w:tcPr>
            <w:tcW w:w="263" w:type="pct"/>
            <w:shd w:val="clear" w:color="auto" w:fill="auto"/>
            <w:noWrap/>
            <w:vAlign w:val="center"/>
            <w:hideMark/>
          </w:tcPr>
          <w:p w14:paraId="2D74DD9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-1.664</w:t>
            </w:r>
          </w:p>
        </w:tc>
        <w:tc>
          <w:tcPr>
            <w:tcW w:w="293" w:type="pct"/>
            <w:shd w:val="clear" w:color="auto" w:fill="auto"/>
            <w:noWrap/>
            <w:vAlign w:val="center"/>
            <w:hideMark/>
          </w:tcPr>
          <w:p w14:paraId="7765ED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0.004</w:t>
            </w:r>
          </w:p>
        </w:tc>
        <w:tc>
          <w:tcPr>
            <w:tcW w:w="298" w:type="pct"/>
            <w:shd w:val="clear" w:color="auto" w:fill="auto"/>
            <w:noWrap/>
            <w:vAlign w:val="center"/>
            <w:hideMark/>
          </w:tcPr>
          <w:p w14:paraId="1C668C6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0.848</w:t>
            </w:r>
          </w:p>
        </w:tc>
        <w:tc>
          <w:tcPr>
            <w:tcW w:w="297" w:type="pct"/>
            <w:shd w:val="clear" w:color="auto" w:fill="auto"/>
            <w:noWrap/>
            <w:vAlign w:val="center"/>
            <w:hideMark/>
          </w:tcPr>
          <w:p w14:paraId="2524E81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0.256</w:t>
            </w:r>
          </w:p>
        </w:tc>
        <w:tc>
          <w:tcPr>
            <w:tcW w:w="275" w:type="pct"/>
            <w:shd w:val="clear" w:color="auto" w:fill="auto"/>
            <w:noWrap/>
            <w:vAlign w:val="center"/>
            <w:hideMark/>
          </w:tcPr>
          <w:p w14:paraId="13E9902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7.209</w:t>
            </w:r>
          </w:p>
        </w:tc>
        <w:tc>
          <w:tcPr>
            <w:tcW w:w="378" w:type="pct"/>
            <w:shd w:val="clear" w:color="auto" w:fill="auto"/>
            <w:noWrap/>
            <w:vAlign w:val="center"/>
            <w:hideMark/>
          </w:tcPr>
          <w:p w14:paraId="024D00E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-0.012</w:t>
            </w:r>
          </w:p>
        </w:tc>
        <w:tc>
          <w:tcPr>
            <w:tcW w:w="263" w:type="pct"/>
            <w:shd w:val="clear" w:color="auto" w:fill="auto"/>
            <w:noWrap/>
            <w:vAlign w:val="center"/>
            <w:hideMark/>
          </w:tcPr>
          <w:p w14:paraId="5F28E06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-1.056</w:t>
            </w:r>
          </w:p>
        </w:tc>
        <w:tc>
          <w:tcPr>
            <w:tcW w:w="410" w:type="pct"/>
            <w:shd w:val="clear" w:color="auto" w:fill="auto"/>
            <w:noWrap/>
            <w:vAlign w:val="center"/>
            <w:hideMark/>
          </w:tcPr>
          <w:p w14:paraId="3E36CA7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1.038</w:t>
            </w:r>
          </w:p>
        </w:tc>
        <w:tc>
          <w:tcPr>
            <w:tcW w:w="274" w:type="pct"/>
            <w:shd w:val="clear" w:color="auto" w:fill="auto"/>
            <w:noWrap/>
            <w:vAlign w:val="center"/>
            <w:hideMark/>
          </w:tcPr>
          <w:p w14:paraId="5702BE7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23.215</w:t>
            </w:r>
          </w:p>
        </w:tc>
        <w:tc>
          <w:tcPr>
            <w:tcW w:w="514" w:type="pct"/>
            <w:shd w:val="clear" w:color="auto" w:fill="auto"/>
            <w:noWrap/>
            <w:vAlign w:val="center"/>
            <w:hideMark/>
          </w:tcPr>
          <w:p w14:paraId="1F5145F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0.337</w:t>
            </w:r>
          </w:p>
        </w:tc>
      </w:tr>
      <w:tr w:rsidR="0087223B" w:rsidRPr="00782FD0" w14:paraId="290D3382" w14:textId="77777777" w:rsidTr="004965D9">
        <w:trPr>
          <w:trHeight w:val="244"/>
        </w:trPr>
        <w:tc>
          <w:tcPr>
            <w:tcW w:w="696" w:type="pct"/>
            <w:shd w:val="clear" w:color="auto" w:fill="auto"/>
            <w:noWrap/>
            <w:vAlign w:val="center"/>
            <w:hideMark/>
          </w:tcPr>
          <w:p w14:paraId="6030962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2013</w:t>
            </w:r>
          </w:p>
        </w:tc>
        <w:tc>
          <w:tcPr>
            <w:tcW w:w="267" w:type="pct"/>
            <w:shd w:val="clear" w:color="auto" w:fill="auto"/>
            <w:noWrap/>
            <w:vAlign w:val="center"/>
            <w:hideMark/>
          </w:tcPr>
          <w:p w14:paraId="42FD384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2.103</w:t>
            </w:r>
          </w:p>
        </w:tc>
        <w:tc>
          <w:tcPr>
            <w:tcW w:w="331" w:type="pct"/>
            <w:shd w:val="clear" w:color="auto" w:fill="auto"/>
            <w:noWrap/>
            <w:vAlign w:val="center"/>
            <w:hideMark/>
          </w:tcPr>
          <w:p w14:paraId="0763C02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3.397</w:t>
            </w:r>
          </w:p>
        </w:tc>
        <w:tc>
          <w:tcPr>
            <w:tcW w:w="441" w:type="pct"/>
            <w:shd w:val="clear" w:color="auto" w:fill="auto"/>
            <w:noWrap/>
            <w:vAlign w:val="center"/>
            <w:hideMark/>
          </w:tcPr>
          <w:p w14:paraId="18D0386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0.207</w:t>
            </w:r>
          </w:p>
        </w:tc>
        <w:tc>
          <w:tcPr>
            <w:tcW w:w="263" w:type="pct"/>
            <w:shd w:val="clear" w:color="auto" w:fill="auto"/>
            <w:noWrap/>
            <w:vAlign w:val="center"/>
            <w:hideMark/>
          </w:tcPr>
          <w:p w14:paraId="071131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0.785</w:t>
            </w:r>
          </w:p>
        </w:tc>
        <w:tc>
          <w:tcPr>
            <w:tcW w:w="293" w:type="pct"/>
            <w:shd w:val="clear" w:color="auto" w:fill="auto"/>
            <w:noWrap/>
            <w:vAlign w:val="center"/>
            <w:hideMark/>
          </w:tcPr>
          <w:p w14:paraId="39B5D8E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-0.001</w:t>
            </w:r>
          </w:p>
        </w:tc>
        <w:tc>
          <w:tcPr>
            <w:tcW w:w="298" w:type="pct"/>
            <w:shd w:val="clear" w:color="auto" w:fill="auto"/>
            <w:noWrap/>
            <w:vAlign w:val="center"/>
            <w:hideMark/>
          </w:tcPr>
          <w:p w14:paraId="104F9E9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-0.285</w:t>
            </w:r>
          </w:p>
        </w:tc>
        <w:tc>
          <w:tcPr>
            <w:tcW w:w="297" w:type="pct"/>
            <w:shd w:val="clear" w:color="auto" w:fill="auto"/>
            <w:noWrap/>
            <w:vAlign w:val="center"/>
            <w:hideMark/>
          </w:tcPr>
          <w:p w14:paraId="5982E96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0.328</w:t>
            </w:r>
          </w:p>
        </w:tc>
        <w:tc>
          <w:tcPr>
            <w:tcW w:w="275" w:type="pct"/>
            <w:shd w:val="clear" w:color="auto" w:fill="auto"/>
            <w:noWrap/>
            <w:vAlign w:val="center"/>
            <w:hideMark/>
          </w:tcPr>
          <w:p w14:paraId="0E42091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8.328</w:t>
            </w:r>
          </w:p>
        </w:tc>
        <w:tc>
          <w:tcPr>
            <w:tcW w:w="378" w:type="pct"/>
            <w:shd w:val="clear" w:color="auto" w:fill="auto"/>
            <w:noWrap/>
            <w:vAlign w:val="center"/>
            <w:hideMark/>
          </w:tcPr>
          <w:p w14:paraId="1664637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-0.013</w:t>
            </w:r>
          </w:p>
        </w:tc>
        <w:tc>
          <w:tcPr>
            <w:tcW w:w="263" w:type="pct"/>
            <w:shd w:val="clear" w:color="auto" w:fill="auto"/>
            <w:noWrap/>
            <w:vAlign w:val="center"/>
            <w:hideMark/>
          </w:tcPr>
          <w:p w14:paraId="2447D1F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-1.148</w:t>
            </w:r>
          </w:p>
        </w:tc>
        <w:tc>
          <w:tcPr>
            <w:tcW w:w="410" w:type="pct"/>
            <w:shd w:val="clear" w:color="auto" w:fill="auto"/>
            <w:noWrap/>
            <w:vAlign w:val="center"/>
            <w:hideMark/>
          </w:tcPr>
          <w:p w14:paraId="724E205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0.945</w:t>
            </w:r>
          </w:p>
        </w:tc>
        <w:tc>
          <w:tcPr>
            <w:tcW w:w="274" w:type="pct"/>
            <w:shd w:val="clear" w:color="auto" w:fill="auto"/>
            <w:noWrap/>
            <w:vAlign w:val="center"/>
            <w:hideMark/>
          </w:tcPr>
          <w:p w14:paraId="3A3B3A8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22.447</w:t>
            </w:r>
          </w:p>
        </w:tc>
        <w:tc>
          <w:tcPr>
            <w:tcW w:w="514" w:type="pct"/>
            <w:shd w:val="clear" w:color="auto" w:fill="auto"/>
            <w:noWrap/>
            <w:vAlign w:val="center"/>
            <w:hideMark/>
          </w:tcPr>
          <w:p w14:paraId="0D419C1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0.318</w:t>
            </w:r>
          </w:p>
        </w:tc>
      </w:tr>
      <w:tr w:rsidR="0087223B" w:rsidRPr="00782FD0" w14:paraId="0DA51C73" w14:textId="77777777" w:rsidTr="004965D9">
        <w:trPr>
          <w:trHeight w:val="244"/>
        </w:trPr>
        <w:tc>
          <w:tcPr>
            <w:tcW w:w="696" w:type="pct"/>
            <w:shd w:val="clear" w:color="auto" w:fill="auto"/>
            <w:noWrap/>
            <w:vAlign w:val="center"/>
            <w:hideMark/>
          </w:tcPr>
          <w:p w14:paraId="7A7DDB5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2014</w:t>
            </w:r>
          </w:p>
        </w:tc>
        <w:tc>
          <w:tcPr>
            <w:tcW w:w="267" w:type="pct"/>
            <w:shd w:val="clear" w:color="auto" w:fill="auto"/>
            <w:noWrap/>
            <w:vAlign w:val="center"/>
            <w:hideMark/>
          </w:tcPr>
          <w:p w14:paraId="49538B2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2.730</w:t>
            </w:r>
          </w:p>
        </w:tc>
        <w:tc>
          <w:tcPr>
            <w:tcW w:w="331" w:type="pct"/>
            <w:shd w:val="clear" w:color="auto" w:fill="auto"/>
            <w:noWrap/>
            <w:vAlign w:val="center"/>
            <w:hideMark/>
          </w:tcPr>
          <w:p w14:paraId="250DC05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3.801</w:t>
            </w:r>
          </w:p>
        </w:tc>
        <w:tc>
          <w:tcPr>
            <w:tcW w:w="441" w:type="pct"/>
            <w:shd w:val="clear" w:color="auto" w:fill="auto"/>
            <w:noWrap/>
            <w:vAlign w:val="center"/>
            <w:hideMark/>
          </w:tcPr>
          <w:p w14:paraId="1B97ADE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0.034</w:t>
            </w:r>
          </w:p>
        </w:tc>
        <w:tc>
          <w:tcPr>
            <w:tcW w:w="263" w:type="pct"/>
            <w:shd w:val="clear" w:color="auto" w:fill="auto"/>
            <w:noWrap/>
            <w:vAlign w:val="center"/>
            <w:hideMark/>
          </w:tcPr>
          <w:p w14:paraId="24F765E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0.124</w:t>
            </w:r>
          </w:p>
        </w:tc>
        <w:tc>
          <w:tcPr>
            <w:tcW w:w="293" w:type="pct"/>
            <w:shd w:val="clear" w:color="auto" w:fill="auto"/>
            <w:noWrap/>
            <w:vAlign w:val="center"/>
            <w:hideMark/>
          </w:tcPr>
          <w:p w14:paraId="420C8FA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-0.001</w:t>
            </w:r>
          </w:p>
        </w:tc>
        <w:tc>
          <w:tcPr>
            <w:tcW w:w="298" w:type="pct"/>
            <w:shd w:val="clear" w:color="auto" w:fill="auto"/>
            <w:noWrap/>
            <w:vAlign w:val="center"/>
            <w:hideMark/>
          </w:tcPr>
          <w:p w14:paraId="76F0D45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-0.127</w:t>
            </w:r>
          </w:p>
        </w:tc>
        <w:tc>
          <w:tcPr>
            <w:tcW w:w="297" w:type="pct"/>
            <w:shd w:val="clear" w:color="auto" w:fill="auto"/>
            <w:noWrap/>
            <w:vAlign w:val="center"/>
            <w:hideMark/>
          </w:tcPr>
          <w:p w14:paraId="100FB89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0.258</w:t>
            </w:r>
          </w:p>
        </w:tc>
        <w:tc>
          <w:tcPr>
            <w:tcW w:w="275" w:type="pct"/>
            <w:shd w:val="clear" w:color="auto" w:fill="auto"/>
            <w:noWrap/>
            <w:vAlign w:val="center"/>
            <w:hideMark/>
          </w:tcPr>
          <w:p w14:paraId="4628894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7.342</w:t>
            </w:r>
          </w:p>
        </w:tc>
        <w:tc>
          <w:tcPr>
            <w:tcW w:w="378" w:type="pct"/>
            <w:shd w:val="clear" w:color="auto" w:fill="auto"/>
            <w:noWrap/>
            <w:vAlign w:val="center"/>
            <w:hideMark/>
          </w:tcPr>
          <w:p w14:paraId="1C27A3F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0.003</w:t>
            </w:r>
          </w:p>
        </w:tc>
        <w:tc>
          <w:tcPr>
            <w:tcW w:w="263" w:type="pct"/>
            <w:shd w:val="clear" w:color="auto" w:fill="auto"/>
            <w:noWrap/>
            <w:vAlign w:val="center"/>
            <w:hideMark/>
          </w:tcPr>
          <w:p w14:paraId="37CA0A8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0.340</w:t>
            </w:r>
          </w:p>
        </w:tc>
        <w:tc>
          <w:tcPr>
            <w:tcW w:w="410" w:type="pct"/>
            <w:shd w:val="clear" w:color="auto" w:fill="auto"/>
            <w:noWrap/>
            <w:vAlign w:val="center"/>
            <w:hideMark/>
          </w:tcPr>
          <w:p w14:paraId="5D02C80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1.016</w:t>
            </w:r>
          </w:p>
        </w:tc>
        <w:tc>
          <w:tcPr>
            <w:tcW w:w="274" w:type="pct"/>
            <w:shd w:val="clear" w:color="auto" w:fill="auto"/>
            <w:noWrap/>
            <w:vAlign w:val="center"/>
            <w:hideMark/>
          </w:tcPr>
          <w:p w14:paraId="4EC1102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22.410</w:t>
            </w:r>
          </w:p>
        </w:tc>
        <w:tc>
          <w:tcPr>
            <w:tcW w:w="514" w:type="pct"/>
            <w:shd w:val="clear" w:color="auto" w:fill="auto"/>
            <w:noWrap/>
            <w:vAlign w:val="center"/>
            <w:hideMark/>
          </w:tcPr>
          <w:p w14:paraId="5F95B74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0.319</w:t>
            </w:r>
          </w:p>
        </w:tc>
      </w:tr>
      <w:tr w:rsidR="0087223B" w:rsidRPr="00782FD0" w14:paraId="4F0458EF" w14:textId="77777777" w:rsidTr="004965D9">
        <w:trPr>
          <w:trHeight w:val="244"/>
        </w:trPr>
        <w:tc>
          <w:tcPr>
            <w:tcW w:w="696" w:type="pct"/>
            <w:shd w:val="clear" w:color="auto" w:fill="auto"/>
            <w:noWrap/>
            <w:vAlign w:val="center"/>
            <w:hideMark/>
          </w:tcPr>
          <w:p w14:paraId="124132B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2015</w:t>
            </w:r>
          </w:p>
        </w:tc>
        <w:tc>
          <w:tcPr>
            <w:tcW w:w="267" w:type="pct"/>
            <w:shd w:val="clear" w:color="auto" w:fill="auto"/>
            <w:noWrap/>
            <w:vAlign w:val="center"/>
            <w:hideMark/>
          </w:tcPr>
          <w:p w14:paraId="6A4315C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2.491</w:t>
            </w:r>
          </w:p>
        </w:tc>
        <w:tc>
          <w:tcPr>
            <w:tcW w:w="331" w:type="pct"/>
            <w:shd w:val="clear" w:color="auto" w:fill="auto"/>
            <w:noWrap/>
            <w:vAlign w:val="center"/>
            <w:hideMark/>
          </w:tcPr>
          <w:p w14:paraId="2AA867B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3.920</w:t>
            </w:r>
          </w:p>
        </w:tc>
        <w:tc>
          <w:tcPr>
            <w:tcW w:w="441" w:type="pct"/>
            <w:shd w:val="clear" w:color="auto" w:fill="auto"/>
            <w:noWrap/>
            <w:vAlign w:val="center"/>
            <w:hideMark/>
          </w:tcPr>
          <w:p w14:paraId="199E9B5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-0.518</w:t>
            </w:r>
          </w:p>
        </w:tc>
        <w:tc>
          <w:tcPr>
            <w:tcW w:w="263" w:type="pct"/>
            <w:shd w:val="clear" w:color="auto" w:fill="auto"/>
            <w:noWrap/>
            <w:vAlign w:val="center"/>
            <w:hideMark/>
          </w:tcPr>
          <w:p w14:paraId="74BA084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-1.948</w:t>
            </w:r>
          </w:p>
        </w:tc>
        <w:tc>
          <w:tcPr>
            <w:tcW w:w="293" w:type="pct"/>
            <w:shd w:val="clear" w:color="auto" w:fill="auto"/>
            <w:noWrap/>
            <w:vAlign w:val="center"/>
            <w:hideMark/>
          </w:tcPr>
          <w:p w14:paraId="1FDBB9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0.002</w:t>
            </w:r>
          </w:p>
        </w:tc>
        <w:tc>
          <w:tcPr>
            <w:tcW w:w="298" w:type="pct"/>
            <w:shd w:val="clear" w:color="auto" w:fill="auto"/>
            <w:noWrap/>
            <w:vAlign w:val="center"/>
            <w:hideMark/>
          </w:tcPr>
          <w:p w14:paraId="4B77720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0.393</w:t>
            </w:r>
          </w:p>
        </w:tc>
        <w:tc>
          <w:tcPr>
            <w:tcW w:w="297" w:type="pct"/>
            <w:shd w:val="clear" w:color="auto" w:fill="auto"/>
            <w:noWrap/>
            <w:vAlign w:val="center"/>
            <w:hideMark/>
          </w:tcPr>
          <w:p w14:paraId="405DC58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0.266</w:t>
            </w:r>
          </w:p>
        </w:tc>
        <w:tc>
          <w:tcPr>
            <w:tcW w:w="275" w:type="pct"/>
            <w:shd w:val="clear" w:color="auto" w:fill="auto"/>
            <w:noWrap/>
            <w:vAlign w:val="center"/>
            <w:hideMark/>
          </w:tcPr>
          <w:p w14:paraId="687020E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7.229</w:t>
            </w:r>
          </w:p>
        </w:tc>
        <w:tc>
          <w:tcPr>
            <w:tcW w:w="378" w:type="pct"/>
            <w:shd w:val="clear" w:color="auto" w:fill="auto"/>
            <w:noWrap/>
            <w:vAlign w:val="center"/>
            <w:hideMark/>
          </w:tcPr>
          <w:p w14:paraId="30AB8C6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0.000</w:t>
            </w:r>
          </w:p>
        </w:tc>
        <w:tc>
          <w:tcPr>
            <w:tcW w:w="263" w:type="pct"/>
            <w:shd w:val="clear" w:color="auto" w:fill="auto"/>
            <w:noWrap/>
            <w:vAlign w:val="center"/>
            <w:hideMark/>
          </w:tcPr>
          <w:p w14:paraId="4036D5C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0.037</w:t>
            </w:r>
          </w:p>
        </w:tc>
        <w:tc>
          <w:tcPr>
            <w:tcW w:w="410" w:type="pct"/>
            <w:shd w:val="clear" w:color="auto" w:fill="auto"/>
            <w:noWrap/>
            <w:vAlign w:val="center"/>
            <w:hideMark/>
          </w:tcPr>
          <w:p w14:paraId="12B475F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0.887</w:t>
            </w:r>
          </w:p>
        </w:tc>
        <w:tc>
          <w:tcPr>
            <w:tcW w:w="274" w:type="pct"/>
            <w:shd w:val="clear" w:color="auto" w:fill="auto"/>
            <w:noWrap/>
            <w:vAlign w:val="center"/>
            <w:hideMark/>
          </w:tcPr>
          <w:p w14:paraId="301E0E1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21.199</w:t>
            </w:r>
          </w:p>
        </w:tc>
        <w:tc>
          <w:tcPr>
            <w:tcW w:w="514" w:type="pct"/>
            <w:shd w:val="clear" w:color="auto" w:fill="auto"/>
            <w:noWrap/>
            <w:vAlign w:val="center"/>
            <w:hideMark/>
          </w:tcPr>
          <w:p w14:paraId="0C0FA39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0.274</w:t>
            </w:r>
          </w:p>
        </w:tc>
      </w:tr>
      <w:tr w:rsidR="0087223B" w:rsidRPr="00782FD0" w14:paraId="11C23F28" w14:textId="77777777" w:rsidTr="004965D9">
        <w:trPr>
          <w:trHeight w:val="244"/>
        </w:trPr>
        <w:tc>
          <w:tcPr>
            <w:tcW w:w="696" w:type="pct"/>
            <w:shd w:val="clear" w:color="auto" w:fill="auto"/>
            <w:noWrap/>
            <w:vAlign w:val="center"/>
            <w:hideMark/>
          </w:tcPr>
          <w:p w14:paraId="74D4AAA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2016</w:t>
            </w:r>
          </w:p>
        </w:tc>
        <w:tc>
          <w:tcPr>
            <w:tcW w:w="267" w:type="pct"/>
            <w:shd w:val="clear" w:color="auto" w:fill="auto"/>
            <w:noWrap/>
            <w:vAlign w:val="center"/>
            <w:hideMark/>
          </w:tcPr>
          <w:p w14:paraId="1DA4B79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2.407</w:t>
            </w:r>
          </w:p>
        </w:tc>
        <w:tc>
          <w:tcPr>
            <w:tcW w:w="331" w:type="pct"/>
            <w:shd w:val="clear" w:color="auto" w:fill="auto"/>
            <w:noWrap/>
            <w:vAlign w:val="center"/>
            <w:hideMark/>
          </w:tcPr>
          <w:p w14:paraId="532408B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5.029</w:t>
            </w:r>
          </w:p>
        </w:tc>
        <w:tc>
          <w:tcPr>
            <w:tcW w:w="441" w:type="pct"/>
            <w:shd w:val="clear" w:color="auto" w:fill="auto"/>
            <w:noWrap/>
            <w:vAlign w:val="center"/>
            <w:hideMark/>
          </w:tcPr>
          <w:p w14:paraId="286F9E7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-0.259</w:t>
            </w:r>
          </w:p>
        </w:tc>
        <w:tc>
          <w:tcPr>
            <w:tcW w:w="263" w:type="pct"/>
            <w:shd w:val="clear" w:color="auto" w:fill="auto"/>
            <w:noWrap/>
            <w:vAlign w:val="center"/>
            <w:hideMark/>
          </w:tcPr>
          <w:p w14:paraId="5D1FEFD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-0.984</w:t>
            </w:r>
          </w:p>
        </w:tc>
        <w:tc>
          <w:tcPr>
            <w:tcW w:w="293" w:type="pct"/>
            <w:shd w:val="clear" w:color="auto" w:fill="auto"/>
            <w:noWrap/>
            <w:vAlign w:val="center"/>
            <w:hideMark/>
          </w:tcPr>
          <w:p w14:paraId="2D41AB9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-0.007</w:t>
            </w:r>
          </w:p>
        </w:tc>
        <w:tc>
          <w:tcPr>
            <w:tcW w:w="298" w:type="pct"/>
            <w:shd w:val="clear" w:color="auto" w:fill="auto"/>
            <w:noWrap/>
            <w:vAlign w:val="center"/>
            <w:hideMark/>
          </w:tcPr>
          <w:p w14:paraId="4B6032B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-1.460</w:t>
            </w:r>
          </w:p>
        </w:tc>
        <w:tc>
          <w:tcPr>
            <w:tcW w:w="297" w:type="pct"/>
            <w:shd w:val="clear" w:color="auto" w:fill="auto"/>
            <w:noWrap/>
            <w:vAlign w:val="center"/>
            <w:hideMark/>
          </w:tcPr>
          <w:p w14:paraId="4487850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0.261</w:t>
            </w:r>
          </w:p>
        </w:tc>
        <w:tc>
          <w:tcPr>
            <w:tcW w:w="275" w:type="pct"/>
            <w:shd w:val="clear" w:color="auto" w:fill="auto"/>
            <w:noWrap/>
            <w:vAlign w:val="center"/>
            <w:hideMark/>
          </w:tcPr>
          <w:p w14:paraId="1E074DD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7.481</w:t>
            </w:r>
          </w:p>
        </w:tc>
        <w:tc>
          <w:tcPr>
            <w:tcW w:w="378" w:type="pct"/>
            <w:shd w:val="clear" w:color="auto" w:fill="auto"/>
            <w:noWrap/>
            <w:vAlign w:val="center"/>
            <w:hideMark/>
          </w:tcPr>
          <w:p w14:paraId="1942D57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0.007</w:t>
            </w:r>
          </w:p>
        </w:tc>
        <w:tc>
          <w:tcPr>
            <w:tcW w:w="263" w:type="pct"/>
            <w:shd w:val="clear" w:color="auto" w:fill="auto"/>
            <w:noWrap/>
            <w:vAlign w:val="center"/>
            <w:hideMark/>
          </w:tcPr>
          <w:p w14:paraId="34047A0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0.630</w:t>
            </w:r>
          </w:p>
        </w:tc>
        <w:tc>
          <w:tcPr>
            <w:tcW w:w="410" w:type="pct"/>
            <w:shd w:val="clear" w:color="auto" w:fill="auto"/>
            <w:noWrap/>
            <w:vAlign w:val="center"/>
            <w:hideMark/>
          </w:tcPr>
          <w:p w14:paraId="2AC9DD5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0.797</w:t>
            </w:r>
          </w:p>
        </w:tc>
        <w:tc>
          <w:tcPr>
            <w:tcW w:w="274" w:type="pct"/>
            <w:shd w:val="clear" w:color="auto" w:fill="auto"/>
            <w:noWrap/>
            <w:vAlign w:val="center"/>
            <w:hideMark/>
          </w:tcPr>
          <w:p w14:paraId="1D3D566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20.367</w:t>
            </w:r>
          </w:p>
        </w:tc>
        <w:tc>
          <w:tcPr>
            <w:tcW w:w="514" w:type="pct"/>
            <w:shd w:val="clear" w:color="auto" w:fill="auto"/>
            <w:noWrap/>
            <w:vAlign w:val="center"/>
            <w:hideMark/>
          </w:tcPr>
          <w:p w14:paraId="55289AA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0.261</w:t>
            </w:r>
          </w:p>
        </w:tc>
      </w:tr>
      <w:tr w:rsidR="0087223B" w:rsidRPr="00782FD0" w14:paraId="7654DCB4" w14:textId="77777777" w:rsidTr="004965D9">
        <w:trPr>
          <w:trHeight w:val="244"/>
        </w:trPr>
        <w:tc>
          <w:tcPr>
            <w:tcW w:w="696" w:type="pct"/>
            <w:shd w:val="clear" w:color="auto" w:fill="auto"/>
            <w:noWrap/>
            <w:vAlign w:val="center"/>
            <w:hideMark/>
          </w:tcPr>
          <w:p w14:paraId="63FD9B6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2017</w:t>
            </w:r>
          </w:p>
        </w:tc>
        <w:tc>
          <w:tcPr>
            <w:tcW w:w="267" w:type="pct"/>
            <w:shd w:val="clear" w:color="auto" w:fill="auto"/>
            <w:noWrap/>
            <w:vAlign w:val="center"/>
            <w:hideMark/>
          </w:tcPr>
          <w:p w14:paraId="133E946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1.368</w:t>
            </w:r>
          </w:p>
        </w:tc>
        <w:tc>
          <w:tcPr>
            <w:tcW w:w="331" w:type="pct"/>
            <w:shd w:val="clear" w:color="auto" w:fill="auto"/>
            <w:noWrap/>
            <w:vAlign w:val="center"/>
            <w:hideMark/>
          </w:tcPr>
          <w:p w14:paraId="62D02E2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2.895</w:t>
            </w:r>
          </w:p>
        </w:tc>
        <w:tc>
          <w:tcPr>
            <w:tcW w:w="441" w:type="pct"/>
            <w:shd w:val="clear" w:color="auto" w:fill="auto"/>
            <w:noWrap/>
            <w:vAlign w:val="center"/>
            <w:hideMark/>
          </w:tcPr>
          <w:p w14:paraId="678755D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-0.476</w:t>
            </w:r>
          </w:p>
        </w:tc>
        <w:tc>
          <w:tcPr>
            <w:tcW w:w="263" w:type="pct"/>
            <w:shd w:val="clear" w:color="auto" w:fill="auto"/>
            <w:noWrap/>
            <w:vAlign w:val="center"/>
            <w:hideMark/>
          </w:tcPr>
          <w:p w14:paraId="4DF645B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-1.731</w:t>
            </w:r>
          </w:p>
        </w:tc>
        <w:tc>
          <w:tcPr>
            <w:tcW w:w="293" w:type="pct"/>
            <w:shd w:val="clear" w:color="auto" w:fill="auto"/>
            <w:noWrap/>
            <w:vAlign w:val="center"/>
            <w:hideMark/>
          </w:tcPr>
          <w:p w14:paraId="7BDC96E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0.002</w:t>
            </w:r>
          </w:p>
        </w:tc>
        <w:tc>
          <w:tcPr>
            <w:tcW w:w="298" w:type="pct"/>
            <w:shd w:val="clear" w:color="auto" w:fill="auto"/>
            <w:noWrap/>
            <w:vAlign w:val="center"/>
            <w:hideMark/>
          </w:tcPr>
          <w:p w14:paraId="5896029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0.382</w:t>
            </w:r>
          </w:p>
        </w:tc>
        <w:tc>
          <w:tcPr>
            <w:tcW w:w="297" w:type="pct"/>
            <w:shd w:val="clear" w:color="auto" w:fill="auto"/>
            <w:noWrap/>
            <w:vAlign w:val="center"/>
            <w:hideMark/>
          </w:tcPr>
          <w:p w14:paraId="0DED6F3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0.183</w:t>
            </w:r>
          </w:p>
        </w:tc>
        <w:tc>
          <w:tcPr>
            <w:tcW w:w="275" w:type="pct"/>
            <w:shd w:val="clear" w:color="auto" w:fill="auto"/>
            <w:noWrap/>
            <w:vAlign w:val="center"/>
            <w:hideMark/>
          </w:tcPr>
          <w:p w14:paraId="68CF373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7.116</w:t>
            </w:r>
          </w:p>
        </w:tc>
        <w:tc>
          <w:tcPr>
            <w:tcW w:w="378" w:type="pct"/>
            <w:shd w:val="clear" w:color="auto" w:fill="auto"/>
            <w:noWrap/>
            <w:vAlign w:val="center"/>
            <w:hideMark/>
          </w:tcPr>
          <w:p w14:paraId="7086FED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0.004</w:t>
            </w:r>
          </w:p>
        </w:tc>
        <w:tc>
          <w:tcPr>
            <w:tcW w:w="263" w:type="pct"/>
            <w:shd w:val="clear" w:color="auto" w:fill="auto"/>
            <w:noWrap/>
            <w:vAlign w:val="center"/>
            <w:hideMark/>
          </w:tcPr>
          <w:p w14:paraId="05EB7C9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0.318</w:t>
            </w:r>
          </w:p>
        </w:tc>
        <w:tc>
          <w:tcPr>
            <w:tcW w:w="410" w:type="pct"/>
            <w:shd w:val="clear" w:color="auto" w:fill="auto"/>
            <w:noWrap/>
            <w:vAlign w:val="center"/>
            <w:hideMark/>
          </w:tcPr>
          <w:p w14:paraId="36175159"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0.836</w:t>
            </w:r>
          </w:p>
        </w:tc>
        <w:tc>
          <w:tcPr>
            <w:tcW w:w="274" w:type="pct"/>
            <w:shd w:val="clear" w:color="auto" w:fill="auto"/>
            <w:noWrap/>
            <w:vAlign w:val="center"/>
            <w:hideMark/>
          </w:tcPr>
          <w:p w14:paraId="3798886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20.642</w:t>
            </w:r>
          </w:p>
        </w:tc>
        <w:tc>
          <w:tcPr>
            <w:tcW w:w="514" w:type="pct"/>
            <w:shd w:val="clear" w:color="auto" w:fill="auto"/>
            <w:noWrap/>
            <w:vAlign w:val="center"/>
            <w:hideMark/>
          </w:tcPr>
          <w:p w14:paraId="71B6367A"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0.275</w:t>
            </w:r>
          </w:p>
        </w:tc>
      </w:tr>
      <w:tr w:rsidR="0087223B" w:rsidRPr="00782FD0" w14:paraId="582685D7" w14:textId="77777777" w:rsidTr="004965D9">
        <w:trPr>
          <w:trHeight w:val="244"/>
        </w:trPr>
        <w:tc>
          <w:tcPr>
            <w:tcW w:w="696" w:type="pct"/>
            <w:tcBorders>
              <w:bottom w:val="single" w:sz="4" w:space="0" w:color="auto"/>
            </w:tcBorders>
            <w:shd w:val="clear" w:color="auto" w:fill="auto"/>
            <w:noWrap/>
            <w:vAlign w:val="center"/>
            <w:hideMark/>
          </w:tcPr>
          <w:p w14:paraId="30A3E54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2018</w:t>
            </w:r>
          </w:p>
        </w:tc>
        <w:tc>
          <w:tcPr>
            <w:tcW w:w="267" w:type="pct"/>
            <w:tcBorders>
              <w:bottom w:val="single" w:sz="4" w:space="0" w:color="auto"/>
            </w:tcBorders>
            <w:shd w:val="clear" w:color="auto" w:fill="auto"/>
            <w:noWrap/>
            <w:vAlign w:val="center"/>
            <w:hideMark/>
          </w:tcPr>
          <w:p w14:paraId="1AA04A7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0.931</w:t>
            </w:r>
          </w:p>
        </w:tc>
        <w:tc>
          <w:tcPr>
            <w:tcW w:w="331" w:type="pct"/>
            <w:tcBorders>
              <w:bottom w:val="single" w:sz="4" w:space="0" w:color="auto"/>
            </w:tcBorders>
            <w:shd w:val="clear" w:color="auto" w:fill="auto"/>
            <w:noWrap/>
            <w:vAlign w:val="center"/>
            <w:hideMark/>
          </w:tcPr>
          <w:p w14:paraId="1256418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1.317</w:t>
            </w:r>
          </w:p>
        </w:tc>
        <w:tc>
          <w:tcPr>
            <w:tcW w:w="441" w:type="pct"/>
            <w:tcBorders>
              <w:bottom w:val="single" w:sz="4" w:space="0" w:color="auto"/>
            </w:tcBorders>
            <w:shd w:val="clear" w:color="auto" w:fill="auto"/>
            <w:noWrap/>
            <w:vAlign w:val="center"/>
            <w:hideMark/>
          </w:tcPr>
          <w:p w14:paraId="121CA0A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-0.526</w:t>
            </w:r>
          </w:p>
        </w:tc>
        <w:tc>
          <w:tcPr>
            <w:tcW w:w="263" w:type="pct"/>
            <w:tcBorders>
              <w:bottom w:val="single" w:sz="4" w:space="0" w:color="auto"/>
            </w:tcBorders>
            <w:shd w:val="clear" w:color="auto" w:fill="auto"/>
            <w:noWrap/>
            <w:vAlign w:val="center"/>
            <w:hideMark/>
          </w:tcPr>
          <w:p w14:paraId="6F4BDA8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-1.731</w:t>
            </w:r>
          </w:p>
        </w:tc>
        <w:tc>
          <w:tcPr>
            <w:tcW w:w="293" w:type="pct"/>
            <w:tcBorders>
              <w:bottom w:val="single" w:sz="4" w:space="0" w:color="auto"/>
            </w:tcBorders>
            <w:shd w:val="clear" w:color="auto" w:fill="auto"/>
            <w:noWrap/>
            <w:vAlign w:val="center"/>
            <w:hideMark/>
          </w:tcPr>
          <w:p w14:paraId="4C0AEE7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0.007</w:t>
            </w:r>
          </w:p>
        </w:tc>
        <w:tc>
          <w:tcPr>
            <w:tcW w:w="298" w:type="pct"/>
            <w:tcBorders>
              <w:bottom w:val="single" w:sz="4" w:space="0" w:color="auto"/>
            </w:tcBorders>
            <w:shd w:val="clear" w:color="auto" w:fill="auto"/>
            <w:noWrap/>
            <w:vAlign w:val="center"/>
            <w:hideMark/>
          </w:tcPr>
          <w:p w14:paraId="5A6B367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1.128</w:t>
            </w:r>
          </w:p>
        </w:tc>
        <w:tc>
          <w:tcPr>
            <w:tcW w:w="297" w:type="pct"/>
            <w:tcBorders>
              <w:bottom w:val="single" w:sz="4" w:space="0" w:color="auto"/>
            </w:tcBorders>
            <w:shd w:val="clear" w:color="auto" w:fill="auto"/>
            <w:noWrap/>
            <w:vAlign w:val="center"/>
            <w:hideMark/>
          </w:tcPr>
          <w:p w14:paraId="5E14D73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0.240</w:t>
            </w:r>
          </w:p>
        </w:tc>
        <w:tc>
          <w:tcPr>
            <w:tcW w:w="275" w:type="pct"/>
            <w:tcBorders>
              <w:bottom w:val="single" w:sz="4" w:space="0" w:color="auto"/>
            </w:tcBorders>
            <w:shd w:val="clear" w:color="auto" w:fill="auto"/>
            <w:noWrap/>
            <w:vAlign w:val="center"/>
            <w:hideMark/>
          </w:tcPr>
          <w:p w14:paraId="6090E8A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6.958</w:t>
            </w:r>
          </w:p>
        </w:tc>
        <w:tc>
          <w:tcPr>
            <w:tcW w:w="378" w:type="pct"/>
            <w:tcBorders>
              <w:bottom w:val="single" w:sz="4" w:space="0" w:color="auto"/>
            </w:tcBorders>
            <w:shd w:val="clear" w:color="auto" w:fill="auto"/>
            <w:noWrap/>
            <w:vAlign w:val="center"/>
            <w:hideMark/>
          </w:tcPr>
          <w:p w14:paraId="3239B3F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-0.025</w:t>
            </w:r>
          </w:p>
        </w:tc>
        <w:tc>
          <w:tcPr>
            <w:tcW w:w="263" w:type="pct"/>
            <w:tcBorders>
              <w:bottom w:val="single" w:sz="4" w:space="0" w:color="auto"/>
            </w:tcBorders>
            <w:shd w:val="clear" w:color="auto" w:fill="auto"/>
            <w:noWrap/>
            <w:vAlign w:val="center"/>
            <w:hideMark/>
          </w:tcPr>
          <w:p w14:paraId="6ABAFDF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-2.350</w:t>
            </w:r>
          </w:p>
        </w:tc>
        <w:tc>
          <w:tcPr>
            <w:tcW w:w="410" w:type="pct"/>
            <w:tcBorders>
              <w:bottom w:val="single" w:sz="4" w:space="0" w:color="auto"/>
            </w:tcBorders>
            <w:shd w:val="clear" w:color="auto" w:fill="auto"/>
            <w:noWrap/>
            <w:vAlign w:val="center"/>
            <w:hideMark/>
          </w:tcPr>
          <w:p w14:paraId="22AF20F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0.881</w:t>
            </w:r>
          </w:p>
        </w:tc>
        <w:tc>
          <w:tcPr>
            <w:tcW w:w="274" w:type="pct"/>
            <w:tcBorders>
              <w:bottom w:val="single" w:sz="4" w:space="0" w:color="auto"/>
            </w:tcBorders>
            <w:shd w:val="clear" w:color="auto" w:fill="auto"/>
            <w:noWrap/>
            <w:vAlign w:val="center"/>
            <w:hideMark/>
          </w:tcPr>
          <w:p w14:paraId="33906AD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19.741</w:t>
            </w:r>
          </w:p>
        </w:tc>
        <w:tc>
          <w:tcPr>
            <w:tcW w:w="514" w:type="pct"/>
            <w:tcBorders>
              <w:bottom w:val="single" w:sz="4" w:space="0" w:color="auto"/>
            </w:tcBorders>
            <w:shd w:val="clear" w:color="auto" w:fill="auto"/>
            <w:noWrap/>
            <w:vAlign w:val="center"/>
            <w:hideMark/>
          </w:tcPr>
          <w:p w14:paraId="465F7C0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0.287</w:t>
            </w:r>
          </w:p>
        </w:tc>
      </w:tr>
      <w:tr w:rsidR="0087223B" w:rsidRPr="00782FD0" w14:paraId="1FE0485F" w14:textId="77777777" w:rsidTr="004965D9">
        <w:trPr>
          <w:trHeight w:val="244"/>
        </w:trPr>
        <w:tc>
          <w:tcPr>
            <w:tcW w:w="696" w:type="pct"/>
            <w:tcBorders>
              <w:top w:val="single" w:sz="4" w:space="0" w:color="auto"/>
            </w:tcBorders>
            <w:shd w:val="clear" w:color="auto" w:fill="auto"/>
            <w:noWrap/>
            <w:vAlign w:val="center"/>
            <w:hideMark/>
          </w:tcPr>
          <w:p w14:paraId="58E96CC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Average [1995-1999]</w:t>
            </w:r>
          </w:p>
        </w:tc>
        <w:tc>
          <w:tcPr>
            <w:tcW w:w="267" w:type="pct"/>
            <w:tcBorders>
              <w:top w:val="single" w:sz="4" w:space="0" w:color="auto"/>
            </w:tcBorders>
            <w:shd w:val="clear" w:color="auto" w:fill="auto"/>
            <w:noWrap/>
            <w:vAlign w:val="center"/>
            <w:hideMark/>
          </w:tcPr>
          <w:p w14:paraId="0DFE3EA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0.884</w:t>
            </w:r>
          </w:p>
        </w:tc>
        <w:tc>
          <w:tcPr>
            <w:tcW w:w="331" w:type="pct"/>
            <w:tcBorders>
              <w:top w:val="single" w:sz="4" w:space="0" w:color="auto"/>
            </w:tcBorders>
            <w:shd w:val="clear" w:color="auto" w:fill="auto"/>
            <w:noWrap/>
            <w:vAlign w:val="center"/>
            <w:hideMark/>
          </w:tcPr>
          <w:p w14:paraId="6DB6168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1.176</w:t>
            </w:r>
          </w:p>
        </w:tc>
        <w:tc>
          <w:tcPr>
            <w:tcW w:w="441" w:type="pct"/>
            <w:tcBorders>
              <w:top w:val="single" w:sz="4" w:space="0" w:color="auto"/>
            </w:tcBorders>
            <w:shd w:val="clear" w:color="auto" w:fill="auto"/>
            <w:noWrap/>
            <w:vAlign w:val="center"/>
            <w:hideMark/>
          </w:tcPr>
          <w:p w14:paraId="7D8C44E3"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0.545</w:t>
            </w:r>
          </w:p>
        </w:tc>
        <w:tc>
          <w:tcPr>
            <w:tcW w:w="263" w:type="pct"/>
            <w:tcBorders>
              <w:top w:val="single" w:sz="4" w:space="0" w:color="auto"/>
            </w:tcBorders>
            <w:shd w:val="clear" w:color="auto" w:fill="auto"/>
            <w:noWrap/>
            <w:vAlign w:val="center"/>
            <w:hideMark/>
          </w:tcPr>
          <w:p w14:paraId="093BA9A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1.911</w:t>
            </w:r>
          </w:p>
        </w:tc>
        <w:tc>
          <w:tcPr>
            <w:tcW w:w="293" w:type="pct"/>
            <w:tcBorders>
              <w:top w:val="single" w:sz="4" w:space="0" w:color="auto"/>
            </w:tcBorders>
            <w:shd w:val="clear" w:color="auto" w:fill="auto"/>
            <w:noWrap/>
            <w:vAlign w:val="center"/>
            <w:hideMark/>
          </w:tcPr>
          <w:p w14:paraId="50E963B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0.011</w:t>
            </w:r>
          </w:p>
        </w:tc>
        <w:tc>
          <w:tcPr>
            <w:tcW w:w="298" w:type="pct"/>
            <w:tcBorders>
              <w:top w:val="single" w:sz="4" w:space="0" w:color="auto"/>
            </w:tcBorders>
            <w:shd w:val="clear" w:color="auto" w:fill="auto"/>
            <w:noWrap/>
            <w:vAlign w:val="center"/>
            <w:hideMark/>
          </w:tcPr>
          <w:p w14:paraId="24A3EFE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2.251</w:t>
            </w:r>
          </w:p>
        </w:tc>
        <w:tc>
          <w:tcPr>
            <w:tcW w:w="297" w:type="pct"/>
            <w:tcBorders>
              <w:top w:val="single" w:sz="4" w:space="0" w:color="auto"/>
            </w:tcBorders>
            <w:shd w:val="clear" w:color="auto" w:fill="auto"/>
            <w:noWrap/>
            <w:vAlign w:val="center"/>
            <w:hideMark/>
          </w:tcPr>
          <w:p w14:paraId="4036304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0.529</w:t>
            </w:r>
          </w:p>
        </w:tc>
        <w:tc>
          <w:tcPr>
            <w:tcW w:w="275" w:type="pct"/>
            <w:tcBorders>
              <w:top w:val="single" w:sz="4" w:space="0" w:color="auto"/>
            </w:tcBorders>
            <w:shd w:val="clear" w:color="auto" w:fill="auto"/>
            <w:noWrap/>
            <w:vAlign w:val="center"/>
            <w:hideMark/>
          </w:tcPr>
          <w:p w14:paraId="79E6EDB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13.690</w:t>
            </w:r>
          </w:p>
        </w:tc>
        <w:tc>
          <w:tcPr>
            <w:tcW w:w="378" w:type="pct"/>
            <w:tcBorders>
              <w:top w:val="single" w:sz="4" w:space="0" w:color="auto"/>
            </w:tcBorders>
            <w:shd w:val="clear" w:color="auto" w:fill="auto"/>
            <w:noWrap/>
            <w:vAlign w:val="center"/>
            <w:hideMark/>
          </w:tcPr>
          <w:p w14:paraId="2B3A116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-0.064</w:t>
            </w:r>
          </w:p>
        </w:tc>
        <w:tc>
          <w:tcPr>
            <w:tcW w:w="263" w:type="pct"/>
            <w:tcBorders>
              <w:top w:val="single" w:sz="4" w:space="0" w:color="auto"/>
            </w:tcBorders>
            <w:shd w:val="clear" w:color="auto" w:fill="auto"/>
            <w:noWrap/>
            <w:vAlign w:val="center"/>
            <w:hideMark/>
          </w:tcPr>
          <w:p w14:paraId="6DBA2508"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-4.248</w:t>
            </w:r>
          </w:p>
        </w:tc>
        <w:tc>
          <w:tcPr>
            <w:tcW w:w="410" w:type="pct"/>
            <w:tcBorders>
              <w:top w:val="single" w:sz="4" w:space="0" w:color="auto"/>
            </w:tcBorders>
            <w:shd w:val="clear" w:color="auto" w:fill="auto"/>
            <w:noWrap/>
            <w:vAlign w:val="center"/>
            <w:hideMark/>
          </w:tcPr>
          <w:p w14:paraId="192B9FD7"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0.476</w:t>
            </w:r>
          </w:p>
        </w:tc>
        <w:tc>
          <w:tcPr>
            <w:tcW w:w="274" w:type="pct"/>
            <w:tcBorders>
              <w:top w:val="single" w:sz="4" w:space="0" w:color="auto"/>
            </w:tcBorders>
            <w:shd w:val="clear" w:color="auto" w:fill="auto"/>
            <w:noWrap/>
            <w:vAlign w:val="center"/>
            <w:hideMark/>
          </w:tcPr>
          <w:p w14:paraId="399FBF5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14.830</w:t>
            </w:r>
          </w:p>
        </w:tc>
        <w:tc>
          <w:tcPr>
            <w:tcW w:w="514" w:type="pct"/>
            <w:tcBorders>
              <w:top w:val="single" w:sz="4" w:space="0" w:color="auto"/>
            </w:tcBorders>
            <w:shd w:val="clear" w:color="auto" w:fill="auto"/>
            <w:noWrap/>
            <w:vAlign w:val="center"/>
            <w:hideMark/>
          </w:tcPr>
          <w:p w14:paraId="407D3ED5"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0.254</w:t>
            </w:r>
          </w:p>
        </w:tc>
      </w:tr>
      <w:tr w:rsidR="0087223B" w:rsidRPr="00782FD0" w14:paraId="27643055" w14:textId="77777777" w:rsidTr="004965D9">
        <w:trPr>
          <w:trHeight w:val="244"/>
        </w:trPr>
        <w:tc>
          <w:tcPr>
            <w:tcW w:w="696" w:type="pct"/>
            <w:tcBorders>
              <w:bottom w:val="single" w:sz="4" w:space="0" w:color="auto"/>
            </w:tcBorders>
            <w:shd w:val="clear" w:color="auto" w:fill="auto"/>
            <w:noWrap/>
            <w:vAlign w:val="center"/>
            <w:hideMark/>
          </w:tcPr>
          <w:p w14:paraId="7A4539ED"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Average [1995-2018]</w:t>
            </w:r>
          </w:p>
        </w:tc>
        <w:tc>
          <w:tcPr>
            <w:tcW w:w="267" w:type="pct"/>
            <w:tcBorders>
              <w:bottom w:val="single" w:sz="4" w:space="0" w:color="auto"/>
            </w:tcBorders>
            <w:shd w:val="clear" w:color="auto" w:fill="auto"/>
            <w:noWrap/>
            <w:vAlign w:val="center"/>
            <w:hideMark/>
          </w:tcPr>
          <w:p w14:paraId="4CCC3BFF"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0.824</w:t>
            </w:r>
          </w:p>
        </w:tc>
        <w:tc>
          <w:tcPr>
            <w:tcW w:w="331" w:type="pct"/>
            <w:tcBorders>
              <w:bottom w:val="single" w:sz="4" w:space="0" w:color="auto"/>
            </w:tcBorders>
            <w:shd w:val="clear" w:color="auto" w:fill="auto"/>
            <w:noWrap/>
            <w:vAlign w:val="center"/>
            <w:hideMark/>
          </w:tcPr>
          <w:p w14:paraId="52268C10"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1.391</w:t>
            </w:r>
          </w:p>
        </w:tc>
        <w:tc>
          <w:tcPr>
            <w:tcW w:w="441" w:type="pct"/>
            <w:tcBorders>
              <w:bottom w:val="single" w:sz="4" w:space="0" w:color="auto"/>
            </w:tcBorders>
            <w:shd w:val="clear" w:color="auto" w:fill="auto"/>
            <w:noWrap/>
            <w:vAlign w:val="center"/>
            <w:hideMark/>
          </w:tcPr>
          <w:p w14:paraId="2BD8274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0.028</w:t>
            </w:r>
          </w:p>
        </w:tc>
        <w:tc>
          <w:tcPr>
            <w:tcW w:w="263" w:type="pct"/>
            <w:tcBorders>
              <w:bottom w:val="single" w:sz="4" w:space="0" w:color="auto"/>
            </w:tcBorders>
            <w:shd w:val="clear" w:color="auto" w:fill="auto"/>
            <w:noWrap/>
            <w:vAlign w:val="center"/>
            <w:hideMark/>
          </w:tcPr>
          <w:p w14:paraId="1E67334C"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0.093</w:t>
            </w:r>
          </w:p>
        </w:tc>
        <w:tc>
          <w:tcPr>
            <w:tcW w:w="293" w:type="pct"/>
            <w:tcBorders>
              <w:bottom w:val="single" w:sz="4" w:space="0" w:color="auto"/>
            </w:tcBorders>
            <w:shd w:val="clear" w:color="auto" w:fill="auto"/>
            <w:noWrap/>
            <w:vAlign w:val="center"/>
            <w:hideMark/>
          </w:tcPr>
          <w:p w14:paraId="7827AB0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0.006</w:t>
            </w:r>
          </w:p>
        </w:tc>
        <w:tc>
          <w:tcPr>
            <w:tcW w:w="298" w:type="pct"/>
            <w:tcBorders>
              <w:bottom w:val="single" w:sz="4" w:space="0" w:color="auto"/>
            </w:tcBorders>
            <w:shd w:val="clear" w:color="auto" w:fill="auto"/>
            <w:noWrap/>
            <w:vAlign w:val="center"/>
            <w:hideMark/>
          </w:tcPr>
          <w:p w14:paraId="24D9CD4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1.218</w:t>
            </w:r>
          </w:p>
        </w:tc>
        <w:tc>
          <w:tcPr>
            <w:tcW w:w="297" w:type="pct"/>
            <w:tcBorders>
              <w:bottom w:val="single" w:sz="4" w:space="0" w:color="auto"/>
            </w:tcBorders>
            <w:shd w:val="clear" w:color="auto" w:fill="auto"/>
            <w:noWrap/>
            <w:vAlign w:val="center"/>
            <w:hideMark/>
          </w:tcPr>
          <w:p w14:paraId="52A5794E"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0.340</w:t>
            </w:r>
          </w:p>
        </w:tc>
        <w:tc>
          <w:tcPr>
            <w:tcW w:w="275" w:type="pct"/>
            <w:tcBorders>
              <w:bottom w:val="single" w:sz="4" w:space="0" w:color="auto"/>
            </w:tcBorders>
            <w:shd w:val="clear" w:color="auto" w:fill="auto"/>
            <w:noWrap/>
            <w:vAlign w:val="center"/>
            <w:hideMark/>
          </w:tcPr>
          <w:p w14:paraId="312B94F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8.941</w:t>
            </w:r>
          </w:p>
        </w:tc>
        <w:tc>
          <w:tcPr>
            <w:tcW w:w="378" w:type="pct"/>
            <w:tcBorders>
              <w:bottom w:val="single" w:sz="4" w:space="0" w:color="auto"/>
            </w:tcBorders>
            <w:shd w:val="clear" w:color="auto" w:fill="auto"/>
            <w:noWrap/>
            <w:vAlign w:val="center"/>
            <w:hideMark/>
          </w:tcPr>
          <w:p w14:paraId="6FFF2D62"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-0.025</w:t>
            </w:r>
          </w:p>
        </w:tc>
        <w:tc>
          <w:tcPr>
            <w:tcW w:w="263" w:type="pct"/>
            <w:tcBorders>
              <w:bottom w:val="single" w:sz="4" w:space="0" w:color="auto"/>
            </w:tcBorders>
            <w:shd w:val="clear" w:color="auto" w:fill="auto"/>
            <w:noWrap/>
            <w:vAlign w:val="center"/>
            <w:hideMark/>
          </w:tcPr>
          <w:p w14:paraId="2B7CFE64"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-2.369</w:t>
            </w:r>
          </w:p>
        </w:tc>
        <w:tc>
          <w:tcPr>
            <w:tcW w:w="410" w:type="pct"/>
            <w:tcBorders>
              <w:bottom w:val="single" w:sz="4" w:space="0" w:color="auto"/>
            </w:tcBorders>
            <w:shd w:val="clear" w:color="auto" w:fill="auto"/>
            <w:noWrap/>
            <w:vAlign w:val="center"/>
            <w:hideMark/>
          </w:tcPr>
          <w:p w14:paraId="75380A7B"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0.860</w:t>
            </w:r>
          </w:p>
        </w:tc>
        <w:tc>
          <w:tcPr>
            <w:tcW w:w="274" w:type="pct"/>
            <w:tcBorders>
              <w:bottom w:val="single" w:sz="4" w:space="0" w:color="auto"/>
            </w:tcBorders>
            <w:shd w:val="clear" w:color="auto" w:fill="auto"/>
            <w:noWrap/>
            <w:vAlign w:val="center"/>
            <w:hideMark/>
          </w:tcPr>
          <w:p w14:paraId="01F70DD1"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21.383</w:t>
            </w:r>
          </w:p>
        </w:tc>
        <w:tc>
          <w:tcPr>
            <w:tcW w:w="514" w:type="pct"/>
            <w:tcBorders>
              <w:bottom w:val="single" w:sz="4" w:space="0" w:color="auto"/>
            </w:tcBorders>
            <w:shd w:val="clear" w:color="auto" w:fill="auto"/>
            <w:noWrap/>
            <w:vAlign w:val="center"/>
            <w:hideMark/>
          </w:tcPr>
          <w:p w14:paraId="7DD9CB96" w14:textId="77777777" w:rsidR="003D79C5" w:rsidRPr="00782FD0" w:rsidRDefault="003D79C5" w:rsidP="003D79C5">
            <w:pPr>
              <w:spacing w:after="0" w:line="240" w:lineRule="auto"/>
              <w:jc w:val="center"/>
              <w:rPr>
                <w:rFonts w:ascii="Times New Roman" w:eastAsia="Times New Roman" w:hAnsi="Times New Roman" w:cs="Times New Roman"/>
                <w:color w:val="000000"/>
                <w:sz w:val="20"/>
              </w:rPr>
            </w:pPr>
            <w:r w:rsidRPr="00782FD0">
              <w:rPr>
                <w:rFonts w:ascii="Times New Roman" w:eastAsia="Times New Roman" w:hAnsi="Times New Roman" w:cs="Times New Roman"/>
                <w:color w:val="000000"/>
                <w:sz w:val="20"/>
              </w:rPr>
              <w:t>0.299</w:t>
            </w:r>
          </w:p>
        </w:tc>
      </w:tr>
    </w:tbl>
    <w:p w14:paraId="499EFA94" w14:textId="77777777" w:rsidR="003D79C5" w:rsidRDefault="003D79C5" w:rsidP="003D79C5">
      <w:pPr>
        <w:spacing w:after="0"/>
        <w:rPr>
          <w:rFonts w:ascii="Times New Roman" w:hAnsi="Times New Roman" w:cs="Times New Roman"/>
        </w:rPr>
        <w:sectPr w:rsidR="003D79C5" w:rsidSect="00BF6219">
          <w:pgSz w:w="16838" w:h="11906" w:orient="landscape"/>
          <w:pgMar w:top="1440" w:right="1440" w:bottom="1440" w:left="1440" w:header="709" w:footer="709" w:gutter="0"/>
          <w:cols w:space="708"/>
          <w:docGrid w:linePitch="360"/>
        </w:sectPr>
      </w:pPr>
    </w:p>
    <w:p w14:paraId="72FFE777" w14:textId="77777777" w:rsidR="003D79C5" w:rsidRPr="00E34828" w:rsidRDefault="003D79C5" w:rsidP="003D79C5">
      <w:pPr>
        <w:spacing w:after="0" w:line="240" w:lineRule="auto"/>
        <w:rPr>
          <w:rFonts w:ascii="Times New Roman" w:hAnsi="Times New Roman" w:cs="Times New Roman"/>
          <w:b/>
        </w:rPr>
      </w:pPr>
      <w:r>
        <w:rPr>
          <w:rFonts w:ascii="Times New Roman" w:hAnsi="Times New Roman" w:cs="Times New Roman"/>
          <w:b/>
        </w:rPr>
        <w:lastRenderedPageBreak/>
        <w:t xml:space="preserve">Table 5 – </w:t>
      </w:r>
      <w:r w:rsidRPr="00EF09FF">
        <w:rPr>
          <w:rFonts w:ascii="Times New Roman" w:hAnsi="Times New Roman" w:cs="Times New Roman"/>
          <w:i/>
        </w:rPr>
        <w:t>Continued</w:t>
      </w:r>
      <w:r>
        <w:rPr>
          <w:rFonts w:ascii="Times New Roman" w:hAnsi="Times New Roman" w:cs="Times New Roman"/>
          <w:b/>
        </w:rPr>
        <w:t xml:space="preserve"> </w:t>
      </w:r>
    </w:p>
    <w:tbl>
      <w:tblPr>
        <w:tblW w:w="5000" w:type="pct"/>
        <w:tblLook w:val="04A0" w:firstRow="1" w:lastRow="0" w:firstColumn="1" w:lastColumn="0" w:noHBand="0" w:noVBand="1"/>
      </w:tblPr>
      <w:tblGrid>
        <w:gridCol w:w="1399"/>
        <w:gridCol w:w="830"/>
        <w:gridCol w:w="1004"/>
        <w:gridCol w:w="944"/>
        <w:gridCol w:w="1004"/>
        <w:gridCol w:w="944"/>
        <w:gridCol w:w="1430"/>
        <w:gridCol w:w="1471"/>
      </w:tblGrid>
      <w:tr w:rsidR="003D79C5" w:rsidRPr="00DC2048" w14:paraId="16E55C6C" w14:textId="77777777" w:rsidTr="003D79C5">
        <w:trPr>
          <w:trHeight w:val="300"/>
        </w:trPr>
        <w:tc>
          <w:tcPr>
            <w:tcW w:w="5000" w:type="pct"/>
            <w:gridSpan w:val="8"/>
            <w:tcBorders>
              <w:top w:val="double" w:sz="4" w:space="0" w:color="auto"/>
              <w:left w:val="nil"/>
              <w:bottom w:val="nil"/>
              <w:right w:val="nil"/>
            </w:tcBorders>
            <w:shd w:val="clear" w:color="auto" w:fill="auto"/>
            <w:noWrap/>
            <w:vAlign w:val="center"/>
          </w:tcPr>
          <w:p w14:paraId="5E5FA90E" w14:textId="4E07EBAC" w:rsidR="003D79C5" w:rsidRPr="00406EA9" w:rsidRDefault="00CA3E81" w:rsidP="00CA3E81">
            <w:pPr>
              <w:spacing w:after="0" w:line="240" w:lineRule="auto"/>
              <w:rPr>
                <w:rFonts w:ascii="Times New Roman" w:eastAsia="Times New Roman" w:hAnsi="Times New Roman" w:cs="Times New Roman"/>
                <w:b/>
                <w:lang w:eastAsia="ko-KR"/>
              </w:rPr>
            </w:pPr>
            <w:r>
              <w:rPr>
                <w:rFonts w:ascii="Times New Roman" w:eastAsia="Times New Roman" w:hAnsi="Times New Roman" w:cs="Times New Roman"/>
                <w:b/>
                <w:lang w:eastAsia="ko-KR"/>
              </w:rPr>
              <w:t>Panel C The effects of reported cash flows and accruals on analyst cash flows forecasts</w:t>
            </w:r>
          </w:p>
        </w:tc>
      </w:tr>
      <w:tr w:rsidR="003D79C5" w:rsidRPr="00DC2048" w14:paraId="4F92E778" w14:textId="77777777" w:rsidTr="003D79C5">
        <w:trPr>
          <w:trHeight w:val="300"/>
        </w:trPr>
        <w:tc>
          <w:tcPr>
            <w:tcW w:w="775" w:type="pct"/>
            <w:tcBorders>
              <w:top w:val="single" w:sz="4" w:space="0" w:color="auto"/>
              <w:left w:val="nil"/>
              <w:bottom w:val="nil"/>
              <w:right w:val="nil"/>
            </w:tcBorders>
            <w:shd w:val="clear" w:color="auto" w:fill="auto"/>
            <w:noWrap/>
            <w:vAlign w:val="center"/>
            <w:hideMark/>
          </w:tcPr>
          <w:p w14:paraId="7817690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 </w:t>
            </w:r>
          </w:p>
        </w:tc>
        <w:tc>
          <w:tcPr>
            <w:tcW w:w="4225" w:type="pct"/>
            <w:gridSpan w:val="7"/>
            <w:tcBorders>
              <w:top w:val="single" w:sz="4" w:space="0" w:color="auto"/>
              <w:left w:val="nil"/>
              <w:bottom w:val="single" w:sz="4" w:space="0" w:color="auto"/>
              <w:right w:val="nil"/>
            </w:tcBorders>
            <w:shd w:val="clear" w:color="auto" w:fill="auto"/>
            <w:noWrap/>
            <w:vAlign w:val="center"/>
            <w:hideMark/>
          </w:tcPr>
          <w:p w14:paraId="3524606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roofErr w:type="gramStart"/>
            <w:r w:rsidRPr="007C2A9A">
              <w:rPr>
                <w:rFonts w:ascii="Times New Roman" w:eastAsia="Times New Roman" w:hAnsi="Times New Roman" w:cs="Times New Roman"/>
                <w:i/>
                <w:lang w:eastAsia="ko-KR"/>
              </w:rPr>
              <w:t>Fc(</w:t>
            </w:r>
            <w:proofErr w:type="spellStart"/>
            <w:proofErr w:type="gramEnd"/>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w:t>
            </w:r>
            <w:r w:rsidRPr="00DC2048">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0</w:t>
            </w:r>
            <w:r w:rsidRPr="00DC2048">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1</w:t>
            </w:r>
            <w:r>
              <w:rPr>
                <w:rFonts w:ascii="Times New Roman" w:eastAsia="Times New Roman" w:hAnsi="Times New Roman" w:cs="Times New Roman"/>
                <w:i/>
                <w:vertAlign w:val="subscript"/>
                <w:lang w:eastAsia="ko-KR"/>
              </w:rPr>
              <w:t xml:space="preserve"> </w:t>
            </w:r>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t-1</w:t>
            </w:r>
            <w:r>
              <w:rPr>
                <w:rFonts w:ascii="Times New Roman" w:eastAsia="Times New Roman" w:hAnsi="Times New Roman" w:cs="Times New Roman"/>
                <w:i/>
                <w:lang w:eastAsia="ko-KR"/>
              </w:rPr>
              <w:t xml:space="preserve"> </w:t>
            </w:r>
            <w:r w:rsidRPr="00DC2048">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2</w:t>
            </w:r>
            <w:r>
              <w:rPr>
                <w:rFonts w:ascii="Times New Roman" w:eastAsia="Times New Roman" w:hAnsi="Times New Roman" w:cs="Times New Roman"/>
                <w:i/>
                <w:vertAlign w:val="subscript"/>
                <w:lang w:eastAsia="ko-KR"/>
              </w:rPr>
              <w:t xml:space="preserve"> </w:t>
            </w:r>
            <w:r w:rsidRPr="007C2A9A">
              <w:rPr>
                <w:rFonts w:ascii="Times New Roman" w:eastAsia="Times New Roman" w:hAnsi="Times New Roman" w:cs="Times New Roman"/>
                <w:i/>
                <w:lang w:eastAsia="ko-KR"/>
              </w:rPr>
              <w:t>TACC</w:t>
            </w:r>
            <w:r w:rsidRPr="007C2A9A">
              <w:rPr>
                <w:rFonts w:ascii="Times New Roman" w:eastAsia="Times New Roman" w:hAnsi="Times New Roman" w:cs="Times New Roman"/>
                <w:i/>
                <w:vertAlign w:val="subscript"/>
                <w:lang w:eastAsia="ko-KR"/>
              </w:rPr>
              <w:t>t-1</w:t>
            </w:r>
            <w:r w:rsidRPr="00DC2048">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3</w:t>
            </w:r>
            <w:r>
              <w:rPr>
                <w:rFonts w:ascii="Times New Roman" w:eastAsia="Times New Roman" w:hAnsi="Times New Roman" w:cs="Times New Roman"/>
                <w:i/>
                <w:vertAlign w:val="subscript"/>
                <w:lang w:eastAsia="ko-KR"/>
              </w:rPr>
              <w:t xml:space="preserve"> </w:t>
            </w:r>
            <w:r w:rsidRPr="007C2A9A">
              <w:rPr>
                <w:rFonts w:ascii="Times New Roman" w:eastAsia="Times New Roman" w:hAnsi="Times New Roman" w:cs="Times New Roman"/>
                <w:i/>
                <w:lang w:eastAsia="ko-KR"/>
              </w:rPr>
              <w:t>IMR</w:t>
            </w:r>
            <w:r w:rsidRPr="00DC2048">
              <w:rPr>
                <w:rFonts w:ascii="Times New Roman" w:eastAsia="Times New Roman" w:hAnsi="Times New Roman" w:cs="Times New Roman"/>
                <w:lang w:eastAsia="ko-KR"/>
              </w:rPr>
              <w:t xml:space="preserve"> + </w:t>
            </w:r>
            <w:proofErr w:type="spellStart"/>
            <w:r w:rsidRPr="007C2A9A">
              <w:rPr>
                <w:rFonts w:ascii="Times New Roman" w:eastAsia="Times New Roman" w:hAnsi="Times New Roman" w:cs="Times New Roman"/>
                <w:i/>
                <w:lang w:eastAsia="ko-KR"/>
              </w:rPr>
              <w:t>ε</w:t>
            </w:r>
            <w:r w:rsidRPr="007C2A9A">
              <w:rPr>
                <w:rFonts w:ascii="Times New Roman" w:eastAsia="Times New Roman" w:hAnsi="Times New Roman" w:cs="Times New Roman"/>
                <w:i/>
                <w:vertAlign w:val="subscript"/>
                <w:lang w:eastAsia="ko-KR"/>
              </w:rPr>
              <w:t>t</w:t>
            </w:r>
            <w:proofErr w:type="spellEnd"/>
          </w:p>
        </w:tc>
      </w:tr>
      <w:tr w:rsidR="003D79C5" w:rsidRPr="00DC2048" w14:paraId="19082741" w14:textId="77777777" w:rsidTr="003D79C5">
        <w:trPr>
          <w:trHeight w:val="300"/>
        </w:trPr>
        <w:tc>
          <w:tcPr>
            <w:tcW w:w="775" w:type="pct"/>
            <w:tcBorders>
              <w:top w:val="nil"/>
              <w:left w:val="nil"/>
              <w:bottom w:val="nil"/>
              <w:right w:val="nil"/>
            </w:tcBorders>
            <w:shd w:val="clear" w:color="auto" w:fill="auto"/>
            <w:noWrap/>
            <w:vAlign w:val="center"/>
            <w:hideMark/>
          </w:tcPr>
          <w:p w14:paraId="51C6CC3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1016" w:type="pct"/>
            <w:gridSpan w:val="2"/>
            <w:tcBorders>
              <w:top w:val="single" w:sz="4" w:space="0" w:color="auto"/>
              <w:left w:val="nil"/>
              <w:bottom w:val="single" w:sz="4" w:space="0" w:color="auto"/>
              <w:right w:val="nil"/>
            </w:tcBorders>
            <w:shd w:val="clear" w:color="auto" w:fill="auto"/>
            <w:noWrap/>
            <w:vAlign w:val="center"/>
            <w:hideMark/>
          </w:tcPr>
          <w:p w14:paraId="52947FB1"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r w:rsidRPr="0035455C">
              <w:rPr>
                <w:rFonts w:ascii="Times New Roman" w:eastAsia="Times New Roman" w:hAnsi="Times New Roman" w:cs="Times New Roman"/>
                <w:i/>
                <w:lang w:eastAsia="ko-KR"/>
              </w:rPr>
              <w:t>CFO</w:t>
            </w:r>
            <w:r w:rsidRPr="0035455C">
              <w:rPr>
                <w:rFonts w:ascii="Times New Roman" w:eastAsia="Times New Roman" w:hAnsi="Times New Roman" w:cs="Times New Roman"/>
                <w:i/>
                <w:vertAlign w:val="subscript"/>
                <w:lang w:eastAsia="ko-KR"/>
              </w:rPr>
              <w:t>t-1</w:t>
            </w:r>
            <w:r w:rsidRPr="0035455C">
              <w:rPr>
                <w:rFonts w:ascii="Times New Roman" w:eastAsia="Times New Roman" w:hAnsi="Times New Roman" w:cs="Times New Roman"/>
                <w:i/>
                <w:lang w:eastAsia="ko-KR"/>
              </w:rPr>
              <w:t xml:space="preserve">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1079" w:type="pct"/>
            <w:gridSpan w:val="2"/>
            <w:tcBorders>
              <w:top w:val="single" w:sz="4" w:space="0" w:color="auto"/>
              <w:left w:val="nil"/>
              <w:bottom w:val="single" w:sz="4" w:space="0" w:color="auto"/>
              <w:right w:val="nil"/>
            </w:tcBorders>
            <w:shd w:val="clear" w:color="auto" w:fill="auto"/>
            <w:noWrap/>
            <w:vAlign w:val="center"/>
            <w:hideMark/>
          </w:tcPr>
          <w:p w14:paraId="25F387DD"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r w:rsidRPr="0035455C">
              <w:rPr>
                <w:rFonts w:ascii="Times New Roman" w:eastAsia="Times New Roman" w:hAnsi="Times New Roman" w:cs="Times New Roman"/>
                <w:i/>
                <w:lang w:eastAsia="ko-KR"/>
              </w:rPr>
              <w:t>TACC</w:t>
            </w:r>
            <w:r w:rsidRPr="0035455C">
              <w:rPr>
                <w:rFonts w:ascii="Times New Roman" w:eastAsia="Times New Roman" w:hAnsi="Times New Roman" w:cs="Times New Roman"/>
                <w:i/>
                <w:vertAlign w:val="subscript"/>
                <w:lang w:eastAsia="ko-KR"/>
              </w:rPr>
              <w:t>t-1</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2</w:t>
            </w:r>
            <w:r w:rsidRPr="007C2A9A">
              <w:rPr>
                <w:rFonts w:ascii="Times New Roman" w:eastAsia="Times New Roman" w:hAnsi="Times New Roman" w:cs="Times New Roman"/>
                <w:i/>
                <w:lang w:eastAsia="ko-KR"/>
              </w:rPr>
              <w:t>)</w:t>
            </w:r>
          </w:p>
        </w:tc>
        <w:tc>
          <w:tcPr>
            <w:tcW w:w="2130" w:type="pct"/>
            <w:gridSpan w:val="3"/>
            <w:tcBorders>
              <w:top w:val="single" w:sz="4" w:space="0" w:color="auto"/>
              <w:left w:val="nil"/>
              <w:bottom w:val="single" w:sz="4" w:space="0" w:color="auto"/>
              <w:right w:val="nil"/>
            </w:tcBorders>
            <w:shd w:val="clear" w:color="auto" w:fill="auto"/>
            <w:noWrap/>
            <w:vAlign w:val="center"/>
            <w:hideMark/>
          </w:tcPr>
          <w:p w14:paraId="0AAFE59B"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r>
      <w:tr w:rsidR="003D79C5" w:rsidRPr="00DC2048" w14:paraId="1451CA53" w14:textId="77777777" w:rsidTr="003D79C5">
        <w:trPr>
          <w:trHeight w:val="315"/>
        </w:trPr>
        <w:tc>
          <w:tcPr>
            <w:tcW w:w="775" w:type="pct"/>
            <w:tcBorders>
              <w:top w:val="nil"/>
              <w:left w:val="nil"/>
              <w:bottom w:val="single" w:sz="4" w:space="0" w:color="auto"/>
              <w:right w:val="nil"/>
            </w:tcBorders>
            <w:shd w:val="clear" w:color="auto" w:fill="auto"/>
            <w:noWrap/>
            <w:vAlign w:val="center"/>
            <w:hideMark/>
          </w:tcPr>
          <w:p w14:paraId="68D6A81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YEAR</w:t>
            </w:r>
          </w:p>
        </w:tc>
        <w:tc>
          <w:tcPr>
            <w:tcW w:w="460" w:type="pct"/>
            <w:tcBorders>
              <w:top w:val="nil"/>
              <w:left w:val="nil"/>
              <w:bottom w:val="single" w:sz="4" w:space="0" w:color="auto"/>
              <w:right w:val="nil"/>
            </w:tcBorders>
            <w:shd w:val="clear" w:color="auto" w:fill="auto"/>
            <w:noWrap/>
            <w:vAlign w:val="center"/>
            <w:hideMark/>
          </w:tcPr>
          <w:p w14:paraId="0DFADB5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w:t>
            </w:r>
          </w:p>
        </w:tc>
        <w:tc>
          <w:tcPr>
            <w:tcW w:w="556" w:type="pct"/>
            <w:tcBorders>
              <w:top w:val="nil"/>
              <w:left w:val="nil"/>
              <w:bottom w:val="single" w:sz="4" w:space="0" w:color="auto"/>
              <w:right w:val="nil"/>
            </w:tcBorders>
            <w:shd w:val="clear" w:color="auto" w:fill="auto"/>
            <w:noWrap/>
            <w:vAlign w:val="center"/>
            <w:hideMark/>
          </w:tcPr>
          <w:p w14:paraId="6BBD447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w:t>
            </w:r>
          </w:p>
        </w:tc>
        <w:tc>
          <w:tcPr>
            <w:tcW w:w="523" w:type="pct"/>
            <w:tcBorders>
              <w:top w:val="nil"/>
              <w:left w:val="nil"/>
              <w:bottom w:val="single" w:sz="4" w:space="0" w:color="auto"/>
              <w:right w:val="nil"/>
            </w:tcBorders>
            <w:shd w:val="clear" w:color="auto" w:fill="auto"/>
            <w:noWrap/>
            <w:vAlign w:val="center"/>
            <w:hideMark/>
          </w:tcPr>
          <w:p w14:paraId="56F7607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(3)</w:t>
            </w:r>
          </w:p>
        </w:tc>
        <w:tc>
          <w:tcPr>
            <w:tcW w:w="556" w:type="pct"/>
            <w:tcBorders>
              <w:top w:val="nil"/>
              <w:left w:val="nil"/>
              <w:bottom w:val="single" w:sz="4" w:space="0" w:color="auto"/>
              <w:right w:val="nil"/>
            </w:tcBorders>
            <w:shd w:val="clear" w:color="auto" w:fill="auto"/>
            <w:noWrap/>
            <w:vAlign w:val="center"/>
            <w:hideMark/>
          </w:tcPr>
          <w:p w14:paraId="6B3D998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(4)</w:t>
            </w:r>
          </w:p>
        </w:tc>
        <w:tc>
          <w:tcPr>
            <w:tcW w:w="523" w:type="pct"/>
            <w:tcBorders>
              <w:top w:val="nil"/>
              <w:left w:val="nil"/>
              <w:bottom w:val="single" w:sz="4" w:space="0" w:color="auto"/>
              <w:right w:val="nil"/>
            </w:tcBorders>
            <w:shd w:val="clear" w:color="auto" w:fill="auto"/>
            <w:noWrap/>
            <w:vAlign w:val="center"/>
            <w:hideMark/>
          </w:tcPr>
          <w:p w14:paraId="35372B5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(5)</w:t>
            </w:r>
          </w:p>
        </w:tc>
        <w:tc>
          <w:tcPr>
            <w:tcW w:w="792" w:type="pct"/>
            <w:tcBorders>
              <w:top w:val="nil"/>
              <w:left w:val="nil"/>
              <w:bottom w:val="single" w:sz="4" w:space="0" w:color="auto"/>
              <w:right w:val="nil"/>
            </w:tcBorders>
            <w:shd w:val="clear" w:color="auto" w:fill="auto"/>
            <w:noWrap/>
            <w:vAlign w:val="center"/>
            <w:hideMark/>
          </w:tcPr>
          <w:p w14:paraId="20860F5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(6)</w:t>
            </w:r>
          </w:p>
        </w:tc>
        <w:tc>
          <w:tcPr>
            <w:tcW w:w="815" w:type="pct"/>
            <w:tcBorders>
              <w:top w:val="nil"/>
              <w:left w:val="nil"/>
              <w:bottom w:val="single" w:sz="4" w:space="0" w:color="auto"/>
              <w:right w:val="nil"/>
            </w:tcBorders>
            <w:shd w:val="clear" w:color="auto" w:fill="auto"/>
            <w:noWrap/>
            <w:vAlign w:val="center"/>
            <w:hideMark/>
          </w:tcPr>
          <w:p w14:paraId="5207E7B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(7)</w:t>
            </w:r>
          </w:p>
        </w:tc>
      </w:tr>
      <w:tr w:rsidR="003D79C5" w:rsidRPr="00DC2048" w14:paraId="3AEFF3DF" w14:textId="77777777" w:rsidTr="003D79C5">
        <w:trPr>
          <w:trHeight w:val="315"/>
        </w:trPr>
        <w:tc>
          <w:tcPr>
            <w:tcW w:w="775" w:type="pct"/>
            <w:tcBorders>
              <w:top w:val="single" w:sz="4" w:space="0" w:color="auto"/>
              <w:left w:val="nil"/>
              <w:bottom w:val="nil"/>
              <w:right w:val="nil"/>
            </w:tcBorders>
            <w:shd w:val="clear" w:color="auto" w:fill="auto"/>
            <w:noWrap/>
            <w:vAlign w:val="center"/>
            <w:hideMark/>
          </w:tcPr>
          <w:p w14:paraId="20CBA06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460" w:type="pct"/>
            <w:tcBorders>
              <w:top w:val="single" w:sz="4" w:space="0" w:color="auto"/>
              <w:left w:val="nil"/>
              <w:bottom w:val="nil"/>
              <w:right w:val="nil"/>
            </w:tcBorders>
            <w:shd w:val="clear" w:color="auto" w:fill="auto"/>
            <w:noWrap/>
            <w:vAlign w:val="center"/>
            <w:hideMark/>
          </w:tcPr>
          <w:p w14:paraId="3ED474F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roofErr w:type="spellStart"/>
            <w:r w:rsidRPr="00DC2048">
              <w:rPr>
                <w:rFonts w:ascii="Times New Roman" w:eastAsia="Times New Roman" w:hAnsi="Times New Roman" w:cs="Times New Roman"/>
                <w:lang w:eastAsia="ko-KR"/>
              </w:rPr>
              <w:t>Coeff</w:t>
            </w:r>
            <w:proofErr w:type="spellEnd"/>
          </w:p>
        </w:tc>
        <w:tc>
          <w:tcPr>
            <w:tcW w:w="556" w:type="pct"/>
            <w:tcBorders>
              <w:top w:val="single" w:sz="4" w:space="0" w:color="auto"/>
              <w:left w:val="nil"/>
              <w:bottom w:val="nil"/>
              <w:right w:val="nil"/>
            </w:tcBorders>
            <w:shd w:val="clear" w:color="auto" w:fill="auto"/>
            <w:noWrap/>
            <w:vAlign w:val="center"/>
            <w:hideMark/>
          </w:tcPr>
          <w:p w14:paraId="7799003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t-Stat</w:t>
            </w:r>
          </w:p>
        </w:tc>
        <w:tc>
          <w:tcPr>
            <w:tcW w:w="523" w:type="pct"/>
            <w:tcBorders>
              <w:top w:val="single" w:sz="4" w:space="0" w:color="auto"/>
              <w:left w:val="nil"/>
              <w:bottom w:val="nil"/>
              <w:right w:val="nil"/>
            </w:tcBorders>
            <w:shd w:val="clear" w:color="auto" w:fill="auto"/>
            <w:noWrap/>
            <w:vAlign w:val="center"/>
            <w:hideMark/>
          </w:tcPr>
          <w:p w14:paraId="43AB782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roofErr w:type="spellStart"/>
            <w:r w:rsidRPr="00DC2048">
              <w:rPr>
                <w:rFonts w:ascii="Times New Roman" w:eastAsia="Times New Roman" w:hAnsi="Times New Roman" w:cs="Times New Roman"/>
                <w:lang w:eastAsia="ko-KR"/>
              </w:rPr>
              <w:t>Coeff</w:t>
            </w:r>
            <w:proofErr w:type="spellEnd"/>
          </w:p>
        </w:tc>
        <w:tc>
          <w:tcPr>
            <w:tcW w:w="556" w:type="pct"/>
            <w:tcBorders>
              <w:top w:val="single" w:sz="4" w:space="0" w:color="auto"/>
              <w:left w:val="nil"/>
              <w:bottom w:val="nil"/>
              <w:right w:val="nil"/>
            </w:tcBorders>
            <w:shd w:val="clear" w:color="auto" w:fill="auto"/>
            <w:noWrap/>
            <w:vAlign w:val="center"/>
            <w:hideMark/>
          </w:tcPr>
          <w:p w14:paraId="242C84F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t-Stat</w:t>
            </w:r>
          </w:p>
        </w:tc>
        <w:tc>
          <w:tcPr>
            <w:tcW w:w="523" w:type="pct"/>
            <w:tcBorders>
              <w:top w:val="single" w:sz="4" w:space="0" w:color="auto"/>
              <w:left w:val="nil"/>
              <w:bottom w:val="nil"/>
              <w:right w:val="nil"/>
            </w:tcBorders>
            <w:shd w:val="clear" w:color="auto" w:fill="auto"/>
            <w:noWrap/>
            <w:vAlign w:val="center"/>
            <w:hideMark/>
          </w:tcPr>
          <w:p w14:paraId="5AF5148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Total</w:t>
            </w:r>
          </w:p>
        </w:tc>
        <w:tc>
          <w:tcPr>
            <w:tcW w:w="792" w:type="pct"/>
            <w:tcBorders>
              <w:top w:val="single" w:sz="4" w:space="0" w:color="auto"/>
              <w:left w:val="nil"/>
              <w:bottom w:val="nil"/>
              <w:right w:val="nil"/>
            </w:tcBorders>
            <w:shd w:val="clear" w:color="auto" w:fill="auto"/>
            <w:noWrap/>
            <w:vAlign w:val="center"/>
            <w:hideMark/>
          </w:tcPr>
          <w:p w14:paraId="0721460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INC CFO</w:t>
            </w:r>
          </w:p>
        </w:tc>
        <w:tc>
          <w:tcPr>
            <w:tcW w:w="815" w:type="pct"/>
            <w:tcBorders>
              <w:top w:val="single" w:sz="4" w:space="0" w:color="auto"/>
              <w:left w:val="nil"/>
              <w:bottom w:val="nil"/>
              <w:right w:val="nil"/>
            </w:tcBorders>
            <w:shd w:val="clear" w:color="auto" w:fill="auto"/>
            <w:noWrap/>
            <w:vAlign w:val="center"/>
            <w:hideMark/>
          </w:tcPr>
          <w:p w14:paraId="2287485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INC ACC</w:t>
            </w:r>
          </w:p>
        </w:tc>
      </w:tr>
      <w:tr w:rsidR="003D79C5" w:rsidRPr="00DC2048" w14:paraId="61011D6E" w14:textId="77777777" w:rsidTr="003D79C5">
        <w:trPr>
          <w:trHeight w:val="300"/>
        </w:trPr>
        <w:tc>
          <w:tcPr>
            <w:tcW w:w="775" w:type="pct"/>
            <w:tcBorders>
              <w:top w:val="nil"/>
              <w:left w:val="nil"/>
              <w:bottom w:val="nil"/>
              <w:right w:val="nil"/>
            </w:tcBorders>
            <w:shd w:val="clear" w:color="auto" w:fill="auto"/>
            <w:noWrap/>
            <w:vAlign w:val="center"/>
            <w:hideMark/>
          </w:tcPr>
          <w:p w14:paraId="226B94E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1995</w:t>
            </w:r>
          </w:p>
        </w:tc>
        <w:tc>
          <w:tcPr>
            <w:tcW w:w="460" w:type="pct"/>
            <w:tcBorders>
              <w:top w:val="nil"/>
              <w:left w:val="nil"/>
              <w:bottom w:val="nil"/>
              <w:right w:val="nil"/>
            </w:tcBorders>
            <w:shd w:val="clear" w:color="auto" w:fill="auto"/>
            <w:noWrap/>
            <w:vAlign w:val="center"/>
            <w:hideMark/>
          </w:tcPr>
          <w:p w14:paraId="143CCC3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0.434</w:t>
            </w:r>
          </w:p>
        </w:tc>
        <w:tc>
          <w:tcPr>
            <w:tcW w:w="556" w:type="pct"/>
            <w:tcBorders>
              <w:top w:val="nil"/>
              <w:left w:val="nil"/>
              <w:bottom w:val="nil"/>
              <w:right w:val="nil"/>
            </w:tcBorders>
            <w:shd w:val="clear" w:color="auto" w:fill="auto"/>
            <w:noWrap/>
            <w:vAlign w:val="center"/>
            <w:hideMark/>
          </w:tcPr>
          <w:p w14:paraId="7B7359C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9.847</w:t>
            </w:r>
          </w:p>
        </w:tc>
        <w:tc>
          <w:tcPr>
            <w:tcW w:w="523" w:type="pct"/>
            <w:tcBorders>
              <w:top w:val="nil"/>
              <w:left w:val="nil"/>
              <w:bottom w:val="nil"/>
              <w:right w:val="nil"/>
            </w:tcBorders>
            <w:shd w:val="clear" w:color="auto" w:fill="auto"/>
            <w:noWrap/>
            <w:vAlign w:val="center"/>
            <w:hideMark/>
          </w:tcPr>
          <w:p w14:paraId="13492F6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-0.005</w:t>
            </w:r>
          </w:p>
        </w:tc>
        <w:tc>
          <w:tcPr>
            <w:tcW w:w="556" w:type="pct"/>
            <w:tcBorders>
              <w:top w:val="nil"/>
              <w:left w:val="nil"/>
              <w:bottom w:val="nil"/>
              <w:right w:val="nil"/>
            </w:tcBorders>
            <w:shd w:val="clear" w:color="auto" w:fill="auto"/>
            <w:noWrap/>
            <w:vAlign w:val="center"/>
            <w:hideMark/>
          </w:tcPr>
          <w:p w14:paraId="79ABFD6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-0.080</w:t>
            </w:r>
          </w:p>
        </w:tc>
        <w:tc>
          <w:tcPr>
            <w:tcW w:w="523" w:type="pct"/>
            <w:tcBorders>
              <w:top w:val="nil"/>
              <w:left w:val="nil"/>
              <w:bottom w:val="nil"/>
              <w:right w:val="nil"/>
            </w:tcBorders>
            <w:shd w:val="clear" w:color="auto" w:fill="auto"/>
            <w:noWrap/>
            <w:vAlign w:val="center"/>
            <w:hideMark/>
          </w:tcPr>
          <w:p w14:paraId="5625056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0.304</w:t>
            </w:r>
          </w:p>
        </w:tc>
        <w:tc>
          <w:tcPr>
            <w:tcW w:w="792" w:type="pct"/>
            <w:tcBorders>
              <w:top w:val="nil"/>
              <w:left w:val="nil"/>
              <w:bottom w:val="nil"/>
              <w:right w:val="nil"/>
            </w:tcBorders>
            <w:shd w:val="clear" w:color="auto" w:fill="auto"/>
            <w:noWrap/>
            <w:vAlign w:val="center"/>
            <w:hideMark/>
          </w:tcPr>
          <w:p w14:paraId="654C0D1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0.243</w:t>
            </w:r>
          </w:p>
        </w:tc>
        <w:tc>
          <w:tcPr>
            <w:tcW w:w="815" w:type="pct"/>
            <w:tcBorders>
              <w:top w:val="nil"/>
              <w:left w:val="nil"/>
              <w:bottom w:val="nil"/>
              <w:right w:val="nil"/>
            </w:tcBorders>
            <w:shd w:val="clear" w:color="auto" w:fill="auto"/>
            <w:noWrap/>
            <w:vAlign w:val="center"/>
            <w:hideMark/>
          </w:tcPr>
          <w:p w14:paraId="319FF83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-0.003</w:t>
            </w:r>
          </w:p>
        </w:tc>
      </w:tr>
      <w:tr w:rsidR="003D79C5" w:rsidRPr="00DC2048" w14:paraId="1D425257" w14:textId="77777777" w:rsidTr="003D79C5">
        <w:trPr>
          <w:trHeight w:val="300"/>
        </w:trPr>
        <w:tc>
          <w:tcPr>
            <w:tcW w:w="775" w:type="pct"/>
            <w:tcBorders>
              <w:top w:val="nil"/>
              <w:left w:val="nil"/>
              <w:bottom w:val="nil"/>
              <w:right w:val="nil"/>
            </w:tcBorders>
            <w:shd w:val="clear" w:color="auto" w:fill="auto"/>
            <w:noWrap/>
            <w:vAlign w:val="center"/>
            <w:hideMark/>
          </w:tcPr>
          <w:p w14:paraId="02D2F68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1996</w:t>
            </w:r>
          </w:p>
        </w:tc>
        <w:tc>
          <w:tcPr>
            <w:tcW w:w="460" w:type="pct"/>
            <w:tcBorders>
              <w:top w:val="nil"/>
              <w:left w:val="nil"/>
              <w:bottom w:val="nil"/>
              <w:right w:val="nil"/>
            </w:tcBorders>
            <w:shd w:val="clear" w:color="auto" w:fill="auto"/>
            <w:noWrap/>
            <w:vAlign w:val="center"/>
            <w:hideMark/>
          </w:tcPr>
          <w:p w14:paraId="7249672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0.576</w:t>
            </w:r>
          </w:p>
        </w:tc>
        <w:tc>
          <w:tcPr>
            <w:tcW w:w="556" w:type="pct"/>
            <w:tcBorders>
              <w:top w:val="nil"/>
              <w:left w:val="nil"/>
              <w:bottom w:val="nil"/>
              <w:right w:val="nil"/>
            </w:tcBorders>
            <w:shd w:val="clear" w:color="auto" w:fill="auto"/>
            <w:noWrap/>
            <w:vAlign w:val="center"/>
            <w:hideMark/>
          </w:tcPr>
          <w:p w14:paraId="0506F42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13.961</w:t>
            </w:r>
          </w:p>
        </w:tc>
        <w:tc>
          <w:tcPr>
            <w:tcW w:w="523" w:type="pct"/>
            <w:tcBorders>
              <w:top w:val="nil"/>
              <w:left w:val="nil"/>
              <w:bottom w:val="nil"/>
              <w:right w:val="nil"/>
            </w:tcBorders>
            <w:shd w:val="clear" w:color="auto" w:fill="auto"/>
            <w:noWrap/>
            <w:vAlign w:val="center"/>
            <w:hideMark/>
          </w:tcPr>
          <w:p w14:paraId="76D224F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0.176</w:t>
            </w:r>
          </w:p>
        </w:tc>
        <w:tc>
          <w:tcPr>
            <w:tcW w:w="556" w:type="pct"/>
            <w:tcBorders>
              <w:top w:val="nil"/>
              <w:left w:val="nil"/>
              <w:bottom w:val="nil"/>
              <w:right w:val="nil"/>
            </w:tcBorders>
            <w:shd w:val="clear" w:color="auto" w:fill="auto"/>
            <w:noWrap/>
            <w:vAlign w:val="center"/>
            <w:hideMark/>
          </w:tcPr>
          <w:p w14:paraId="76E0B73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3.986</w:t>
            </w:r>
          </w:p>
        </w:tc>
        <w:tc>
          <w:tcPr>
            <w:tcW w:w="523" w:type="pct"/>
            <w:tcBorders>
              <w:top w:val="nil"/>
              <w:left w:val="nil"/>
              <w:bottom w:val="nil"/>
              <w:right w:val="nil"/>
            </w:tcBorders>
            <w:shd w:val="clear" w:color="auto" w:fill="auto"/>
            <w:noWrap/>
            <w:vAlign w:val="center"/>
            <w:hideMark/>
          </w:tcPr>
          <w:p w14:paraId="25E1047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0.397</w:t>
            </w:r>
          </w:p>
        </w:tc>
        <w:tc>
          <w:tcPr>
            <w:tcW w:w="792" w:type="pct"/>
            <w:tcBorders>
              <w:top w:val="nil"/>
              <w:left w:val="nil"/>
              <w:bottom w:val="nil"/>
              <w:right w:val="nil"/>
            </w:tcBorders>
            <w:shd w:val="clear" w:color="auto" w:fill="auto"/>
            <w:noWrap/>
            <w:vAlign w:val="center"/>
            <w:hideMark/>
          </w:tcPr>
          <w:p w14:paraId="4474C9C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0.396</w:t>
            </w:r>
          </w:p>
        </w:tc>
        <w:tc>
          <w:tcPr>
            <w:tcW w:w="815" w:type="pct"/>
            <w:tcBorders>
              <w:top w:val="nil"/>
              <w:left w:val="nil"/>
              <w:bottom w:val="nil"/>
              <w:right w:val="nil"/>
            </w:tcBorders>
            <w:shd w:val="clear" w:color="auto" w:fill="auto"/>
            <w:noWrap/>
            <w:vAlign w:val="center"/>
            <w:hideMark/>
          </w:tcPr>
          <w:p w14:paraId="4F6CD55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0.030</w:t>
            </w:r>
          </w:p>
        </w:tc>
      </w:tr>
      <w:tr w:rsidR="003D79C5" w:rsidRPr="00DC2048" w14:paraId="6AA978C5" w14:textId="77777777" w:rsidTr="003D79C5">
        <w:trPr>
          <w:trHeight w:val="300"/>
        </w:trPr>
        <w:tc>
          <w:tcPr>
            <w:tcW w:w="775" w:type="pct"/>
            <w:tcBorders>
              <w:top w:val="nil"/>
              <w:left w:val="nil"/>
              <w:bottom w:val="nil"/>
              <w:right w:val="nil"/>
            </w:tcBorders>
            <w:shd w:val="clear" w:color="auto" w:fill="auto"/>
            <w:noWrap/>
            <w:vAlign w:val="center"/>
            <w:hideMark/>
          </w:tcPr>
          <w:p w14:paraId="145D894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1997</w:t>
            </w:r>
          </w:p>
        </w:tc>
        <w:tc>
          <w:tcPr>
            <w:tcW w:w="460" w:type="pct"/>
            <w:tcBorders>
              <w:top w:val="nil"/>
              <w:left w:val="nil"/>
              <w:bottom w:val="nil"/>
              <w:right w:val="nil"/>
            </w:tcBorders>
            <w:shd w:val="clear" w:color="auto" w:fill="auto"/>
            <w:noWrap/>
            <w:vAlign w:val="center"/>
            <w:hideMark/>
          </w:tcPr>
          <w:p w14:paraId="63675E8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0.616</w:t>
            </w:r>
          </w:p>
        </w:tc>
        <w:tc>
          <w:tcPr>
            <w:tcW w:w="556" w:type="pct"/>
            <w:tcBorders>
              <w:top w:val="nil"/>
              <w:left w:val="nil"/>
              <w:bottom w:val="nil"/>
              <w:right w:val="nil"/>
            </w:tcBorders>
            <w:shd w:val="clear" w:color="auto" w:fill="auto"/>
            <w:noWrap/>
            <w:vAlign w:val="center"/>
            <w:hideMark/>
          </w:tcPr>
          <w:p w14:paraId="0FA31C3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19.484</w:t>
            </w:r>
          </w:p>
        </w:tc>
        <w:tc>
          <w:tcPr>
            <w:tcW w:w="523" w:type="pct"/>
            <w:tcBorders>
              <w:top w:val="nil"/>
              <w:left w:val="nil"/>
              <w:bottom w:val="nil"/>
              <w:right w:val="nil"/>
            </w:tcBorders>
            <w:shd w:val="clear" w:color="auto" w:fill="auto"/>
            <w:noWrap/>
            <w:vAlign w:val="center"/>
            <w:hideMark/>
          </w:tcPr>
          <w:p w14:paraId="7F7D5CE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0.278</w:t>
            </w:r>
          </w:p>
        </w:tc>
        <w:tc>
          <w:tcPr>
            <w:tcW w:w="556" w:type="pct"/>
            <w:tcBorders>
              <w:top w:val="nil"/>
              <w:left w:val="nil"/>
              <w:bottom w:val="nil"/>
              <w:right w:val="nil"/>
            </w:tcBorders>
            <w:shd w:val="clear" w:color="auto" w:fill="auto"/>
            <w:noWrap/>
            <w:vAlign w:val="center"/>
            <w:hideMark/>
          </w:tcPr>
          <w:p w14:paraId="07616F8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7.663</w:t>
            </w:r>
          </w:p>
        </w:tc>
        <w:tc>
          <w:tcPr>
            <w:tcW w:w="523" w:type="pct"/>
            <w:tcBorders>
              <w:top w:val="nil"/>
              <w:left w:val="nil"/>
              <w:bottom w:val="nil"/>
              <w:right w:val="nil"/>
            </w:tcBorders>
            <w:shd w:val="clear" w:color="auto" w:fill="auto"/>
            <w:noWrap/>
            <w:vAlign w:val="center"/>
            <w:hideMark/>
          </w:tcPr>
          <w:p w14:paraId="400103B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0.539</w:t>
            </w:r>
          </w:p>
        </w:tc>
        <w:tc>
          <w:tcPr>
            <w:tcW w:w="792" w:type="pct"/>
            <w:tcBorders>
              <w:top w:val="nil"/>
              <w:left w:val="nil"/>
              <w:bottom w:val="nil"/>
              <w:right w:val="nil"/>
            </w:tcBorders>
            <w:shd w:val="clear" w:color="auto" w:fill="auto"/>
            <w:noWrap/>
            <w:vAlign w:val="center"/>
            <w:hideMark/>
          </w:tcPr>
          <w:p w14:paraId="01F90DC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0.545</w:t>
            </w:r>
          </w:p>
        </w:tc>
        <w:tc>
          <w:tcPr>
            <w:tcW w:w="815" w:type="pct"/>
            <w:tcBorders>
              <w:top w:val="nil"/>
              <w:left w:val="nil"/>
              <w:bottom w:val="nil"/>
              <w:right w:val="nil"/>
            </w:tcBorders>
            <w:shd w:val="clear" w:color="auto" w:fill="auto"/>
            <w:noWrap/>
            <w:vAlign w:val="center"/>
            <w:hideMark/>
          </w:tcPr>
          <w:p w14:paraId="4A9253E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0.083</w:t>
            </w:r>
          </w:p>
        </w:tc>
      </w:tr>
      <w:tr w:rsidR="003D79C5" w:rsidRPr="00DC2048" w14:paraId="14C5E495" w14:textId="77777777" w:rsidTr="003D79C5">
        <w:trPr>
          <w:trHeight w:val="300"/>
        </w:trPr>
        <w:tc>
          <w:tcPr>
            <w:tcW w:w="775" w:type="pct"/>
            <w:tcBorders>
              <w:top w:val="nil"/>
              <w:left w:val="nil"/>
              <w:bottom w:val="nil"/>
              <w:right w:val="nil"/>
            </w:tcBorders>
            <w:shd w:val="clear" w:color="auto" w:fill="auto"/>
            <w:noWrap/>
            <w:vAlign w:val="center"/>
            <w:hideMark/>
          </w:tcPr>
          <w:p w14:paraId="028B02B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1998</w:t>
            </w:r>
          </w:p>
        </w:tc>
        <w:tc>
          <w:tcPr>
            <w:tcW w:w="460" w:type="pct"/>
            <w:tcBorders>
              <w:top w:val="nil"/>
              <w:left w:val="nil"/>
              <w:bottom w:val="nil"/>
              <w:right w:val="nil"/>
            </w:tcBorders>
            <w:shd w:val="clear" w:color="auto" w:fill="auto"/>
            <w:noWrap/>
            <w:vAlign w:val="center"/>
            <w:hideMark/>
          </w:tcPr>
          <w:p w14:paraId="29F42EE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0.535</w:t>
            </w:r>
          </w:p>
        </w:tc>
        <w:tc>
          <w:tcPr>
            <w:tcW w:w="556" w:type="pct"/>
            <w:tcBorders>
              <w:top w:val="nil"/>
              <w:left w:val="nil"/>
              <w:bottom w:val="nil"/>
              <w:right w:val="nil"/>
            </w:tcBorders>
            <w:shd w:val="clear" w:color="auto" w:fill="auto"/>
            <w:noWrap/>
            <w:vAlign w:val="center"/>
            <w:hideMark/>
          </w:tcPr>
          <w:p w14:paraId="17B90B0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10.952</w:t>
            </w:r>
          </w:p>
        </w:tc>
        <w:tc>
          <w:tcPr>
            <w:tcW w:w="523" w:type="pct"/>
            <w:tcBorders>
              <w:top w:val="nil"/>
              <w:left w:val="nil"/>
              <w:bottom w:val="nil"/>
              <w:right w:val="nil"/>
            </w:tcBorders>
            <w:shd w:val="clear" w:color="auto" w:fill="auto"/>
            <w:noWrap/>
            <w:vAlign w:val="center"/>
            <w:hideMark/>
          </w:tcPr>
          <w:p w14:paraId="30E8B6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0.194</w:t>
            </w:r>
          </w:p>
        </w:tc>
        <w:tc>
          <w:tcPr>
            <w:tcW w:w="556" w:type="pct"/>
            <w:tcBorders>
              <w:top w:val="nil"/>
              <w:left w:val="nil"/>
              <w:bottom w:val="nil"/>
              <w:right w:val="nil"/>
            </w:tcBorders>
            <w:shd w:val="clear" w:color="auto" w:fill="auto"/>
            <w:noWrap/>
            <w:vAlign w:val="center"/>
            <w:hideMark/>
          </w:tcPr>
          <w:p w14:paraId="6AA4A39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4.152</w:t>
            </w:r>
          </w:p>
        </w:tc>
        <w:tc>
          <w:tcPr>
            <w:tcW w:w="523" w:type="pct"/>
            <w:tcBorders>
              <w:top w:val="nil"/>
              <w:left w:val="nil"/>
              <w:bottom w:val="nil"/>
              <w:right w:val="nil"/>
            </w:tcBorders>
            <w:shd w:val="clear" w:color="auto" w:fill="auto"/>
            <w:noWrap/>
            <w:vAlign w:val="center"/>
            <w:hideMark/>
          </w:tcPr>
          <w:p w14:paraId="4925D39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c>
          <w:tcPr>
            <w:tcW w:w="792" w:type="pct"/>
            <w:tcBorders>
              <w:top w:val="nil"/>
              <w:left w:val="nil"/>
              <w:bottom w:val="nil"/>
              <w:right w:val="nil"/>
            </w:tcBorders>
            <w:shd w:val="clear" w:color="auto" w:fill="auto"/>
            <w:noWrap/>
            <w:vAlign w:val="center"/>
            <w:hideMark/>
          </w:tcPr>
          <w:p w14:paraId="4B3336F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0.242</w:t>
            </w:r>
          </w:p>
        </w:tc>
        <w:tc>
          <w:tcPr>
            <w:tcW w:w="815" w:type="pct"/>
            <w:tcBorders>
              <w:top w:val="nil"/>
              <w:left w:val="nil"/>
              <w:bottom w:val="nil"/>
              <w:right w:val="nil"/>
            </w:tcBorders>
            <w:shd w:val="clear" w:color="auto" w:fill="auto"/>
            <w:noWrap/>
            <w:vAlign w:val="center"/>
            <w:hideMark/>
          </w:tcPr>
          <w:p w14:paraId="06D0D69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0.033</w:t>
            </w:r>
          </w:p>
        </w:tc>
      </w:tr>
      <w:tr w:rsidR="003D79C5" w:rsidRPr="00DC2048" w14:paraId="4F088FA5" w14:textId="77777777" w:rsidTr="003D79C5">
        <w:trPr>
          <w:trHeight w:val="300"/>
        </w:trPr>
        <w:tc>
          <w:tcPr>
            <w:tcW w:w="775" w:type="pct"/>
            <w:tcBorders>
              <w:top w:val="nil"/>
              <w:left w:val="nil"/>
              <w:bottom w:val="nil"/>
              <w:right w:val="nil"/>
            </w:tcBorders>
            <w:shd w:val="clear" w:color="auto" w:fill="auto"/>
            <w:noWrap/>
            <w:vAlign w:val="center"/>
            <w:hideMark/>
          </w:tcPr>
          <w:p w14:paraId="06DEEDA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1999</w:t>
            </w:r>
          </w:p>
        </w:tc>
        <w:tc>
          <w:tcPr>
            <w:tcW w:w="460" w:type="pct"/>
            <w:tcBorders>
              <w:top w:val="nil"/>
              <w:left w:val="nil"/>
              <w:bottom w:val="nil"/>
              <w:right w:val="nil"/>
            </w:tcBorders>
            <w:shd w:val="clear" w:color="auto" w:fill="auto"/>
            <w:noWrap/>
            <w:vAlign w:val="center"/>
            <w:hideMark/>
          </w:tcPr>
          <w:p w14:paraId="31505BD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0.388</w:t>
            </w:r>
          </w:p>
        </w:tc>
        <w:tc>
          <w:tcPr>
            <w:tcW w:w="556" w:type="pct"/>
            <w:tcBorders>
              <w:top w:val="nil"/>
              <w:left w:val="nil"/>
              <w:bottom w:val="nil"/>
              <w:right w:val="nil"/>
            </w:tcBorders>
            <w:shd w:val="clear" w:color="auto" w:fill="auto"/>
            <w:noWrap/>
            <w:vAlign w:val="center"/>
            <w:hideMark/>
          </w:tcPr>
          <w:p w14:paraId="72DF183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20.798</w:t>
            </w:r>
          </w:p>
        </w:tc>
        <w:tc>
          <w:tcPr>
            <w:tcW w:w="523" w:type="pct"/>
            <w:tcBorders>
              <w:top w:val="nil"/>
              <w:left w:val="nil"/>
              <w:bottom w:val="nil"/>
              <w:right w:val="nil"/>
            </w:tcBorders>
            <w:shd w:val="clear" w:color="auto" w:fill="auto"/>
            <w:noWrap/>
            <w:vAlign w:val="center"/>
            <w:hideMark/>
          </w:tcPr>
          <w:p w14:paraId="73B11E7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0.104</w:t>
            </w:r>
          </w:p>
        </w:tc>
        <w:tc>
          <w:tcPr>
            <w:tcW w:w="556" w:type="pct"/>
            <w:tcBorders>
              <w:top w:val="nil"/>
              <w:left w:val="nil"/>
              <w:bottom w:val="nil"/>
              <w:right w:val="nil"/>
            </w:tcBorders>
            <w:shd w:val="clear" w:color="auto" w:fill="auto"/>
            <w:noWrap/>
            <w:vAlign w:val="center"/>
            <w:hideMark/>
          </w:tcPr>
          <w:p w14:paraId="6CEBB53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6.215</w:t>
            </w:r>
          </w:p>
        </w:tc>
        <w:tc>
          <w:tcPr>
            <w:tcW w:w="523" w:type="pct"/>
            <w:tcBorders>
              <w:top w:val="nil"/>
              <w:left w:val="nil"/>
              <w:bottom w:val="nil"/>
              <w:right w:val="nil"/>
            </w:tcBorders>
            <w:shd w:val="clear" w:color="auto" w:fill="auto"/>
            <w:noWrap/>
            <w:vAlign w:val="center"/>
            <w:hideMark/>
          </w:tcPr>
          <w:p w14:paraId="2994F3E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0.376</w:t>
            </w:r>
          </w:p>
        </w:tc>
        <w:tc>
          <w:tcPr>
            <w:tcW w:w="792" w:type="pct"/>
            <w:tcBorders>
              <w:top w:val="nil"/>
              <w:left w:val="nil"/>
              <w:bottom w:val="nil"/>
              <w:right w:val="nil"/>
            </w:tcBorders>
            <w:shd w:val="clear" w:color="auto" w:fill="auto"/>
            <w:noWrap/>
            <w:vAlign w:val="center"/>
            <w:hideMark/>
          </w:tcPr>
          <w:p w14:paraId="525D997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0.377</w:t>
            </w:r>
          </w:p>
        </w:tc>
        <w:tc>
          <w:tcPr>
            <w:tcW w:w="815" w:type="pct"/>
            <w:tcBorders>
              <w:top w:val="nil"/>
              <w:left w:val="nil"/>
              <w:bottom w:val="nil"/>
              <w:right w:val="nil"/>
            </w:tcBorders>
            <w:shd w:val="clear" w:color="auto" w:fill="auto"/>
            <w:noWrap/>
            <w:vAlign w:val="center"/>
            <w:hideMark/>
          </w:tcPr>
          <w:p w14:paraId="6BD46A8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0.033</w:t>
            </w:r>
          </w:p>
        </w:tc>
      </w:tr>
      <w:tr w:rsidR="003D79C5" w:rsidRPr="00DC2048" w14:paraId="3D0CB4F8" w14:textId="77777777" w:rsidTr="003D79C5">
        <w:trPr>
          <w:trHeight w:val="300"/>
        </w:trPr>
        <w:tc>
          <w:tcPr>
            <w:tcW w:w="775" w:type="pct"/>
            <w:tcBorders>
              <w:top w:val="nil"/>
              <w:left w:val="nil"/>
              <w:bottom w:val="nil"/>
              <w:right w:val="nil"/>
            </w:tcBorders>
            <w:shd w:val="clear" w:color="auto" w:fill="auto"/>
            <w:noWrap/>
            <w:vAlign w:val="center"/>
            <w:hideMark/>
          </w:tcPr>
          <w:p w14:paraId="167B807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2000</w:t>
            </w:r>
          </w:p>
        </w:tc>
        <w:tc>
          <w:tcPr>
            <w:tcW w:w="460" w:type="pct"/>
            <w:tcBorders>
              <w:top w:val="nil"/>
              <w:left w:val="nil"/>
              <w:bottom w:val="nil"/>
              <w:right w:val="nil"/>
            </w:tcBorders>
            <w:shd w:val="clear" w:color="auto" w:fill="auto"/>
            <w:noWrap/>
            <w:vAlign w:val="center"/>
            <w:hideMark/>
          </w:tcPr>
          <w:p w14:paraId="1AFD033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0.146</w:t>
            </w:r>
          </w:p>
        </w:tc>
        <w:tc>
          <w:tcPr>
            <w:tcW w:w="556" w:type="pct"/>
            <w:tcBorders>
              <w:top w:val="nil"/>
              <w:left w:val="nil"/>
              <w:bottom w:val="nil"/>
              <w:right w:val="nil"/>
            </w:tcBorders>
            <w:shd w:val="clear" w:color="auto" w:fill="auto"/>
            <w:noWrap/>
            <w:vAlign w:val="center"/>
            <w:hideMark/>
          </w:tcPr>
          <w:p w14:paraId="7770491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13.544</w:t>
            </w:r>
          </w:p>
        </w:tc>
        <w:tc>
          <w:tcPr>
            <w:tcW w:w="523" w:type="pct"/>
            <w:tcBorders>
              <w:top w:val="nil"/>
              <w:left w:val="nil"/>
              <w:bottom w:val="nil"/>
              <w:right w:val="nil"/>
            </w:tcBorders>
            <w:shd w:val="clear" w:color="auto" w:fill="auto"/>
            <w:noWrap/>
            <w:vAlign w:val="center"/>
            <w:hideMark/>
          </w:tcPr>
          <w:p w14:paraId="29B0CC7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0.016</w:t>
            </w:r>
          </w:p>
        </w:tc>
        <w:tc>
          <w:tcPr>
            <w:tcW w:w="556" w:type="pct"/>
            <w:tcBorders>
              <w:top w:val="nil"/>
              <w:left w:val="nil"/>
              <w:bottom w:val="nil"/>
              <w:right w:val="nil"/>
            </w:tcBorders>
            <w:shd w:val="clear" w:color="auto" w:fill="auto"/>
            <w:noWrap/>
            <w:vAlign w:val="center"/>
            <w:hideMark/>
          </w:tcPr>
          <w:p w14:paraId="7EA124F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1.064</w:t>
            </w:r>
          </w:p>
        </w:tc>
        <w:tc>
          <w:tcPr>
            <w:tcW w:w="523" w:type="pct"/>
            <w:tcBorders>
              <w:top w:val="nil"/>
              <w:left w:val="nil"/>
              <w:bottom w:val="nil"/>
              <w:right w:val="nil"/>
            </w:tcBorders>
            <w:shd w:val="clear" w:color="auto" w:fill="auto"/>
            <w:noWrap/>
            <w:vAlign w:val="center"/>
            <w:hideMark/>
          </w:tcPr>
          <w:p w14:paraId="0714A80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0.185</w:t>
            </w:r>
          </w:p>
        </w:tc>
        <w:tc>
          <w:tcPr>
            <w:tcW w:w="792" w:type="pct"/>
            <w:tcBorders>
              <w:top w:val="nil"/>
              <w:left w:val="nil"/>
              <w:bottom w:val="nil"/>
              <w:right w:val="nil"/>
            </w:tcBorders>
            <w:shd w:val="clear" w:color="auto" w:fill="auto"/>
            <w:noWrap/>
            <w:vAlign w:val="center"/>
            <w:hideMark/>
          </w:tcPr>
          <w:p w14:paraId="3E7EA4F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0.177</w:t>
            </w:r>
          </w:p>
        </w:tc>
        <w:tc>
          <w:tcPr>
            <w:tcW w:w="815" w:type="pct"/>
            <w:tcBorders>
              <w:top w:val="nil"/>
              <w:left w:val="nil"/>
              <w:bottom w:val="nil"/>
              <w:right w:val="nil"/>
            </w:tcBorders>
            <w:shd w:val="clear" w:color="auto" w:fill="auto"/>
            <w:noWrap/>
            <w:vAlign w:val="center"/>
            <w:hideMark/>
          </w:tcPr>
          <w:p w14:paraId="1B8AF60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0.000</w:t>
            </w:r>
          </w:p>
        </w:tc>
      </w:tr>
      <w:tr w:rsidR="003D79C5" w:rsidRPr="00DC2048" w14:paraId="50922297" w14:textId="77777777" w:rsidTr="003D79C5">
        <w:trPr>
          <w:trHeight w:val="300"/>
        </w:trPr>
        <w:tc>
          <w:tcPr>
            <w:tcW w:w="775" w:type="pct"/>
            <w:tcBorders>
              <w:top w:val="nil"/>
              <w:left w:val="nil"/>
              <w:bottom w:val="nil"/>
              <w:right w:val="nil"/>
            </w:tcBorders>
            <w:shd w:val="clear" w:color="auto" w:fill="auto"/>
            <w:noWrap/>
            <w:vAlign w:val="center"/>
            <w:hideMark/>
          </w:tcPr>
          <w:p w14:paraId="2B876CC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2001</w:t>
            </w:r>
          </w:p>
        </w:tc>
        <w:tc>
          <w:tcPr>
            <w:tcW w:w="460" w:type="pct"/>
            <w:tcBorders>
              <w:top w:val="nil"/>
              <w:left w:val="nil"/>
              <w:bottom w:val="nil"/>
              <w:right w:val="nil"/>
            </w:tcBorders>
            <w:shd w:val="clear" w:color="auto" w:fill="auto"/>
            <w:noWrap/>
            <w:vAlign w:val="center"/>
            <w:hideMark/>
          </w:tcPr>
          <w:p w14:paraId="0565E51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0.431</w:t>
            </w:r>
          </w:p>
        </w:tc>
        <w:tc>
          <w:tcPr>
            <w:tcW w:w="556" w:type="pct"/>
            <w:tcBorders>
              <w:top w:val="nil"/>
              <w:left w:val="nil"/>
              <w:bottom w:val="nil"/>
              <w:right w:val="nil"/>
            </w:tcBorders>
            <w:shd w:val="clear" w:color="auto" w:fill="auto"/>
            <w:noWrap/>
            <w:vAlign w:val="center"/>
            <w:hideMark/>
          </w:tcPr>
          <w:p w14:paraId="31127D6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23.623</w:t>
            </w:r>
          </w:p>
        </w:tc>
        <w:tc>
          <w:tcPr>
            <w:tcW w:w="523" w:type="pct"/>
            <w:tcBorders>
              <w:top w:val="nil"/>
              <w:left w:val="nil"/>
              <w:bottom w:val="nil"/>
              <w:right w:val="nil"/>
            </w:tcBorders>
            <w:shd w:val="clear" w:color="auto" w:fill="auto"/>
            <w:noWrap/>
            <w:vAlign w:val="center"/>
            <w:hideMark/>
          </w:tcPr>
          <w:p w14:paraId="2D62587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0.064</w:t>
            </w:r>
          </w:p>
        </w:tc>
        <w:tc>
          <w:tcPr>
            <w:tcW w:w="556" w:type="pct"/>
            <w:tcBorders>
              <w:top w:val="nil"/>
              <w:left w:val="nil"/>
              <w:bottom w:val="nil"/>
              <w:right w:val="nil"/>
            </w:tcBorders>
            <w:shd w:val="clear" w:color="auto" w:fill="auto"/>
            <w:noWrap/>
            <w:vAlign w:val="center"/>
            <w:hideMark/>
          </w:tcPr>
          <w:p w14:paraId="30E800C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4.263</w:t>
            </w:r>
          </w:p>
        </w:tc>
        <w:tc>
          <w:tcPr>
            <w:tcW w:w="523" w:type="pct"/>
            <w:tcBorders>
              <w:top w:val="nil"/>
              <w:left w:val="nil"/>
              <w:bottom w:val="nil"/>
              <w:right w:val="nil"/>
            </w:tcBorders>
            <w:shd w:val="clear" w:color="auto" w:fill="auto"/>
            <w:noWrap/>
            <w:vAlign w:val="center"/>
            <w:hideMark/>
          </w:tcPr>
          <w:p w14:paraId="4F73AE2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0.416</w:t>
            </w:r>
          </w:p>
        </w:tc>
        <w:tc>
          <w:tcPr>
            <w:tcW w:w="792" w:type="pct"/>
            <w:tcBorders>
              <w:top w:val="nil"/>
              <w:left w:val="nil"/>
              <w:bottom w:val="nil"/>
              <w:right w:val="nil"/>
            </w:tcBorders>
            <w:shd w:val="clear" w:color="auto" w:fill="auto"/>
            <w:noWrap/>
            <w:vAlign w:val="center"/>
            <w:hideMark/>
          </w:tcPr>
          <w:p w14:paraId="23EE28A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0.418</w:t>
            </w:r>
          </w:p>
        </w:tc>
        <w:tc>
          <w:tcPr>
            <w:tcW w:w="815" w:type="pct"/>
            <w:tcBorders>
              <w:top w:val="nil"/>
              <w:left w:val="nil"/>
              <w:bottom w:val="nil"/>
              <w:right w:val="nil"/>
            </w:tcBorders>
            <w:shd w:val="clear" w:color="auto" w:fill="auto"/>
            <w:noWrap/>
            <w:vAlign w:val="center"/>
            <w:hideMark/>
          </w:tcPr>
          <w:p w14:paraId="02995D0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0.013</w:t>
            </w:r>
          </w:p>
        </w:tc>
      </w:tr>
      <w:tr w:rsidR="003D79C5" w:rsidRPr="00DC2048" w14:paraId="5ABC6CF0" w14:textId="77777777" w:rsidTr="003D79C5">
        <w:trPr>
          <w:trHeight w:val="300"/>
        </w:trPr>
        <w:tc>
          <w:tcPr>
            <w:tcW w:w="775" w:type="pct"/>
            <w:tcBorders>
              <w:top w:val="nil"/>
              <w:left w:val="nil"/>
              <w:bottom w:val="nil"/>
              <w:right w:val="nil"/>
            </w:tcBorders>
            <w:shd w:val="clear" w:color="auto" w:fill="auto"/>
            <w:noWrap/>
            <w:vAlign w:val="center"/>
            <w:hideMark/>
          </w:tcPr>
          <w:p w14:paraId="1145E74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2002</w:t>
            </w:r>
          </w:p>
        </w:tc>
        <w:tc>
          <w:tcPr>
            <w:tcW w:w="460" w:type="pct"/>
            <w:tcBorders>
              <w:top w:val="nil"/>
              <w:left w:val="nil"/>
              <w:bottom w:val="nil"/>
              <w:right w:val="nil"/>
            </w:tcBorders>
            <w:shd w:val="clear" w:color="auto" w:fill="auto"/>
            <w:noWrap/>
            <w:vAlign w:val="center"/>
            <w:hideMark/>
          </w:tcPr>
          <w:p w14:paraId="41C6794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0.502</w:t>
            </w:r>
          </w:p>
        </w:tc>
        <w:tc>
          <w:tcPr>
            <w:tcW w:w="556" w:type="pct"/>
            <w:tcBorders>
              <w:top w:val="nil"/>
              <w:left w:val="nil"/>
              <w:bottom w:val="nil"/>
              <w:right w:val="nil"/>
            </w:tcBorders>
            <w:shd w:val="clear" w:color="auto" w:fill="auto"/>
            <w:noWrap/>
            <w:vAlign w:val="center"/>
            <w:hideMark/>
          </w:tcPr>
          <w:p w14:paraId="762703C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26.421</w:t>
            </w:r>
          </w:p>
        </w:tc>
        <w:tc>
          <w:tcPr>
            <w:tcW w:w="523" w:type="pct"/>
            <w:tcBorders>
              <w:top w:val="nil"/>
              <w:left w:val="nil"/>
              <w:bottom w:val="nil"/>
              <w:right w:val="nil"/>
            </w:tcBorders>
            <w:shd w:val="clear" w:color="auto" w:fill="auto"/>
            <w:noWrap/>
            <w:vAlign w:val="center"/>
            <w:hideMark/>
          </w:tcPr>
          <w:p w14:paraId="51CA21C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0.131</w:t>
            </w:r>
          </w:p>
        </w:tc>
        <w:tc>
          <w:tcPr>
            <w:tcW w:w="556" w:type="pct"/>
            <w:tcBorders>
              <w:top w:val="nil"/>
              <w:left w:val="nil"/>
              <w:bottom w:val="nil"/>
              <w:right w:val="nil"/>
            </w:tcBorders>
            <w:shd w:val="clear" w:color="auto" w:fill="auto"/>
            <w:noWrap/>
            <w:vAlign w:val="center"/>
            <w:hideMark/>
          </w:tcPr>
          <w:p w14:paraId="527F63D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7.347</w:t>
            </w:r>
          </w:p>
        </w:tc>
        <w:tc>
          <w:tcPr>
            <w:tcW w:w="523" w:type="pct"/>
            <w:tcBorders>
              <w:top w:val="nil"/>
              <w:left w:val="nil"/>
              <w:bottom w:val="nil"/>
              <w:right w:val="nil"/>
            </w:tcBorders>
            <w:shd w:val="clear" w:color="auto" w:fill="auto"/>
            <w:noWrap/>
            <w:vAlign w:val="center"/>
            <w:hideMark/>
          </w:tcPr>
          <w:p w14:paraId="7C268CB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0.376</w:t>
            </w:r>
          </w:p>
        </w:tc>
        <w:tc>
          <w:tcPr>
            <w:tcW w:w="792" w:type="pct"/>
            <w:tcBorders>
              <w:top w:val="nil"/>
              <w:left w:val="nil"/>
              <w:bottom w:val="nil"/>
              <w:right w:val="nil"/>
            </w:tcBorders>
            <w:shd w:val="clear" w:color="auto" w:fill="auto"/>
            <w:noWrap/>
            <w:vAlign w:val="center"/>
            <w:hideMark/>
          </w:tcPr>
          <w:p w14:paraId="6DF23A1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0.370</w:t>
            </w:r>
          </w:p>
        </w:tc>
        <w:tc>
          <w:tcPr>
            <w:tcW w:w="815" w:type="pct"/>
            <w:tcBorders>
              <w:top w:val="nil"/>
              <w:left w:val="nil"/>
              <w:bottom w:val="nil"/>
              <w:right w:val="nil"/>
            </w:tcBorders>
            <w:shd w:val="clear" w:color="auto" w:fill="auto"/>
            <w:noWrap/>
            <w:vAlign w:val="center"/>
            <w:hideMark/>
          </w:tcPr>
          <w:p w14:paraId="00ABD2A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0.028</w:t>
            </w:r>
          </w:p>
        </w:tc>
      </w:tr>
      <w:tr w:rsidR="003D79C5" w:rsidRPr="00DC2048" w14:paraId="7F869347" w14:textId="77777777" w:rsidTr="003D79C5">
        <w:trPr>
          <w:trHeight w:val="300"/>
        </w:trPr>
        <w:tc>
          <w:tcPr>
            <w:tcW w:w="775" w:type="pct"/>
            <w:tcBorders>
              <w:top w:val="nil"/>
              <w:left w:val="nil"/>
              <w:bottom w:val="nil"/>
              <w:right w:val="nil"/>
            </w:tcBorders>
            <w:shd w:val="clear" w:color="auto" w:fill="auto"/>
            <w:noWrap/>
            <w:vAlign w:val="center"/>
            <w:hideMark/>
          </w:tcPr>
          <w:p w14:paraId="09AC161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2003</w:t>
            </w:r>
          </w:p>
        </w:tc>
        <w:tc>
          <w:tcPr>
            <w:tcW w:w="460" w:type="pct"/>
            <w:tcBorders>
              <w:top w:val="nil"/>
              <w:left w:val="nil"/>
              <w:bottom w:val="nil"/>
              <w:right w:val="nil"/>
            </w:tcBorders>
            <w:shd w:val="clear" w:color="auto" w:fill="auto"/>
            <w:noWrap/>
            <w:vAlign w:val="center"/>
            <w:hideMark/>
          </w:tcPr>
          <w:p w14:paraId="29D8730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0.567</w:t>
            </w:r>
          </w:p>
        </w:tc>
        <w:tc>
          <w:tcPr>
            <w:tcW w:w="556" w:type="pct"/>
            <w:tcBorders>
              <w:top w:val="nil"/>
              <w:left w:val="nil"/>
              <w:bottom w:val="nil"/>
              <w:right w:val="nil"/>
            </w:tcBorders>
            <w:shd w:val="clear" w:color="auto" w:fill="auto"/>
            <w:noWrap/>
            <w:vAlign w:val="center"/>
            <w:hideMark/>
          </w:tcPr>
          <w:p w14:paraId="6FC1CB5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33.249</w:t>
            </w:r>
          </w:p>
        </w:tc>
        <w:tc>
          <w:tcPr>
            <w:tcW w:w="523" w:type="pct"/>
            <w:tcBorders>
              <w:top w:val="nil"/>
              <w:left w:val="nil"/>
              <w:bottom w:val="nil"/>
              <w:right w:val="nil"/>
            </w:tcBorders>
            <w:shd w:val="clear" w:color="auto" w:fill="auto"/>
            <w:noWrap/>
            <w:vAlign w:val="center"/>
            <w:hideMark/>
          </w:tcPr>
          <w:p w14:paraId="78A3268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0.125</w:t>
            </w:r>
          </w:p>
        </w:tc>
        <w:tc>
          <w:tcPr>
            <w:tcW w:w="556" w:type="pct"/>
            <w:tcBorders>
              <w:top w:val="nil"/>
              <w:left w:val="nil"/>
              <w:bottom w:val="nil"/>
              <w:right w:val="nil"/>
            </w:tcBorders>
            <w:shd w:val="clear" w:color="auto" w:fill="auto"/>
            <w:noWrap/>
            <w:vAlign w:val="center"/>
            <w:hideMark/>
          </w:tcPr>
          <w:p w14:paraId="260A7D3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6.760</w:t>
            </w:r>
          </w:p>
        </w:tc>
        <w:tc>
          <w:tcPr>
            <w:tcW w:w="523" w:type="pct"/>
            <w:tcBorders>
              <w:top w:val="nil"/>
              <w:left w:val="nil"/>
              <w:bottom w:val="nil"/>
              <w:right w:val="nil"/>
            </w:tcBorders>
            <w:shd w:val="clear" w:color="auto" w:fill="auto"/>
            <w:noWrap/>
            <w:vAlign w:val="center"/>
            <w:hideMark/>
          </w:tcPr>
          <w:p w14:paraId="7B733F6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0.434</w:t>
            </w:r>
          </w:p>
        </w:tc>
        <w:tc>
          <w:tcPr>
            <w:tcW w:w="792" w:type="pct"/>
            <w:tcBorders>
              <w:top w:val="nil"/>
              <w:left w:val="nil"/>
              <w:bottom w:val="nil"/>
              <w:right w:val="nil"/>
            </w:tcBorders>
            <w:shd w:val="clear" w:color="auto" w:fill="auto"/>
            <w:noWrap/>
            <w:vAlign w:val="center"/>
            <w:hideMark/>
          </w:tcPr>
          <w:p w14:paraId="0F5580F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0.406</w:t>
            </w:r>
          </w:p>
        </w:tc>
        <w:tc>
          <w:tcPr>
            <w:tcW w:w="815" w:type="pct"/>
            <w:tcBorders>
              <w:top w:val="nil"/>
              <w:left w:val="nil"/>
              <w:bottom w:val="nil"/>
              <w:right w:val="nil"/>
            </w:tcBorders>
            <w:shd w:val="clear" w:color="auto" w:fill="auto"/>
            <w:noWrap/>
            <w:vAlign w:val="center"/>
            <w:hideMark/>
          </w:tcPr>
          <w:p w14:paraId="5E4105C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0.016</w:t>
            </w:r>
          </w:p>
        </w:tc>
      </w:tr>
      <w:tr w:rsidR="003D79C5" w:rsidRPr="00DC2048" w14:paraId="4036DD56" w14:textId="77777777" w:rsidTr="003D79C5">
        <w:trPr>
          <w:trHeight w:val="300"/>
        </w:trPr>
        <w:tc>
          <w:tcPr>
            <w:tcW w:w="775" w:type="pct"/>
            <w:tcBorders>
              <w:top w:val="nil"/>
              <w:left w:val="nil"/>
              <w:bottom w:val="nil"/>
              <w:right w:val="nil"/>
            </w:tcBorders>
            <w:shd w:val="clear" w:color="auto" w:fill="auto"/>
            <w:noWrap/>
            <w:vAlign w:val="center"/>
            <w:hideMark/>
          </w:tcPr>
          <w:p w14:paraId="68CD06A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2004</w:t>
            </w:r>
          </w:p>
        </w:tc>
        <w:tc>
          <w:tcPr>
            <w:tcW w:w="460" w:type="pct"/>
            <w:tcBorders>
              <w:top w:val="nil"/>
              <w:left w:val="nil"/>
              <w:bottom w:val="nil"/>
              <w:right w:val="nil"/>
            </w:tcBorders>
            <w:shd w:val="clear" w:color="auto" w:fill="auto"/>
            <w:noWrap/>
            <w:vAlign w:val="center"/>
            <w:hideMark/>
          </w:tcPr>
          <w:p w14:paraId="1C84F1E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0.439</w:t>
            </w:r>
          </w:p>
        </w:tc>
        <w:tc>
          <w:tcPr>
            <w:tcW w:w="556" w:type="pct"/>
            <w:tcBorders>
              <w:top w:val="nil"/>
              <w:left w:val="nil"/>
              <w:bottom w:val="nil"/>
              <w:right w:val="nil"/>
            </w:tcBorders>
            <w:shd w:val="clear" w:color="auto" w:fill="auto"/>
            <w:noWrap/>
            <w:vAlign w:val="center"/>
            <w:hideMark/>
          </w:tcPr>
          <w:p w14:paraId="3340544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31.880</w:t>
            </w:r>
          </w:p>
        </w:tc>
        <w:tc>
          <w:tcPr>
            <w:tcW w:w="523" w:type="pct"/>
            <w:tcBorders>
              <w:top w:val="nil"/>
              <w:left w:val="nil"/>
              <w:bottom w:val="nil"/>
              <w:right w:val="nil"/>
            </w:tcBorders>
            <w:shd w:val="clear" w:color="auto" w:fill="auto"/>
            <w:noWrap/>
            <w:vAlign w:val="center"/>
            <w:hideMark/>
          </w:tcPr>
          <w:p w14:paraId="45EEE8B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0.068</w:t>
            </w:r>
          </w:p>
        </w:tc>
        <w:tc>
          <w:tcPr>
            <w:tcW w:w="556" w:type="pct"/>
            <w:tcBorders>
              <w:top w:val="nil"/>
              <w:left w:val="nil"/>
              <w:bottom w:val="nil"/>
              <w:right w:val="nil"/>
            </w:tcBorders>
            <w:shd w:val="clear" w:color="auto" w:fill="auto"/>
            <w:noWrap/>
            <w:vAlign w:val="center"/>
            <w:hideMark/>
          </w:tcPr>
          <w:p w14:paraId="796266A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3.880</w:t>
            </w:r>
          </w:p>
        </w:tc>
        <w:tc>
          <w:tcPr>
            <w:tcW w:w="523" w:type="pct"/>
            <w:tcBorders>
              <w:top w:val="nil"/>
              <w:left w:val="nil"/>
              <w:bottom w:val="nil"/>
              <w:right w:val="nil"/>
            </w:tcBorders>
            <w:shd w:val="clear" w:color="auto" w:fill="auto"/>
            <w:noWrap/>
            <w:vAlign w:val="center"/>
            <w:hideMark/>
          </w:tcPr>
          <w:p w14:paraId="4F0A15E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0.413</w:t>
            </w:r>
          </w:p>
        </w:tc>
        <w:tc>
          <w:tcPr>
            <w:tcW w:w="792" w:type="pct"/>
            <w:tcBorders>
              <w:top w:val="nil"/>
              <w:left w:val="nil"/>
              <w:bottom w:val="nil"/>
              <w:right w:val="nil"/>
            </w:tcBorders>
            <w:shd w:val="clear" w:color="auto" w:fill="auto"/>
            <w:noWrap/>
            <w:vAlign w:val="center"/>
            <w:hideMark/>
          </w:tcPr>
          <w:p w14:paraId="50F6052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0.382</w:t>
            </w:r>
          </w:p>
        </w:tc>
        <w:tc>
          <w:tcPr>
            <w:tcW w:w="815" w:type="pct"/>
            <w:tcBorders>
              <w:top w:val="nil"/>
              <w:left w:val="nil"/>
              <w:bottom w:val="nil"/>
              <w:right w:val="nil"/>
            </w:tcBorders>
            <w:shd w:val="clear" w:color="auto" w:fill="auto"/>
            <w:noWrap/>
            <w:vAlign w:val="center"/>
            <w:hideMark/>
          </w:tcPr>
          <w:p w14:paraId="093137D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0.005</w:t>
            </w:r>
          </w:p>
        </w:tc>
      </w:tr>
      <w:tr w:rsidR="003D79C5" w:rsidRPr="00DC2048" w14:paraId="6AAA80E1" w14:textId="77777777" w:rsidTr="003D79C5">
        <w:trPr>
          <w:trHeight w:val="300"/>
        </w:trPr>
        <w:tc>
          <w:tcPr>
            <w:tcW w:w="775" w:type="pct"/>
            <w:tcBorders>
              <w:top w:val="nil"/>
              <w:left w:val="nil"/>
              <w:bottom w:val="nil"/>
              <w:right w:val="nil"/>
            </w:tcBorders>
            <w:shd w:val="clear" w:color="auto" w:fill="auto"/>
            <w:noWrap/>
            <w:vAlign w:val="center"/>
            <w:hideMark/>
          </w:tcPr>
          <w:p w14:paraId="13D5FD9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2005</w:t>
            </w:r>
          </w:p>
        </w:tc>
        <w:tc>
          <w:tcPr>
            <w:tcW w:w="460" w:type="pct"/>
            <w:tcBorders>
              <w:top w:val="nil"/>
              <w:left w:val="nil"/>
              <w:bottom w:val="nil"/>
              <w:right w:val="nil"/>
            </w:tcBorders>
            <w:shd w:val="clear" w:color="auto" w:fill="auto"/>
            <w:noWrap/>
            <w:vAlign w:val="center"/>
            <w:hideMark/>
          </w:tcPr>
          <w:p w14:paraId="136F53E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0.422</w:t>
            </w:r>
          </w:p>
        </w:tc>
        <w:tc>
          <w:tcPr>
            <w:tcW w:w="556" w:type="pct"/>
            <w:tcBorders>
              <w:top w:val="nil"/>
              <w:left w:val="nil"/>
              <w:bottom w:val="nil"/>
              <w:right w:val="nil"/>
            </w:tcBorders>
            <w:shd w:val="clear" w:color="auto" w:fill="auto"/>
            <w:noWrap/>
            <w:vAlign w:val="center"/>
            <w:hideMark/>
          </w:tcPr>
          <w:p w14:paraId="30F316B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34.608</w:t>
            </w:r>
          </w:p>
        </w:tc>
        <w:tc>
          <w:tcPr>
            <w:tcW w:w="523" w:type="pct"/>
            <w:tcBorders>
              <w:top w:val="nil"/>
              <w:left w:val="nil"/>
              <w:bottom w:val="nil"/>
              <w:right w:val="nil"/>
            </w:tcBorders>
            <w:shd w:val="clear" w:color="auto" w:fill="auto"/>
            <w:noWrap/>
            <w:vAlign w:val="center"/>
            <w:hideMark/>
          </w:tcPr>
          <w:p w14:paraId="78BB5B1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0.050</w:t>
            </w:r>
          </w:p>
        </w:tc>
        <w:tc>
          <w:tcPr>
            <w:tcW w:w="556" w:type="pct"/>
            <w:tcBorders>
              <w:top w:val="nil"/>
              <w:left w:val="nil"/>
              <w:bottom w:val="nil"/>
              <w:right w:val="nil"/>
            </w:tcBorders>
            <w:shd w:val="clear" w:color="auto" w:fill="auto"/>
            <w:noWrap/>
            <w:vAlign w:val="center"/>
            <w:hideMark/>
          </w:tcPr>
          <w:p w14:paraId="46A2A82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3.124</w:t>
            </w:r>
          </w:p>
        </w:tc>
        <w:tc>
          <w:tcPr>
            <w:tcW w:w="523" w:type="pct"/>
            <w:tcBorders>
              <w:top w:val="nil"/>
              <w:left w:val="nil"/>
              <w:bottom w:val="nil"/>
              <w:right w:val="nil"/>
            </w:tcBorders>
            <w:shd w:val="clear" w:color="auto" w:fill="auto"/>
            <w:noWrap/>
            <w:vAlign w:val="center"/>
            <w:hideMark/>
          </w:tcPr>
          <w:p w14:paraId="69197A2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0.428</w:t>
            </w:r>
          </w:p>
        </w:tc>
        <w:tc>
          <w:tcPr>
            <w:tcW w:w="792" w:type="pct"/>
            <w:tcBorders>
              <w:top w:val="nil"/>
              <w:left w:val="nil"/>
              <w:bottom w:val="nil"/>
              <w:right w:val="nil"/>
            </w:tcBorders>
            <w:shd w:val="clear" w:color="auto" w:fill="auto"/>
            <w:noWrap/>
            <w:vAlign w:val="center"/>
            <w:hideMark/>
          </w:tcPr>
          <w:p w14:paraId="11709E9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0.401</w:t>
            </w:r>
          </w:p>
        </w:tc>
        <w:tc>
          <w:tcPr>
            <w:tcW w:w="815" w:type="pct"/>
            <w:tcBorders>
              <w:top w:val="nil"/>
              <w:left w:val="nil"/>
              <w:bottom w:val="nil"/>
              <w:right w:val="nil"/>
            </w:tcBorders>
            <w:shd w:val="clear" w:color="auto" w:fill="auto"/>
            <w:noWrap/>
            <w:vAlign w:val="center"/>
            <w:hideMark/>
          </w:tcPr>
          <w:p w14:paraId="2880A79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0.003</w:t>
            </w:r>
          </w:p>
        </w:tc>
      </w:tr>
      <w:tr w:rsidR="003D79C5" w:rsidRPr="00DC2048" w14:paraId="4AEDCB5E" w14:textId="77777777" w:rsidTr="003D79C5">
        <w:trPr>
          <w:trHeight w:val="300"/>
        </w:trPr>
        <w:tc>
          <w:tcPr>
            <w:tcW w:w="775" w:type="pct"/>
            <w:tcBorders>
              <w:top w:val="nil"/>
              <w:left w:val="nil"/>
              <w:bottom w:val="nil"/>
              <w:right w:val="nil"/>
            </w:tcBorders>
            <w:shd w:val="clear" w:color="auto" w:fill="auto"/>
            <w:noWrap/>
            <w:vAlign w:val="center"/>
            <w:hideMark/>
          </w:tcPr>
          <w:p w14:paraId="2A1F31F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2006</w:t>
            </w:r>
          </w:p>
        </w:tc>
        <w:tc>
          <w:tcPr>
            <w:tcW w:w="460" w:type="pct"/>
            <w:tcBorders>
              <w:top w:val="nil"/>
              <w:left w:val="nil"/>
              <w:bottom w:val="nil"/>
              <w:right w:val="nil"/>
            </w:tcBorders>
            <w:shd w:val="clear" w:color="auto" w:fill="auto"/>
            <w:noWrap/>
            <w:vAlign w:val="center"/>
            <w:hideMark/>
          </w:tcPr>
          <w:p w14:paraId="09CBF49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0.528</w:t>
            </w:r>
          </w:p>
        </w:tc>
        <w:tc>
          <w:tcPr>
            <w:tcW w:w="556" w:type="pct"/>
            <w:tcBorders>
              <w:top w:val="nil"/>
              <w:left w:val="nil"/>
              <w:bottom w:val="nil"/>
              <w:right w:val="nil"/>
            </w:tcBorders>
            <w:shd w:val="clear" w:color="auto" w:fill="auto"/>
            <w:noWrap/>
            <w:vAlign w:val="center"/>
            <w:hideMark/>
          </w:tcPr>
          <w:p w14:paraId="70724ED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43.493</w:t>
            </w:r>
          </w:p>
        </w:tc>
        <w:tc>
          <w:tcPr>
            <w:tcW w:w="523" w:type="pct"/>
            <w:tcBorders>
              <w:top w:val="nil"/>
              <w:left w:val="nil"/>
              <w:bottom w:val="nil"/>
              <w:right w:val="nil"/>
            </w:tcBorders>
            <w:shd w:val="clear" w:color="auto" w:fill="auto"/>
            <w:noWrap/>
            <w:vAlign w:val="center"/>
            <w:hideMark/>
          </w:tcPr>
          <w:p w14:paraId="6C478B1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0.144</w:t>
            </w:r>
          </w:p>
        </w:tc>
        <w:tc>
          <w:tcPr>
            <w:tcW w:w="556" w:type="pct"/>
            <w:tcBorders>
              <w:top w:val="nil"/>
              <w:left w:val="nil"/>
              <w:bottom w:val="nil"/>
              <w:right w:val="nil"/>
            </w:tcBorders>
            <w:shd w:val="clear" w:color="auto" w:fill="auto"/>
            <w:noWrap/>
            <w:vAlign w:val="center"/>
            <w:hideMark/>
          </w:tcPr>
          <w:p w14:paraId="0FAFA3E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9.033</w:t>
            </w:r>
          </w:p>
        </w:tc>
        <w:tc>
          <w:tcPr>
            <w:tcW w:w="523" w:type="pct"/>
            <w:tcBorders>
              <w:top w:val="nil"/>
              <w:left w:val="nil"/>
              <w:bottom w:val="nil"/>
              <w:right w:val="nil"/>
            </w:tcBorders>
            <w:shd w:val="clear" w:color="auto" w:fill="auto"/>
            <w:noWrap/>
            <w:vAlign w:val="center"/>
            <w:hideMark/>
          </w:tcPr>
          <w:p w14:paraId="6030D2A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0.562</w:t>
            </w:r>
          </w:p>
        </w:tc>
        <w:tc>
          <w:tcPr>
            <w:tcW w:w="792" w:type="pct"/>
            <w:tcBorders>
              <w:top w:val="nil"/>
              <w:left w:val="nil"/>
              <w:bottom w:val="nil"/>
              <w:right w:val="nil"/>
            </w:tcBorders>
            <w:shd w:val="clear" w:color="auto" w:fill="auto"/>
            <w:noWrap/>
            <w:vAlign w:val="center"/>
            <w:hideMark/>
          </w:tcPr>
          <w:p w14:paraId="4C0F224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0.483</w:t>
            </w:r>
          </w:p>
        </w:tc>
        <w:tc>
          <w:tcPr>
            <w:tcW w:w="815" w:type="pct"/>
            <w:tcBorders>
              <w:top w:val="nil"/>
              <w:left w:val="nil"/>
              <w:bottom w:val="nil"/>
              <w:right w:val="nil"/>
            </w:tcBorders>
            <w:shd w:val="clear" w:color="auto" w:fill="auto"/>
            <w:noWrap/>
            <w:vAlign w:val="center"/>
            <w:hideMark/>
          </w:tcPr>
          <w:p w14:paraId="7BA3833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0.021</w:t>
            </w:r>
          </w:p>
        </w:tc>
      </w:tr>
      <w:tr w:rsidR="003D79C5" w:rsidRPr="00DC2048" w14:paraId="24A19238" w14:textId="77777777" w:rsidTr="003D79C5">
        <w:trPr>
          <w:trHeight w:val="300"/>
        </w:trPr>
        <w:tc>
          <w:tcPr>
            <w:tcW w:w="775" w:type="pct"/>
            <w:tcBorders>
              <w:top w:val="nil"/>
              <w:left w:val="nil"/>
              <w:bottom w:val="nil"/>
              <w:right w:val="nil"/>
            </w:tcBorders>
            <w:shd w:val="clear" w:color="auto" w:fill="auto"/>
            <w:noWrap/>
            <w:vAlign w:val="center"/>
            <w:hideMark/>
          </w:tcPr>
          <w:p w14:paraId="1F9FAEB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2007</w:t>
            </w:r>
          </w:p>
        </w:tc>
        <w:tc>
          <w:tcPr>
            <w:tcW w:w="460" w:type="pct"/>
            <w:tcBorders>
              <w:top w:val="nil"/>
              <w:left w:val="nil"/>
              <w:bottom w:val="nil"/>
              <w:right w:val="nil"/>
            </w:tcBorders>
            <w:shd w:val="clear" w:color="auto" w:fill="auto"/>
            <w:noWrap/>
            <w:vAlign w:val="center"/>
            <w:hideMark/>
          </w:tcPr>
          <w:p w14:paraId="4BFD721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0.467</w:t>
            </w:r>
          </w:p>
        </w:tc>
        <w:tc>
          <w:tcPr>
            <w:tcW w:w="556" w:type="pct"/>
            <w:tcBorders>
              <w:top w:val="nil"/>
              <w:left w:val="nil"/>
              <w:bottom w:val="nil"/>
              <w:right w:val="nil"/>
            </w:tcBorders>
            <w:shd w:val="clear" w:color="auto" w:fill="auto"/>
            <w:noWrap/>
            <w:vAlign w:val="center"/>
            <w:hideMark/>
          </w:tcPr>
          <w:p w14:paraId="550F12F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35.556</w:t>
            </w:r>
          </w:p>
        </w:tc>
        <w:tc>
          <w:tcPr>
            <w:tcW w:w="523" w:type="pct"/>
            <w:tcBorders>
              <w:top w:val="nil"/>
              <w:left w:val="nil"/>
              <w:bottom w:val="nil"/>
              <w:right w:val="nil"/>
            </w:tcBorders>
            <w:shd w:val="clear" w:color="auto" w:fill="auto"/>
            <w:noWrap/>
            <w:vAlign w:val="center"/>
            <w:hideMark/>
          </w:tcPr>
          <w:p w14:paraId="3E570DB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0.196</w:t>
            </w:r>
          </w:p>
        </w:tc>
        <w:tc>
          <w:tcPr>
            <w:tcW w:w="556" w:type="pct"/>
            <w:tcBorders>
              <w:top w:val="nil"/>
              <w:left w:val="nil"/>
              <w:bottom w:val="nil"/>
              <w:right w:val="nil"/>
            </w:tcBorders>
            <w:shd w:val="clear" w:color="auto" w:fill="auto"/>
            <w:noWrap/>
            <w:vAlign w:val="center"/>
            <w:hideMark/>
          </w:tcPr>
          <w:p w14:paraId="2CB698C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11.148</w:t>
            </w:r>
          </w:p>
        </w:tc>
        <w:tc>
          <w:tcPr>
            <w:tcW w:w="523" w:type="pct"/>
            <w:tcBorders>
              <w:top w:val="nil"/>
              <w:left w:val="nil"/>
              <w:bottom w:val="nil"/>
              <w:right w:val="nil"/>
            </w:tcBorders>
            <w:shd w:val="clear" w:color="auto" w:fill="auto"/>
            <w:noWrap/>
            <w:vAlign w:val="center"/>
            <w:hideMark/>
          </w:tcPr>
          <w:p w14:paraId="740FB59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0.455</w:t>
            </w:r>
          </w:p>
        </w:tc>
        <w:tc>
          <w:tcPr>
            <w:tcW w:w="792" w:type="pct"/>
            <w:tcBorders>
              <w:top w:val="nil"/>
              <w:left w:val="nil"/>
              <w:bottom w:val="nil"/>
              <w:right w:val="nil"/>
            </w:tcBorders>
            <w:shd w:val="clear" w:color="auto" w:fill="auto"/>
            <w:noWrap/>
            <w:vAlign w:val="center"/>
            <w:hideMark/>
          </w:tcPr>
          <w:p w14:paraId="19B6AE5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0.413</w:t>
            </w:r>
          </w:p>
        </w:tc>
        <w:tc>
          <w:tcPr>
            <w:tcW w:w="815" w:type="pct"/>
            <w:tcBorders>
              <w:top w:val="nil"/>
              <w:left w:val="nil"/>
              <w:bottom w:val="nil"/>
              <w:right w:val="nil"/>
            </w:tcBorders>
            <w:shd w:val="clear" w:color="auto" w:fill="auto"/>
            <w:noWrap/>
            <w:vAlign w:val="center"/>
            <w:hideMark/>
          </w:tcPr>
          <w:p w14:paraId="104AE78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0.040</w:t>
            </w:r>
          </w:p>
        </w:tc>
      </w:tr>
      <w:tr w:rsidR="003D79C5" w:rsidRPr="00DC2048" w14:paraId="75FEB2B4" w14:textId="77777777" w:rsidTr="003D79C5">
        <w:trPr>
          <w:trHeight w:val="300"/>
        </w:trPr>
        <w:tc>
          <w:tcPr>
            <w:tcW w:w="775" w:type="pct"/>
            <w:tcBorders>
              <w:top w:val="nil"/>
              <w:left w:val="nil"/>
              <w:bottom w:val="nil"/>
              <w:right w:val="nil"/>
            </w:tcBorders>
            <w:shd w:val="clear" w:color="auto" w:fill="auto"/>
            <w:noWrap/>
            <w:vAlign w:val="center"/>
            <w:hideMark/>
          </w:tcPr>
          <w:p w14:paraId="6573363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2008</w:t>
            </w:r>
          </w:p>
        </w:tc>
        <w:tc>
          <w:tcPr>
            <w:tcW w:w="460" w:type="pct"/>
            <w:tcBorders>
              <w:top w:val="nil"/>
              <w:left w:val="nil"/>
              <w:bottom w:val="nil"/>
              <w:right w:val="nil"/>
            </w:tcBorders>
            <w:shd w:val="clear" w:color="auto" w:fill="auto"/>
            <w:noWrap/>
            <w:vAlign w:val="center"/>
            <w:hideMark/>
          </w:tcPr>
          <w:p w14:paraId="0FF323C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0.501</w:t>
            </w:r>
          </w:p>
        </w:tc>
        <w:tc>
          <w:tcPr>
            <w:tcW w:w="556" w:type="pct"/>
            <w:tcBorders>
              <w:top w:val="nil"/>
              <w:left w:val="nil"/>
              <w:bottom w:val="nil"/>
              <w:right w:val="nil"/>
            </w:tcBorders>
            <w:shd w:val="clear" w:color="auto" w:fill="auto"/>
            <w:noWrap/>
            <w:vAlign w:val="center"/>
            <w:hideMark/>
          </w:tcPr>
          <w:p w14:paraId="7DB0A70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33.975</w:t>
            </w:r>
          </w:p>
        </w:tc>
        <w:tc>
          <w:tcPr>
            <w:tcW w:w="523" w:type="pct"/>
            <w:tcBorders>
              <w:top w:val="nil"/>
              <w:left w:val="nil"/>
              <w:bottom w:val="nil"/>
              <w:right w:val="nil"/>
            </w:tcBorders>
            <w:shd w:val="clear" w:color="auto" w:fill="auto"/>
            <w:noWrap/>
            <w:vAlign w:val="center"/>
            <w:hideMark/>
          </w:tcPr>
          <w:p w14:paraId="7D042BD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0.174</w:t>
            </w:r>
          </w:p>
        </w:tc>
        <w:tc>
          <w:tcPr>
            <w:tcW w:w="556" w:type="pct"/>
            <w:tcBorders>
              <w:top w:val="nil"/>
              <w:left w:val="nil"/>
              <w:bottom w:val="nil"/>
              <w:right w:val="nil"/>
            </w:tcBorders>
            <w:shd w:val="clear" w:color="auto" w:fill="auto"/>
            <w:noWrap/>
            <w:vAlign w:val="center"/>
            <w:hideMark/>
          </w:tcPr>
          <w:p w14:paraId="24133D8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10.862</w:t>
            </w:r>
          </w:p>
        </w:tc>
        <w:tc>
          <w:tcPr>
            <w:tcW w:w="523" w:type="pct"/>
            <w:tcBorders>
              <w:top w:val="nil"/>
              <w:left w:val="nil"/>
              <w:bottom w:val="nil"/>
              <w:right w:val="nil"/>
            </w:tcBorders>
            <w:shd w:val="clear" w:color="auto" w:fill="auto"/>
            <w:noWrap/>
            <w:vAlign w:val="center"/>
            <w:hideMark/>
          </w:tcPr>
          <w:p w14:paraId="112B930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0.427</w:t>
            </w:r>
          </w:p>
        </w:tc>
        <w:tc>
          <w:tcPr>
            <w:tcW w:w="792" w:type="pct"/>
            <w:tcBorders>
              <w:top w:val="nil"/>
              <w:left w:val="nil"/>
              <w:bottom w:val="nil"/>
              <w:right w:val="nil"/>
            </w:tcBorders>
            <w:shd w:val="clear" w:color="auto" w:fill="auto"/>
            <w:noWrap/>
            <w:vAlign w:val="center"/>
            <w:hideMark/>
          </w:tcPr>
          <w:p w14:paraId="4FB4FFA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0.381</w:t>
            </w:r>
          </w:p>
        </w:tc>
        <w:tc>
          <w:tcPr>
            <w:tcW w:w="815" w:type="pct"/>
            <w:tcBorders>
              <w:top w:val="nil"/>
              <w:left w:val="nil"/>
              <w:bottom w:val="nil"/>
              <w:right w:val="nil"/>
            </w:tcBorders>
            <w:shd w:val="clear" w:color="auto" w:fill="auto"/>
            <w:noWrap/>
            <w:vAlign w:val="center"/>
            <w:hideMark/>
          </w:tcPr>
          <w:p w14:paraId="6DBFE69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0.039</w:t>
            </w:r>
          </w:p>
        </w:tc>
      </w:tr>
      <w:tr w:rsidR="003D79C5" w:rsidRPr="00DC2048" w14:paraId="33F1AD1C" w14:textId="77777777" w:rsidTr="003D79C5">
        <w:trPr>
          <w:trHeight w:val="300"/>
        </w:trPr>
        <w:tc>
          <w:tcPr>
            <w:tcW w:w="775" w:type="pct"/>
            <w:tcBorders>
              <w:top w:val="nil"/>
              <w:left w:val="nil"/>
              <w:bottom w:val="nil"/>
              <w:right w:val="nil"/>
            </w:tcBorders>
            <w:shd w:val="clear" w:color="auto" w:fill="auto"/>
            <w:noWrap/>
            <w:vAlign w:val="center"/>
            <w:hideMark/>
          </w:tcPr>
          <w:p w14:paraId="471AA0E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2009</w:t>
            </w:r>
          </w:p>
        </w:tc>
        <w:tc>
          <w:tcPr>
            <w:tcW w:w="460" w:type="pct"/>
            <w:tcBorders>
              <w:top w:val="nil"/>
              <w:left w:val="nil"/>
              <w:bottom w:val="nil"/>
              <w:right w:val="nil"/>
            </w:tcBorders>
            <w:shd w:val="clear" w:color="auto" w:fill="auto"/>
            <w:noWrap/>
            <w:vAlign w:val="center"/>
            <w:hideMark/>
          </w:tcPr>
          <w:p w14:paraId="639B549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0.508</w:t>
            </w:r>
          </w:p>
        </w:tc>
        <w:tc>
          <w:tcPr>
            <w:tcW w:w="556" w:type="pct"/>
            <w:tcBorders>
              <w:top w:val="nil"/>
              <w:left w:val="nil"/>
              <w:bottom w:val="nil"/>
              <w:right w:val="nil"/>
            </w:tcBorders>
            <w:shd w:val="clear" w:color="auto" w:fill="auto"/>
            <w:noWrap/>
            <w:vAlign w:val="center"/>
            <w:hideMark/>
          </w:tcPr>
          <w:p w14:paraId="590A330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36.152</w:t>
            </w:r>
          </w:p>
        </w:tc>
        <w:tc>
          <w:tcPr>
            <w:tcW w:w="523" w:type="pct"/>
            <w:tcBorders>
              <w:top w:val="nil"/>
              <w:left w:val="nil"/>
              <w:bottom w:val="nil"/>
              <w:right w:val="nil"/>
            </w:tcBorders>
            <w:shd w:val="clear" w:color="auto" w:fill="auto"/>
            <w:noWrap/>
            <w:vAlign w:val="center"/>
            <w:hideMark/>
          </w:tcPr>
          <w:p w14:paraId="7754502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0.138</w:t>
            </w:r>
          </w:p>
        </w:tc>
        <w:tc>
          <w:tcPr>
            <w:tcW w:w="556" w:type="pct"/>
            <w:tcBorders>
              <w:top w:val="nil"/>
              <w:left w:val="nil"/>
              <w:bottom w:val="nil"/>
              <w:right w:val="nil"/>
            </w:tcBorders>
            <w:shd w:val="clear" w:color="auto" w:fill="auto"/>
            <w:noWrap/>
            <w:vAlign w:val="center"/>
            <w:hideMark/>
          </w:tcPr>
          <w:p w14:paraId="78940CB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10.206</w:t>
            </w:r>
          </w:p>
        </w:tc>
        <w:tc>
          <w:tcPr>
            <w:tcW w:w="523" w:type="pct"/>
            <w:tcBorders>
              <w:top w:val="nil"/>
              <w:left w:val="nil"/>
              <w:bottom w:val="nil"/>
              <w:right w:val="nil"/>
            </w:tcBorders>
            <w:shd w:val="clear" w:color="auto" w:fill="auto"/>
            <w:noWrap/>
            <w:vAlign w:val="center"/>
            <w:hideMark/>
          </w:tcPr>
          <w:p w14:paraId="62B8777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0.447</w:t>
            </w:r>
          </w:p>
        </w:tc>
        <w:tc>
          <w:tcPr>
            <w:tcW w:w="792" w:type="pct"/>
            <w:tcBorders>
              <w:top w:val="nil"/>
              <w:left w:val="nil"/>
              <w:bottom w:val="nil"/>
              <w:right w:val="nil"/>
            </w:tcBorders>
            <w:shd w:val="clear" w:color="auto" w:fill="auto"/>
            <w:noWrap/>
            <w:vAlign w:val="center"/>
            <w:hideMark/>
          </w:tcPr>
          <w:p w14:paraId="59CBBF8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0.412</w:t>
            </w:r>
          </w:p>
        </w:tc>
        <w:tc>
          <w:tcPr>
            <w:tcW w:w="815" w:type="pct"/>
            <w:tcBorders>
              <w:top w:val="nil"/>
              <w:left w:val="nil"/>
              <w:bottom w:val="nil"/>
              <w:right w:val="nil"/>
            </w:tcBorders>
            <w:shd w:val="clear" w:color="auto" w:fill="auto"/>
            <w:noWrap/>
            <w:vAlign w:val="center"/>
            <w:hideMark/>
          </w:tcPr>
          <w:p w14:paraId="787ECFA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0.033</w:t>
            </w:r>
          </w:p>
        </w:tc>
      </w:tr>
      <w:tr w:rsidR="003D79C5" w:rsidRPr="00DC2048" w14:paraId="5A44A7BE" w14:textId="77777777" w:rsidTr="003D79C5">
        <w:trPr>
          <w:trHeight w:val="300"/>
        </w:trPr>
        <w:tc>
          <w:tcPr>
            <w:tcW w:w="775" w:type="pct"/>
            <w:tcBorders>
              <w:top w:val="nil"/>
              <w:left w:val="nil"/>
              <w:bottom w:val="nil"/>
              <w:right w:val="nil"/>
            </w:tcBorders>
            <w:shd w:val="clear" w:color="auto" w:fill="auto"/>
            <w:noWrap/>
            <w:vAlign w:val="center"/>
            <w:hideMark/>
          </w:tcPr>
          <w:p w14:paraId="598AEAD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2010</w:t>
            </w:r>
          </w:p>
        </w:tc>
        <w:tc>
          <w:tcPr>
            <w:tcW w:w="460" w:type="pct"/>
            <w:tcBorders>
              <w:top w:val="nil"/>
              <w:left w:val="nil"/>
              <w:bottom w:val="nil"/>
              <w:right w:val="nil"/>
            </w:tcBorders>
            <w:shd w:val="clear" w:color="auto" w:fill="auto"/>
            <w:noWrap/>
            <w:vAlign w:val="center"/>
            <w:hideMark/>
          </w:tcPr>
          <w:p w14:paraId="4160ABA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0.590</w:t>
            </w:r>
          </w:p>
        </w:tc>
        <w:tc>
          <w:tcPr>
            <w:tcW w:w="556" w:type="pct"/>
            <w:tcBorders>
              <w:top w:val="nil"/>
              <w:left w:val="nil"/>
              <w:bottom w:val="nil"/>
              <w:right w:val="nil"/>
            </w:tcBorders>
            <w:shd w:val="clear" w:color="auto" w:fill="auto"/>
            <w:noWrap/>
            <w:vAlign w:val="center"/>
            <w:hideMark/>
          </w:tcPr>
          <w:p w14:paraId="34A6D6B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38.314</w:t>
            </w:r>
          </w:p>
        </w:tc>
        <w:tc>
          <w:tcPr>
            <w:tcW w:w="523" w:type="pct"/>
            <w:tcBorders>
              <w:top w:val="nil"/>
              <w:left w:val="nil"/>
              <w:bottom w:val="nil"/>
              <w:right w:val="nil"/>
            </w:tcBorders>
            <w:shd w:val="clear" w:color="auto" w:fill="auto"/>
            <w:noWrap/>
            <w:vAlign w:val="center"/>
            <w:hideMark/>
          </w:tcPr>
          <w:p w14:paraId="7F877C7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0.057</w:t>
            </w:r>
          </w:p>
        </w:tc>
        <w:tc>
          <w:tcPr>
            <w:tcW w:w="556" w:type="pct"/>
            <w:tcBorders>
              <w:top w:val="nil"/>
              <w:left w:val="nil"/>
              <w:bottom w:val="nil"/>
              <w:right w:val="nil"/>
            </w:tcBorders>
            <w:shd w:val="clear" w:color="auto" w:fill="auto"/>
            <w:noWrap/>
            <w:vAlign w:val="center"/>
            <w:hideMark/>
          </w:tcPr>
          <w:p w14:paraId="0BBF19E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2.953</w:t>
            </w:r>
          </w:p>
        </w:tc>
        <w:tc>
          <w:tcPr>
            <w:tcW w:w="523" w:type="pct"/>
            <w:tcBorders>
              <w:top w:val="nil"/>
              <w:left w:val="nil"/>
              <w:bottom w:val="nil"/>
              <w:right w:val="nil"/>
            </w:tcBorders>
            <w:shd w:val="clear" w:color="auto" w:fill="auto"/>
            <w:noWrap/>
            <w:vAlign w:val="center"/>
            <w:hideMark/>
          </w:tcPr>
          <w:p w14:paraId="3D528F8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0.486</w:t>
            </w:r>
          </w:p>
        </w:tc>
        <w:tc>
          <w:tcPr>
            <w:tcW w:w="792" w:type="pct"/>
            <w:tcBorders>
              <w:top w:val="nil"/>
              <w:left w:val="nil"/>
              <w:bottom w:val="nil"/>
              <w:right w:val="nil"/>
            </w:tcBorders>
            <w:shd w:val="clear" w:color="auto" w:fill="auto"/>
            <w:noWrap/>
            <w:vAlign w:val="center"/>
            <w:hideMark/>
          </w:tcPr>
          <w:p w14:paraId="235A417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0.444</w:t>
            </w:r>
          </w:p>
        </w:tc>
        <w:tc>
          <w:tcPr>
            <w:tcW w:w="815" w:type="pct"/>
            <w:tcBorders>
              <w:top w:val="nil"/>
              <w:left w:val="nil"/>
              <w:bottom w:val="nil"/>
              <w:right w:val="nil"/>
            </w:tcBorders>
            <w:shd w:val="clear" w:color="auto" w:fill="auto"/>
            <w:noWrap/>
            <w:vAlign w:val="center"/>
            <w:hideMark/>
          </w:tcPr>
          <w:p w14:paraId="588DFD8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0.002</w:t>
            </w:r>
          </w:p>
        </w:tc>
      </w:tr>
      <w:tr w:rsidR="003D79C5" w:rsidRPr="00DC2048" w14:paraId="4FB135C8" w14:textId="77777777" w:rsidTr="003D79C5">
        <w:trPr>
          <w:trHeight w:val="300"/>
        </w:trPr>
        <w:tc>
          <w:tcPr>
            <w:tcW w:w="775" w:type="pct"/>
            <w:tcBorders>
              <w:top w:val="nil"/>
              <w:left w:val="nil"/>
              <w:bottom w:val="nil"/>
              <w:right w:val="nil"/>
            </w:tcBorders>
            <w:shd w:val="clear" w:color="auto" w:fill="auto"/>
            <w:noWrap/>
            <w:vAlign w:val="center"/>
            <w:hideMark/>
          </w:tcPr>
          <w:p w14:paraId="16E4139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2011</w:t>
            </w:r>
          </w:p>
        </w:tc>
        <w:tc>
          <w:tcPr>
            <w:tcW w:w="460" w:type="pct"/>
            <w:tcBorders>
              <w:top w:val="nil"/>
              <w:left w:val="nil"/>
              <w:bottom w:val="nil"/>
              <w:right w:val="nil"/>
            </w:tcBorders>
            <w:shd w:val="clear" w:color="auto" w:fill="auto"/>
            <w:noWrap/>
            <w:vAlign w:val="center"/>
            <w:hideMark/>
          </w:tcPr>
          <w:p w14:paraId="46D0737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0.459</w:t>
            </w:r>
          </w:p>
        </w:tc>
        <w:tc>
          <w:tcPr>
            <w:tcW w:w="556" w:type="pct"/>
            <w:tcBorders>
              <w:top w:val="nil"/>
              <w:left w:val="nil"/>
              <w:bottom w:val="nil"/>
              <w:right w:val="nil"/>
            </w:tcBorders>
            <w:shd w:val="clear" w:color="auto" w:fill="auto"/>
            <w:noWrap/>
            <w:vAlign w:val="center"/>
            <w:hideMark/>
          </w:tcPr>
          <w:p w14:paraId="45E9FCB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29.056</w:t>
            </w:r>
          </w:p>
        </w:tc>
        <w:tc>
          <w:tcPr>
            <w:tcW w:w="523" w:type="pct"/>
            <w:tcBorders>
              <w:top w:val="nil"/>
              <w:left w:val="nil"/>
              <w:bottom w:val="nil"/>
              <w:right w:val="nil"/>
            </w:tcBorders>
            <w:shd w:val="clear" w:color="auto" w:fill="auto"/>
            <w:noWrap/>
            <w:vAlign w:val="center"/>
            <w:hideMark/>
          </w:tcPr>
          <w:p w14:paraId="3C8FB3B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0.060</w:t>
            </w:r>
          </w:p>
        </w:tc>
        <w:tc>
          <w:tcPr>
            <w:tcW w:w="556" w:type="pct"/>
            <w:tcBorders>
              <w:top w:val="nil"/>
              <w:left w:val="nil"/>
              <w:bottom w:val="nil"/>
              <w:right w:val="nil"/>
            </w:tcBorders>
            <w:shd w:val="clear" w:color="auto" w:fill="auto"/>
            <w:noWrap/>
            <w:vAlign w:val="center"/>
            <w:hideMark/>
          </w:tcPr>
          <w:p w14:paraId="6FEE742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2.906</w:t>
            </w:r>
          </w:p>
        </w:tc>
        <w:tc>
          <w:tcPr>
            <w:tcW w:w="523" w:type="pct"/>
            <w:tcBorders>
              <w:top w:val="nil"/>
              <w:left w:val="nil"/>
              <w:bottom w:val="nil"/>
              <w:right w:val="nil"/>
            </w:tcBorders>
            <w:shd w:val="clear" w:color="auto" w:fill="auto"/>
            <w:noWrap/>
            <w:vAlign w:val="center"/>
            <w:hideMark/>
          </w:tcPr>
          <w:p w14:paraId="29EA117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0.352</w:t>
            </w:r>
          </w:p>
        </w:tc>
        <w:tc>
          <w:tcPr>
            <w:tcW w:w="792" w:type="pct"/>
            <w:tcBorders>
              <w:top w:val="nil"/>
              <w:left w:val="nil"/>
              <w:bottom w:val="nil"/>
              <w:right w:val="nil"/>
            </w:tcBorders>
            <w:shd w:val="clear" w:color="auto" w:fill="auto"/>
            <w:noWrap/>
            <w:vAlign w:val="center"/>
            <w:hideMark/>
          </w:tcPr>
          <w:p w14:paraId="13AD0FA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0.319</w:t>
            </w:r>
          </w:p>
        </w:tc>
        <w:tc>
          <w:tcPr>
            <w:tcW w:w="815" w:type="pct"/>
            <w:tcBorders>
              <w:top w:val="nil"/>
              <w:left w:val="nil"/>
              <w:bottom w:val="nil"/>
              <w:right w:val="nil"/>
            </w:tcBorders>
            <w:shd w:val="clear" w:color="auto" w:fill="auto"/>
            <w:noWrap/>
            <w:vAlign w:val="center"/>
            <w:hideMark/>
          </w:tcPr>
          <w:p w14:paraId="713D173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0.003</w:t>
            </w:r>
          </w:p>
        </w:tc>
      </w:tr>
      <w:tr w:rsidR="003D79C5" w:rsidRPr="00DC2048" w14:paraId="6719AE5A" w14:textId="77777777" w:rsidTr="003D79C5">
        <w:trPr>
          <w:trHeight w:val="300"/>
        </w:trPr>
        <w:tc>
          <w:tcPr>
            <w:tcW w:w="775" w:type="pct"/>
            <w:tcBorders>
              <w:top w:val="nil"/>
              <w:left w:val="nil"/>
              <w:bottom w:val="nil"/>
              <w:right w:val="nil"/>
            </w:tcBorders>
            <w:shd w:val="clear" w:color="auto" w:fill="auto"/>
            <w:noWrap/>
            <w:vAlign w:val="center"/>
            <w:hideMark/>
          </w:tcPr>
          <w:p w14:paraId="5C69238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2012</w:t>
            </w:r>
          </w:p>
        </w:tc>
        <w:tc>
          <w:tcPr>
            <w:tcW w:w="460" w:type="pct"/>
            <w:tcBorders>
              <w:top w:val="nil"/>
              <w:left w:val="nil"/>
              <w:bottom w:val="nil"/>
              <w:right w:val="nil"/>
            </w:tcBorders>
            <w:shd w:val="clear" w:color="auto" w:fill="auto"/>
            <w:noWrap/>
            <w:vAlign w:val="center"/>
            <w:hideMark/>
          </w:tcPr>
          <w:p w14:paraId="4884E52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0.656</w:t>
            </w:r>
          </w:p>
        </w:tc>
        <w:tc>
          <w:tcPr>
            <w:tcW w:w="556" w:type="pct"/>
            <w:tcBorders>
              <w:top w:val="nil"/>
              <w:left w:val="nil"/>
              <w:bottom w:val="nil"/>
              <w:right w:val="nil"/>
            </w:tcBorders>
            <w:shd w:val="clear" w:color="auto" w:fill="auto"/>
            <w:noWrap/>
            <w:vAlign w:val="center"/>
            <w:hideMark/>
          </w:tcPr>
          <w:p w14:paraId="2D57233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28.407</w:t>
            </w:r>
          </w:p>
        </w:tc>
        <w:tc>
          <w:tcPr>
            <w:tcW w:w="523" w:type="pct"/>
            <w:tcBorders>
              <w:top w:val="nil"/>
              <w:left w:val="nil"/>
              <w:bottom w:val="nil"/>
              <w:right w:val="nil"/>
            </w:tcBorders>
            <w:shd w:val="clear" w:color="auto" w:fill="auto"/>
            <w:noWrap/>
            <w:vAlign w:val="center"/>
            <w:hideMark/>
          </w:tcPr>
          <w:p w14:paraId="02EDE07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0.109</w:t>
            </w:r>
          </w:p>
        </w:tc>
        <w:tc>
          <w:tcPr>
            <w:tcW w:w="556" w:type="pct"/>
            <w:tcBorders>
              <w:top w:val="nil"/>
              <w:left w:val="nil"/>
              <w:bottom w:val="nil"/>
              <w:right w:val="nil"/>
            </w:tcBorders>
            <w:shd w:val="clear" w:color="auto" w:fill="auto"/>
            <w:noWrap/>
            <w:vAlign w:val="center"/>
            <w:hideMark/>
          </w:tcPr>
          <w:p w14:paraId="7AC95B5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3.274</w:t>
            </w:r>
          </w:p>
        </w:tc>
        <w:tc>
          <w:tcPr>
            <w:tcW w:w="523" w:type="pct"/>
            <w:tcBorders>
              <w:top w:val="nil"/>
              <w:left w:val="nil"/>
              <w:bottom w:val="nil"/>
              <w:right w:val="nil"/>
            </w:tcBorders>
            <w:shd w:val="clear" w:color="auto" w:fill="auto"/>
            <w:noWrap/>
            <w:vAlign w:val="center"/>
            <w:hideMark/>
          </w:tcPr>
          <w:p w14:paraId="19C2339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0.334</w:t>
            </w:r>
          </w:p>
        </w:tc>
        <w:tc>
          <w:tcPr>
            <w:tcW w:w="792" w:type="pct"/>
            <w:tcBorders>
              <w:top w:val="nil"/>
              <w:left w:val="nil"/>
              <w:bottom w:val="nil"/>
              <w:right w:val="nil"/>
            </w:tcBorders>
            <w:shd w:val="clear" w:color="auto" w:fill="auto"/>
            <w:noWrap/>
            <w:vAlign w:val="center"/>
            <w:hideMark/>
          </w:tcPr>
          <w:p w14:paraId="4A40D7C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0.308</w:t>
            </w:r>
          </w:p>
        </w:tc>
        <w:tc>
          <w:tcPr>
            <w:tcW w:w="815" w:type="pct"/>
            <w:tcBorders>
              <w:top w:val="nil"/>
              <w:left w:val="nil"/>
              <w:bottom w:val="nil"/>
              <w:right w:val="nil"/>
            </w:tcBorders>
            <w:shd w:val="clear" w:color="auto" w:fill="auto"/>
            <w:noWrap/>
            <w:vAlign w:val="center"/>
            <w:hideMark/>
          </w:tcPr>
          <w:p w14:paraId="34A2DD8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0.004</w:t>
            </w:r>
          </w:p>
        </w:tc>
      </w:tr>
      <w:tr w:rsidR="003D79C5" w:rsidRPr="00DC2048" w14:paraId="503609FD" w14:textId="77777777" w:rsidTr="003D79C5">
        <w:trPr>
          <w:trHeight w:val="300"/>
        </w:trPr>
        <w:tc>
          <w:tcPr>
            <w:tcW w:w="775" w:type="pct"/>
            <w:tcBorders>
              <w:top w:val="nil"/>
              <w:left w:val="nil"/>
              <w:bottom w:val="nil"/>
              <w:right w:val="nil"/>
            </w:tcBorders>
            <w:shd w:val="clear" w:color="auto" w:fill="auto"/>
            <w:noWrap/>
            <w:vAlign w:val="center"/>
            <w:hideMark/>
          </w:tcPr>
          <w:p w14:paraId="5F42ADE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2013</w:t>
            </w:r>
          </w:p>
        </w:tc>
        <w:tc>
          <w:tcPr>
            <w:tcW w:w="460" w:type="pct"/>
            <w:tcBorders>
              <w:top w:val="nil"/>
              <w:left w:val="nil"/>
              <w:bottom w:val="nil"/>
              <w:right w:val="nil"/>
            </w:tcBorders>
            <w:shd w:val="clear" w:color="auto" w:fill="auto"/>
            <w:noWrap/>
            <w:vAlign w:val="center"/>
            <w:hideMark/>
          </w:tcPr>
          <w:p w14:paraId="1C155BE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0.665</w:t>
            </w:r>
          </w:p>
        </w:tc>
        <w:tc>
          <w:tcPr>
            <w:tcW w:w="556" w:type="pct"/>
            <w:tcBorders>
              <w:top w:val="nil"/>
              <w:left w:val="nil"/>
              <w:bottom w:val="nil"/>
              <w:right w:val="nil"/>
            </w:tcBorders>
            <w:shd w:val="clear" w:color="auto" w:fill="auto"/>
            <w:noWrap/>
            <w:vAlign w:val="center"/>
            <w:hideMark/>
          </w:tcPr>
          <w:p w14:paraId="7A731AC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30.653</w:t>
            </w:r>
          </w:p>
        </w:tc>
        <w:tc>
          <w:tcPr>
            <w:tcW w:w="523" w:type="pct"/>
            <w:tcBorders>
              <w:top w:val="nil"/>
              <w:left w:val="nil"/>
              <w:bottom w:val="nil"/>
              <w:right w:val="nil"/>
            </w:tcBorders>
            <w:shd w:val="clear" w:color="auto" w:fill="auto"/>
            <w:noWrap/>
            <w:vAlign w:val="center"/>
            <w:hideMark/>
          </w:tcPr>
          <w:p w14:paraId="2CD76C8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0.092</w:t>
            </w:r>
          </w:p>
        </w:tc>
        <w:tc>
          <w:tcPr>
            <w:tcW w:w="556" w:type="pct"/>
            <w:tcBorders>
              <w:top w:val="nil"/>
              <w:left w:val="nil"/>
              <w:bottom w:val="nil"/>
              <w:right w:val="nil"/>
            </w:tcBorders>
            <w:shd w:val="clear" w:color="auto" w:fill="auto"/>
            <w:noWrap/>
            <w:vAlign w:val="center"/>
            <w:hideMark/>
          </w:tcPr>
          <w:p w14:paraId="5F6A88D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3.255</w:t>
            </w:r>
          </w:p>
        </w:tc>
        <w:tc>
          <w:tcPr>
            <w:tcW w:w="523" w:type="pct"/>
            <w:tcBorders>
              <w:top w:val="nil"/>
              <w:left w:val="nil"/>
              <w:bottom w:val="nil"/>
              <w:right w:val="nil"/>
            </w:tcBorders>
            <w:shd w:val="clear" w:color="auto" w:fill="auto"/>
            <w:noWrap/>
            <w:vAlign w:val="center"/>
            <w:hideMark/>
          </w:tcPr>
          <w:p w14:paraId="150FD91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0.362</w:t>
            </w:r>
          </w:p>
        </w:tc>
        <w:tc>
          <w:tcPr>
            <w:tcW w:w="792" w:type="pct"/>
            <w:tcBorders>
              <w:top w:val="nil"/>
              <w:left w:val="nil"/>
              <w:bottom w:val="nil"/>
              <w:right w:val="nil"/>
            </w:tcBorders>
            <w:shd w:val="clear" w:color="auto" w:fill="auto"/>
            <w:noWrap/>
            <w:vAlign w:val="center"/>
            <w:hideMark/>
          </w:tcPr>
          <w:p w14:paraId="1C07804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0.348</w:t>
            </w:r>
          </w:p>
        </w:tc>
        <w:tc>
          <w:tcPr>
            <w:tcW w:w="815" w:type="pct"/>
            <w:tcBorders>
              <w:top w:val="nil"/>
              <w:left w:val="nil"/>
              <w:bottom w:val="nil"/>
              <w:right w:val="nil"/>
            </w:tcBorders>
            <w:shd w:val="clear" w:color="auto" w:fill="auto"/>
            <w:noWrap/>
            <w:vAlign w:val="center"/>
            <w:hideMark/>
          </w:tcPr>
          <w:p w14:paraId="66CFE2A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0.004</w:t>
            </w:r>
          </w:p>
        </w:tc>
      </w:tr>
      <w:tr w:rsidR="003D79C5" w:rsidRPr="00DC2048" w14:paraId="60FE51F9" w14:textId="77777777" w:rsidTr="003D79C5">
        <w:trPr>
          <w:trHeight w:val="300"/>
        </w:trPr>
        <w:tc>
          <w:tcPr>
            <w:tcW w:w="775" w:type="pct"/>
            <w:tcBorders>
              <w:top w:val="nil"/>
              <w:left w:val="nil"/>
              <w:bottom w:val="nil"/>
              <w:right w:val="nil"/>
            </w:tcBorders>
            <w:shd w:val="clear" w:color="auto" w:fill="auto"/>
            <w:noWrap/>
            <w:vAlign w:val="center"/>
            <w:hideMark/>
          </w:tcPr>
          <w:p w14:paraId="4429FE0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2014</w:t>
            </w:r>
          </w:p>
        </w:tc>
        <w:tc>
          <w:tcPr>
            <w:tcW w:w="460" w:type="pct"/>
            <w:tcBorders>
              <w:top w:val="nil"/>
              <w:left w:val="nil"/>
              <w:bottom w:val="nil"/>
              <w:right w:val="nil"/>
            </w:tcBorders>
            <w:shd w:val="clear" w:color="auto" w:fill="auto"/>
            <w:noWrap/>
            <w:vAlign w:val="center"/>
            <w:hideMark/>
          </w:tcPr>
          <w:p w14:paraId="1A0371E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0.475</w:t>
            </w:r>
          </w:p>
        </w:tc>
        <w:tc>
          <w:tcPr>
            <w:tcW w:w="556" w:type="pct"/>
            <w:tcBorders>
              <w:top w:val="nil"/>
              <w:left w:val="nil"/>
              <w:bottom w:val="nil"/>
              <w:right w:val="nil"/>
            </w:tcBorders>
            <w:shd w:val="clear" w:color="auto" w:fill="auto"/>
            <w:noWrap/>
            <w:vAlign w:val="center"/>
            <w:hideMark/>
          </w:tcPr>
          <w:p w14:paraId="1136054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36.167</w:t>
            </w:r>
          </w:p>
        </w:tc>
        <w:tc>
          <w:tcPr>
            <w:tcW w:w="523" w:type="pct"/>
            <w:tcBorders>
              <w:top w:val="nil"/>
              <w:left w:val="nil"/>
              <w:bottom w:val="nil"/>
              <w:right w:val="nil"/>
            </w:tcBorders>
            <w:shd w:val="clear" w:color="auto" w:fill="auto"/>
            <w:noWrap/>
            <w:vAlign w:val="center"/>
            <w:hideMark/>
          </w:tcPr>
          <w:p w14:paraId="60749A5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0.091</w:t>
            </w:r>
          </w:p>
        </w:tc>
        <w:tc>
          <w:tcPr>
            <w:tcW w:w="556" w:type="pct"/>
            <w:tcBorders>
              <w:top w:val="nil"/>
              <w:left w:val="nil"/>
              <w:bottom w:val="nil"/>
              <w:right w:val="nil"/>
            </w:tcBorders>
            <w:shd w:val="clear" w:color="auto" w:fill="auto"/>
            <w:noWrap/>
            <w:vAlign w:val="center"/>
            <w:hideMark/>
          </w:tcPr>
          <w:p w14:paraId="745265A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5.655</w:t>
            </w:r>
          </w:p>
        </w:tc>
        <w:tc>
          <w:tcPr>
            <w:tcW w:w="523" w:type="pct"/>
            <w:tcBorders>
              <w:top w:val="nil"/>
              <w:left w:val="nil"/>
              <w:bottom w:val="nil"/>
              <w:right w:val="nil"/>
            </w:tcBorders>
            <w:shd w:val="clear" w:color="auto" w:fill="auto"/>
            <w:noWrap/>
            <w:vAlign w:val="center"/>
            <w:hideMark/>
          </w:tcPr>
          <w:p w14:paraId="1813AF2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0.457</w:t>
            </w:r>
          </w:p>
        </w:tc>
        <w:tc>
          <w:tcPr>
            <w:tcW w:w="792" w:type="pct"/>
            <w:tcBorders>
              <w:top w:val="nil"/>
              <w:left w:val="nil"/>
              <w:bottom w:val="nil"/>
              <w:right w:val="nil"/>
            </w:tcBorders>
            <w:shd w:val="clear" w:color="auto" w:fill="auto"/>
            <w:noWrap/>
            <w:vAlign w:val="center"/>
            <w:hideMark/>
          </w:tcPr>
          <w:p w14:paraId="46328CF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0.395</w:t>
            </w:r>
          </w:p>
        </w:tc>
        <w:tc>
          <w:tcPr>
            <w:tcW w:w="815" w:type="pct"/>
            <w:tcBorders>
              <w:top w:val="nil"/>
              <w:left w:val="nil"/>
              <w:bottom w:val="nil"/>
              <w:right w:val="nil"/>
            </w:tcBorders>
            <w:shd w:val="clear" w:color="auto" w:fill="auto"/>
            <w:noWrap/>
            <w:vAlign w:val="center"/>
            <w:hideMark/>
          </w:tcPr>
          <w:p w14:paraId="1C576D0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0.009</w:t>
            </w:r>
          </w:p>
        </w:tc>
      </w:tr>
      <w:tr w:rsidR="003D79C5" w:rsidRPr="00DC2048" w14:paraId="186CAF6E" w14:textId="77777777" w:rsidTr="003D79C5">
        <w:trPr>
          <w:trHeight w:val="300"/>
        </w:trPr>
        <w:tc>
          <w:tcPr>
            <w:tcW w:w="775" w:type="pct"/>
            <w:tcBorders>
              <w:top w:val="nil"/>
              <w:left w:val="nil"/>
              <w:bottom w:val="nil"/>
              <w:right w:val="nil"/>
            </w:tcBorders>
            <w:shd w:val="clear" w:color="auto" w:fill="auto"/>
            <w:noWrap/>
            <w:vAlign w:val="center"/>
            <w:hideMark/>
          </w:tcPr>
          <w:p w14:paraId="179BB2A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2015</w:t>
            </w:r>
          </w:p>
        </w:tc>
        <w:tc>
          <w:tcPr>
            <w:tcW w:w="460" w:type="pct"/>
            <w:tcBorders>
              <w:top w:val="nil"/>
              <w:left w:val="nil"/>
              <w:bottom w:val="nil"/>
              <w:right w:val="nil"/>
            </w:tcBorders>
            <w:shd w:val="clear" w:color="auto" w:fill="auto"/>
            <w:noWrap/>
            <w:vAlign w:val="center"/>
            <w:hideMark/>
          </w:tcPr>
          <w:p w14:paraId="4B21411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0.527</w:t>
            </w:r>
          </w:p>
        </w:tc>
        <w:tc>
          <w:tcPr>
            <w:tcW w:w="556" w:type="pct"/>
            <w:tcBorders>
              <w:top w:val="nil"/>
              <w:left w:val="nil"/>
              <w:bottom w:val="nil"/>
              <w:right w:val="nil"/>
            </w:tcBorders>
            <w:shd w:val="clear" w:color="auto" w:fill="auto"/>
            <w:noWrap/>
            <w:vAlign w:val="center"/>
            <w:hideMark/>
          </w:tcPr>
          <w:p w14:paraId="55CA6DA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32.997</w:t>
            </w:r>
          </w:p>
        </w:tc>
        <w:tc>
          <w:tcPr>
            <w:tcW w:w="523" w:type="pct"/>
            <w:tcBorders>
              <w:top w:val="nil"/>
              <w:left w:val="nil"/>
              <w:bottom w:val="nil"/>
              <w:right w:val="nil"/>
            </w:tcBorders>
            <w:shd w:val="clear" w:color="auto" w:fill="auto"/>
            <w:noWrap/>
            <w:vAlign w:val="center"/>
            <w:hideMark/>
          </w:tcPr>
          <w:p w14:paraId="51DCEA1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0.085</w:t>
            </w:r>
          </w:p>
        </w:tc>
        <w:tc>
          <w:tcPr>
            <w:tcW w:w="556" w:type="pct"/>
            <w:tcBorders>
              <w:top w:val="nil"/>
              <w:left w:val="nil"/>
              <w:bottom w:val="nil"/>
              <w:right w:val="nil"/>
            </w:tcBorders>
            <w:shd w:val="clear" w:color="auto" w:fill="auto"/>
            <w:noWrap/>
            <w:vAlign w:val="center"/>
            <w:hideMark/>
          </w:tcPr>
          <w:p w14:paraId="230D796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4.353</w:t>
            </w:r>
          </w:p>
        </w:tc>
        <w:tc>
          <w:tcPr>
            <w:tcW w:w="523" w:type="pct"/>
            <w:tcBorders>
              <w:top w:val="nil"/>
              <w:left w:val="nil"/>
              <w:bottom w:val="nil"/>
              <w:right w:val="nil"/>
            </w:tcBorders>
            <w:shd w:val="clear" w:color="auto" w:fill="auto"/>
            <w:noWrap/>
            <w:vAlign w:val="center"/>
            <w:hideMark/>
          </w:tcPr>
          <w:p w14:paraId="56F83B3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0.403</w:t>
            </w:r>
          </w:p>
        </w:tc>
        <w:tc>
          <w:tcPr>
            <w:tcW w:w="792" w:type="pct"/>
            <w:tcBorders>
              <w:top w:val="nil"/>
              <w:left w:val="nil"/>
              <w:bottom w:val="nil"/>
              <w:right w:val="nil"/>
            </w:tcBorders>
            <w:shd w:val="clear" w:color="auto" w:fill="auto"/>
            <w:noWrap/>
            <w:vAlign w:val="center"/>
            <w:hideMark/>
          </w:tcPr>
          <w:p w14:paraId="0C04870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0.357</w:t>
            </w:r>
          </w:p>
        </w:tc>
        <w:tc>
          <w:tcPr>
            <w:tcW w:w="815" w:type="pct"/>
            <w:tcBorders>
              <w:top w:val="nil"/>
              <w:left w:val="nil"/>
              <w:bottom w:val="nil"/>
              <w:right w:val="nil"/>
            </w:tcBorders>
            <w:shd w:val="clear" w:color="auto" w:fill="auto"/>
            <w:noWrap/>
            <w:vAlign w:val="center"/>
            <w:hideMark/>
          </w:tcPr>
          <w:p w14:paraId="24BD979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0.006</w:t>
            </w:r>
          </w:p>
        </w:tc>
      </w:tr>
      <w:tr w:rsidR="003D79C5" w:rsidRPr="00DC2048" w14:paraId="4A5379A7" w14:textId="77777777" w:rsidTr="003D79C5">
        <w:trPr>
          <w:trHeight w:val="300"/>
        </w:trPr>
        <w:tc>
          <w:tcPr>
            <w:tcW w:w="775" w:type="pct"/>
            <w:tcBorders>
              <w:top w:val="nil"/>
              <w:left w:val="nil"/>
              <w:bottom w:val="nil"/>
              <w:right w:val="nil"/>
            </w:tcBorders>
            <w:shd w:val="clear" w:color="auto" w:fill="auto"/>
            <w:noWrap/>
            <w:vAlign w:val="center"/>
            <w:hideMark/>
          </w:tcPr>
          <w:p w14:paraId="1C92DE5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2016</w:t>
            </w:r>
          </w:p>
        </w:tc>
        <w:tc>
          <w:tcPr>
            <w:tcW w:w="460" w:type="pct"/>
            <w:tcBorders>
              <w:top w:val="nil"/>
              <w:left w:val="nil"/>
              <w:bottom w:val="nil"/>
              <w:right w:val="nil"/>
            </w:tcBorders>
            <w:shd w:val="clear" w:color="auto" w:fill="auto"/>
            <w:noWrap/>
            <w:vAlign w:val="center"/>
            <w:hideMark/>
          </w:tcPr>
          <w:p w14:paraId="4967644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0.677</w:t>
            </w:r>
          </w:p>
        </w:tc>
        <w:tc>
          <w:tcPr>
            <w:tcW w:w="556" w:type="pct"/>
            <w:tcBorders>
              <w:top w:val="nil"/>
              <w:left w:val="nil"/>
              <w:bottom w:val="nil"/>
              <w:right w:val="nil"/>
            </w:tcBorders>
            <w:shd w:val="clear" w:color="auto" w:fill="auto"/>
            <w:noWrap/>
            <w:vAlign w:val="center"/>
            <w:hideMark/>
          </w:tcPr>
          <w:p w14:paraId="1E7DC62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29.430</w:t>
            </w:r>
          </w:p>
        </w:tc>
        <w:tc>
          <w:tcPr>
            <w:tcW w:w="523" w:type="pct"/>
            <w:tcBorders>
              <w:top w:val="nil"/>
              <w:left w:val="nil"/>
              <w:bottom w:val="nil"/>
              <w:right w:val="nil"/>
            </w:tcBorders>
            <w:shd w:val="clear" w:color="auto" w:fill="auto"/>
            <w:noWrap/>
            <w:vAlign w:val="center"/>
            <w:hideMark/>
          </w:tcPr>
          <w:p w14:paraId="5A27133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0.180</w:t>
            </w:r>
          </w:p>
        </w:tc>
        <w:tc>
          <w:tcPr>
            <w:tcW w:w="556" w:type="pct"/>
            <w:tcBorders>
              <w:top w:val="nil"/>
              <w:left w:val="nil"/>
              <w:bottom w:val="nil"/>
              <w:right w:val="nil"/>
            </w:tcBorders>
            <w:shd w:val="clear" w:color="auto" w:fill="auto"/>
            <w:noWrap/>
            <w:vAlign w:val="center"/>
            <w:hideMark/>
          </w:tcPr>
          <w:p w14:paraId="2819116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7.355</w:t>
            </w:r>
          </w:p>
        </w:tc>
        <w:tc>
          <w:tcPr>
            <w:tcW w:w="523" w:type="pct"/>
            <w:tcBorders>
              <w:top w:val="nil"/>
              <w:left w:val="nil"/>
              <w:bottom w:val="nil"/>
              <w:right w:val="nil"/>
            </w:tcBorders>
            <w:shd w:val="clear" w:color="auto" w:fill="auto"/>
            <w:noWrap/>
            <w:vAlign w:val="center"/>
            <w:hideMark/>
          </w:tcPr>
          <w:p w14:paraId="64BD6FE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0.345</w:t>
            </w:r>
          </w:p>
        </w:tc>
        <w:tc>
          <w:tcPr>
            <w:tcW w:w="792" w:type="pct"/>
            <w:tcBorders>
              <w:top w:val="nil"/>
              <w:left w:val="nil"/>
              <w:bottom w:val="nil"/>
              <w:right w:val="nil"/>
            </w:tcBorders>
            <w:shd w:val="clear" w:color="auto" w:fill="auto"/>
            <w:noWrap/>
            <w:vAlign w:val="center"/>
            <w:hideMark/>
          </w:tcPr>
          <w:p w14:paraId="527A3EA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0.322</w:t>
            </w:r>
          </w:p>
        </w:tc>
        <w:tc>
          <w:tcPr>
            <w:tcW w:w="815" w:type="pct"/>
            <w:tcBorders>
              <w:top w:val="nil"/>
              <w:left w:val="nil"/>
              <w:bottom w:val="nil"/>
              <w:right w:val="nil"/>
            </w:tcBorders>
            <w:shd w:val="clear" w:color="auto" w:fill="auto"/>
            <w:noWrap/>
            <w:vAlign w:val="center"/>
            <w:hideMark/>
          </w:tcPr>
          <w:p w14:paraId="36C1F7F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0.020</w:t>
            </w:r>
          </w:p>
        </w:tc>
      </w:tr>
      <w:tr w:rsidR="003D79C5" w:rsidRPr="00DC2048" w14:paraId="431A8833" w14:textId="77777777" w:rsidTr="003D79C5">
        <w:trPr>
          <w:trHeight w:val="300"/>
        </w:trPr>
        <w:tc>
          <w:tcPr>
            <w:tcW w:w="775" w:type="pct"/>
            <w:tcBorders>
              <w:top w:val="nil"/>
              <w:left w:val="nil"/>
              <w:right w:val="nil"/>
            </w:tcBorders>
            <w:shd w:val="clear" w:color="auto" w:fill="auto"/>
            <w:noWrap/>
            <w:vAlign w:val="center"/>
            <w:hideMark/>
          </w:tcPr>
          <w:p w14:paraId="7F6EE63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2017</w:t>
            </w:r>
          </w:p>
        </w:tc>
        <w:tc>
          <w:tcPr>
            <w:tcW w:w="460" w:type="pct"/>
            <w:tcBorders>
              <w:top w:val="nil"/>
              <w:left w:val="nil"/>
              <w:right w:val="nil"/>
            </w:tcBorders>
            <w:shd w:val="clear" w:color="auto" w:fill="auto"/>
            <w:noWrap/>
            <w:vAlign w:val="center"/>
            <w:hideMark/>
          </w:tcPr>
          <w:p w14:paraId="5C82B10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0.686</w:t>
            </w:r>
          </w:p>
        </w:tc>
        <w:tc>
          <w:tcPr>
            <w:tcW w:w="556" w:type="pct"/>
            <w:tcBorders>
              <w:top w:val="nil"/>
              <w:left w:val="nil"/>
              <w:right w:val="nil"/>
            </w:tcBorders>
            <w:shd w:val="clear" w:color="auto" w:fill="auto"/>
            <w:noWrap/>
            <w:vAlign w:val="center"/>
            <w:hideMark/>
          </w:tcPr>
          <w:p w14:paraId="1CCF67A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23.835</w:t>
            </w:r>
          </w:p>
        </w:tc>
        <w:tc>
          <w:tcPr>
            <w:tcW w:w="523" w:type="pct"/>
            <w:tcBorders>
              <w:top w:val="nil"/>
              <w:left w:val="nil"/>
              <w:right w:val="nil"/>
            </w:tcBorders>
            <w:shd w:val="clear" w:color="auto" w:fill="auto"/>
            <w:noWrap/>
            <w:vAlign w:val="center"/>
            <w:hideMark/>
          </w:tcPr>
          <w:p w14:paraId="5BC7B43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0.153</w:t>
            </w:r>
          </w:p>
        </w:tc>
        <w:tc>
          <w:tcPr>
            <w:tcW w:w="556" w:type="pct"/>
            <w:tcBorders>
              <w:top w:val="nil"/>
              <w:left w:val="nil"/>
              <w:right w:val="nil"/>
            </w:tcBorders>
            <w:shd w:val="clear" w:color="auto" w:fill="auto"/>
            <w:noWrap/>
            <w:vAlign w:val="center"/>
            <w:hideMark/>
          </w:tcPr>
          <w:p w14:paraId="1759F10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4.439</w:t>
            </w:r>
          </w:p>
        </w:tc>
        <w:tc>
          <w:tcPr>
            <w:tcW w:w="523" w:type="pct"/>
            <w:tcBorders>
              <w:top w:val="nil"/>
              <w:left w:val="nil"/>
              <w:right w:val="nil"/>
            </w:tcBorders>
            <w:shd w:val="clear" w:color="auto" w:fill="auto"/>
            <w:noWrap/>
            <w:vAlign w:val="center"/>
            <w:hideMark/>
          </w:tcPr>
          <w:p w14:paraId="707FAEB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0.275</w:t>
            </w:r>
          </w:p>
        </w:tc>
        <w:tc>
          <w:tcPr>
            <w:tcW w:w="792" w:type="pct"/>
            <w:tcBorders>
              <w:top w:val="nil"/>
              <w:left w:val="nil"/>
              <w:right w:val="nil"/>
            </w:tcBorders>
            <w:shd w:val="clear" w:color="auto" w:fill="auto"/>
            <w:noWrap/>
            <w:vAlign w:val="center"/>
            <w:hideMark/>
          </w:tcPr>
          <w:p w14:paraId="6D5DBBC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0.244</w:t>
            </w:r>
          </w:p>
        </w:tc>
        <w:tc>
          <w:tcPr>
            <w:tcW w:w="815" w:type="pct"/>
            <w:tcBorders>
              <w:top w:val="nil"/>
              <w:left w:val="nil"/>
              <w:right w:val="nil"/>
            </w:tcBorders>
            <w:shd w:val="clear" w:color="auto" w:fill="auto"/>
            <w:noWrap/>
            <w:vAlign w:val="center"/>
            <w:hideMark/>
          </w:tcPr>
          <w:p w14:paraId="3FF8B3E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0.008</w:t>
            </w:r>
          </w:p>
        </w:tc>
      </w:tr>
      <w:tr w:rsidR="003D79C5" w:rsidRPr="00DC2048" w14:paraId="046ACD9D" w14:textId="77777777" w:rsidTr="003D79C5">
        <w:trPr>
          <w:trHeight w:val="300"/>
        </w:trPr>
        <w:tc>
          <w:tcPr>
            <w:tcW w:w="775" w:type="pct"/>
            <w:tcBorders>
              <w:top w:val="nil"/>
              <w:left w:val="nil"/>
              <w:bottom w:val="single" w:sz="4" w:space="0" w:color="auto"/>
              <w:right w:val="nil"/>
            </w:tcBorders>
            <w:shd w:val="clear" w:color="auto" w:fill="auto"/>
            <w:noWrap/>
            <w:vAlign w:val="center"/>
            <w:hideMark/>
          </w:tcPr>
          <w:p w14:paraId="6BE7D9D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2018</w:t>
            </w:r>
          </w:p>
        </w:tc>
        <w:tc>
          <w:tcPr>
            <w:tcW w:w="460" w:type="pct"/>
            <w:tcBorders>
              <w:top w:val="nil"/>
              <w:left w:val="nil"/>
              <w:bottom w:val="single" w:sz="4" w:space="0" w:color="auto"/>
              <w:right w:val="nil"/>
            </w:tcBorders>
            <w:shd w:val="clear" w:color="auto" w:fill="auto"/>
            <w:noWrap/>
            <w:vAlign w:val="center"/>
            <w:hideMark/>
          </w:tcPr>
          <w:p w14:paraId="389D6B6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0.657</w:t>
            </w:r>
          </w:p>
        </w:tc>
        <w:tc>
          <w:tcPr>
            <w:tcW w:w="556" w:type="pct"/>
            <w:tcBorders>
              <w:top w:val="nil"/>
              <w:left w:val="nil"/>
              <w:bottom w:val="single" w:sz="4" w:space="0" w:color="auto"/>
              <w:right w:val="nil"/>
            </w:tcBorders>
            <w:shd w:val="clear" w:color="auto" w:fill="auto"/>
            <w:noWrap/>
            <w:vAlign w:val="center"/>
            <w:hideMark/>
          </w:tcPr>
          <w:p w14:paraId="0A2EBF0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23.143</w:t>
            </w:r>
          </w:p>
        </w:tc>
        <w:tc>
          <w:tcPr>
            <w:tcW w:w="523" w:type="pct"/>
            <w:tcBorders>
              <w:top w:val="nil"/>
              <w:left w:val="nil"/>
              <w:bottom w:val="single" w:sz="4" w:space="0" w:color="auto"/>
              <w:right w:val="nil"/>
            </w:tcBorders>
            <w:shd w:val="clear" w:color="auto" w:fill="auto"/>
            <w:noWrap/>
            <w:vAlign w:val="center"/>
            <w:hideMark/>
          </w:tcPr>
          <w:p w14:paraId="3E62B97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0.025</w:t>
            </w:r>
          </w:p>
        </w:tc>
        <w:tc>
          <w:tcPr>
            <w:tcW w:w="556" w:type="pct"/>
            <w:tcBorders>
              <w:top w:val="nil"/>
              <w:left w:val="nil"/>
              <w:bottom w:val="single" w:sz="4" w:space="0" w:color="auto"/>
              <w:right w:val="nil"/>
            </w:tcBorders>
            <w:shd w:val="clear" w:color="auto" w:fill="auto"/>
            <w:noWrap/>
            <w:vAlign w:val="center"/>
            <w:hideMark/>
          </w:tcPr>
          <w:p w14:paraId="6C711EB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0.546</w:t>
            </w:r>
          </w:p>
        </w:tc>
        <w:tc>
          <w:tcPr>
            <w:tcW w:w="523" w:type="pct"/>
            <w:tcBorders>
              <w:top w:val="nil"/>
              <w:left w:val="nil"/>
              <w:bottom w:val="single" w:sz="4" w:space="0" w:color="auto"/>
              <w:right w:val="nil"/>
            </w:tcBorders>
            <w:shd w:val="clear" w:color="auto" w:fill="auto"/>
            <w:noWrap/>
            <w:vAlign w:val="center"/>
            <w:hideMark/>
          </w:tcPr>
          <w:p w14:paraId="4AB3ECD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0.281</w:t>
            </w:r>
          </w:p>
        </w:tc>
        <w:tc>
          <w:tcPr>
            <w:tcW w:w="792" w:type="pct"/>
            <w:tcBorders>
              <w:top w:val="nil"/>
              <w:left w:val="nil"/>
              <w:bottom w:val="single" w:sz="4" w:space="0" w:color="auto"/>
              <w:right w:val="nil"/>
            </w:tcBorders>
            <w:shd w:val="clear" w:color="auto" w:fill="auto"/>
            <w:noWrap/>
            <w:vAlign w:val="center"/>
            <w:hideMark/>
          </w:tcPr>
          <w:p w14:paraId="739264F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0.252</w:t>
            </w:r>
          </w:p>
        </w:tc>
        <w:tc>
          <w:tcPr>
            <w:tcW w:w="815" w:type="pct"/>
            <w:tcBorders>
              <w:top w:val="nil"/>
              <w:left w:val="nil"/>
              <w:bottom w:val="single" w:sz="4" w:space="0" w:color="auto"/>
              <w:right w:val="nil"/>
            </w:tcBorders>
            <w:shd w:val="clear" w:color="auto" w:fill="auto"/>
            <w:noWrap/>
            <w:vAlign w:val="center"/>
            <w:hideMark/>
          </w:tcPr>
          <w:p w14:paraId="523989D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0.000</w:t>
            </w:r>
          </w:p>
        </w:tc>
      </w:tr>
      <w:tr w:rsidR="003D79C5" w:rsidRPr="00DC2048" w14:paraId="1FCB65E5" w14:textId="77777777" w:rsidTr="003D79C5">
        <w:trPr>
          <w:trHeight w:val="300"/>
        </w:trPr>
        <w:tc>
          <w:tcPr>
            <w:tcW w:w="775" w:type="pct"/>
            <w:tcBorders>
              <w:top w:val="single" w:sz="4" w:space="0" w:color="auto"/>
              <w:left w:val="nil"/>
              <w:bottom w:val="nil"/>
              <w:right w:val="nil"/>
            </w:tcBorders>
            <w:shd w:val="clear" w:color="auto" w:fill="auto"/>
            <w:noWrap/>
            <w:vAlign w:val="center"/>
            <w:hideMark/>
          </w:tcPr>
          <w:p w14:paraId="105EA9D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Average</w:t>
            </w:r>
          </w:p>
        </w:tc>
        <w:tc>
          <w:tcPr>
            <w:tcW w:w="460" w:type="pct"/>
            <w:tcBorders>
              <w:top w:val="single" w:sz="4" w:space="0" w:color="auto"/>
              <w:left w:val="nil"/>
              <w:bottom w:val="nil"/>
              <w:right w:val="nil"/>
            </w:tcBorders>
            <w:shd w:val="clear" w:color="auto" w:fill="auto"/>
            <w:noWrap/>
            <w:vAlign w:val="center"/>
            <w:hideMark/>
          </w:tcPr>
          <w:p w14:paraId="1AA6AAF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0.519</w:t>
            </w:r>
          </w:p>
        </w:tc>
        <w:tc>
          <w:tcPr>
            <w:tcW w:w="556" w:type="pct"/>
            <w:tcBorders>
              <w:top w:val="single" w:sz="4" w:space="0" w:color="auto"/>
              <w:left w:val="nil"/>
              <w:bottom w:val="nil"/>
              <w:right w:val="nil"/>
            </w:tcBorders>
            <w:shd w:val="clear" w:color="auto" w:fill="auto"/>
            <w:noWrap/>
            <w:vAlign w:val="center"/>
            <w:hideMark/>
          </w:tcPr>
          <w:p w14:paraId="06F8D9D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27.481</w:t>
            </w:r>
          </w:p>
        </w:tc>
        <w:tc>
          <w:tcPr>
            <w:tcW w:w="523" w:type="pct"/>
            <w:tcBorders>
              <w:top w:val="single" w:sz="4" w:space="0" w:color="auto"/>
              <w:left w:val="nil"/>
              <w:bottom w:val="nil"/>
              <w:right w:val="nil"/>
            </w:tcBorders>
            <w:shd w:val="clear" w:color="auto" w:fill="auto"/>
            <w:noWrap/>
            <w:vAlign w:val="center"/>
            <w:hideMark/>
          </w:tcPr>
          <w:p w14:paraId="13C9AB0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0.113</w:t>
            </w:r>
          </w:p>
        </w:tc>
        <w:tc>
          <w:tcPr>
            <w:tcW w:w="556" w:type="pct"/>
            <w:tcBorders>
              <w:top w:val="single" w:sz="4" w:space="0" w:color="auto"/>
              <w:left w:val="nil"/>
              <w:bottom w:val="nil"/>
              <w:right w:val="nil"/>
            </w:tcBorders>
            <w:shd w:val="clear" w:color="auto" w:fill="auto"/>
            <w:noWrap/>
            <w:vAlign w:val="center"/>
            <w:hideMark/>
          </w:tcPr>
          <w:p w14:paraId="3AB20B0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5.182</w:t>
            </w:r>
          </w:p>
        </w:tc>
        <w:tc>
          <w:tcPr>
            <w:tcW w:w="523" w:type="pct"/>
            <w:tcBorders>
              <w:top w:val="single" w:sz="4" w:space="0" w:color="auto"/>
              <w:left w:val="nil"/>
              <w:bottom w:val="nil"/>
              <w:right w:val="nil"/>
            </w:tcBorders>
            <w:shd w:val="clear" w:color="auto" w:fill="auto"/>
            <w:noWrap/>
            <w:vAlign w:val="center"/>
            <w:hideMark/>
          </w:tcPr>
          <w:p w14:paraId="5B5EA25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0.387</w:t>
            </w:r>
          </w:p>
        </w:tc>
        <w:tc>
          <w:tcPr>
            <w:tcW w:w="792" w:type="pct"/>
            <w:tcBorders>
              <w:top w:val="single" w:sz="4" w:space="0" w:color="auto"/>
              <w:left w:val="nil"/>
              <w:bottom w:val="nil"/>
              <w:right w:val="nil"/>
            </w:tcBorders>
            <w:shd w:val="clear" w:color="auto" w:fill="auto"/>
            <w:noWrap/>
            <w:vAlign w:val="center"/>
            <w:hideMark/>
          </w:tcPr>
          <w:p w14:paraId="58872C1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0.360</w:t>
            </w:r>
          </w:p>
        </w:tc>
        <w:tc>
          <w:tcPr>
            <w:tcW w:w="815" w:type="pct"/>
            <w:tcBorders>
              <w:top w:val="single" w:sz="4" w:space="0" w:color="auto"/>
              <w:left w:val="nil"/>
              <w:bottom w:val="nil"/>
              <w:right w:val="nil"/>
            </w:tcBorders>
            <w:shd w:val="clear" w:color="auto" w:fill="auto"/>
            <w:noWrap/>
            <w:vAlign w:val="center"/>
            <w:hideMark/>
          </w:tcPr>
          <w:p w14:paraId="54B4311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0.018</w:t>
            </w:r>
          </w:p>
        </w:tc>
      </w:tr>
      <w:tr w:rsidR="003D79C5" w:rsidRPr="008C6487" w14:paraId="172E3758" w14:textId="77777777" w:rsidTr="003D79C5">
        <w:trPr>
          <w:trHeight w:val="300"/>
        </w:trPr>
        <w:tc>
          <w:tcPr>
            <w:tcW w:w="775" w:type="pct"/>
            <w:tcBorders>
              <w:top w:val="nil"/>
              <w:left w:val="nil"/>
              <w:bottom w:val="nil"/>
              <w:right w:val="nil"/>
            </w:tcBorders>
            <w:shd w:val="clear" w:color="auto" w:fill="auto"/>
            <w:noWrap/>
            <w:vAlign w:val="center"/>
            <w:hideMark/>
          </w:tcPr>
          <w:p w14:paraId="5910BA50"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460" w:type="pct"/>
            <w:tcBorders>
              <w:top w:val="nil"/>
              <w:left w:val="nil"/>
              <w:bottom w:val="nil"/>
              <w:right w:val="nil"/>
            </w:tcBorders>
            <w:shd w:val="clear" w:color="auto" w:fill="auto"/>
            <w:noWrap/>
            <w:vAlign w:val="center"/>
            <w:hideMark/>
          </w:tcPr>
          <w:p w14:paraId="71C86AC6"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0.008</w:t>
            </w:r>
          </w:p>
        </w:tc>
        <w:tc>
          <w:tcPr>
            <w:tcW w:w="556" w:type="pct"/>
            <w:tcBorders>
              <w:top w:val="nil"/>
              <w:left w:val="nil"/>
              <w:bottom w:val="nil"/>
              <w:right w:val="nil"/>
            </w:tcBorders>
            <w:shd w:val="clear" w:color="auto" w:fill="auto"/>
            <w:noWrap/>
            <w:vAlign w:val="center"/>
            <w:hideMark/>
          </w:tcPr>
          <w:p w14:paraId="30B5145C"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523" w:type="pct"/>
            <w:tcBorders>
              <w:top w:val="nil"/>
              <w:left w:val="nil"/>
              <w:bottom w:val="nil"/>
              <w:right w:val="nil"/>
            </w:tcBorders>
            <w:shd w:val="clear" w:color="auto" w:fill="auto"/>
            <w:noWrap/>
            <w:vAlign w:val="center"/>
            <w:hideMark/>
          </w:tcPr>
          <w:p w14:paraId="2DDACC96"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-0.001</w:t>
            </w:r>
          </w:p>
        </w:tc>
        <w:tc>
          <w:tcPr>
            <w:tcW w:w="556" w:type="pct"/>
            <w:tcBorders>
              <w:top w:val="nil"/>
              <w:left w:val="nil"/>
              <w:bottom w:val="nil"/>
              <w:right w:val="nil"/>
            </w:tcBorders>
            <w:shd w:val="clear" w:color="auto" w:fill="auto"/>
            <w:noWrap/>
            <w:vAlign w:val="center"/>
            <w:hideMark/>
          </w:tcPr>
          <w:p w14:paraId="3DE7750D"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523" w:type="pct"/>
            <w:tcBorders>
              <w:top w:val="nil"/>
              <w:left w:val="nil"/>
              <w:bottom w:val="nil"/>
              <w:right w:val="nil"/>
            </w:tcBorders>
            <w:shd w:val="clear" w:color="auto" w:fill="auto"/>
            <w:noWrap/>
            <w:vAlign w:val="center"/>
            <w:hideMark/>
          </w:tcPr>
          <w:p w14:paraId="73825667"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-0.001</w:t>
            </w:r>
          </w:p>
        </w:tc>
        <w:tc>
          <w:tcPr>
            <w:tcW w:w="792" w:type="pct"/>
            <w:tcBorders>
              <w:top w:val="nil"/>
              <w:left w:val="nil"/>
              <w:bottom w:val="nil"/>
              <w:right w:val="nil"/>
            </w:tcBorders>
            <w:shd w:val="clear" w:color="auto" w:fill="auto"/>
            <w:noWrap/>
            <w:vAlign w:val="center"/>
            <w:hideMark/>
          </w:tcPr>
          <w:p w14:paraId="6A398FB9"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-0.002</w:t>
            </w:r>
          </w:p>
        </w:tc>
        <w:tc>
          <w:tcPr>
            <w:tcW w:w="815" w:type="pct"/>
            <w:tcBorders>
              <w:top w:val="nil"/>
              <w:left w:val="nil"/>
              <w:bottom w:val="nil"/>
              <w:right w:val="nil"/>
            </w:tcBorders>
            <w:shd w:val="clear" w:color="auto" w:fill="auto"/>
            <w:noWrap/>
            <w:vAlign w:val="center"/>
            <w:hideMark/>
          </w:tcPr>
          <w:p w14:paraId="3D4B9209"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-0.001</w:t>
            </w:r>
          </w:p>
        </w:tc>
      </w:tr>
      <w:tr w:rsidR="003D79C5" w:rsidRPr="008C6487" w14:paraId="5F5E9B04" w14:textId="77777777" w:rsidTr="003D79C5">
        <w:trPr>
          <w:trHeight w:val="300"/>
        </w:trPr>
        <w:tc>
          <w:tcPr>
            <w:tcW w:w="775" w:type="pct"/>
            <w:tcBorders>
              <w:top w:val="nil"/>
              <w:left w:val="nil"/>
              <w:bottom w:val="single" w:sz="4" w:space="0" w:color="auto"/>
              <w:right w:val="nil"/>
            </w:tcBorders>
            <w:shd w:val="clear" w:color="auto" w:fill="auto"/>
            <w:noWrap/>
            <w:vAlign w:val="center"/>
            <w:hideMark/>
          </w:tcPr>
          <w:p w14:paraId="630DD6CD"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460" w:type="pct"/>
            <w:tcBorders>
              <w:top w:val="nil"/>
              <w:left w:val="nil"/>
              <w:bottom w:val="single" w:sz="4" w:space="0" w:color="auto"/>
              <w:right w:val="nil"/>
            </w:tcBorders>
            <w:shd w:val="clear" w:color="auto" w:fill="auto"/>
            <w:noWrap/>
            <w:vAlign w:val="center"/>
            <w:hideMark/>
          </w:tcPr>
          <w:p w14:paraId="24F65A47"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2.25</w:t>
            </w:r>
          </w:p>
        </w:tc>
        <w:tc>
          <w:tcPr>
            <w:tcW w:w="556" w:type="pct"/>
            <w:tcBorders>
              <w:top w:val="nil"/>
              <w:left w:val="nil"/>
              <w:bottom w:val="single" w:sz="4" w:space="0" w:color="auto"/>
              <w:right w:val="nil"/>
            </w:tcBorders>
            <w:shd w:val="clear" w:color="auto" w:fill="auto"/>
            <w:noWrap/>
            <w:vAlign w:val="center"/>
            <w:hideMark/>
          </w:tcPr>
          <w:p w14:paraId="19F22D89"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23" w:type="pct"/>
            <w:tcBorders>
              <w:top w:val="nil"/>
              <w:left w:val="nil"/>
              <w:bottom w:val="single" w:sz="4" w:space="0" w:color="auto"/>
              <w:right w:val="nil"/>
            </w:tcBorders>
            <w:shd w:val="clear" w:color="auto" w:fill="auto"/>
            <w:noWrap/>
            <w:vAlign w:val="center"/>
            <w:hideMark/>
          </w:tcPr>
          <w:p w14:paraId="7AC9AF24"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-0.580</w:t>
            </w:r>
          </w:p>
        </w:tc>
        <w:tc>
          <w:tcPr>
            <w:tcW w:w="556" w:type="pct"/>
            <w:tcBorders>
              <w:top w:val="nil"/>
              <w:left w:val="nil"/>
              <w:bottom w:val="single" w:sz="4" w:space="0" w:color="auto"/>
              <w:right w:val="nil"/>
            </w:tcBorders>
            <w:shd w:val="clear" w:color="auto" w:fill="auto"/>
            <w:noWrap/>
            <w:vAlign w:val="center"/>
            <w:hideMark/>
          </w:tcPr>
          <w:p w14:paraId="2650F822"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23" w:type="pct"/>
            <w:tcBorders>
              <w:top w:val="nil"/>
              <w:left w:val="nil"/>
              <w:bottom w:val="single" w:sz="4" w:space="0" w:color="auto"/>
              <w:right w:val="nil"/>
            </w:tcBorders>
            <w:shd w:val="clear" w:color="auto" w:fill="auto"/>
            <w:noWrap/>
            <w:vAlign w:val="center"/>
            <w:hideMark/>
          </w:tcPr>
          <w:p w14:paraId="0B4BF42A"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-0.190</w:t>
            </w:r>
          </w:p>
        </w:tc>
        <w:tc>
          <w:tcPr>
            <w:tcW w:w="792" w:type="pct"/>
            <w:tcBorders>
              <w:top w:val="nil"/>
              <w:left w:val="nil"/>
              <w:bottom w:val="single" w:sz="4" w:space="0" w:color="auto"/>
              <w:right w:val="nil"/>
            </w:tcBorders>
            <w:shd w:val="clear" w:color="auto" w:fill="auto"/>
            <w:noWrap/>
            <w:vAlign w:val="center"/>
            <w:hideMark/>
          </w:tcPr>
          <w:p w14:paraId="7BE2B17E"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-0.750</w:t>
            </w:r>
          </w:p>
        </w:tc>
        <w:tc>
          <w:tcPr>
            <w:tcW w:w="815" w:type="pct"/>
            <w:tcBorders>
              <w:top w:val="nil"/>
              <w:left w:val="nil"/>
              <w:bottom w:val="single" w:sz="4" w:space="0" w:color="auto"/>
              <w:right w:val="nil"/>
            </w:tcBorders>
            <w:shd w:val="clear" w:color="auto" w:fill="auto"/>
            <w:noWrap/>
            <w:vAlign w:val="center"/>
            <w:hideMark/>
          </w:tcPr>
          <w:p w14:paraId="42C01E7E"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-2.260</w:t>
            </w:r>
          </w:p>
        </w:tc>
      </w:tr>
    </w:tbl>
    <w:p w14:paraId="4B6DE116" w14:textId="77777777" w:rsidR="003D79C5" w:rsidRDefault="003D79C5" w:rsidP="003D79C5">
      <w:pPr>
        <w:spacing w:after="0"/>
        <w:jc w:val="center"/>
        <w:rPr>
          <w:rFonts w:ascii="Times New Roman" w:hAnsi="Times New Roman" w:cs="Times New Roman"/>
          <w:b/>
        </w:rPr>
      </w:pPr>
    </w:p>
    <w:p w14:paraId="5160F3C4" w14:textId="77777777" w:rsidR="003D79C5" w:rsidRDefault="003D79C5" w:rsidP="003D79C5">
      <w:pPr>
        <w:spacing w:after="0"/>
        <w:rPr>
          <w:rFonts w:ascii="Times New Roman" w:hAnsi="Times New Roman" w:cs="Times New Roman"/>
          <w:b/>
        </w:rPr>
      </w:pPr>
      <w:r>
        <w:rPr>
          <w:rFonts w:ascii="Times New Roman" w:hAnsi="Times New Roman" w:cs="Times New Roman"/>
          <w:b/>
        </w:rPr>
        <w:br w:type="page"/>
      </w:r>
    </w:p>
    <w:p w14:paraId="0F7479D4" w14:textId="080D78FD" w:rsidR="003D79C5" w:rsidRDefault="003D79C5" w:rsidP="001F70C9">
      <w:pPr>
        <w:spacing w:after="0"/>
        <w:jc w:val="both"/>
        <w:outlineLvl w:val="0"/>
        <w:rPr>
          <w:rFonts w:ascii="Times New Roman" w:hAnsi="Times New Roman" w:cs="Times New Roman"/>
          <w:i/>
        </w:rPr>
      </w:pPr>
      <w:r w:rsidRPr="008A6A6F">
        <w:rPr>
          <w:rFonts w:ascii="Times New Roman" w:hAnsi="Times New Roman" w:cs="Times New Roman"/>
          <w:b/>
        </w:rPr>
        <w:lastRenderedPageBreak/>
        <w:t xml:space="preserve">Table </w:t>
      </w:r>
      <w:r w:rsidR="00CA3E81">
        <w:rPr>
          <w:rFonts w:ascii="Times New Roman" w:hAnsi="Times New Roman" w:cs="Times New Roman"/>
          <w:b/>
        </w:rPr>
        <w:t>6</w:t>
      </w:r>
      <w:r>
        <w:rPr>
          <w:rFonts w:ascii="Times New Roman" w:hAnsi="Times New Roman" w:cs="Times New Roman"/>
          <w:b/>
        </w:rPr>
        <w:t xml:space="preserve"> </w:t>
      </w:r>
      <w:r w:rsidRPr="004263AE">
        <w:rPr>
          <w:rFonts w:ascii="Times New Roman" w:eastAsia="Times New Roman" w:hAnsi="Times New Roman" w:cs="Times New Roman"/>
          <w:b/>
          <w:bCs/>
          <w:color w:val="000000"/>
          <w:lang w:eastAsia="ko-KR"/>
        </w:rPr>
        <w:t>The relation</w:t>
      </w:r>
      <w:r w:rsidR="00CA3E81">
        <w:rPr>
          <w:rFonts w:ascii="Times New Roman" w:eastAsia="Times New Roman" w:hAnsi="Times New Roman" w:cs="Times New Roman"/>
          <w:b/>
          <w:bCs/>
          <w:color w:val="000000"/>
          <w:lang w:eastAsia="ko-KR"/>
        </w:rPr>
        <w:t>ship</w:t>
      </w:r>
      <w:r w:rsidRPr="004263AE">
        <w:rPr>
          <w:rFonts w:ascii="Times New Roman" w:eastAsia="Times New Roman" w:hAnsi="Times New Roman" w:cs="Times New Roman"/>
          <w:b/>
          <w:bCs/>
          <w:color w:val="000000"/>
          <w:lang w:eastAsia="ko-KR"/>
        </w:rPr>
        <w:t xml:space="preserve"> between </w:t>
      </w:r>
      <w:r w:rsidR="00CA3E81">
        <w:rPr>
          <w:rFonts w:ascii="Times New Roman" w:eastAsia="Times New Roman" w:hAnsi="Times New Roman" w:cs="Times New Roman"/>
          <w:b/>
          <w:bCs/>
          <w:color w:val="000000"/>
          <w:lang w:eastAsia="ko-KR"/>
        </w:rPr>
        <w:t xml:space="preserve">analyst </w:t>
      </w:r>
      <w:r w:rsidRPr="004263AE">
        <w:rPr>
          <w:rFonts w:ascii="Times New Roman" w:eastAsia="Times New Roman" w:hAnsi="Times New Roman" w:cs="Times New Roman"/>
          <w:b/>
          <w:bCs/>
          <w:color w:val="000000"/>
          <w:lang w:eastAsia="ko-KR"/>
        </w:rPr>
        <w:t xml:space="preserve">forecasts of accruals </w:t>
      </w:r>
      <w:r w:rsidR="00CA3E81">
        <w:rPr>
          <w:rFonts w:ascii="Times New Roman" w:eastAsia="Times New Roman" w:hAnsi="Times New Roman" w:cs="Times New Roman"/>
          <w:b/>
          <w:bCs/>
          <w:color w:val="000000"/>
          <w:lang w:eastAsia="ko-KR"/>
        </w:rPr>
        <w:t>and cash flows</w:t>
      </w:r>
    </w:p>
    <w:p w14:paraId="02726268" w14:textId="77777777" w:rsidR="003D79C5" w:rsidRDefault="003D79C5" w:rsidP="001F70C9">
      <w:pPr>
        <w:spacing w:after="0"/>
        <w:jc w:val="both"/>
        <w:rPr>
          <w:rFonts w:ascii="Times New Roman" w:hAnsi="Times New Roman" w:cs="Times New Roman"/>
        </w:rPr>
      </w:pPr>
    </w:p>
    <w:p w14:paraId="7935DF95" w14:textId="5D7E5CB8" w:rsidR="003D79C5" w:rsidRDefault="003D79C5" w:rsidP="001F70C9">
      <w:pPr>
        <w:spacing w:after="0" w:line="240" w:lineRule="auto"/>
        <w:jc w:val="both"/>
        <w:rPr>
          <w:rFonts w:ascii="Times New Roman" w:hAnsi="Times New Roman" w:cs="Times New Roman"/>
        </w:rPr>
      </w:pPr>
      <w:r>
        <w:rPr>
          <w:rFonts w:ascii="Times New Roman" w:hAnsi="Times New Roman" w:cs="Times New Roman"/>
        </w:rPr>
        <w:t xml:space="preserve">This table </w:t>
      </w:r>
      <w:r w:rsidR="00792D5E">
        <w:rPr>
          <w:rFonts w:ascii="Times New Roman" w:hAnsi="Times New Roman" w:cs="Times New Roman"/>
        </w:rPr>
        <w:t>presents estimation results that show</w:t>
      </w:r>
      <w:r>
        <w:rPr>
          <w:rFonts w:ascii="Times New Roman" w:hAnsi="Times New Roman" w:cs="Times New Roman"/>
        </w:rPr>
        <w:t xml:space="preserve"> the association between </w:t>
      </w:r>
      <w:r w:rsidR="00792D5E">
        <w:rPr>
          <w:rFonts w:ascii="Times New Roman" w:hAnsi="Times New Roman" w:cs="Times New Roman"/>
        </w:rPr>
        <w:t>analysts’ forecasts of cash flows and accruals</w:t>
      </w:r>
      <w:r>
        <w:rPr>
          <w:rFonts w:ascii="Times New Roman" w:hAnsi="Times New Roman" w:cs="Times New Roman"/>
        </w:rPr>
        <w:t xml:space="preserve">. </w:t>
      </w:r>
      <w:r w:rsidR="0042169D">
        <w:rPr>
          <w:rFonts w:ascii="Times New Roman" w:hAnsi="Times New Roman" w:cs="Times New Roman"/>
        </w:rPr>
        <w:t xml:space="preserve">Panel A presents the main results. Panel B presents </w:t>
      </w:r>
      <w:r w:rsidR="00466F50">
        <w:rPr>
          <w:rFonts w:ascii="Times New Roman" w:hAnsi="Times New Roman" w:cs="Times New Roman"/>
        </w:rPr>
        <w:t xml:space="preserve">the results from the regression </w:t>
      </w:r>
      <w:r w:rsidR="00466F50" w:rsidRPr="00F14F30">
        <w:rPr>
          <w:rFonts w:ascii="Times New Roman" w:hAnsi="Times New Roman" w:cs="Times New Roman"/>
          <w:noProof/>
        </w:rPr>
        <w:t>including</w:t>
      </w:r>
      <w:r w:rsidR="00466F50">
        <w:rPr>
          <w:rFonts w:ascii="Times New Roman" w:hAnsi="Times New Roman" w:cs="Times New Roman"/>
        </w:rPr>
        <w:t xml:space="preserve"> the inverse mills ratio (IMR). </w:t>
      </w:r>
      <w:r>
        <w:rPr>
          <w:rFonts w:ascii="Times New Roman" w:hAnsi="Times New Roman" w:cs="Times New Roman"/>
        </w:rPr>
        <w:t xml:space="preserve">The sample period is </w:t>
      </w:r>
      <w:r w:rsidR="00792D5E">
        <w:rPr>
          <w:rFonts w:ascii="Times New Roman" w:hAnsi="Times New Roman" w:cs="Times New Roman"/>
        </w:rPr>
        <w:t xml:space="preserve">between </w:t>
      </w:r>
      <w:r>
        <w:rPr>
          <w:rFonts w:ascii="Times New Roman" w:hAnsi="Times New Roman" w:cs="Times New Roman"/>
        </w:rPr>
        <w:t xml:space="preserve">1995 </w:t>
      </w:r>
      <w:r w:rsidR="00792D5E">
        <w:rPr>
          <w:rFonts w:ascii="Times New Roman" w:hAnsi="Times New Roman" w:cs="Times New Roman"/>
        </w:rPr>
        <w:t>and</w:t>
      </w:r>
      <w:r>
        <w:rPr>
          <w:rFonts w:ascii="Times New Roman" w:hAnsi="Times New Roman" w:cs="Times New Roman"/>
        </w:rPr>
        <w:t xml:space="preserve"> 2018.</w:t>
      </w:r>
      <w:r w:rsidRPr="00150ACC">
        <w:rPr>
          <w:rFonts w:ascii="Times New Roman" w:hAnsi="Times New Roman" w:cs="Times New Roman"/>
        </w:rPr>
        <w:t xml:space="preserve"> </w:t>
      </w:r>
      <w:r w:rsidR="00792D5E">
        <w:rPr>
          <w:rFonts w:ascii="Times New Roman" w:hAnsi="Times New Roman" w:cs="Times New Roman"/>
        </w:rPr>
        <w:t xml:space="preserve">See Appendix A for the variable description. All continuous variables </w:t>
      </w:r>
      <w:r w:rsidR="00792D5E" w:rsidRPr="00F14F30">
        <w:rPr>
          <w:rFonts w:ascii="Times New Roman" w:hAnsi="Times New Roman" w:cs="Times New Roman"/>
          <w:noProof/>
        </w:rPr>
        <w:t>are winsorized</w:t>
      </w:r>
      <w:r w:rsidR="00792D5E">
        <w:rPr>
          <w:rFonts w:ascii="Times New Roman" w:hAnsi="Times New Roman" w:cs="Times New Roman"/>
        </w:rPr>
        <w:t xml:space="preserve"> at the top and bottom 1% level. </w:t>
      </w:r>
      <w:r w:rsidR="00792D5E" w:rsidRPr="004D3DBA">
        <w:rPr>
          <w:rFonts w:ascii="Times New Roman" w:hAnsi="Times New Roman" w:cs="Times New Roman"/>
          <w:i/>
        </w:rPr>
        <w:t>t</w:t>
      </w:r>
      <w:r w:rsidR="00792D5E">
        <w:rPr>
          <w:rFonts w:ascii="Times New Roman" w:hAnsi="Times New Roman" w:cs="Times New Roman"/>
        </w:rPr>
        <w:t xml:space="preserve">-statistics </w:t>
      </w:r>
      <w:r w:rsidR="00792D5E" w:rsidRPr="00F14F30">
        <w:rPr>
          <w:rFonts w:ascii="Times New Roman" w:hAnsi="Times New Roman" w:cs="Times New Roman"/>
          <w:noProof/>
        </w:rPr>
        <w:t>are adjusted</w:t>
      </w:r>
      <w:r w:rsidR="00792D5E">
        <w:rPr>
          <w:rFonts w:ascii="Times New Roman" w:hAnsi="Times New Roman" w:cs="Times New Roman"/>
        </w:rPr>
        <w:t xml:space="preserve"> for Newey-West autocorrelation up to three lags.</w:t>
      </w:r>
    </w:p>
    <w:p w14:paraId="22CF52FD" w14:textId="77777777" w:rsidR="003D79C5" w:rsidRPr="00150ACC" w:rsidRDefault="003D79C5" w:rsidP="001F70C9">
      <w:pPr>
        <w:spacing w:after="0"/>
        <w:jc w:val="both"/>
        <w:rPr>
          <w:rFonts w:ascii="Times New Roman" w:hAnsi="Times New Roman" w:cs="Times New Roman"/>
        </w:rPr>
      </w:pPr>
    </w:p>
    <w:tbl>
      <w:tblPr>
        <w:tblW w:w="5000" w:type="pct"/>
        <w:tblLook w:val="04A0" w:firstRow="1" w:lastRow="0" w:firstColumn="1" w:lastColumn="0" w:noHBand="0" w:noVBand="1"/>
      </w:tblPr>
      <w:tblGrid>
        <w:gridCol w:w="2300"/>
        <w:gridCol w:w="2025"/>
        <w:gridCol w:w="2417"/>
        <w:gridCol w:w="2284"/>
      </w:tblGrid>
      <w:tr w:rsidR="0042169D" w:rsidRPr="00DC2048" w14:paraId="76AA28EE" w14:textId="77777777" w:rsidTr="0042169D">
        <w:trPr>
          <w:trHeight w:val="300"/>
        </w:trPr>
        <w:tc>
          <w:tcPr>
            <w:tcW w:w="5000" w:type="pct"/>
            <w:gridSpan w:val="4"/>
            <w:tcBorders>
              <w:top w:val="double" w:sz="4" w:space="0" w:color="auto"/>
              <w:left w:val="nil"/>
              <w:bottom w:val="nil"/>
              <w:right w:val="nil"/>
            </w:tcBorders>
            <w:shd w:val="clear" w:color="auto" w:fill="auto"/>
            <w:noWrap/>
            <w:vAlign w:val="center"/>
            <w:hideMark/>
          </w:tcPr>
          <w:p w14:paraId="17035A41" w14:textId="439CC013" w:rsidR="0042169D" w:rsidRPr="0042169D" w:rsidRDefault="0042169D" w:rsidP="0042169D">
            <w:pPr>
              <w:spacing w:after="0" w:line="240" w:lineRule="auto"/>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 </w:t>
            </w:r>
            <w:r w:rsidRPr="0042169D">
              <w:rPr>
                <w:rFonts w:ascii="Times New Roman" w:eastAsia="Times New Roman" w:hAnsi="Times New Roman" w:cs="Times New Roman"/>
                <w:b/>
                <w:lang w:eastAsia="ko-KR"/>
              </w:rPr>
              <w:t>Panel A</w:t>
            </w:r>
            <w:r>
              <w:rPr>
                <w:rFonts w:ascii="Times New Roman" w:eastAsia="Times New Roman" w:hAnsi="Times New Roman" w:cs="Times New Roman"/>
                <w:i/>
                <w:lang w:eastAsia="ko-KR"/>
              </w:rPr>
              <w:t xml:space="preserve"> </w:t>
            </w:r>
            <w:proofErr w:type="gramStart"/>
            <w:r w:rsidRPr="007C2A9A">
              <w:rPr>
                <w:rFonts w:ascii="Times New Roman" w:eastAsia="Times New Roman" w:hAnsi="Times New Roman" w:cs="Times New Roman"/>
                <w:i/>
                <w:lang w:eastAsia="ko-KR"/>
              </w:rPr>
              <w:t>Fc(</w:t>
            </w:r>
            <w:proofErr w:type="spellStart"/>
            <w:proofErr w:type="gramEnd"/>
            <w:r w:rsidRPr="007C2A9A">
              <w:rPr>
                <w:rFonts w:ascii="Times New Roman" w:eastAsia="Times New Roman" w:hAnsi="Times New Roman" w:cs="Times New Roman"/>
                <w:i/>
                <w:lang w:eastAsia="ko-KR"/>
              </w:rPr>
              <w:t>TACC</w:t>
            </w:r>
            <w:r w:rsidRPr="007C2A9A">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 = β</w:t>
            </w:r>
            <w:r w:rsidRPr="007C2A9A">
              <w:rPr>
                <w:rFonts w:ascii="Times New Roman" w:eastAsia="Times New Roman" w:hAnsi="Times New Roman" w:cs="Times New Roman"/>
                <w:i/>
                <w:vertAlign w:val="subscript"/>
                <w:lang w:eastAsia="ko-KR"/>
              </w:rPr>
              <w:t>0</w:t>
            </w:r>
            <w:r w:rsidRPr="007C2A9A">
              <w:rPr>
                <w:rFonts w:ascii="Times New Roman" w:eastAsia="Times New Roman" w:hAnsi="Times New Roman" w:cs="Times New Roman"/>
                <w:i/>
                <w:lang w:eastAsia="ko-KR"/>
              </w:rPr>
              <w:t xml:space="preserve"> +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 xml:space="preserve"> Fc(</w:t>
            </w:r>
            <w:proofErr w:type="spellStart"/>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 xml:space="preserve">) + </w:t>
            </w:r>
            <w:proofErr w:type="spellStart"/>
            <w:r w:rsidRPr="007C2A9A">
              <w:rPr>
                <w:rFonts w:ascii="Times New Roman" w:eastAsia="Times New Roman" w:hAnsi="Times New Roman" w:cs="Times New Roman"/>
                <w:i/>
                <w:lang w:eastAsia="ko-KR"/>
              </w:rPr>
              <w:t>ε</w:t>
            </w:r>
            <w:r w:rsidRPr="007C2A9A">
              <w:rPr>
                <w:rFonts w:ascii="Times New Roman" w:eastAsia="Times New Roman" w:hAnsi="Times New Roman" w:cs="Times New Roman"/>
                <w:i/>
                <w:vertAlign w:val="subscript"/>
                <w:lang w:eastAsia="ko-KR"/>
              </w:rPr>
              <w:t>t</w:t>
            </w:r>
            <w:proofErr w:type="spellEnd"/>
          </w:p>
        </w:tc>
      </w:tr>
      <w:tr w:rsidR="003D79C5" w:rsidRPr="00DC2048" w14:paraId="10BDB421" w14:textId="77777777" w:rsidTr="003D79C5">
        <w:trPr>
          <w:trHeight w:val="300"/>
        </w:trPr>
        <w:tc>
          <w:tcPr>
            <w:tcW w:w="1274" w:type="pct"/>
            <w:tcBorders>
              <w:top w:val="nil"/>
              <w:left w:val="nil"/>
              <w:bottom w:val="nil"/>
              <w:right w:val="nil"/>
            </w:tcBorders>
            <w:shd w:val="clear" w:color="auto" w:fill="auto"/>
            <w:noWrap/>
            <w:vAlign w:val="center"/>
            <w:hideMark/>
          </w:tcPr>
          <w:p w14:paraId="78F130F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2461" w:type="pct"/>
            <w:gridSpan w:val="2"/>
            <w:tcBorders>
              <w:top w:val="single" w:sz="4" w:space="0" w:color="auto"/>
              <w:left w:val="nil"/>
              <w:bottom w:val="single" w:sz="4" w:space="0" w:color="auto"/>
              <w:right w:val="nil"/>
            </w:tcBorders>
            <w:shd w:val="clear" w:color="auto" w:fill="auto"/>
            <w:noWrap/>
            <w:vAlign w:val="center"/>
            <w:hideMark/>
          </w:tcPr>
          <w:p w14:paraId="57EF5867"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proofErr w:type="gramStart"/>
            <w:r w:rsidRPr="0035455C">
              <w:rPr>
                <w:rFonts w:ascii="Times New Roman" w:eastAsia="Times New Roman" w:hAnsi="Times New Roman" w:cs="Times New Roman"/>
                <w:i/>
                <w:lang w:eastAsia="ko-KR"/>
              </w:rPr>
              <w:t>Fc(</w:t>
            </w:r>
            <w:proofErr w:type="spellStart"/>
            <w:proofErr w:type="gramEnd"/>
            <w:r w:rsidRPr="0035455C">
              <w:rPr>
                <w:rFonts w:ascii="Times New Roman" w:eastAsia="Times New Roman" w:hAnsi="Times New Roman" w:cs="Times New Roman"/>
                <w:i/>
                <w:lang w:eastAsia="ko-KR"/>
              </w:rPr>
              <w:t>CFO</w:t>
            </w:r>
            <w:r w:rsidRPr="0035455C">
              <w:rPr>
                <w:rFonts w:ascii="Times New Roman" w:eastAsia="Times New Roman" w:hAnsi="Times New Roman" w:cs="Times New Roman"/>
                <w:i/>
                <w:vertAlign w:val="subscript"/>
                <w:lang w:eastAsia="ko-KR"/>
              </w:rPr>
              <w:t>t</w:t>
            </w:r>
            <w:proofErr w:type="spellEnd"/>
            <w:r w:rsidRPr="0035455C">
              <w:rPr>
                <w:rFonts w:ascii="Times New Roman" w:eastAsia="Times New Roman" w:hAnsi="Times New Roman" w:cs="Times New Roman"/>
                <w:i/>
                <w:lang w:eastAsia="ko-KR"/>
              </w:rPr>
              <w:t xml:space="preserve">) </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1265" w:type="pct"/>
            <w:tcBorders>
              <w:top w:val="single" w:sz="4" w:space="0" w:color="auto"/>
              <w:left w:val="nil"/>
              <w:bottom w:val="single" w:sz="4" w:space="0" w:color="auto"/>
              <w:right w:val="nil"/>
            </w:tcBorders>
            <w:shd w:val="clear" w:color="auto" w:fill="auto"/>
            <w:noWrap/>
            <w:vAlign w:val="center"/>
            <w:hideMark/>
          </w:tcPr>
          <w:p w14:paraId="141F52F1"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r>
      <w:tr w:rsidR="003D79C5" w:rsidRPr="00DC2048" w14:paraId="7E512C24" w14:textId="77777777" w:rsidTr="003D79C5">
        <w:trPr>
          <w:trHeight w:val="315"/>
        </w:trPr>
        <w:tc>
          <w:tcPr>
            <w:tcW w:w="1274" w:type="pct"/>
            <w:tcBorders>
              <w:top w:val="nil"/>
              <w:left w:val="nil"/>
              <w:bottom w:val="single" w:sz="4" w:space="0" w:color="auto"/>
              <w:right w:val="nil"/>
            </w:tcBorders>
            <w:shd w:val="clear" w:color="auto" w:fill="auto"/>
            <w:noWrap/>
            <w:vAlign w:val="center"/>
            <w:hideMark/>
          </w:tcPr>
          <w:p w14:paraId="58B421E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YEAR</w:t>
            </w:r>
          </w:p>
        </w:tc>
        <w:tc>
          <w:tcPr>
            <w:tcW w:w="1122" w:type="pct"/>
            <w:tcBorders>
              <w:top w:val="nil"/>
              <w:left w:val="nil"/>
              <w:bottom w:val="single" w:sz="4" w:space="0" w:color="auto"/>
              <w:right w:val="nil"/>
            </w:tcBorders>
            <w:shd w:val="clear" w:color="auto" w:fill="auto"/>
            <w:noWrap/>
            <w:vAlign w:val="center"/>
            <w:hideMark/>
          </w:tcPr>
          <w:p w14:paraId="118501B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w:t>
            </w:r>
          </w:p>
        </w:tc>
        <w:tc>
          <w:tcPr>
            <w:tcW w:w="1339" w:type="pct"/>
            <w:tcBorders>
              <w:top w:val="nil"/>
              <w:left w:val="nil"/>
              <w:bottom w:val="single" w:sz="4" w:space="0" w:color="auto"/>
              <w:right w:val="nil"/>
            </w:tcBorders>
            <w:shd w:val="clear" w:color="auto" w:fill="auto"/>
            <w:noWrap/>
            <w:vAlign w:val="center"/>
            <w:hideMark/>
          </w:tcPr>
          <w:p w14:paraId="36A0AEA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w:t>
            </w:r>
          </w:p>
        </w:tc>
        <w:tc>
          <w:tcPr>
            <w:tcW w:w="1265" w:type="pct"/>
            <w:tcBorders>
              <w:top w:val="nil"/>
              <w:left w:val="nil"/>
              <w:bottom w:val="single" w:sz="4" w:space="0" w:color="auto"/>
              <w:right w:val="nil"/>
            </w:tcBorders>
            <w:shd w:val="clear" w:color="auto" w:fill="auto"/>
            <w:noWrap/>
            <w:vAlign w:val="center"/>
            <w:hideMark/>
          </w:tcPr>
          <w:p w14:paraId="4D59850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(3)</w:t>
            </w:r>
          </w:p>
        </w:tc>
      </w:tr>
      <w:tr w:rsidR="003D79C5" w:rsidRPr="00DC2048" w14:paraId="0DE8FEC5" w14:textId="77777777" w:rsidTr="003D79C5">
        <w:trPr>
          <w:trHeight w:val="315"/>
        </w:trPr>
        <w:tc>
          <w:tcPr>
            <w:tcW w:w="1274" w:type="pct"/>
            <w:tcBorders>
              <w:top w:val="single" w:sz="4" w:space="0" w:color="auto"/>
              <w:left w:val="nil"/>
              <w:bottom w:val="nil"/>
              <w:right w:val="nil"/>
            </w:tcBorders>
            <w:shd w:val="clear" w:color="auto" w:fill="auto"/>
            <w:noWrap/>
            <w:vAlign w:val="center"/>
            <w:hideMark/>
          </w:tcPr>
          <w:p w14:paraId="0B174FA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1122" w:type="pct"/>
            <w:tcBorders>
              <w:top w:val="single" w:sz="4" w:space="0" w:color="auto"/>
              <w:left w:val="nil"/>
              <w:bottom w:val="nil"/>
              <w:right w:val="nil"/>
            </w:tcBorders>
            <w:shd w:val="clear" w:color="auto" w:fill="auto"/>
            <w:noWrap/>
            <w:vAlign w:val="center"/>
            <w:hideMark/>
          </w:tcPr>
          <w:p w14:paraId="18585739" w14:textId="097B13D3" w:rsidR="003D79C5" w:rsidRPr="00DC2048" w:rsidRDefault="003D79C5" w:rsidP="003D79C5">
            <w:pPr>
              <w:spacing w:after="0" w:line="240" w:lineRule="auto"/>
              <w:jc w:val="center"/>
              <w:rPr>
                <w:rFonts w:ascii="Times New Roman" w:eastAsia="Times New Roman" w:hAnsi="Times New Roman" w:cs="Times New Roman"/>
                <w:lang w:eastAsia="ko-KR"/>
              </w:rPr>
            </w:pPr>
            <w:r w:rsidRPr="00944934">
              <w:rPr>
                <w:rFonts w:ascii="Times New Roman" w:eastAsia="Times New Roman" w:hAnsi="Times New Roman" w:cs="Times New Roman"/>
                <w:noProof/>
                <w:lang w:eastAsia="ko-KR"/>
              </w:rPr>
              <w:t>Co</w:t>
            </w:r>
            <w:r w:rsidR="00944934" w:rsidRPr="00944934">
              <w:rPr>
                <w:rFonts w:ascii="Times New Roman" w:eastAsia="Times New Roman" w:hAnsi="Times New Roman" w:cs="Times New Roman"/>
                <w:noProof/>
                <w:lang w:eastAsia="ko-KR"/>
              </w:rPr>
              <w:t>e</w:t>
            </w:r>
            <w:r w:rsidRPr="00944934">
              <w:rPr>
                <w:rFonts w:ascii="Times New Roman" w:eastAsia="Times New Roman" w:hAnsi="Times New Roman" w:cs="Times New Roman"/>
                <w:noProof/>
                <w:lang w:eastAsia="ko-KR"/>
              </w:rPr>
              <w:t>ff</w:t>
            </w:r>
          </w:p>
        </w:tc>
        <w:tc>
          <w:tcPr>
            <w:tcW w:w="1339" w:type="pct"/>
            <w:tcBorders>
              <w:top w:val="single" w:sz="4" w:space="0" w:color="auto"/>
              <w:left w:val="nil"/>
              <w:bottom w:val="nil"/>
              <w:right w:val="nil"/>
            </w:tcBorders>
            <w:shd w:val="clear" w:color="auto" w:fill="auto"/>
            <w:noWrap/>
            <w:vAlign w:val="center"/>
            <w:hideMark/>
          </w:tcPr>
          <w:p w14:paraId="1016E21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t-Stat</w:t>
            </w:r>
          </w:p>
        </w:tc>
        <w:tc>
          <w:tcPr>
            <w:tcW w:w="1265" w:type="pct"/>
            <w:tcBorders>
              <w:top w:val="single" w:sz="4" w:space="0" w:color="auto"/>
              <w:left w:val="nil"/>
              <w:bottom w:val="nil"/>
              <w:right w:val="nil"/>
            </w:tcBorders>
            <w:shd w:val="clear" w:color="auto" w:fill="auto"/>
            <w:noWrap/>
            <w:vAlign w:val="center"/>
            <w:hideMark/>
          </w:tcPr>
          <w:p w14:paraId="58ECC25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r>
      <w:tr w:rsidR="003D79C5" w:rsidRPr="00DC2048" w14:paraId="3B9EE11C" w14:textId="77777777" w:rsidTr="003D79C5">
        <w:trPr>
          <w:trHeight w:val="300"/>
        </w:trPr>
        <w:tc>
          <w:tcPr>
            <w:tcW w:w="1274" w:type="pct"/>
            <w:tcBorders>
              <w:top w:val="nil"/>
              <w:left w:val="nil"/>
              <w:bottom w:val="nil"/>
              <w:right w:val="nil"/>
            </w:tcBorders>
            <w:shd w:val="clear" w:color="auto" w:fill="auto"/>
            <w:noWrap/>
            <w:vAlign w:val="center"/>
            <w:hideMark/>
          </w:tcPr>
          <w:p w14:paraId="3E8279A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1995</w:t>
            </w:r>
          </w:p>
        </w:tc>
        <w:tc>
          <w:tcPr>
            <w:tcW w:w="1122" w:type="pct"/>
            <w:tcBorders>
              <w:top w:val="nil"/>
              <w:left w:val="nil"/>
              <w:bottom w:val="nil"/>
              <w:right w:val="nil"/>
            </w:tcBorders>
            <w:shd w:val="clear" w:color="auto" w:fill="auto"/>
            <w:noWrap/>
            <w:vAlign w:val="center"/>
            <w:hideMark/>
          </w:tcPr>
          <w:p w14:paraId="2E81A3F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-0.495</w:t>
            </w:r>
          </w:p>
        </w:tc>
        <w:tc>
          <w:tcPr>
            <w:tcW w:w="1339" w:type="pct"/>
            <w:tcBorders>
              <w:top w:val="nil"/>
              <w:left w:val="nil"/>
              <w:bottom w:val="nil"/>
              <w:right w:val="nil"/>
            </w:tcBorders>
            <w:shd w:val="clear" w:color="auto" w:fill="auto"/>
            <w:noWrap/>
            <w:vAlign w:val="center"/>
            <w:hideMark/>
          </w:tcPr>
          <w:p w14:paraId="3E7CA36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-15.440</w:t>
            </w:r>
          </w:p>
        </w:tc>
        <w:tc>
          <w:tcPr>
            <w:tcW w:w="1265" w:type="pct"/>
            <w:tcBorders>
              <w:top w:val="nil"/>
              <w:left w:val="nil"/>
              <w:bottom w:val="nil"/>
              <w:right w:val="nil"/>
            </w:tcBorders>
            <w:shd w:val="clear" w:color="auto" w:fill="auto"/>
            <w:noWrap/>
            <w:vAlign w:val="center"/>
            <w:hideMark/>
          </w:tcPr>
          <w:p w14:paraId="4E94C03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0.443</w:t>
            </w:r>
          </w:p>
        </w:tc>
      </w:tr>
      <w:tr w:rsidR="003D79C5" w:rsidRPr="00DC2048" w14:paraId="4A2C62E4" w14:textId="77777777" w:rsidTr="003D79C5">
        <w:trPr>
          <w:trHeight w:val="300"/>
        </w:trPr>
        <w:tc>
          <w:tcPr>
            <w:tcW w:w="1274" w:type="pct"/>
            <w:tcBorders>
              <w:top w:val="nil"/>
              <w:left w:val="nil"/>
              <w:bottom w:val="nil"/>
              <w:right w:val="nil"/>
            </w:tcBorders>
            <w:shd w:val="clear" w:color="auto" w:fill="auto"/>
            <w:noWrap/>
            <w:vAlign w:val="center"/>
            <w:hideMark/>
          </w:tcPr>
          <w:p w14:paraId="592ED4E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1996</w:t>
            </w:r>
          </w:p>
        </w:tc>
        <w:tc>
          <w:tcPr>
            <w:tcW w:w="1122" w:type="pct"/>
            <w:tcBorders>
              <w:top w:val="nil"/>
              <w:left w:val="nil"/>
              <w:bottom w:val="nil"/>
              <w:right w:val="nil"/>
            </w:tcBorders>
            <w:shd w:val="clear" w:color="auto" w:fill="auto"/>
            <w:noWrap/>
            <w:vAlign w:val="center"/>
            <w:hideMark/>
          </w:tcPr>
          <w:p w14:paraId="74AB553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-0.467</w:t>
            </w:r>
          </w:p>
        </w:tc>
        <w:tc>
          <w:tcPr>
            <w:tcW w:w="1339" w:type="pct"/>
            <w:tcBorders>
              <w:top w:val="nil"/>
              <w:left w:val="nil"/>
              <w:bottom w:val="nil"/>
              <w:right w:val="nil"/>
            </w:tcBorders>
            <w:shd w:val="clear" w:color="auto" w:fill="auto"/>
            <w:noWrap/>
            <w:vAlign w:val="center"/>
            <w:hideMark/>
          </w:tcPr>
          <w:p w14:paraId="6BF05BD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-16.109</w:t>
            </w:r>
          </w:p>
        </w:tc>
        <w:tc>
          <w:tcPr>
            <w:tcW w:w="1265" w:type="pct"/>
            <w:tcBorders>
              <w:top w:val="nil"/>
              <w:left w:val="nil"/>
              <w:bottom w:val="nil"/>
              <w:right w:val="nil"/>
            </w:tcBorders>
            <w:shd w:val="clear" w:color="auto" w:fill="auto"/>
            <w:noWrap/>
            <w:vAlign w:val="center"/>
            <w:hideMark/>
          </w:tcPr>
          <w:p w14:paraId="7F0050E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0.451</w:t>
            </w:r>
          </w:p>
        </w:tc>
      </w:tr>
      <w:tr w:rsidR="003D79C5" w:rsidRPr="00DC2048" w14:paraId="263C5D02" w14:textId="77777777" w:rsidTr="003D79C5">
        <w:trPr>
          <w:trHeight w:val="300"/>
        </w:trPr>
        <w:tc>
          <w:tcPr>
            <w:tcW w:w="1274" w:type="pct"/>
            <w:tcBorders>
              <w:top w:val="nil"/>
              <w:left w:val="nil"/>
              <w:bottom w:val="nil"/>
              <w:right w:val="nil"/>
            </w:tcBorders>
            <w:shd w:val="clear" w:color="auto" w:fill="auto"/>
            <w:noWrap/>
            <w:vAlign w:val="center"/>
            <w:hideMark/>
          </w:tcPr>
          <w:p w14:paraId="23DAAED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1997</w:t>
            </w:r>
          </w:p>
        </w:tc>
        <w:tc>
          <w:tcPr>
            <w:tcW w:w="1122" w:type="pct"/>
            <w:tcBorders>
              <w:top w:val="nil"/>
              <w:left w:val="nil"/>
              <w:bottom w:val="nil"/>
              <w:right w:val="nil"/>
            </w:tcBorders>
            <w:shd w:val="clear" w:color="auto" w:fill="auto"/>
            <w:noWrap/>
            <w:vAlign w:val="center"/>
            <w:hideMark/>
          </w:tcPr>
          <w:p w14:paraId="1772BBD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-0.393</w:t>
            </w:r>
          </w:p>
        </w:tc>
        <w:tc>
          <w:tcPr>
            <w:tcW w:w="1339" w:type="pct"/>
            <w:tcBorders>
              <w:top w:val="nil"/>
              <w:left w:val="nil"/>
              <w:bottom w:val="nil"/>
              <w:right w:val="nil"/>
            </w:tcBorders>
            <w:shd w:val="clear" w:color="auto" w:fill="auto"/>
            <w:noWrap/>
            <w:vAlign w:val="center"/>
            <w:hideMark/>
          </w:tcPr>
          <w:p w14:paraId="279DB88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-14.789</w:t>
            </w:r>
          </w:p>
        </w:tc>
        <w:tc>
          <w:tcPr>
            <w:tcW w:w="1265" w:type="pct"/>
            <w:tcBorders>
              <w:top w:val="nil"/>
              <w:left w:val="nil"/>
              <w:bottom w:val="nil"/>
              <w:right w:val="nil"/>
            </w:tcBorders>
            <w:shd w:val="clear" w:color="auto" w:fill="auto"/>
            <w:noWrap/>
            <w:vAlign w:val="center"/>
            <w:hideMark/>
          </w:tcPr>
          <w:p w14:paraId="68BC98B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0.381</w:t>
            </w:r>
          </w:p>
        </w:tc>
      </w:tr>
      <w:tr w:rsidR="003D79C5" w:rsidRPr="00DC2048" w14:paraId="126746C1" w14:textId="77777777" w:rsidTr="003D79C5">
        <w:trPr>
          <w:trHeight w:val="300"/>
        </w:trPr>
        <w:tc>
          <w:tcPr>
            <w:tcW w:w="1274" w:type="pct"/>
            <w:tcBorders>
              <w:top w:val="nil"/>
              <w:left w:val="nil"/>
              <w:bottom w:val="nil"/>
              <w:right w:val="nil"/>
            </w:tcBorders>
            <w:shd w:val="clear" w:color="auto" w:fill="auto"/>
            <w:noWrap/>
            <w:vAlign w:val="center"/>
            <w:hideMark/>
          </w:tcPr>
          <w:p w14:paraId="74C8E11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1998</w:t>
            </w:r>
          </w:p>
        </w:tc>
        <w:tc>
          <w:tcPr>
            <w:tcW w:w="1122" w:type="pct"/>
            <w:tcBorders>
              <w:top w:val="nil"/>
              <w:left w:val="nil"/>
              <w:bottom w:val="nil"/>
              <w:right w:val="nil"/>
            </w:tcBorders>
            <w:shd w:val="clear" w:color="auto" w:fill="auto"/>
            <w:noWrap/>
            <w:vAlign w:val="center"/>
            <w:hideMark/>
          </w:tcPr>
          <w:p w14:paraId="5970984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-0.573</w:t>
            </w:r>
          </w:p>
        </w:tc>
        <w:tc>
          <w:tcPr>
            <w:tcW w:w="1339" w:type="pct"/>
            <w:tcBorders>
              <w:top w:val="nil"/>
              <w:left w:val="nil"/>
              <w:bottom w:val="nil"/>
              <w:right w:val="nil"/>
            </w:tcBorders>
            <w:shd w:val="clear" w:color="auto" w:fill="auto"/>
            <w:noWrap/>
            <w:vAlign w:val="center"/>
            <w:hideMark/>
          </w:tcPr>
          <w:p w14:paraId="4F8FDDE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-22.855</w:t>
            </w:r>
          </w:p>
        </w:tc>
        <w:tc>
          <w:tcPr>
            <w:tcW w:w="1265" w:type="pct"/>
            <w:tcBorders>
              <w:top w:val="nil"/>
              <w:left w:val="nil"/>
              <w:bottom w:val="nil"/>
              <w:right w:val="nil"/>
            </w:tcBorders>
            <w:shd w:val="clear" w:color="auto" w:fill="auto"/>
            <w:noWrap/>
            <w:vAlign w:val="center"/>
            <w:hideMark/>
          </w:tcPr>
          <w:p w14:paraId="5D409A2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0.571</w:t>
            </w:r>
          </w:p>
        </w:tc>
      </w:tr>
      <w:tr w:rsidR="003D79C5" w:rsidRPr="00DC2048" w14:paraId="05CEEBA6" w14:textId="77777777" w:rsidTr="003D79C5">
        <w:trPr>
          <w:trHeight w:val="300"/>
        </w:trPr>
        <w:tc>
          <w:tcPr>
            <w:tcW w:w="1274" w:type="pct"/>
            <w:tcBorders>
              <w:top w:val="nil"/>
              <w:left w:val="nil"/>
              <w:bottom w:val="nil"/>
              <w:right w:val="nil"/>
            </w:tcBorders>
            <w:shd w:val="clear" w:color="auto" w:fill="auto"/>
            <w:noWrap/>
            <w:vAlign w:val="center"/>
            <w:hideMark/>
          </w:tcPr>
          <w:p w14:paraId="1F12198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1999</w:t>
            </w:r>
          </w:p>
        </w:tc>
        <w:tc>
          <w:tcPr>
            <w:tcW w:w="1122" w:type="pct"/>
            <w:tcBorders>
              <w:top w:val="nil"/>
              <w:left w:val="nil"/>
              <w:bottom w:val="nil"/>
              <w:right w:val="nil"/>
            </w:tcBorders>
            <w:shd w:val="clear" w:color="auto" w:fill="auto"/>
            <w:noWrap/>
            <w:vAlign w:val="center"/>
            <w:hideMark/>
          </w:tcPr>
          <w:p w14:paraId="146936F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-0.213</w:t>
            </w:r>
          </w:p>
        </w:tc>
        <w:tc>
          <w:tcPr>
            <w:tcW w:w="1339" w:type="pct"/>
            <w:tcBorders>
              <w:top w:val="nil"/>
              <w:left w:val="nil"/>
              <w:bottom w:val="nil"/>
              <w:right w:val="nil"/>
            </w:tcBorders>
            <w:shd w:val="clear" w:color="auto" w:fill="auto"/>
            <w:noWrap/>
            <w:vAlign w:val="center"/>
            <w:hideMark/>
          </w:tcPr>
          <w:p w14:paraId="236E780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-8.054</w:t>
            </w:r>
          </w:p>
        </w:tc>
        <w:tc>
          <w:tcPr>
            <w:tcW w:w="1265" w:type="pct"/>
            <w:tcBorders>
              <w:top w:val="nil"/>
              <w:left w:val="nil"/>
              <w:bottom w:val="nil"/>
              <w:right w:val="nil"/>
            </w:tcBorders>
            <w:shd w:val="clear" w:color="auto" w:fill="auto"/>
            <w:noWrap/>
            <w:vAlign w:val="center"/>
            <w:hideMark/>
          </w:tcPr>
          <w:p w14:paraId="600047C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0.077</w:t>
            </w:r>
          </w:p>
        </w:tc>
      </w:tr>
      <w:tr w:rsidR="003D79C5" w:rsidRPr="00DC2048" w14:paraId="3D419EFF" w14:textId="77777777" w:rsidTr="003D79C5">
        <w:trPr>
          <w:trHeight w:val="300"/>
        </w:trPr>
        <w:tc>
          <w:tcPr>
            <w:tcW w:w="1274" w:type="pct"/>
            <w:tcBorders>
              <w:top w:val="nil"/>
              <w:left w:val="nil"/>
              <w:bottom w:val="nil"/>
              <w:right w:val="nil"/>
            </w:tcBorders>
            <w:shd w:val="clear" w:color="auto" w:fill="auto"/>
            <w:noWrap/>
            <w:vAlign w:val="center"/>
            <w:hideMark/>
          </w:tcPr>
          <w:p w14:paraId="6E32FBE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2000</w:t>
            </w:r>
          </w:p>
        </w:tc>
        <w:tc>
          <w:tcPr>
            <w:tcW w:w="1122" w:type="pct"/>
            <w:tcBorders>
              <w:top w:val="nil"/>
              <w:left w:val="nil"/>
              <w:bottom w:val="nil"/>
              <w:right w:val="nil"/>
            </w:tcBorders>
            <w:shd w:val="clear" w:color="auto" w:fill="auto"/>
            <w:noWrap/>
            <w:vAlign w:val="center"/>
            <w:hideMark/>
          </w:tcPr>
          <w:p w14:paraId="34F7648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-0.290</w:t>
            </w:r>
          </w:p>
        </w:tc>
        <w:tc>
          <w:tcPr>
            <w:tcW w:w="1339" w:type="pct"/>
            <w:tcBorders>
              <w:top w:val="nil"/>
              <w:left w:val="nil"/>
              <w:bottom w:val="nil"/>
              <w:right w:val="nil"/>
            </w:tcBorders>
            <w:shd w:val="clear" w:color="auto" w:fill="auto"/>
            <w:noWrap/>
            <w:vAlign w:val="center"/>
            <w:hideMark/>
          </w:tcPr>
          <w:p w14:paraId="11D94A9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-14.797</w:t>
            </w:r>
          </w:p>
        </w:tc>
        <w:tc>
          <w:tcPr>
            <w:tcW w:w="1265" w:type="pct"/>
            <w:tcBorders>
              <w:top w:val="nil"/>
              <w:left w:val="nil"/>
              <w:bottom w:val="nil"/>
              <w:right w:val="nil"/>
            </w:tcBorders>
            <w:shd w:val="clear" w:color="auto" w:fill="auto"/>
            <w:noWrap/>
            <w:vAlign w:val="center"/>
            <w:hideMark/>
          </w:tcPr>
          <w:p w14:paraId="580E723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0.198</w:t>
            </w:r>
          </w:p>
        </w:tc>
      </w:tr>
      <w:tr w:rsidR="003D79C5" w:rsidRPr="00DC2048" w14:paraId="6082D212" w14:textId="77777777" w:rsidTr="003D79C5">
        <w:trPr>
          <w:trHeight w:val="300"/>
        </w:trPr>
        <w:tc>
          <w:tcPr>
            <w:tcW w:w="1274" w:type="pct"/>
            <w:tcBorders>
              <w:top w:val="nil"/>
              <w:left w:val="nil"/>
              <w:bottom w:val="nil"/>
              <w:right w:val="nil"/>
            </w:tcBorders>
            <w:shd w:val="clear" w:color="auto" w:fill="auto"/>
            <w:noWrap/>
            <w:vAlign w:val="center"/>
            <w:hideMark/>
          </w:tcPr>
          <w:p w14:paraId="197D7AC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2001</w:t>
            </w:r>
          </w:p>
        </w:tc>
        <w:tc>
          <w:tcPr>
            <w:tcW w:w="1122" w:type="pct"/>
            <w:tcBorders>
              <w:top w:val="nil"/>
              <w:left w:val="nil"/>
              <w:bottom w:val="nil"/>
              <w:right w:val="nil"/>
            </w:tcBorders>
            <w:shd w:val="clear" w:color="auto" w:fill="auto"/>
            <w:noWrap/>
            <w:vAlign w:val="center"/>
            <w:hideMark/>
          </w:tcPr>
          <w:p w14:paraId="7DDAD09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-0.322</w:t>
            </w:r>
          </w:p>
        </w:tc>
        <w:tc>
          <w:tcPr>
            <w:tcW w:w="1339" w:type="pct"/>
            <w:tcBorders>
              <w:top w:val="nil"/>
              <w:left w:val="nil"/>
              <w:bottom w:val="nil"/>
              <w:right w:val="nil"/>
            </w:tcBorders>
            <w:shd w:val="clear" w:color="auto" w:fill="auto"/>
            <w:noWrap/>
            <w:vAlign w:val="center"/>
            <w:hideMark/>
          </w:tcPr>
          <w:p w14:paraId="4E82386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-19.315</w:t>
            </w:r>
          </w:p>
        </w:tc>
        <w:tc>
          <w:tcPr>
            <w:tcW w:w="1265" w:type="pct"/>
            <w:tcBorders>
              <w:top w:val="nil"/>
              <w:left w:val="nil"/>
              <w:bottom w:val="nil"/>
              <w:right w:val="nil"/>
            </w:tcBorders>
            <w:shd w:val="clear" w:color="auto" w:fill="auto"/>
            <w:noWrap/>
            <w:vAlign w:val="center"/>
            <w:hideMark/>
          </w:tcPr>
          <w:p w14:paraId="74BBB7B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0.316</w:t>
            </w:r>
          </w:p>
        </w:tc>
      </w:tr>
      <w:tr w:rsidR="003D79C5" w:rsidRPr="00DC2048" w14:paraId="3AD35464" w14:textId="77777777" w:rsidTr="003D79C5">
        <w:trPr>
          <w:trHeight w:val="300"/>
        </w:trPr>
        <w:tc>
          <w:tcPr>
            <w:tcW w:w="1274" w:type="pct"/>
            <w:tcBorders>
              <w:top w:val="nil"/>
              <w:left w:val="nil"/>
              <w:bottom w:val="nil"/>
              <w:right w:val="nil"/>
            </w:tcBorders>
            <w:shd w:val="clear" w:color="auto" w:fill="auto"/>
            <w:noWrap/>
            <w:vAlign w:val="center"/>
            <w:hideMark/>
          </w:tcPr>
          <w:p w14:paraId="15C1F58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2002</w:t>
            </w:r>
          </w:p>
        </w:tc>
        <w:tc>
          <w:tcPr>
            <w:tcW w:w="1122" w:type="pct"/>
            <w:tcBorders>
              <w:top w:val="nil"/>
              <w:left w:val="nil"/>
              <w:bottom w:val="nil"/>
              <w:right w:val="nil"/>
            </w:tcBorders>
            <w:shd w:val="clear" w:color="auto" w:fill="auto"/>
            <w:noWrap/>
            <w:vAlign w:val="center"/>
            <w:hideMark/>
          </w:tcPr>
          <w:p w14:paraId="4CF5E31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-0.359</w:t>
            </w:r>
          </w:p>
        </w:tc>
        <w:tc>
          <w:tcPr>
            <w:tcW w:w="1339" w:type="pct"/>
            <w:tcBorders>
              <w:top w:val="nil"/>
              <w:left w:val="nil"/>
              <w:bottom w:val="nil"/>
              <w:right w:val="nil"/>
            </w:tcBorders>
            <w:shd w:val="clear" w:color="auto" w:fill="auto"/>
            <w:noWrap/>
            <w:vAlign w:val="center"/>
            <w:hideMark/>
          </w:tcPr>
          <w:p w14:paraId="10168E8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-22.103</w:t>
            </w:r>
          </w:p>
        </w:tc>
        <w:tc>
          <w:tcPr>
            <w:tcW w:w="1265" w:type="pct"/>
            <w:tcBorders>
              <w:top w:val="nil"/>
              <w:left w:val="nil"/>
              <w:bottom w:val="nil"/>
              <w:right w:val="nil"/>
            </w:tcBorders>
            <w:shd w:val="clear" w:color="auto" w:fill="auto"/>
            <w:noWrap/>
            <w:vAlign w:val="center"/>
            <w:hideMark/>
          </w:tcPr>
          <w:p w14:paraId="4C6787D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0.285</w:t>
            </w:r>
          </w:p>
        </w:tc>
      </w:tr>
      <w:tr w:rsidR="003D79C5" w:rsidRPr="00DC2048" w14:paraId="4224DFCF" w14:textId="77777777" w:rsidTr="003D79C5">
        <w:trPr>
          <w:trHeight w:val="300"/>
        </w:trPr>
        <w:tc>
          <w:tcPr>
            <w:tcW w:w="1274" w:type="pct"/>
            <w:tcBorders>
              <w:top w:val="nil"/>
              <w:left w:val="nil"/>
              <w:bottom w:val="nil"/>
              <w:right w:val="nil"/>
            </w:tcBorders>
            <w:shd w:val="clear" w:color="auto" w:fill="auto"/>
            <w:noWrap/>
            <w:vAlign w:val="center"/>
            <w:hideMark/>
          </w:tcPr>
          <w:p w14:paraId="585961E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2003</w:t>
            </w:r>
          </w:p>
        </w:tc>
        <w:tc>
          <w:tcPr>
            <w:tcW w:w="1122" w:type="pct"/>
            <w:tcBorders>
              <w:top w:val="nil"/>
              <w:left w:val="nil"/>
              <w:bottom w:val="nil"/>
              <w:right w:val="nil"/>
            </w:tcBorders>
            <w:shd w:val="clear" w:color="auto" w:fill="auto"/>
            <w:noWrap/>
            <w:vAlign w:val="center"/>
            <w:hideMark/>
          </w:tcPr>
          <w:p w14:paraId="780D07F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-0.361</w:t>
            </w:r>
          </w:p>
        </w:tc>
        <w:tc>
          <w:tcPr>
            <w:tcW w:w="1339" w:type="pct"/>
            <w:tcBorders>
              <w:top w:val="nil"/>
              <w:left w:val="nil"/>
              <w:bottom w:val="nil"/>
              <w:right w:val="nil"/>
            </w:tcBorders>
            <w:shd w:val="clear" w:color="auto" w:fill="auto"/>
            <w:noWrap/>
            <w:vAlign w:val="center"/>
            <w:hideMark/>
          </w:tcPr>
          <w:p w14:paraId="26F7B26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-28.826</w:t>
            </w:r>
          </w:p>
        </w:tc>
        <w:tc>
          <w:tcPr>
            <w:tcW w:w="1265" w:type="pct"/>
            <w:tcBorders>
              <w:top w:val="nil"/>
              <w:left w:val="nil"/>
              <w:bottom w:val="nil"/>
              <w:right w:val="nil"/>
            </w:tcBorders>
            <w:shd w:val="clear" w:color="auto" w:fill="auto"/>
            <w:noWrap/>
            <w:vAlign w:val="center"/>
            <w:hideMark/>
          </w:tcPr>
          <w:p w14:paraId="0782DB5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0.342</w:t>
            </w:r>
          </w:p>
        </w:tc>
      </w:tr>
      <w:tr w:rsidR="003D79C5" w:rsidRPr="00DC2048" w14:paraId="5FD128A3" w14:textId="77777777" w:rsidTr="003D79C5">
        <w:trPr>
          <w:trHeight w:val="300"/>
        </w:trPr>
        <w:tc>
          <w:tcPr>
            <w:tcW w:w="1274" w:type="pct"/>
            <w:tcBorders>
              <w:top w:val="nil"/>
              <w:left w:val="nil"/>
              <w:bottom w:val="nil"/>
              <w:right w:val="nil"/>
            </w:tcBorders>
            <w:shd w:val="clear" w:color="auto" w:fill="auto"/>
            <w:noWrap/>
            <w:vAlign w:val="center"/>
            <w:hideMark/>
          </w:tcPr>
          <w:p w14:paraId="1BAAEE2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2004</w:t>
            </w:r>
          </w:p>
        </w:tc>
        <w:tc>
          <w:tcPr>
            <w:tcW w:w="1122" w:type="pct"/>
            <w:tcBorders>
              <w:top w:val="nil"/>
              <w:left w:val="nil"/>
              <w:bottom w:val="nil"/>
              <w:right w:val="nil"/>
            </w:tcBorders>
            <w:shd w:val="clear" w:color="auto" w:fill="auto"/>
            <w:noWrap/>
            <w:vAlign w:val="center"/>
            <w:hideMark/>
          </w:tcPr>
          <w:p w14:paraId="0780165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-0.355</w:t>
            </w:r>
          </w:p>
        </w:tc>
        <w:tc>
          <w:tcPr>
            <w:tcW w:w="1339" w:type="pct"/>
            <w:tcBorders>
              <w:top w:val="nil"/>
              <w:left w:val="nil"/>
              <w:bottom w:val="nil"/>
              <w:right w:val="nil"/>
            </w:tcBorders>
            <w:shd w:val="clear" w:color="auto" w:fill="auto"/>
            <w:noWrap/>
            <w:vAlign w:val="center"/>
            <w:hideMark/>
          </w:tcPr>
          <w:p w14:paraId="57E66B0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-27.619</w:t>
            </w:r>
          </w:p>
        </w:tc>
        <w:tc>
          <w:tcPr>
            <w:tcW w:w="1265" w:type="pct"/>
            <w:tcBorders>
              <w:top w:val="nil"/>
              <w:left w:val="nil"/>
              <w:bottom w:val="nil"/>
              <w:right w:val="nil"/>
            </w:tcBorders>
            <w:shd w:val="clear" w:color="auto" w:fill="auto"/>
            <w:noWrap/>
            <w:vAlign w:val="center"/>
            <w:hideMark/>
          </w:tcPr>
          <w:p w14:paraId="3DA436A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0.317</w:t>
            </w:r>
          </w:p>
        </w:tc>
      </w:tr>
      <w:tr w:rsidR="003D79C5" w:rsidRPr="00DC2048" w14:paraId="3E107E01" w14:textId="77777777" w:rsidTr="003D79C5">
        <w:trPr>
          <w:trHeight w:val="300"/>
        </w:trPr>
        <w:tc>
          <w:tcPr>
            <w:tcW w:w="1274" w:type="pct"/>
            <w:tcBorders>
              <w:top w:val="nil"/>
              <w:left w:val="nil"/>
              <w:bottom w:val="nil"/>
              <w:right w:val="nil"/>
            </w:tcBorders>
            <w:shd w:val="clear" w:color="auto" w:fill="auto"/>
            <w:noWrap/>
            <w:vAlign w:val="center"/>
            <w:hideMark/>
          </w:tcPr>
          <w:p w14:paraId="7610E71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2005</w:t>
            </w:r>
          </w:p>
        </w:tc>
        <w:tc>
          <w:tcPr>
            <w:tcW w:w="1122" w:type="pct"/>
            <w:tcBorders>
              <w:top w:val="nil"/>
              <w:left w:val="nil"/>
              <w:bottom w:val="nil"/>
              <w:right w:val="nil"/>
            </w:tcBorders>
            <w:shd w:val="clear" w:color="auto" w:fill="auto"/>
            <w:noWrap/>
            <w:vAlign w:val="center"/>
            <w:hideMark/>
          </w:tcPr>
          <w:p w14:paraId="017ED44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-0.267</w:t>
            </w:r>
          </w:p>
        </w:tc>
        <w:tc>
          <w:tcPr>
            <w:tcW w:w="1339" w:type="pct"/>
            <w:tcBorders>
              <w:top w:val="nil"/>
              <w:left w:val="nil"/>
              <w:bottom w:val="nil"/>
              <w:right w:val="nil"/>
            </w:tcBorders>
            <w:shd w:val="clear" w:color="auto" w:fill="auto"/>
            <w:noWrap/>
            <w:vAlign w:val="center"/>
            <w:hideMark/>
          </w:tcPr>
          <w:p w14:paraId="79A13BD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-24.006</w:t>
            </w:r>
          </w:p>
        </w:tc>
        <w:tc>
          <w:tcPr>
            <w:tcW w:w="1265" w:type="pct"/>
            <w:tcBorders>
              <w:top w:val="nil"/>
              <w:left w:val="nil"/>
              <w:bottom w:val="nil"/>
              <w:right w:val="nil"/>
            </w:tcBorders>
            <w:shd w:val="clear" w:color="auto" w:fill="auto"/>
            <w:noWrap/>
            <w:vAlign w:val="center"/>
            <w:hideMark/>
          </w:tcPr>
          <w:p w14:paraId="3981A7D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0.242</w:t>
            </w:r>
          </w:p>
        </w:tc>
      </w:tr>
      <w:tr w:rsidR="003D79C5" w:rsidRPr="00DC2048" w14:paraId="6C8D0FA2" w14:textId="77777777" w:rsidTr="003D79C5">
        <w:trPr>
          <w:trHeight w:val="300"/>
        </w:trPr>
        <w:tc>
          <w:tcPr>
            <w:tcW w:w="1274" w:type="pct"/>
            <w:tcBorders>
              <w:top w:val="nil"/>
              <w:left w:val="nil"/>
              <w:bottom w:val="nil"/>
              <w:right w:val="nil"/>
            </w:tcBorders>
            <w:shd w:val="clear" w:color="auto" w:fill="auto"/>
            <w:noWrap/>
            <w:vAlign w:val="center"/>
            <w:hideMark/>
          </w:tcPr>
          <w:p w14:paraId="19BECE3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2006</w:t>
            </w:r>
          </w:p>
        </w:tc>
        <w:tc>
          <w:tcPr>
            <w:tcW w:w="1122" w:type="pct"/>
            <w:tcBorders>
              <w:top w:val="nil"/>
              <w:left w:val="nil"/>
              <w:bottom w:val="nil"/>
              <w:right w:val="nil"/>
            </w:tcBorders>
            <w:shd w:val="clear" w:color="auto" w:fill="auto"/>
            <w:noWrap/>
            <w:vAlign w:val="center"/>
            <w:hideMark/>
          </w:tcPr>
          <w:p w14:paraId="47FA1CB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-0.239</w:t>
            </w:r>
          </w:p>
        </w:tc>
        <w:tc>
          <w:tcPr>
            <w:tcW w:w="1339" w:type="pct"/>
            <w:tcBorders>
              <w:top w:val="nil"/>
              <w:left w:val="nil"/>
              <w:bottom w:val="nil"/>
              <w:right w:val="nil"/>
            </w:tcBorders>
            <w:shd w:val="clear" w:color="auto" w:fill="auto"/>
            <w:noWrap/>
            <w:vAlign w:val="center"/>
            <w:hideMark/>
          </w:tcPr>
          <w:p w14:paraId="612CD20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-21.618</w:t>
            </w:r>
          </w:p>
        </w:tc>
        <w:tc>
          <w:tcPr>
            <w:tcW w:w="1265" w:type="pct"/>
            <w:tcBorders>
              <w:top w:val="nil"/>
              <w:left w:val="nil"/>
              <w:bottom w:val="nil"/>
              <w:right w:val="nil"/>
            </w:tcBorders>
            <w:shd w:val="clear" w:color="auto" w:fill="auto"/>
            <w:noWrap/>
            <w:vAlign w:val="center"/>
            <w:hideMark/>
          </w:tcPr>
          <w:p w14:paraId="0F81405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0.205</w:t>
            </w:r>
          </w:p>
        </w:tc>
      </w:tr>
      <w:tr w:rsidR="003D79C5" w:rsidRPr="00DC2048" w14:paraId="33A12D08" w14:textId="77777777" w:rsidTr="003D79C5">
        <w:trPr>
          <w:trHeight w:val="300"/>
        </w:trPr>
        <w:tc>
          <w:tcPr>
            <w:tcW w:w="1274" w:type="pct"/>
            <w:tcBorders>
              <w:top w:val="nil"/>
              <w:left w:val="nil"/>
              <w:bottom w:val="nil"/>
              <w:right w:val="nil"/>
            </w:tcBorders>
            <w:shd w:val="clear" w:color="auto" w:fill="auto"/>
            <w:noWrap/>
            <w:vAlign w:val="center"/>
            <w:hideMark/>
          </w:tcPr>
          <w:p w14:paraId="7A9D9A2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2007</w:t>
            </w:r>
          </w:p>
        </w:tc>
        <w:tc>
          <w:tcPr>
            <w:tcW w:w="1122" w:type="pct"/>
            <w:tcBorders>
              <w:top w:val="nil"/>
              <w:left w:val="nil"/>
              <w:bottom w:val="nil"/>
              <w:right w:val="nil"/>
            </w:tcBorders>
            <w:shd w:val="clear" w:color="auto" w:fill="auto"/>
            <w:noWrap/>
            <w:vAlign w:val="center"/>
            <w:hideMark/>
          </w:tcPr>
          <w:p w14:paraId="0B2EF3E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-0.221</w:t>
            </w:r>
          </w:p>
        </w:tc>
        <w:tc>
          <w:tcPr>
            <w:tcW w:w="1339" w:type="pct"/>
            <w:tcBorders>
              <w:top w:val="nil"/>
              <w:left w:val="nil"/>
              <w:bottom w:val="nil"/>
              <w:right w:val="nil"/>
            </w:tcBorders>
            <w:shd w:val="clear" w:color="auto" w:fill="auto"/>
            <w:noWrap/>
            <w:vAlign w:val="center"/>
            <w:hideMark/>
          </w:tcPr>
          <w:p w14:paraId="2350A26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-20.178</w:t>
            </w:r>
          </w:p>
        </w:tc>
        <w:tc>
          <w:tcPr>
            <w:tcW w:w="1265" w:type="pct"/>
            <w:tcBorders>
              <w:top w:val="nil"/>
              <w:left w:val="nil"/>
              <w:bottom w:val="nil"/>
              <w:right w:val="nil"/>
            </w:tcBorders>
            <w:shd w:val="clear" w:color="auto" w:fill="auto"/>
            <w:noWrap/>
            <w:vAlign w:val="center"/>
            <w:hideMark/>
          </w:tcPr>
          <w:p w14:paraId="6772A1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0.187</w:t>
            </w:r>
          </w:p>
        </w:tc>
      </w:tr>
      <w:tr w:rsidR="003D79C5" w:rsidRPr="00DC2048" w14:paraId="125ECDB6" w14:textId="77777777" w:rsidTr="003D79C5">
        <w:trPr>
          <w:trHeight w:val="300"/>
        </w:trPr>
        <w:tc>
          <w:tcPr>
            <w:tcW w:w="1274" w:type="pct"/>
            <w:tcBorders>
              <w:top w:val="nil"/>
              <w:left w:val="nil"/>
              <w:bottom w:val="nil"/>
              <w:right w:val="nil"/>
            </w:tcBorders>
            <w:shd w:val="clear" w:color="auto" w:fill="auto"/>
            <w:noWrap/>
            <w:vAlign w:val="center"/>
            <w:hideMark/>
          </w:tcPr>
          <w:p w14:paraId="49494D6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2008</w:t>
            </w:r>
          </w:p>
        </w:tc>
        <w:tc>
          <w:tcPr>
            <w:tcW w:w="1122" w:type="pct"/>
            <w:tcBorders>
              <w:top w:val="nil"/>
              <w:left w:val="nil"/>
              <w:bottom w:val="nil"/>
              <w:right w:val="nil"/>
            </w:tcBorders>
            <w:shd w:val="clear" w:color="auto" w:fill="auto"/>
            <w:noWrap/>
            <w:vAlign w:val="center"/>
            <w:hideMark/>
          </w:tcPr>
          <w:p w14:paraId="1C2AEC1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-0.258</w:t>
            </w:r>
          </w:p>
        </w:tc>
        <w:tc>
          <w:tcPr>
            <w:tcW w:w="1339" w:type="pct"/>
            <w:tcBorders>
              <w:top w:val="nil"/>
              <w:left w:val="nil"/>
              <w:bottom w:val="nil"/>
              <w:right w:val="nil"/>
            </w:tcBorders>
            <w:shd w:val="clear" w:color="auto" w:fill="auto"/>
            <w:noWrap/>
            <w:vAlign w:val="center"/>
            <w:hideMark/>
          </w:tcPr>
          <w:p w14:paraId="35B0046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-25.996</w:t>
            </w:r>
          </w:p>
        </w:tc>
        <w:tc>
          <w:tcPr>
            <w:tcW w:w="1265" w:type="pct"/>
            <w:tcBorders>
              <w:top w:val="nil"/>
              <w:left w:val="nil"/>
              <w:bottom w:val="nil"/>
              <w:right w:val="nil"/>
            </w:tcBorders>
            <w:shd w:val="clear" w:color="auto" w:fill="auto"/>
            <w:noWrap/>
            <w:vAlign w:val="center"/>
            <w:hideMark/>
          </w:tcPr>
          <w:p w14:paraId="3CA49E6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0.272</w:t>
            </w:r>
          </w:p>
        </w:tc>
      </w:tr>
      <w:tr w:rsidR="003D79C5" w:rsidRPr="00DC2048" w14:paraId="3AC8D46E" w14:textId="77777777" w:rsidTr="003D79C5">
        <w:trPr>
          <w:trHeight w:val="300"/>
        </w:trPr>
        <w:tc>
          <w:tcPr>
            <w:tcW w:w="1274" w:type="pct"/>
            <w:tcBorders>
              <w:top w:val="nil"/>
              <w:left w:val="nil"/>
              <w:bottom w:val="nil"/>
              <w:right w:val="nil"/>
            </w:tcBorders>
            <w:shd w:val="clear" w:color="auto" w:fill="auto"/>
            <w:noWrap/>
            <w:vAlign w:val="center"/>
            <w:hideMark/>
          </w:tcPr>
          <w:p w14:paraId="5A067A3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2009</w:t>
            </w:r>
          </w:p>
        </w:tc>
        <w:tc>
          <w:tcPr>
            <w:tcW w:w="1122" w:type="pct"/>
            <w:tcBorders>
              <w:top w:val="nil"/>
              <w:left w:val="nil"/>
              <w:bottom w:val="nil"/>
              <w:right w:val="nil"/>
            </w:tcBorders>
            <w:shd w:val="clear" w:color="auto" w:fill="auto"/>
            <w:noWrap/>
            <w:vAlign w:val="center"/>
            <w:hideMark/>
          </w:tcPr>
          <w:p w14:paraId="458C35B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-0.258</w:t>
            </w:r>
          </w:p>
        </w:tc>
        <w:tc>
          <w:tcPr>
            <w:tcW w:w="1339" w:type="pct"/>
            <w:tcBorders>
              <w:top w:val="nil"/>
              <w:left w:val="nil"/>
              <w:bottom w:val="nil"/>
              <w:right w:val="nil"/>
            </w:tcBorders>
            <w:shd w:val="clear" w:color="auto" w:fill="auto"/>
            <w:noWrap/>
            <w:vAlign w:val="center"/>
            <w:hideMark/>
          </w:tcPr>
          <w:p w14:paraId="2EF4EF1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-21.960</w:t>
            </w:r>
          </w:p>
        </w:tc>
        <w:tc>
          <w:tcPr>
            <w:tcW w:w="1265" w:type="pct"/>
            <w:tcBorders>
              <w:top w:val="nil"/>
              <w:left w:val="nil"/>
              <w:bottom w:val="nil"/>
              <w:right w:val="nil"/>
            </w:tcBorders>
            <w:shd w:val="clear" w:color="auto" w:fill="auto"/>
            <w:noWrap/>
            <w:vAlign w:val="center"/>
            <w:hideMark/>
          </w:tcPr>
          <w:p w14:paraId="05842D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0.209</w:t>
            </w:r>
          </w:p>
        </w:tc>
      </w:tr>
      <w:tr w:rsidR="003D79C5" w:rsidRPr="00DC2048" w14:paraId="776A0162" w14:textId="77777777" w:rsidTr="003D79C5">
        <w:trPr>
          <w:trHeight w:val="300"/>
        </w:trPr>
        <w:tc>
          <w:tcPr>
            <w:tcW w:w="1274" w:type="pct"/>
            <w:tcBorders>
              <w:top w:val="nil"/>
              <w:left w:val="nil"/>
              <w:bottom w:val="nil"/>
              <w:right w:val="nil"/>
            </w:tcBorders>
            <w:shd w:val="clear" w:color="auto" w:fill="auto"/>
            <w:noWrap/>
            <w:vAlign w:val="center"/>
            <w:hideMark/>
          </w:tcPr>
          <w:p w14:paraId="458A542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2010</w:t>
            </w:r>
          </w:p>
        </w:tc>
        <w:tc>
          <w:tcPr>
            <w:tcW w:w="1122" w:type="pct"/>
            <w:tcBorders>
              <w:top w:val="nil"/>
              <w:left w:val="nil"/>
              <w:bottom w:val="nil"/>
              <w:right w:val="nil"/>
            </w:tcBorders>
            <w:shd w:val="clear" w:color="auto" w:fill="auto"/>
            <w:noWrap/>
            <w:vAlign w:val="center"/>
            <w:hideMark/>
          </w:tcPr>
          <w:p w14:paraId="66CC48D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-0.308</w:t>
            </w:r>
          </w:p>
        </w:tc>
        <w:tc>
          <w:tcPr>
            <w:tcW w:w="1339" w:type="pct"/>
            <w:tcBorders>
              <w:top w:val="nil"/>
              <w:left w:val="nil"/>
              <w:bottom w:val="nil"/>
              <w:right w:val="nil"/>
            </w:tcBorders>
            <w:shd w:val="clear" w:color="auto" w:fill="auto"/>
            <w:noWrap/>
            <w:vAlign w:val="center"/>
            <w:hideMark/>
          </w:tcPr>
          <w:p w14:paraId="4613620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-26.966</w:t>
            </w:r>
          </w:p>
        </w:tc>
        <w:tc>
          <w:tcPr>
            <w:tcW w:w="1265" w:type="pct"/>
            <w:tcBorders>
              <w:top w:val="nil"/>
              <w:left w:val="nil"/>
              <w:bottom w:val="nil"/>
              <w:right w:val="nil"/>
            </w:tcBorders>
            <w:shd w:val="clear" w:color="auto" w:fill="auto"/>
            <w:noWrap/>
            <w:vAlign w:val="center"/>
            <w:hideMark/>
          </w:tcPr>
          <w:p w14:paraId="70A4A56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0.287</w:t>
            </w:r>
          </w:p>
        </w:tc>
      </w:tr>
      <w:tr w:rsidR="003D79C5" w:rsidRPr="00DC2048" w14:paraId="24744E66" w14:textId="77777777" w:rsidTr="003D79C5">
        <w:trPr>
          <w:trHeight w:val="300"/>
        </w:trPr>
        <w:tc>
          <w:tcPr>
            <w:tcW w:w="1274" w:type="pct"/>
            <w:tcBorders>
              <w:top w:val="nil"/>
              <w:left w:val="nil"/>
              <w:bottom w:val="nil"/>
              <w:right w:val="nil"/>
            </w:tcBorders>
            <w:shd w:val="clear" w:color="auto" w:fill="auto"/>
            <w:noWrap/>
            <w:vAlign w:val="center"/>
            <w:hideMark/>
          </w:tcPr>
          <w:p w14:paraId="38C409C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2011</w:t>
            </w:r>
          </w:p>
        </w:tc>
        <w:tc>
          <w:tcPr>
            <w:tcW w:w="1122" w:type="pct"/>
            <w:tcBorders>
              <w:top w:val="nil"/>
              <w:left w:val="nil"/>
              <w:bottom w:val="nil"/>
              <w:right w:val="nil"/>
            </w:tcBorders>
            <w:shd w:val="clear" w:color="auto" w:fill="auto"/>
            <w:noWrap/>
            <w:vAlign w:val="center"/>
            <w:hideMark/>
          </w:tcPr>
          <w:p w14:paraId="53B911C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-0.291</w:t>
            </w:r>
          </w:p>
        </w:tc>
        <w:tc>
          <w:tcPr>
            <w:tcW w:w="1339" w:type="pct"/>
            <w:tcBorders>
              <w:top w:val="nil"/>
              <w:left w:val="nil"/>
              <w:bottom w:val="nil"/>
              <w:right w:val="nil"/>
            </w:tcBorders>
            <w:shd w:val="clear" w:color="auto" w:fill="auto"/>
            <w:noWrap/>
            <w:vAlign w:val="center"/>
            <w:hideMark/>
          </w:tcPr>
          <w:p w14:paraId="7DEB04D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-26.402</w:t>
            </w:r>
          </w:p>
        </w:tc>
        <w:tc>
          <w:tcPr>
            <w:tcW w:w="1265" w:type="pct"/>
            <w:tcBorders>
              <w:top w:val="nil"/>
              <w:left w:val="nil"/>
              <w:bottom w:val="nil"/>
              <w:right w:val="nil"/>
            </w:tcBorders>
            <w:shd w:val="clear" w:color="auto" w:fill="auto"/>
            <w:noWrap/>
            <w:vAlign w:val="center"/>
            <w:hideMark/>
          </w:tcPr>
          <w:p w14:paraId="3C264D6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0.277</w:t>
            </w:r>
          </w:p>
        </w:tc>
      </w:tr>
      <w:tr w:rsidR="003D79C5" w:rsidRPr="00DC2048" w14:paraId="19381AF4" w14:textId="77777777" w:rsidTr="003D79C5">
        <w:trPr>
          <w:trHeight w:val="300"/>
        </w:trPr>
        <w:tc>
          <w:tcPr>
            <w:tcW w:w="1274" w:type="pct"/>
            <w:tcBorders>
              <w:top w:val="nil"/>
              <w:left w:val="nil"/>
              <w:bottom w:val="nil"/>
              <w:right w:val="nil"/>
            </w:tcBorders>
            <w:shd w:val="clear" w:color="auto" w:fill="auto"/>
            <w:noWrap/>
            <w:vAlign w:val="center"/>
            <w:hideMark/>
          </w:tcPr>
          <w:p w14:paraId="1CF05AB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2012</w:t>
            </w:r>
          </w:p>
        </w:tc>
        <w:tc>
          <w:tcPr>
            <w:tcW w:w="1122" w:type="pct"/>
            <w:tcBorders>
              <w:top w:val="nil"/>
              <w:left w:val="nil"/>
              <w:bottom w:val="nil"/>
              <w:right w:val="nil"/>
            </w:tcBorders>
            <w:shd w:val="clear" w:color="auto" w:fill="auto"/>
            <w:noWrap/>
            <w:vAlign w:val="center"/>
            <w:hideMark/>
          </w:tcPr>
          <w:p w14:paraId="4BD44EF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-0.440</w:t>
            </w:r>
          </w:p>
        </w:tc>
        <w:tc>
          <w:tcPr>
            <w:tcW w:w="1339" w:type="pct"/>
            <w:tcBorders>
              <w:top w:val="nil"/>
              <w:left w:val="nil"/>
              <w:bottom w:val="nil"/>
              <w:right w:val="nil"/>
            </w:tcBorders>
            <w:shd w:val="clear" w:color="auto" w:fill="auto"/>
            <w:noWrap/>
            <w:vAlign w:val="center"/>
            <w:hideMark/>
          </w:tcPr>
          <w:p w14:paraId="2AE6D7B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-36.497</w:t>
            </w:r>
          </w:p>
        </w:tc>
        <w:tc>
          <w:tcPr>
            <w:tcW w:w="1265" w:type="pct"/>
            <w:tcBorders>
              <w:top w:val="nil"/>
              <w:left w:val="nil"/>
              <w:bottom w:val="nil"/>
              <w:right w:val="nil"/>
            </w:tcBorders>
            <w:shd w:val="clear" w:color="auto" w:fill="auto"/>
            <w:noWrap/>
            <w:vAlign w:val="center"/>
            <w:hideMark/>
          </w:tcPr>
          <w:p w14:paraId="74EF3E5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0.419</w:t>
            </w:r>
          </w:p>
        </w:tc>
      </w:tr>
      <w:tr w:rsidR="003D79C5" w:rsidRPr="00DC2048" w14:paraId="7EE850C5" w14:textId="77777777" w:rsidTr="003D79C5">
        <w:trPr>
          <w:trHeight w:val="300"/>
        </w:trPr>
        <w:tc>
          <w:tcPr>
            <w:tcW w:w="1274" w:type="pct"/>
            <w:tcBorders>
              <w:top w:val="nil"/>
              <w:left w:val="nil"/>
              <w:bottom w:val="nil"/>
              <w:right w:val="nil"/>
            </w:tcBorders>
            <w:shd w:val="clear" w:color="auto" w:fill="auto"/>
            <w:noWrap/>
            <w:vAlign w:val="center"/>
            <w:hideMark/>
          </w:tcPr>
          <w:p w14:paraId="186EB9B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2013</w:t>
            </w:r>
          </w:p>
        </w:tc>
        <w:tc>
          <w:tcPr>
            <w:tcW w:w="1122" w:type="pct"/>
            <w:tcBorders>
              <w:top w:val="nil"/>
              <w:left w:val="nil"/>
              <w:bottom w:val="nil"/>
              <w:right w:val="nil"/>
            </w:tcBorders>
            <w:shd w:val="clear" w:color="auto" w:fill="auto"/>
            <w:noWrap/>
            <w:vAlign w:val="center"/>
            <w:hideMark/>
          </w:tcPr>
          <w:p w14:paraId="6AD7685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-0.432</w:t>
            </w:r>
          </w:p>
        </w:tc>
        <w:tc>
          <w:tcPr>
            <w:tcW w:w="1339" w:type="pct"/>
            <w:tcBorders>
              <w:top w:val="nil"/>
              <w:left w:val="nil"/>
              <w:bottom w:val="nil"/>
              <w:right w:val="nil"/>
            </w:tcBorders>
            <w:shd w:val="clear" w:color="auto" w:fill="auto"/>
            <w:noWrap/>
            <w:vAlign w:val="center"/>
            <w:hideMark/>
          </w:tcPr>
          <w:p w14:paraId="64CB8B2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-35.198</w:t>
            </w:r>
          </w:p>
        </w:tc>
        <w:tc>
          <w:tcPr>
            <w:tcW w:w="1265" w:type="pct"/>
            <w:tcBorders>
              <w:top w:val="nil"/>
              <w:left w:val="nil"/>
              <w:bottom w:val="nil"/>
              <w:right w:val="nil"/>
            </w:tcBorders>
            <w:shd w:val="clear" w:color="auto" w:fill="auto"/>
            <w:noWrap/>
            <w:vAlign w:val="center"/>
            <w:hideMark/>
          </w:tcPr>
          <w:p w14:paraId="6FA743F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0.405</w:t>
            </w:r>
          </w:p>
        </w:tc>
      </w:tr>
      <w:tr w:rsidR="003D79C5" w:rsidRPr="00DC2048" w14:paraId="27B07894" w14:textId="77777777" w:rsidTr="003D79C5">
        <w:trPr>
          <w:trHeight w:val="300"/>
        </w:trPr>
        <w:tc>
          <w:tcPr>
            <w:tcW w:w="1274" w:type="pct"/>
            <w:tcBorders>
              <w:top w:val="nil"/>
              <w:left w:val="nil"/>
              <w:bottom w:val="nil"/>
              <w:right w:val="nil"/>
            </w:tcBorders>
            <w:shd w:val="clear" w:color="auto" w:fill="auto"/>
            <w:noWrap/>
            <w:vAlign w:val="center"/>
            <w:hideMark/>
          </w:tcPr>
          <w:p w14:paraId="316F8C2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2014</w:t>
            </w:r>
          </w:p>
        </w:tc>
        <w:tc>
          <w:tcPr>
            <w:tcW w:w="1122" w:type="pct"/>
            <w:tcBorders>
              <w:top w:val="nil"/>
              <w:left w:val="nil"/>
              <w:bottom w:val="nil"/>
              <w:right w:val="nil"/>
            </w:tcBorders>
            <w:shd w:val="clear" w:color="auto" w:fill="auto"/>
            <w:noWrap/>
            <w:vAlign w:val="center"/>
            <w:hideMark/>
          </w:tcPr>
          <w:p w14:paraId="1F6188D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c>
          <w:tcPr>
            <w:tcW w:w="1339" w:type="pct"/>
            <w:tcBorders>
              <w:top w:val="nil"/>
              <w:left w:val="nil"/>
              <w:bottom w:val="nil"/>
              <w:right w:val="nil"/>
            </w:tcBorders>
            <w:shd w:val="clear" w:color="auto" w:fill="auto"/>
            <w:noWrap/>
            <w:vAlign w:val="center"/>
            <w:hideMark/>
          </w:tcPr>
          <w:p w14:paraId="7BCC836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-19.200</w:t>
            </w:r>
          </w:p>
        </w:tc>
        <w:tc>
          <w:tcPr>
            <w:tcW w:w="1265" w:type="pct"/>
            <w:tcBorders>
              <w:top w:val="nil"/>
              <w:left w:val="nil"/>
              <w:bottom w:val="nil"/>
              <w:right w:val="nil"/>
            </w:tcBorders>
            <w:shd w:val="clear" w:color="auto" w:fill="auto"/>
            <w:noWrap/>
            <w:vAlign w:val="center"/>
            <w:hideMark/>
          </w:tcPr>
          <w:p w14:paraId="6FDA606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0.159</w:t>
            </w:r>
          </w:p>
        </w:tc>
      </w:tr>
      <w:tr w:rsidR="003D79C5" w:rsidRPr="00DC2048" w14:paraId="2C3C3117" w14:textId="77777777" w:rsidTr="003D79C5">
        <w:trPr>
          <w:trHeight w:val="300"/>
        </w:trPr>
        <w:tc>
          <w:tcPr>
            <w:tcW w:w="1274" w:type="pct"/>
            <w:tcBorders>
              <w:top w:val="nil"/>
              <w:left w:val="nil"/>
              <w:bottom w:val="nil"/>
              <w:right w:val="nil"/>
            </w:tcBorders>
            <w:shd w:val="clear" w:color="auto" w:fill="auto"/>
            <w:noWrap/>
            <w:vAlign w:val="center"/>
            <w:hideMark/>
          </w:tcPr>
          <w:p w14:paraId="380E8BA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2015</w:t>
            </w:r>
          </w:p>
        </w:tc>
        <w:tc>
          <w:tcPr>
            <w:tcW w:w="1122" w:type="pct"/>
            <w:tcBorders>
              <w:top w:val="nil"/>
              <w:left w:val="nil"/>
              <w:bottom w:val="nil"/>
              <w:right w:val="nil"/>
            </w:tcBorders>
            <w:shd w:val="clear" w:color="auto" w:fill="auto"/>
            <w:noWrap/>
            <w:vAlign w:val="center"/>
            <w:hideMark/>
          </w:tcPr>
          <w:p w14:paraId="2111316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-0.174</w:t>
            </w:r>
          </w:p>
        </w:tc>
        <w:tc>
          <w:tcPr>
            <w:tcW w:w="1339" w:type="pct"/>
            <w:tcBorders>
              <w:top w:val="nil"/>
              <w:left w:val="nil"/>
              <w:bottom w:val="nil"/>
              <w:right w:val="nil"/>
            </w:tcBorders>
            <w:shd w:val="clear" w:color="auto" w:fill="auto"/>
            <w:noWrap/>
            <w:vAlign w:val="center"/>
            <w:hideMark/>
          </w:tcPr>
          <w:p w14:paraId="2BA045A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-16.022</w:t>
            </w:r>
          </w:p>
        </w:tc>
        <w:tc>
          <w:tcPr>
            <w:tcW w:w="1265" w:type="pct"/>
            <w:tcBorders>
              <w:top w:val="nil"/>
              <w:left w:val="nil"/>
              <w:bottom w:val="nil"/>
              <w:right w:val="nil"/>
            </w:tcBorders>
            <w:shd w:val="clear" w:color="auto" w:fill="auto"/>
            <w:noWrap/>
            <w:vAlign w:val="center"/>
            <w:hideMark/>
          </w:tcPr>
          <w:p w14:paraId="3E9D1BB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0.116</w:t>
            </w:r>
          </w:p>
        </w:tc>
      </w:tr>
      <w:tr w:rsidR="003D79C5" w:rsidRPr="00DC2048" w14:paraId="0C8CD4E7" w14:textId="77777777" w:rsidTr="003D79C5">
        <w:trPr>
          <w:trHeight w:val="300"/>
        </w:trPr>
        <w:tc>
          <w:tcPr>
            <w:tcW w:w="1274" w:type="pct"/>
            <w:tcBorders>
              <w:top w:val="nil"/>
              <w:left w:val="nil"/>
              <w:bottom w:val="nil"/>
              <w:right w:val="nil"/>
            </w:tcBorders>
            <w:shd w:val="clear" w:color="auto" w:fill="auto"/>
            <w:noWrap/>
            <w:vAlign w:val="center"/>
            <w:hideMark/>
          </w:tcPr>
          <w:p w14:paraId="1C34066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2016</w:t>
            </w:r>
          </w:p>
        </w:tc>
        <w:tc>
          <w:tcPr>
            <w:tcW w:w="1122" w:type="pct"/>
            <w:tcBorders>
              <w:top w:val="nil"/>
              <w:left w:val="nil"/>
              <w:bottom w:val="nil"/>
              <w:right w:val="nil"/>
            </w:tcBorders>
            <w:shd w:val="clear" w:color="auto" w:fill="auto"/>
            <w:noWrap/>
            <w:vAlign w:val="center"/>
            <w:hideMark/>
          </w:tcPr>
          <w:p w14:paraId="12E5E54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-0.298</w:t>
            </w:r>
          </w:p>
        </w:tc>
        <w:tc>
          <w:tcPr>
            <w:tcW w:w="1339" w:type="pct"/>
            <w:tcBorders>
              <w:top w:val="nil"/>
              <w:left w:val="nil"/>
              <w:bottom w:val="nil"/>
              <w:right w:val="nil"/>
            </w:tcBorders>
            <w:shd w:val="clear" w:color="auto" w:fill="auto"/>
            <w:noWrap/>
            <w:vAlign w:val="center"/>
            <w:hideMark/>
          </w:tcPr>
          <w:p w14:paraId="189A6C9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-28.753</w:t>
            </w:r>
          </w:p>
        </w:tc>
        <w:tc>
          <w:tcPr>
            <w:tcW w:w="1265" w:type="pct"/>
            <w:tcBorders>
              <w:top w:val="nil"/>
              <w:left w:val="nil"/>
              <w:bottom w:val="nil"/>
              <w:right w:val="nil"/>
            </w:tcBorders>
            <w:shd w:val="clear" w:color="auto" w:fill="auto"/>
            <w:noWrap/>
            <w:vAlign w:val="center"/>
            <w:hideMark/>
          </w:tcPr>
          <w:p w14:paraId="774426A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0.306</w:t>
            </w:r>
          </w:p>
        </w:tc>
      </w:tr>
      <w:tr w:rsidR="003D79C5" w:rsidRPr="00DC2048" w14:paraId="56A8EDC4" w14:textId="77777777" w:rsidTr="003D79C5">
        <w:trPr>
          <w:trHeight w:val="300"/>
        </w:trPr>
        <w:tc>
          <w:tcPr>
            <w:tcW w:w="1274" w:type="pct"/>
            <w:tcBorders>
              <w:top w:val="nil"/>
              <w:left w:val="nil"/>
              <w:right w:val="nil"/>
            </w:tcBorders>
            <w:shd w:val="clear" w:color="auto" w:fill="auto"/>
            <w:noWrap/>
            <w:vAlign w:val="center"/>
            <w:hideMark/>
          </w:tcPr>
          <w:p w14:paraId="11D066C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2017</w:t>
            </w:r>
          </w:p>
        </w:tc>
        <w:tc>
          <w:tcPr>
            <w:tcW w:w="1122" w:type="pct"/>
            <w:tcBorders>
              <w:top w:val="nil"/>
              <w:left w:val="nil"/>
              <w:right w:val="nil"/>
            </w:tcBorders>
            <w:shd w:val="clear" w:color="auto" w:fill="auto"/>
            <w:noWrap/>
            <w:vAlign w:val="center"/>
            <w:hideMark/>
          </w:tcPr>
          <w:p w14:paraId="0303B75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-0.350</w:t>
            </w:r>
          </w:p>
        </w:tc>
        <w:tc>
          <w:tcPr>
            <w:tcW w:w="1339" w:type="pct"/>
            <w:tcBorders>
              <w:top w:val="nil"/>
              <w:left w:val="nil"/>
              <w:right w:val="nil"/>
            </w:tcBorders>
            <w:shd w:val="clear" w:color="auto" w:fill="auto"/>
            <w:noWrap/>
            <w:vAlign w:val="center"/>
            <w:hideMark/>
          </w:tcPr>
          <w:p w14:paraId="409E20C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-31.089</w:t>
            </w:r>
          </w:p>
        </w:tc>
        <w:tc>
          <w:tcPr>
            <w:tcW w:w="1265" w:type="pct"/>
            <w:tcBorders>
              <w:top w:val="nil"/>
              <w:left w:val="nil"/>
              <w:right w:val="nil"/>
            </w:tcBorders>
            <w:shd w:val="clear" w:color="auto" w:fill="auto"/>
            <w:noWrap/>
            <w:vAlign w:val="center"/>
            <w:hideMark/>
          </w:tcPr>
          <w:p w14:paraId="0D5D7D9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0.350</w:t>
            </w:r>
          </w:p>
        </w:tc>
      </w:tr>
      <w:tr w:rsidR="003D79C5" w:rsidRPr="00DC2048" w14:paraId="197689B8" w14:textId="77777777" w:rsidTr="003D79C5">
        <w:trPr>
          <w:trHeight w:val="300"/>
        </w:trPr>
        <w:tc>
          <w:tcPr>
            <w:tcW w:w="1274" w:type="pct"/>
            <w:tcBorders>
              <w:top w:val="nil"/>
              <w:left w:val="nil"/>
              <w:bottom w:val="single" w:sz="4" w:space="0" w:color="auto"/>
              <w:right w:val="nil"/>
            </w:tcBorders>
            <w:shd w:val="clear" w:color="auto" w:fill="auto"/>
            <w:noWrap/>
            <w:vAlign w:val="center"/>
            <w:hideMark/>
          </w:tcPr>
          <w:p w14:paraId="29B64A1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2018</w:t>
            </w:r>
          </w:p>
        </w:tc>
        <w:tc>
          <w:tcPr>
            <w:tcW w:w="1122" w:type="pct"/>
            <w:tcBorders>
              <w:top w:val="nil"/>
              <w:left w:val="nil"/>
              <w:bottom w:val="single" w:sz="4" w:space="0" w:color="auto"/>
              <w:right w:val="nil"/>
            </w:tcBorders>
            <w:shd w:val="clear" w:color="auto" w:fill="auto"/>
            <w:noWrap/>
            <w:vAlign w:val="center"/>
            <w:hideMark/>
          </w:tcPr>
          <w:p w14:paraId="51458F6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-0.409</w:t>
            </w:r>
          </w:p>
        </w:tc>
        <w:tc>
          <w:tcPr>
            <w:tcW w:w="1339" w:type="pct"/>
            <w:tcBorders>
              <w:top w:val="nil"/>
              <w:left w:val="nil"/>
              <w:bottom w:val="single" w:sz="4" w:space="0" w:color="auto"/>
              <w:right w:val="nil"/>
            </w:tcBorders>
            <w:shd w:val="clear" w:color="auto" w:fill="auto"/>
            <w:noWrap/>
            <w:vAlign w:val="center"/>
            <w:hideMark/>
          </w:tcPr>
          <w:p w14:paraId="749A3E1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-33.906</w:t>
            </w:r>
          </w:p>
        </w:tc>
        <w:tc>
          <w:tcPr>
            <w:tcW w:w="1265" w:type="pct"/>
            <w:tcBorders>
              <w:top w:val="nil"/>
              <w:left w:val="nil"/>
              <w:bottom w:val="single" w:sz="4" w:space="0" w:color="auto"/>
              <w:right w:val="nil"/>
            </w:tcBorders>
            <w:shd w:val="clear" w:color="auto" w:fill="auto"/>
            <w:noWrap/>
            <w:vAlign w:val="center"/>
            <w:hideMark/>
          </w:tcPr>
          <w:p w14:paraId="5C4D385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0.404</w:t>
            </w:r>
          </w:p>
        </w:tc>
      </w:tr>
      <w:tr w:rsidR="003D79C5" w:rsidRPr="00DC2048" w14:paraId="74A4315B" w14:textId="77777777" w:rsidTr="003D79C5">
        <w:trPr>
          <w:trHeight w:val="300"/>
        </w:trPr>
        <w:tc>
          <w:tcPr>
            <w:tcW w:w="1274" w:type="pct"/>
            <w:tcBorders>
              <w:top w:val="single" w:sz="4" w:space="0" w:color="auto"/>
              <w:left w:val="nil"/>
              <w:bottom w:val="nil"/>
              <w:right w:val="nil"/>
            </w:tcBorders>
            <w:shd w:val="clear" w:color="auto" w:fill="auto"/>
            <w:noWrap/>
            <w:vAlign w:val="center"/>
            <w:hideMark/>
          </w:tcPr>
          <w:p w14:paraId="738E08D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Average</w:t>
            </w:r>
          </w:p>
        </w:tc>
        <w:tc>
          <w:tcPr>
            <w:tcW w:w="1122" w:type="pct"/>
            <w:tcBorders>
              <w:top w:val="single" w:sz="4" w:space="0" w:color="auto"/>
              <w:left w:val="nil"/>
              <w:bottom w:val="nil"/>
              <w:right w:val="nil"/>
            </w:tcBorders>
            <w:shd w:val="clear" w:color="auto" w:fill="auto"/>
            <w:noWrap/>
            <w:vAlign w:val="center"/>
            <w:hideMark/>
          </w:tcPr>
          <w:p w14:paraId="2AF63EB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-0.334</w:t>
            </w:r>
          </w:p>
        </w:tc>
        <w:tc>
          <w:tcPr>
            <w:tcW w:w="1339" w:type="pct"/>
            <w:tcBorders>
              <w:top w:val="single" w:sz="4" w:space="0" w:color="auto"/>
              <w:left w:val="nil"/>
              <w:bottom w:val="nil"/>
              <w:right w:val="nil"/>
            </w:tcBorders>
            <w:shd w:val="clear" w:color="auto" w:fill="auto"/>
            <w:noWrap/>
            <w:vAlign w:val="center"/>
            <w:hideMark/>
          </w:tcPr>
          <w:p w14:paraId="43D153F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-23.237</w:t>
            </w:r>
          </w:p>
        </w:tc>
        <w:tc>
          <w:tcPr>
            <w:tcW w:w="1265" w:type="pct"/>
            <w:tcBorders>
              <w:top w:val="single" w:sz="4" w:space="0" w:color="auto"/>
              <w:left w:val="nil"/>
              <w:bottom w:val="nil"/>
              <w:right w:val="nil"/>
            </w:tcBorders>
            <w:shd w:val="clear" w:color="auto" w:fill="auto"/>
            <w:noWrap/>
            <w:vAlign w:val="center"/>
            <w:hideMark/>
          </w:tcPr>
          <w:p w14:paraId="508E0D6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0.301</w:t>
            </w:r>
          </w:p>
        </w:tc>
      </w:tr>
      <w:tr w:rsidR="003D79C5" w:rsidRPr="008C6487" w14:paraId="5F8B7D5A" w14:textId="77777777" w:rsidTr="003D79C5">
        <w:trPr>
          <w:trHeight w:val="300"/>
        </w:trPr>
        <w:tc>
          <w:tcPr>
            <w:tcW w:w="1274" w:type="pct"/>
            <w:tcBorders>
              <w:top w:val="nil"/>
              <w:left w:val="nil"/>
              <w:bottom w:val="nil"/>
              <w:right w:val="nil"/>
            </w:tcBorders>
            <w:shd w:val="clear" w:color="auto" w:fill="auto"/>
            <w:noWrap/>
            <w:vAlign w:val="center"/>
            <w:hideMark/>
          </w:tcPr>
          <w:p w14:paraId="5A065835"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1122" w:type="pct"/>
            <w:tcBorders>
              <w:top w:val="nil"/>
              <w:left w:val="nil"/>
              <w:bottom w:val="nil"/>
              <w:right w:val="nil"/>
            </w:tcBorders>
            <w:shd w:val="clear" w:color="auto" w:fill="auto"/>
            <w:noWrap/>
            <w:vAlign w:val="center"/>
            <w:hideMark/>
          </w:tcPr>
          <w:p w14:paraId="4072D5AD"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0.005</w:t>
            </w:r>
          </w:p>
        </w:tc>
        <w:tc>
          <w:tcPr>
            <w:tcW w:w="1339" w:type="pct"/>
            <w:tcBorders>
              <w:top w:val="nil"/>
              <w:left w:val="nil"/>
              <w:bottom w:val="nil"/>
              <w:right w:val="nil"/>
            </w:tcBorders>
            <w:shd w:val="clear" w:color="auto" w:fill="auto"/>
            <w:noWrap/>
            <w:vAlign w:val="center"/>
            <w:hideMark/>
          </w:tcPr>
          <w:p w14:paraId="107C2152"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1265" w:type="pct"/>
            <w:tcBorders>
              <w:top w:val="nil"/>
              <w:left w:val="nil"/>
              <w:bottom w:val="nil"/>
              <w:right w:val="nil"/>
            </w:tcBorders>
            <w:shd w:val="clear" w:color="auto" w:fill="auto"/>
            <w:noWrap/>
            <w:vAlign w:val="center"/>
            <w:hideMark/>
          </w:tcPr>
          <w:p w14:paraId="0517079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-0.004</w:t>
            </w:r>
          </w:p>
        </w:tc>
      </w:tr>
      <w:tr w:rsidR="003D79C5" w:rsidRPr="008C6487" w14:paraId="202A5462" w14:textId="77777777" w:rsidTr="003D79C5">
        <w:trPr>
          <w:trHeight w:val="300"/>
        </w:trPr>
        <w:tc>
          <w:tcPr>
            <w:tcW w:w="1274" w:type="pct"/>
            <w:tcBorders>
              <w:top w:val="nil"/>
              <w:left w:val="nil"/>
              <w:bottom w:val="single" w:sz="4" w:space="0" w:color="auto"/>
              <w:right w:val="nil"/>
            </w:tcBorders>
            <w:shd w:val="clear" w:color="auto" w:fill="auto"/>
            <w:noWrap/>
            <w:vAlign w:val="center"/>
            <w:hideMark/>
          </w:tcPr>
          <w:p w14:paraId="0554E0CE"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1122" w:type="pct"/>
            <w:tcBorders>
              <w:top w:val="nil"/>
              <w:left w:val="nil"/>
              <w:bottom w:val="single" w:sz="4" w:space="0" w:color="auto"/>
              <w:right w:val="nil"/>
            </w:tcBorders>
            <w:shd w:val="clear" w:color="auto" w:fill="auto"/>
            <w:noWrap/>
            <w:vAlign w:val="center"/>
            <w:hideMark/>
          </w:tcPr>
          <w:p w14:paraId="24410306"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1.490</w:t>
            </w:r>
          </w:p>
        </w:tc>
        <w:tc>
          <w:tcPr>
            <w:tcW w:w="1339" w:type="pct"/>
            <w:tcBorders>
              <w:top w:val="nil"/>
              <w:left w:val="nil"/>
              <w:bottom w:val="single" w:sz="4" w:space="0" w:color="auto"/>
              <w:right w:val="nil"/>
            </w:tcBorders>
            <w:shd w:val="clear" w:color="auto" w:fill="auto"/>
            <w:noWrap/>
            <w:vAlign w:val="center"/>
            <w:hideMark/>
          </w:tcPr>
          <w:p w14:paraId="6D1DBBE4"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1265" w:type="pct"/>
            <w:tcBorders>
              <w:top w:val="nil"/>
              <w:left w:val="nil"/>
              <w:bottom w:val="single" w:sz="4" w:space="0" w:color="auto"/>
              <w:right w:val="nil"/>
            </w:tcBorders>
            <w:shd w:val="clear" w:color="auto" w:fill="auto"/>
            <w:noWrap/>
            <w:vAlign w:val="center"/>
            <w:hideMark/>
          </w:tcPr>
          <w:p w14:paraId="28BE1B4E"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-0.880</w:t>
            </w:r>
          </w:p>
        </w:tc>
      </w:tr>
    </w:tbl>
    <w:p w14:paraId="12F3ED4D" w14:textId="77777777" w:rsidR="003D79C5" w:rsidRPr="000E0D44" w:rsidRDefault="003D79C5" w:rsidP="003D79C5">
      <w:pPr>
        <w:spacing w:before="40" w:after="0"/>
        <w:rPr>
          <w:rFonts w:ascii="Times New Roman" w:hAnsi="Times New Roman" w:cs="Times New Roman"/>
        </w:rPr>
        <w:sectPr w:rsidR="003D79C5" w:rsidRPr="000E0D44" w:rsidSect="00BF6219">
          <w:pgSz w:w="11906" w:h="16838"/>
          <w:pgMar w:top="1440" w:right="1440" w:bottom="1440" w:left="1440" w:header="709" w:footer="709" w:gutter="0"/>
          <w:cols w:space="708"/>
          <w:docGrid w:linePitch="360"/>
        </w:sectPr>
      </w:pPr>
    </w:p>
    <w:p w14:paraId="2E12D5A7" w14:textId="7585B9F6" w:rsidR="003D79C5" w:rsidRPr="0087726D" w:rsidRDefault="00466F50" w:rsidP="003D79C5">
      <w:pPr>
        <w:spacing w:after="0" w:line="240" w:lineRule="auto"/>
        <w:rPr>
          <w:rFonts w:ascii="Times New Roman" w:hAnsi="Times New Roman" w:cs="Times New Roman"/>
        </w:rPr>
      </w:pPr>
      <w:r w:rsidRPr="00466F50">
        <w:rPr>
          <w:rFonts w:ascii="Times New Roman" w:hAnsi="Times New Roman" w:cs="Times New Roman"/>
          <w:b/>
        </w:rPr>
        <w:lastRenderedPageBreak/>
        <w:t>Table 6</w:t>
      </w:r>
      <w:r>
        <w:rPr>
          <w:rFonts w:ascii="Times New Roman" w:hAnsi="Times New Roman" w:cs="Times New Roman"/>
        </w:rPr>
        <w:t xml:space="preserve"> </w:t>
      </w:r>
      <w:r w:rsidR="005B208A">
        <w:rPr>
          <w:rFonts w:ascii="Times New Roman" w:hAnsi="Times New Roman" w:cs="Times New Roman"/>
          <w:b/>
        </w:rPr>
        <w:t xml:space="preserve">– </w:t>
      </w:r>
      <w:r w:rsidR="005B208A" w:rsidRPr="001C68AF">
        <w:rPr>
          <w:rFonts w:ascii="Times New Roman" w:hAnsi="Times New Roman" w:cs="Times New Roman"/>
          <w:i/>
        </w:rPr>
        <w:t>Continued</w:t>
      </w:r>
      <w:r w:rsidR="005B208A">
        <w:rPr>
          <w:rFonts w:ascii="Times New Roman" w:hAnsi="Times New Roman" w:cs="Times New Roman"/>
          <w:b/>
        </w:rPr>
        <w:t xml:space="preserve"> </w:t>
      </w:r>
    </w:p>
    <w:tbl>
      <w:tblPr>
        <w:tblW w:w="5000" w:type="pct"/>
        <w:tblLook w:val="04A0" w:firstRow="1" w:lastRow="0" w:firstColumn="1" w:lastColumn="0" w:noHBand="0" w:noVBand="1"/>
      </w:tblPr>
      <w:tblGrid>
        <w:gridCol w:w="1796"/>
        <w:gridCol w:w="2177"/>
        <w:gridCol w:w="2598"/>
        <w:gridCol w:w="2455"/>
      </w:tblGrid>
      <w:tr w:rsidR="0042169D" w:rsidRPr="00DC2048" w14:paraId="40565EAA" w14:textId="77777777" w:rsidTr="0042169D">
        <w:trPr>
          <w:trHeight w:val="300"/>
        </w:trPr>
        <w:tc>
          <w:tcPr>
            <w:tcW w:w="5000" w:type="pct"/>
            <w:gridSpan w:val="4"/>
            <w:tcBorders>
              <w:top w:val="double" w:sz="4" w:space="0" w:color="auto"/>
              <w:left w:val="nil"/>
              <w:bottom w:val="nil"/>
              <w:right w:val="nil"/>
            </w:tcBorders>
            <w:shd w:val="clear" w:color="auto" w:fill="auto"/>
            <w:noWrap/>
            <w:vAlign w:val="bottom"/>
            <w:hideMark/>
          </w:tcPr>
          <w:p w14:paraId="16832605" w14:textId="173646DC" w:rsidR="0042169D" w:rsidRPr="00DC2048" w:rsidRDefault="0042169D" w:rsidP="0042169D">
            <w:pPr>
              <w:spacing w:after="0" w:line="240" w:lineRule="auto"/>
              <w:rPr>
                <w:rFonts w:ascii="Times New Roman" w:eastAsia="Times New Roman" w:hAnsi="Times New Roman" w:cs="Times New Roman"/>
                <w:color w:val="000000"/>
                <w:lang w:eastAsia="ko-KR"/>
              </w:rPr>
            </w:pPr>
            <w:r w:rsidRPr="0042169D">
              <w:rPr>
                <w:rFonts w:ascii="Times New Roman" w:eastAsia="Times New Roman" w:hAnsi="Times New Roman" w:cs="Times New Roman"/>
                <w:b/>
                <w:color w:val="000000"/>
                <w:lang w:eastAsia="ko-KR"/>
              </w:rPr>
              <w:t>Panel B</w:t>
            </w:r>
            <w:r>
              <w:rPr>
                <w:rFonts w:ascii="Times New Roman" w:eastAsia="Times New Roman" w:hAnsi="Times New Roman" w:cs="Times New Roman"/>
                <w:i/>
                <w:color w:val="000000"/>
                <w:lang w:eastAsia="ko-KR"/>
              </w:rPr>
              <w:t xml:space="preserve"> </w:t>
            </w:r>
            <w:proofErr w:type="gramStart"/>
            <w:r w:rsidRPr="007C2A9A">
              <w:rPr>
                <w:rFonts w:ascii="Times New Roman" w:eastAsia="Times New Roman" w:hAnsi="Times New Roman" w:cs="Times New Roman"/>
                <w:i/>
                <w:color w:val="000000"/>
                <w:lang w:eastAsia="ko-KR"/>
              </w:rPr>
              <w:t>Fc(</w:t>
            </w:r>
            <w:proofErr w:type="spellStart"/>
            <w:proofErr w:type="gramEnd"/>
            <w:r w:rsidRPr="007C2A9A">
              <w:rPr>
                <w:rFonts w:ascii="Times New Roman" w:eastAsia="Times New Roman" w:hAnsi="Times New Roman" w:cs="Times New Roman"/>
                <w:i/>
                <w:color w:val="000000"/>
                <w:lang w:eastAsia="ko-KR"/>
              </w:rPr>
              <w:t>TACC</w:t>
            </w:r>
            <w:r w:rsidRPr="007C2A9A">
              <w:rPr>
                <w:rFonts w:ascii="Times New Roman" w:eastAsia="Times New Roman" w:hAnsi="Times New Roman" w:cs="Times New Roman"/>
                <w:i/>
                <w:color w:val="000000"/>
                <w:vertAlign w:val="subscript"/>
                <w:lang w:eastAsia="ko-KR"/>
              </w:rPr>
              <w:t>t</w:t>
            </w:r>
            <w:proofErr w:type="spellEnd"/>
            <w:r w:rsidRPr="007C2A9A">
              <w:rPr>
                <w:rFonts w:ascii="Times New Roman" w:eastAsia="Times New Roman" w:hAnsi="Times New Roman" w:cs="Times New Roman"/>
                <w:i/>
                <w:color w:val="000000"/>
                <w:lang w:eastAsia="ko-KR"/>
              </w:rPr>
              <w:t>)</w:t>
            </w:r>
            <w:r w:rsidRPr="00DC2048">
              <w:rPr>
                <w:rFonts w:ascii="Times New Roman" w:eastAsia="Times New Roman" w:hAnsi="Times New Roman" w:cs="Times New Roman"/>
                <w:color w:val="000000"/>
                <w:lang w:eastAsia="ko-KR"/>
              </w:rPr>
              <w:t xml:space="preserve"> = </w:t>
            </w:r>
            <w:r w:rsidRPr="007C2A9A">
              <w:rPr>
                <w:rFonts w:ascii="Times New Roman" w:eastAsia="Times New Roman" w:hAnsi="Times New Roman" w:cs="Times New Roman"/>
                <w:i/>
                <w:color w:val="000000"/>
                <w:lang w:eastAsia="ko-KR"/>
              </w:rPr>
              <w:t>β</w:t>
            </w:r>
            <w:r w:rsidRPr="007C2A9A">
              <w:rPr>
                <w:rFonts w:ascii="Times New Roman" w:eastAsia="Times New Roman" w:hAnsi="Times New Roman" w:cs="Times New Roman"/>
                <w:i/>
                <w:color w:val="000000"/>
                <w:vertAlign w:val="subscript"/>
                <w:lang w:eastAsia="ko-KR"/>
              </w:rPr>
              <w:t>0</w:t>
            </w:r>
            <w:r w:rsidRPr="00DC2048">
              <w:rPr>
                <w:rFonts w:ascii="Times New Roman" w:eastAsia="Times New Roman" w:hAnsi="Times New Roman" w:cs="Times New Roman"/>
                <w:color w:val="000000"/>
                <w:lang w:eastAsia="ko-KR"/>
              </w:rPr>
              <w:t xml:space="preserve"> +  </w:t>
            </w:r>
            <w:r w:rsidRPr="007C2A9A">
              <w:rPr>
                <w:rFonts w:ascii="Times New Roman" w:eastAsia="Times New Roman" w:hAnsi="Times New Roman" w:cs="Times New Roman"/>
                <w:i/>
                <w:color w:val="000000"/>
                <w:lang w:eastAsia="ko-KR"/>
              </w:rPr>
              <w:t>β</w:t>
            </w:r>
            <w:r w:rsidRPr="007C2A9A">
              <w:rPr>
                <w:rFonts w:ascii="Times New Roman" w:eastAsia="Times New Roman" w:hAnsi="Times New Roman" w:cs="Times New Roman"/>
                <w:i/>
                <w:color w:val="000000"/>
                <w:vertAlign w:val="subscript"/>
                <w:lang w:eastAsia="ko-KR"/>
              </w:rPr>
              <w:t>1</w:t>
            </w:r>
            <w:r>
              <w:rPr>
                <w:rFonts w:ascii="Times New Roman" w:eastAsia="Times New Roman" w:hAnsi="Times New Roman" w:cs="Times New Roman"/>
                <w:i/>
                <w:color w:val="000000"/>
                <w:vertAlign w:val="subscript"/>
                <w:lang w:eastAsia="ko-KR"/>
              </w:rPr>
              <w:t xml:space="preserve"> </w:t>
            </w:r>
            <w:r w:rsidRPr="007C2A9A">
              <w:rPr>
                <w:rFonts w:ascii="Times New Roman" w:eastAsia="Times New Roman" w:hAnsi="Times New Roman" w:cs="Times New Roman"/>
                <w:i/>
                <w:color w:val="000000"/>
                <w:lang w:eastAsia="ko-KR"/>
              </w:rPr>
              <w:t>Fc(</w:t>
            </w:r>
            <w:proofErr w:type="spellStart"/>
            <w:r w:rsidRPr="007C2A9A">
              <w:rPr>
                <w:rFonts w:ascii="Times New Roman" w:eastAsia="Times New Roman" w:hAnsi="Times New Roman" w:cs="Times New Roman"/>
                <w:i/>
                <w:color w:val="000000"/>
                <w:lang w:eastAsia="ko-KR"/>
              </w:rPr>
              <w:t>CFO</w:t>
            </w:r>
            <w:r w:rsidRPr="007C2A9A">
              <w:rPr>
                <w:rFonts w:ascii="Times New Roman" w:eastAsia="Times New Roman" w:hAnsi="Times New Roman" w:cs="Times New Roman"/>
                <w:i/>
                <w:color w:val="000000"/>
                <w:vertAlign w:val="subscript"/>
                <w:lang w:eastAsia="ko-KR"/>
              </w:rPr>
              <w:t>t</w:t>
            </w:r>
            <w:proofErr w:type="spellEnd"/>
            <w:r w:rsidRPr="007C2A9A">
              <w:rPr>
                <w:rFonts w:ascii="Times New Roman" w:eastAsia="Times New Roman" w:hAnsi="Times New Roman" w:cs="Times New Roman"/>
                <w:i/>
                <w:color w:val="000000"/>
                <w:lang w:eastAsia="ko-KR"/>
              </w:rPr>
              <w:t>)</w:t>
            </w:r>
            <w:r w:rsidRPr="00DC2048">
              <w:rPr>
                <w:rFonts w:ascii="Times New Roman" w:eastAsia="Times New Roman" w:hAnsi="Times New Roman" w:cs="Times New Roman"/>
                <w:color w:val="000000"/>
                <w:lang w:eastAsia="ko-KR"/>
              </w:rPr>
              <w:t xml:space="preserve"> + </w:t>
            </w:r>
            <w:r w:rsidRPr="007C2A9A">
              <w:rPr>
                <w:rFonts w:ascii="Times New Roman" w:eastAsia="Times New Roman" w:hAnsi="Times New Roman" w:cs="Times New Roman"/>
                <w:i/>
                <w:color w:val="000000"/>
                <w:lang w:eastAsia="ko-KR"/>
              </w:rPr>
              <w:t>β</w:t>
            </w:r>
            <w:r>
              <w:rPr>
                <w:rFonts w:ascii="Times New Roman" w:eastAsia="Times New Roman" w:hAnsi="Times New Roman" w:cs="Times New Roman"/>
                <w:i/>
                <w:color w:val="000000"/>
                <w:vertAlign w:val="subscript"/>
                <w:lang w:eastAsia="ko-KR"/>
              </w:rPr>
              <w:t xml:space="preserve">3 </w:t>
            </w:r>
            <w:r w:rsidRPr="007C2A9A">
              <w:rPr>
                <w:rFonts w:ascii="Times New Roman" w:eastAsia="Times New Roman" w:hAnsi="Times New Roman" w:cs="Times New Roman"/>
                <w:i/>
                <w:color w:val="000000"/>
                <w:lang w:eastAsia="ko-KR"/>
              </w:rPr>
              <w:t>IMR</w:t>
            </w:r>
            <w:r w:rsidRPr="00DC2048">
              <w:rPr>
                <w:rFonts w:ascii="Times New Roman" w:eastAsia="Times New Roman" w:hAnsi="Times New Roman" w:cs="Times New Roman"/>
                <w:color w:val="000000"/>
                <w:lang w:eastAsia="ko-KR"/>
              </w:rPr>
              <w:t xml:space="preserve"> + </w:t>
            </w:r>
            <w:proofErr w:type="spellStart"/>
            <w:r w:rsidRPr="007C2A9A">
              <w:rPr>
                <w:rFonts w:ascii="Times New Roman" w:eastAsia="Times New Roman" w:hAnsi="Times New Roman" w:cs="Times New Roman"/>
                <w:i/>
                <w:color w:val="000000"/>
                <w:lang w:eastAsia="ko-KR"/>
              </w:rPr>
              <w:t>ε</w:t>
            </w:r>
            <w:r w:rsidRPr="007C2A9A">
              <w:rPr>
                <w:rFonts w:ascii="Times New Roman" w:eastAsia="Times New Roman" w:hAnsi="Times New Roman" w:cs="Times New Roman"/>
                <w:i/>
                <w:color w:val="000000"/>
                <w:vertAlign w:val="subscript"/>
                <w:lang w:eastAsia="ko-KR"/>
              </w:rPr>
              <w:t>t</w:t>
            </w:r>
            <w:proofErr w:type="spellEnd"/>
          </w:p>
        </w:tc>
      </w:tr>
      <w:tr w:rsidR="003D79C5" w:rsidRPr="00DC2048" w14:paraId="582E9293" w14:textId="77777777" w:rsidTr="0042169D">
        <w:trPr>
          <w:trHeight w:val="300"/>
        </w:trPr>
        <w:tc>
          <w:tcPr>
            <w:tcW w:w="995" w:type="pct"/>
            <w:tcBorders>
              <w:top w:val="nil"/>
              <w:left w:val="nil"/>
              <w:bottom w:val="nil"/>
              <w:right w:val="nil"/>
            </w:tcBorders>
            <w:shd w:val="clear" w:color="auto" w:fill="auto"/>
            <w:noWrap/>
            <w:vAlign w:val="bottom"/>
            <w:hideMark/>
          </w:tcPr>
          <w:p w14:paraId="4C7A793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p>
        </w:tc>
        <w:tc>
          <w:tcPr>
            <w:tcW w:w="2645" w:type="pct"/>
            <w:gridSpan w:val="2"/>
            <w:tcBorders>
              <w:top w:val="single" w:sz="4" w:space="0" w:color="auto"/>
              <w:left w:val="nil"/>
              <w:bottom w:val="single" w:sz="4" w:space="0" w:color="auto"/>
              <w:right w:val="nil"/>
            </w:tcBorders>
            <w:shd w:val="clear" w:color="auto" w:fill="auto"/>
            <w:noWrap/>
            <w:vAlign w:val="bottom"/>
            <w:hideMark/>
          </w:tcPr>
          <w:p w14:paraId="118954E7" w14:textId="77777777" w:rsidR="003D79C5" w:rsidRPr="007C2A9A" w:rsidRDefault="003D79C5" w:rsidP="003D79C5">
            <w:pPr>
              <w:spacing w:after="0" w:line="240" w:lineRule="auto"/>
              <w:jc w:val="center"/>
              <w:rPr>
                <w:rFonts w:ascii="Times New Roman" w:eastAsia="Times New Roman" w:hAnsi="Times New Roman" w:cs="Times New Roman"/>
                <w:i/>
                <w:color w:val="000000"/>
                <w:lang w:eastAsia="ko-KR"/>
              </w:rPr>
            </w:pPr>
            <w:proofErr w:type="gramStart"/>
            <w:r w:rsidRPr="0035455C">
              <w:rPr>
                <w:rFonts w:ascii="Times New Roman" w:eastAsia="Times New Roman" w:hAnsi="Times New Roman" w:cs="Times New Roman"/>
                <w:i/>
                <w:color w:val="000000"/>
                <w:lang w:eastAsia="ko-KR"/>
              </w:rPr>
              <w:t>Fc(</w:t>
            </w:r>
            <w:proofErr w:type="spellStart"/>
            <w:proofErr w:type="gramEnd"/>
            <w:r w:rsidRPr="0035455C">
              <w:rPr>
                <w:rFonts w:ascii="Times New Roman" w:eastAsia="Times New Roman" w:hAnsi="Times New Roman" w:cs="Times New Roman"/>
                <w:i/>
                <w:color w:val="000000"/>
                <w:lang w:eastAsia="ko-KR"/>
              </w:rPr>
              <w:t>CFO</w:t>
            </w:r>
            <w:r w:rsidRPr="0035455C">
              <w:rPr>
                <w:rFonts w:ascii="Times New Roman" w:eastAsia="Times New Roman" w:hAnsi="Times New Roman" w:cs="Times New Roman"/>
                <w:i/>
                <w:color w:val="000000"/>
                <w:vertAlign w:val="subscript"/>
                <w:lang w:eastAsia="ko-KR"/>
              </w:rPr>
              <w:t>t</w:t>
            </w:r>
            <w:proofErr w:type="spellEnd"/>
            <w:r w:rsidRPr="0035455C">
              <w:rPr>
                <w:rFonts w:ascii="Times New Roman" w:eastAsia="Times New Roman" w:hAnsi="Times New Roman" w:cs="Times New Roman"/>
                <w:i/>
                <w:color w:val="000000"/>
                <w:lang w:eastAsia="ko-KR"/>
              </w:rPr>
              <w:t>)</w:t>
            </w:r>
            <w:r w:rsidRPr="007C2A9A">
              <w:rPr>
                <w:rFonts w:ascii="Times New Roman" w:eastAsia="Times New Roman" w:hAnsi="Times New Roman" w:cs="Times New Roman"/>
                <w:i/>
                <w:color w:val="000000"/>
                <w:lang w:eastAsia="ko-KR"/>
              </w:rPr>
              <w:t xml:space="preserve"> (β</w:t>
            </w:r>
            <w:r w:rsidRPr="007C2A9A">
              <w:rPr>
                <w:rFonts w:ascii="Times New Roman" w:eastAsia="Times New Roman" w:hAnsi="Times New Roman" w:cs="Times New Roman"/>
                <w:i/>
                <w:color w:val="000000"/>
                <w:vertAlign w:val="subscript"/>
                <w:lang w:eastAsia="ko-KR"/>
              </w:rPr>
              <w:t>1</w:t>
            </w:r>
            <w:r w:rsidRPr="007C2A9A">
              <w:rPr>
                <w:rFonts w:ascii="Times New Roman" w:eastAsia="Times New Roman" w:hAnsi="Times New Roman" w:cs="Times New Roman"/>
                <w:i/>
                <w:color w:val="000000"/>
                <w:lang w:eastAsia="ko-KR"/>
              </w:rPr>
              <w:t>)</w:t>
            </w:r>
          </w:p>
        </w:tc>
        <w:tc>
          <w:tcPr>
            <w:tcW w:w="1360" w:type="pct"/>
            <w:tcBorders>
              <w:top w:val="single" w:sz="4" w:space="0" w:color="auto"/>
              <w:left w:val="nil"/>
              <w:bottom w:val="single" w:sz="4" w:space="0" w:color="auto"/>
              <w:right w:val="nil"/>
            </w:tcBorders>
            <w:shd w:val="clear" w:color="auto" w:fill="auto"/>
            <w:noWrap/>
            <w:vAlign w:val="center"/>
            <w:hideMark/>
          </w:tcPr>
          <w:p w14:paraId="5C8AE98C" w14:textId="77777777" w:rsidR="003D79C5" w:rsidRPr="007C2A9A" w:rsidRDefault="003D79C5" w:rsidP="003D79C5">
            <w:pPr>
              <w:spacing w:after="0" w:line="240" w:lineRule="auto"/>
              <w:jc w:val="center"/>
              <w:rPr>
                <w:rFonts w:ascii="Times New Roman" w:eastAsia="Times New Roman" w:hAnsi="Times New Roman" w:cs="Times New Roman"/>
                <w:i/>
                <w:color w:val="000000"/>
                <w:lang w:eastAsia="ko-KR"/>
              </w:rPr>
            </w:pPr>
            <w:r w:rsidRPr="007C2A9A">
              <w:rPr>
                <w:rFonts w:ascii="Times New Roman" w:eastAsia="Times New Roman" w:hAnsi="Times New Roman" w:cs="Times New Roman"/>
                <w:i/>
                <w:color w:val="000000"/>
                <w:lang w:eastAsia="ko-KR"/>
              </w:rPr>
              <w:t>Adj. R</w:t>
            </w:r>
            <w:r w:rsidRPr="007C2A9A">
              <w:rPr>
                <w:rFonts w:ascii="Times New Roman" w:eastAsia="Times New Roman" w:hAnsi="Times New Roman" w:cs="Times New Roman"/>
                <w:i/>
                <w:color w:val="000000"/>
                <w:vertAlign w:val="superscript"/>
                <w:lang w:eastAsia="ko-KR"/>
              </w:rPr>
              <w:t>2</w:t>
            </w:r>
          </w:p>
        </w:tc>
      </w:tr>
      <w:tr w:rsidR="003D79C5" w:rsidRPr="00DC2048" w14:paraId="310AD8A9" w14:textId="77777777" w:rsidTr="003D79C5">
        <w:trPr>
          <w:trHeight w:val="315"/>
        </w:trPr>
        <w:tc>
          <w:tcPr>
            <w:tcW w:w="995" w:type="pct"/>
            <w:tcBorders>
              <w:top w:val="nil"/>
              <w:left w:val="nil"/>
              <w:bottom w:val="single" w:sz="4" w:space="0" w:color="auto"/>
              <w:right w:val="nil"/>
            </w:tcBorders>
            <w:shd w:val="clear" w:color="auto" w:fill="auto"/>
            <w:noWrap/>
            <w:vAlign w:val="center"/>
            <w:hideMark/>
          </w:tcPr>
          <w:p w14:paraId="0DB9EEC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YEAR</w:t>
            </w:r>
          </w:p>
        </w:tc>
        <w:tc>
          <w:tcPr>
            <w:tcW w:w="1206" w:type="pct"/>
            <w:tcBorders>
              <w:top w:val="nil"/>
              <w:left w:val="nil"/>
              <w:bottom w:val="single" w:sz="4" w:space="0" w:color="auto"/>
              <w:right w:val="nil"/>
            </w:tcBorders>
            <w:shd w:val="clear" w:color="auto" w:fill="auto"/>
            <w:noWrap/>
            <w:vAlign w:val="center"/>
            <w:hideMark/>
          </w:tcPr>
          <w:p w14:paraId="3109951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w:t>
            </w:r>
          </w:p>
        </w:tc>
        <w:tc>
          <w:tcPr>
            <w:tcW w:w="1439" w:type="pct"/>
            <w:tcBorders>
              <w:top w:val="nil"/>
              <w:left w:val="nil"/>
              <w:bottom w:val="single" w:sz="4" w:space="0" w:color="auto"/>
              <w:right w:val="nil"/>
            </w:tcBorders>
            <w:shd w:val="clear" w:color="auto" w:fill="auto"/>
            <w:noWrap/>
            <w:vAlign w:val="center"/>
            <w:hideMark/>
          </w:tcPr>
          <w:p w14:paraId="57AA776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w:t>
            </w:r>
          </w:p>
        </w:tc>
        <w:tc>
          <w:tcPr>
            <w:tcW w:w="1360" w:type="pct"/>
            <w:tcBorders>
              <w:top w:val="nil"/>
              <w:left w:val="nil"/>
              <w:bottom w:val="single" w:sz="4" w:space="0" w:color="auto"/>
              <w:right w:val="nil"/>
            </w:tcBorders>
            <w:shd w:val="clear" w:color="auto" w:fill="auto"/>
            <w:noWrap/>
            <w:vAlign w:val="center"/>
            <w:hideMark/>
          </w:tcPr>
          <w:p w14:paraId="41B3FD5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w:t>
            </w:r>
          </w:p>
        </w:tc>
      </w:tr>
      <w:tr w:rsidR="003D79C5" w:rsidRPr="00DC2048" w14:paraId="33178C4B" w14:textId="77777777" w:rsidTr="003D79C5">
        <w:trPr>
          <w:trHeight w:val="315"/>
        </w:trPr>
        <w:tc>
          <w:tcPr>
            <w:tcW w:w="995" w:type="pct"/>
            <w:tcBorders>
              <w:top w:val="single" w:sz="4" w:space="0" w:color="auto"/>
              <w:left w:val="nil"/>
              <w:bottom w:val="nil"/>
              <w:right w:val="nil"/>
            </w:tcBorders>
            <w:shd w:val="clear" w:color="auto" w:fill="auto"/>
            <w:noWrap/>
            <w:vAlign w:val="center"/>
            <w:hideMark/>
          </w:tcPr>
          <w:p w14:paraId="08268E0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p>
        </w:tc>
        <w:tc>
          <w:tcPr>
            <w:tcW w:w="1206" w:type="pct"/>
            <w:tcBorders>
              <w:top w:val="single" w:sz="4" w:space="0" w:color="auto"/>
              <w:left w:val="nil"/>
              <w:bottom w:val="nil"/>
              <w:right w:val="nil"/>
            </w:tcBorders>
            <w:shd w:val="clear" w:color="auto" w:fill="auto"/>
            <w:noWrap/>
            <w:vAlign w:val="center"/>
            <w:hideMark/>
          </w:tcPr>
          <w:p w14:paraId="4A22A88F" w14:textId="7B511071" w:rsidR="003D79C5" w:rsidRPr="008A4151" w:rsidRDefault="00944934" w:rsidP="003D79C5">
            <w:pPr>
              <w:spacing w:after="0" w:line="240" w:lineRule="auto"/>
              <w:jc w:val="center"/>
              <w:rPr>
                <w:rFonts w:ascii="Times New Roman" w:eastAsia="Times New Roman" w:hAnsi="Times New Roman" w:cs="Times New Roman"/>
                <w:color w:val="000000"/>
                <w:u w:val="single"/>
                <w:lang w:eastAsia="ko-KR"/>
              </w:rPr>
            </w:pPr>
            <w:proofErr w:type="spellStart"/>
            <w:r>
              <w:rPr>
                <w:rFonts w:ascii="Times New Roman" w:eastAsia="Times New Roman" w:hAnsi="Times New Roman" w:cs="Times New Roman"/>
                <w:color w:val="000000"/>
                <w:u w:val="single"/>
                <w:lang w:eastAsia="ko-KR"/>
              </w:rPr>
              <w:t>Coeff</w:t>
            </w:r>
            <w:proofErr w:type="spellEnd"/>
          </w:p>
        </w:tc>
        <w:tc>
          <w:tcPr>
            <w:tcW w:w="1439" w:type="pct"/>
            <w:tcBorders>
              <w:top w:val="single" w:sz="4" w:space="0" w:color="auto"/>
              <w:left w:val="nil"/>
              <w:bottom w:val="nil"/>
              <w:right w:val="nil"/>
            </w:tcBorders>
            <w:shd w:val="clear" w:color="auto" w:fill="auto"/>
            <w:noWrap/>
            <w:vAlign w:val="center"/>
            <w:hideMark/>
          </w:tcPr>
          <w:p w14:paraId="2EA95AE1" w14:textId="77777777" w:rsidR="003D79C5" w:rsidRPr="008A4151" w:rsidRDefault="003D79C5" w:rsidP="003D79C5">
            <w:pPr>
              <w:spacing w:after="0" w:line="240" w:lineRule="auto"/>
              <w:jc w:val="center"/>
              <w:rPr>
                <w:rFonts w:ascii="Times New Roman" w:eastAsia="Times New Roman" w:hAnsi="Times New Roman" w:cs="Times New Roman"/>
                <w:color w:val="000000"/>
                <w:u w:val="single"/>
                <w:lang w:eastAsia="ko-KR"/>
              </w:rPr>
            </w:pPr>
            <w:r w:rsidRPr="008A4151">
              <w:rPr>
                <w:rFonts w:ascii="Times New Roman" w:eastAsia="Times New Roman" w:hAnsi="Times New Roman" w:cs="Times New Roman"/>
                <w:color w:val="000000"/>
                <w:u w:val="single"/>
                <w:lang w:eastAsia="ko-KR"/>
              </w:rPr>
              <w:t>t-Stat</w:t>
            </w:r>
          </w:p>
        </w:tc>
        <w:tc>
          <w:tcPr>
            <w:tcW w:w="1360" w:type="pct"/>
            <w:tcBorders>
              <w:top w:val="single" w:sz="4" w:space="0" w:color="auto"/>
              <w:left w:val="nil"/>
              <w:bottom w:val="nil"/>
              <w:right w:val="nil"/>
            </w:tcBorders>
            <w:shd w:val="clear" w:color="auto" w:fill="auto"/>
            <w:noWrap/>
            <w:vAlign w:val="center"/>
            <w:hideMark/>
          </w:tcPr>
          <w:p w14:paraId="321036E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p>
        </w:tc>
      </w:tr>
      <w:tr w:rsidR="003D79C5" w:rsidRPr="00DC2048" w14:paraId="1188C757" w14:textId="77777777" w:rsidTr="003D79C5">
        <w:trPr>
          <w:trHeight w:val="300"/>
        </w:trPr>
        <w:tc>
          <w:tcPr>
            <w:tcW w:w="995" w:type="pct"/>
            <w:tcBorders>
              <w:top w:val="nil"/>
              <w:left w:val="nil"/>
              <w:bottom w:val="nil"/>
              <w:right w:val="nil"/>
            </w:tcBorders>
            <w:shd w:val="clear" w:color="auto" w:fill="auto"/>
            <w:noWrap/>
            <w:vAlign w:val="center"/>
            <w:hideMark/>
          </w:tcPr>
          <w:p w14:paraId="296DF88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1995</w:t>
            </w:r>
          </w:p>
        </w:tc>
        <w:tc>
          <w:tcPr>
            <w:tcW w:w="1206" w:type="pct"/>
            <w:tcBorders>
              <w:top w:val="nil"/>
              <w:left w:val="nil"/>
              <w:bottom w:val="nil"/>
              <w:right w:val="nil"/>
            </w:tcBorders>
            <w:shd w:val="clear" w:color="auto" w:fill="auto"/>
            <w:noWrap/>
            <w:vAlign w:val="center"/>
            <w:hideMark/>
          </w:tcPr>
          <w:p w14:paraId="7AE53B3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-0.522</w:t>
            </w:r>
          </w:p>
        </w:tc>
        <w:tc>
          <w:tcPr>
            <w:tcW w:w="1439" w:type="pct"/>
            <w:tcBorders>
              <w:top w:val="nil"/>
              <w:left w:val="nil"/>
              <w:bottom w:val="nil"/>
              <w:right w:val="nil"/>
            </w:tcBorders>
            <w:shd w:val="clear" w:color="auto" w:fill="auto"/>
            <w:noWrap/>
            <w:vAlign w:val="center"/>
            <w:hideMark/>
          </w:tcPr>
          <w:p w14:paraId="471DD92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-16.736</w:t>
            </w:r>
          </w:p>
        </w:tc>
        <w:tc>
          <w:tcPr>
            <w:tcW w:w="1360" w:type="pct"/>
            <w:tcBorders>
              <w:top w:val="nil"/>
              <w:left w:val="nil"/>
              <w:bottom w:val="nil"/>
              <w:right w:val="nil"/>
            </w:tcBorders>
            <w:shd w:val="clear" w:color="auto" w:fill="auto"/>
            <w:noWrap/>
            <w:vAlign w:val="center"/>
            <w:hideMark/>
          </w:tcPr>
          <w:p w14:paraId="5F2109F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0.523</w:t>
            </w:r>
          </w:p>
        </w:tc>
      </w:tr>
      <w:tr w:rsidR="003D79C5" w:rsidRPr="00DC2048" w14:paraId="096EC54E" w14:textId="77777777" w:rsidTr="003D79C5">
        <w:trPr>
          <w:trHeight w:val="300"/>
        </w:trPr>
        <w:tc>
          <w:tcPr>
            <w:tcW w:w="995" w:type="pct"/>
            <w:tcBorders>
              <w:top w:val="nil"/>
              <w:left w:val="nil"/>
              <w:bottom w:val="nil"/>
              <w:right w:val="nil"/>
            </w:tcBorders>
            <w:shd w:val="clear" w:color="auto" w:fill="auto"/>
            <w:noWrap/>
            <w:vAlign w:val="center"/>
            <w:hideMark/>
          </w:tcPr>
          <w:p w14:paraId="4754105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1996</w:t>
            </w:r>
          </w:p>
        </w:tc>
        <w:tc>
          <w:tcPr>
            <w:tcW w:w="1206" w:type="pct"/>
            <w:tcBorders>
              <w:top w:val="nil"/>
              <w:left w:val="nil"/>
              <w:bottom w:val="nil"/>
              <w:right w:val="nil"/>
            </w:tcBorders>
            <w:shd w:val="clear" w:color="auto" w:fill="auto"/>
            <w:noWrap/>
            <w:vAlign w:val="center"/>
            <w:hideMark/>
          </w:tcPr>
          <w:p w14:paraId="7F03111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-0.456</w:t>
            </w:r>
          </w:p>
        </w:tc>
        <w:tc>
          <w:tcPr>
            <w:tcW w:w="1439" w:type="pct"/>
            <w:tcBorders>
              <w:top w:val="nil"/>
              <w:left w:val="nil"/>
              <w:bottom w:val="nil"/>
              <w:right w:val="nil"/>
            </w:tcBorders>
            <w:shd w:val="clear" w:color="auto" w:fill="auto"/>
            <w:noWrap/>
            <w:vAlign w:val="center"/>
            <w:hideMark/>
          </w:tcPr>
          <w:p w14:paraId="33B2E65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-15.852</w:t>
            </w:r>
          </w:p>
        </w:tc>
        <w:tc>
          <w:tcPr>
            <w:tcW w:w="1360" w:type="pct"/>
            <w:tcBorders>
              <w:top w:val="nil"/>
              <w:left w:val="nil"/>
              <w:bottom w:val="nil"/>
              <w:right w:val="nil"/>
            </w:tcBorders>
            <w:shd w:val="clear" w:color="auto" w:fill="auto"/>
            <w:noWrap/>
            <w:vAlign w:val="center"/>
            <w:hideMark/>
          </w:tcPr>
          <w:p w14:paraId="713B426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0.484</w:t>
            </w:r>
          </w:p>
        </w:tc>
      </w:tr>
      <w:tr w:rsidR="003D79C5" w:rsidRPr="00DC2048" w14:paraId="49EEDDE6" w14:textId="77777777" w:rsidTr="003D79C5">
        <w:trPr>
          <w:trHeight w:val="300"/>
        </w:trPr>
        <w:tc>
          <w:tcPr>
            <w:tcW w:w="995" w:type="pct"/>
            <w:tcBorders>
              <w:top w:val="nil"/>
              <w:left w:val="nil"/>
              <w:bottom w:val="nil"/>
              <w:right w:val="nil"/>
            </w:tcBorders>
            <w:shd w:val="clear" w:color="auto" w:fill="auto"/>
            <w:noWrap/>
            <w:vAlign w:val="center"/>
            <w:hideMark/>
          </w:tcPr>
          <w:p w14:paraId="7994063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1997</w:t>
            </w:r>
          </w:p>
        </w:tc>
        <w:tc>
          <w:tcPr>
            <w:tcW w:w="1206" w:type="pct"/>
            <w:tcBorders>
              <w:top w:val="nil"/>
              <w:left w:val="nil"/>
              <w:bottom w:val="nil"/>
              <w:right w:val="nil"/>
            </w:tcBorders>
            <w:shd w:val="clear" w:color="auto" w:fill="auto"/>
            <w:noWrap/>
            <w:vAlign w:val="center"/>
            <w:hideMark/>
          </w:tcPr>
          <w:p w14:paraId="3EBE833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-0.390</w:t>
            </w:r>
          </w:p>
        </w:tc>
        <w:tc>
          <w:tcPr>
            <w:tcW w:w="1439" w:type="pct"/>
            <w:tcBorders>
              <w:top w:val="nil"/>
              <w:left w:val="nil"/>
              <w:bottom w:val="nil"/>
              <w:right w:val="nil"/>
            </w:tcBorders>
            <w:shd w:val="clear" w:color="auto" w:fill="auto"/>
            <w:noWrap/>
            <w:vAlign w:val="center"/>
            <w:hideMark/>
          </w:tcPr>
          <w:p w14:paraId="2DBD4AF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-14.506</w:t>
            </w:r>
          </w:p>
        </w:tc>
        <w:tc>
          <w:tcPr>
            <w:tcW w:w="1360" w:type="pct"/>
            <w:tcBorders>
              <w:top w:val="nil"/>
              <w:left w:val="nil"/>
              <w:bottom w:val="nil"/>
              <w:right w:val="nil"/>
            </w:tcBorders>
            <w:shd w:val="clear" w:color="auto" w:fill="auto"/>
            <w:noWrap/>
            <w:vAlign w:val="center"/>
            <w:hideMark/>
          </w:tcPr>
          <w:p w14:paraId="51F1F27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0.415</w:t>
            </w:r>
          </w:p>
        </w:tc>
      </w:tr>
      <w:tr w:rsidR="003D79C5" w:rsidRPr="00DC2048" w14:paraId="593F7045" w14:textId="77777777" w:rsidTr="003D79C5">
        <w:trPr>
          <w:trHeight w:val="300"/>
        </w:trPr>
        <w:tc>
          <w:tcPr>
            <w:tcW w:w="995" w:type="pct"/>
            <w:tcBorders>
              <w:top w:val="nil"/>
              <w:left w:val="nil"/>
              <w:bottom w:val="nil"/>
              <w:right w:val="nil"/>
            </w:tcBorders>
            <w:shd w:val="clear" w:color="auto" w:fill="auto"/>
            <w:noWrap/>
            <w:vAlign w:val="center"/>
            <w:hideMark/>
          </w:tcPr>
          <w:p w14:paraId="6BC39C4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1998</w:t>
            </w:r>
          </w:p>
        </w:tc>
        <w:tc>
          <w:tcPr>
            <w:tcW w:w="1206" w:type="pct"/>
            <w:tcBorders>
              <w:top w:val="nil"/>
              <w:left w:val="nil"/>
              <w:bottom w:val="nil"/>
              <w:right w:val="nil"/>
            </w:tcBorders>
            <w:shd w:val="clear" w:color="auto" w:fill="auto"/>
            <w:noWrap/>
            <w:vAlign w:val="center"/>
            <w:hideMark/>
          </w:tcPr>
          <w:p w14:paraId="4A4EC32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-0.556</w:t>
            </w:r>
          </w:p>
        </w:tc>
        <w:tc>
          <w:tcPr>
            <w:tcW w:w="1439" w:type="pct"/>
            <w:tcBorders>
              <w:top w:val="nil"/>
              <w:left w:val="nil"/>
              <w:bottom w:val="nil"/>
              <w:right w:val="nil"/>
            </w:tcBorders>
            <w:shd w:val="clear" w:color="auto" w:fill="auto"/>
            <w:noWrap/>
            <w:vAlign w:val="center"/>
            <w:hideMark/>
          </w:tcPr>
          <w:p w14:paraId="4AA0AE8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-21.357</w:t>
            </w:r>
          </w:p>
        </w:tc>
        <w:tc>
          <w:tcPr>
            <w:tcW w:w="1360" w:type="pct"/>
            <w:tcBorders>
              <w:top w:val="nil"/>
              <w:left w:val="nil"/>
              <w:bottom w:val="nil"/>
              <w:right w:val="nil"/>
            </w:tcBorders>
            <w:shd w:val="clear" w:color="auto" w:fill="auto"/>
            <w:noWrap/>
            <w:vAlign w:val="center"/>
            <w:hideMark/>
          </w:tcPr>
          <w:p w14:paraId="1153DC8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0.561</w:t>
            </w:r>
          </w:p>
        </w:tc>
      </w:tr>
      <w:tr w:rsidR="003D79C5" w:rsidRPr="00DC2048" w14:paraId="1530BEB2" w14:textId="77777777" w:rsidTr="003D79C5">
        <w:trPr>
          <w:trHeight w:val="300"/>
        </w:trPr>
        <w:tc>
          <w:tcPr>
            <w:tcW w:w="995" w:type="pct"/>
            <w:tcBorders>
              <w:top w:val="nil"/>
              <w:left w:val="nil"/>
              <w:bottom w:val="nil"/>
              <w:right w:val="nil"/>
            </w:tcBorders>
            <w:shd w:val="clear" w:color="auto" w:fill="auto"/>
            <w:noWrap/>
            <w:vAlign w:val="center"/>
            <w:hideMark/>
          </w:tcPr>
          <w:p w14:paraId="71C2E95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1999</w:t>
            </w:r>
          </w:p>
        </w:tc>
        <w:tc>
          <w:tcPr>
            <w:tcW w:w="1206" w:type="pct"/>
            <w:tcBorders>
              <w:top w:val="nil"/>
              <w:left w:val="nil"/>
              <w:bottom w:val="nil"/>
              <w:right w:val="nil"/>
            </w:tcBorders>
            <w:shd w:val="clear" w:color="auto" w:fill="auto"/>
            <w:noWrap/>
            <w:vAlign w:val="center"/>
            <w:hideMark/>
          </w:tcPr>
          <w:p w14:paraId="5D7FC75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-0.223</w:t>
            </w:r>
          </w:p>
        </w:tc>
        <w:tc>
          <w:tcPr>
            <w:tcW w:w="1439" w:type="pct"/>
            <w:tcBorders>
              <w:top w:val="nil"/>
              <w:left w:val="nil"/>
              <w:bottom w:val="nil"/>
              <w:right w:val="nil"/>
            </w:tcBorders>
            <w:shd w:val="clear" w:color="auto" w:fill="auto"/>
            <w:noWrap/>
            <w:vAlign w:val="center"/>
            <w:hideMark/>
          </w:tcPr>
          <w:p w14:paraId="0A0F28C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-7.996</w:t>
            </w:r>
          </w:p>
        </w:tc>
        <w:tc>
          <w:tcPr>
            <w:tcW w:w="1360" w:type="pct"/>
            <w:tcBorders>
              <w:top w:val="nil"/>
              <w:left w:val="nil"/>
              <w:bottom w:val="nil"/>
              <w:right w:val="nil"/>
            </w:tcBorders>
            <w:shd w:val="clear" w:color="auto" w:fill="auto"/>
            <w:noWrap/>
            <w:vAlign w:val="center"/>
            <w:hideMark/>
          </w:tcPr>
          <w:p w14:paraId="029B26E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0.094</w:t>
            </w:r>
          </w:p>
        </w:tc>
      </w:tr>
      <w:tr w:rsidR="003D79C5" w:rsidRPr="00DC2048" w14:paraId="036102DB" w14:textId="77777777" w:rsidTr="003D79C5">
        <w:trPr>
          <w:trHeight w:val="300"/>
        </w:trPr>
        <w:tc>
          <w:tcPr>
            <w:tcW w:w="995" w:type="pct"/>
            <w:tcBorders>
              <w:top w:val="nil"/>
              <w:left w:val="nil"/>
              <w:bottom w:val="nil"/>
              <w:right w:val="nil"/>
            </w:tcBorders>
            <w:shd w:val="clear" w:color="auto" w:fill="auto"/>
            <w:noWrap/>
            <w:vAlign w:val="center"/>
            <w:hideMark/>
          </w:tcPr>
          <w:p w14:paraId="0A10646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2000</w:t>
            </w:r>
          </w:p>
        </w:tc>
        <w:tc>
          <w:tcPr>
            <w:tcW w:w="1206" w:type="pct"/>
            <w:tcBorders>
              <w:top w:val="nil"/>
              <w:left w:val="nil"/>
              <w:bottom w:val="nil"/>
              <w:right w:val="nil"/>
            </w:tcBorders>
            <w:shd w:val="clear" w:color="auto" w:fill="auto"/>
            <w:noWrap/>
            <w:vAlign w:val="center"/>
            <w:hideMark/>
          </w:tcPr>
          <w:p w14:paraId="31E93EB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-0.288</w:t>
            </w:r>
          </w:p>
        </w:tc>
        <w:tc>
          <w:tcPr>
            <w:tcW w:w="1439" w:type="pct"/>
            <w:tcBorders>
              <w:top w:val="nil"/>
              <w:left w:val="nil"/>
              <w:bottom w:val="nil"/>
              <w:right w:val="nil"/>
            </w:tcBorders>
            <w:shd w:val="clear" w:color="auto" w:fill="auto"/>
            <w:noWrap/>
            <w:vAlign w:val="center"/>
            <w:hideMark/>
          </w:tcPr>
          <w:p w14:paraId="5C1847F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-14.211</w:t>
            </w:r>
          </w:p>
        </w:tc>
        <w:tc>
          <w:tcPr>
            <w:tcW w:w="1360" w:type="pct"/>
            <w:tcBorders>
              <w:top w:val="nil"/>
              <w:left w:val="nil"/>
              <w:bottom w:val="nil"/>
              <w:right w:val="nil"/>
            </w:tcBorders>
            <w:shd w:val="clear" w:color="auto" w:fill="auto"/>
            <w:noWrap/>
            <w:vAlign w:val="center"/>
            <w:hideMark/>
          </w:tcPr>
          <w:p w14:paraId="2A8D221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0.199</w:t>
            </w:r>
          </w:p>
        </w:tc>
      </w:tr>
      <w:tr w:rsidR="003D79C5" w:rsidRPr="00DC2048" w14:paraId="55F9C954" w14:textId="77777777" w:rsidTr="003D79C5">
        <w:trPr>
          <w:trHeight w:val="300"/>
        </w:trPr>
        <w:tc>
          <w:tcPr>
            <w:tcW w:w="995" w:type="pct"/>
            <w:tcBorders>
              <w:top w:val="nil"/>
              <w:left w:val="nil"/>
              <w:bottom w:val="nil"/>
              <w:right w:val="nil"/>
            </w:tcBorders>
            <w:shd w:val="clear" w:color="auto" w:fill="auto"/>
            <w:noWrap/>
            <w:vAlign w:val="center"/>
            <w:hideMark/>
          </w:tcPr>
          <w:p w14:paraId="3BB737C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2001</w:t>
            </w:r>
          </w:p>
        </w:tc>
        <w:tc>
          <w:tcPr>
            <w:tcW w:w="1206" w:type="pct"/>
            <w:tcBorders>
              <w:top w:val="nil"/>
              <w:left w:val="nil"/>
              <w:bottom w:val="nil"/>
              <w:right w:val="nil"/>
            </w:tcBorders>
            <w:shd w:val="clear" w:color="auto" w:fill="auto"/>
            <w:noWrap/>
            <w:vAlign w:val="center"/>
            <w:hideMark/>
          </w:tcPr>
          <w:p w14:paraId="7EE33A7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-0.312</w:t>
            </w:r>
          </w:p>
        </w:tc>
        <w:tc>
          <w:tcPr>
            <w:tcW w:w="1439" w:type="pct"/>
            <w:tcBorders>
              <w:top w:val="nil"/>
              <w:left w:val="nil"/>
              <w:bottom w:val="nil"/>
              <w:right w:val="nil"/>
            </w:tcBorders>
            <w:shd w:val="clear" w:color="auto" w:fill="auto"/>
            <w:noWrap/>
            <w:vAlign w:val="center"/>
            <w:hideMark/>
          </w:tcPr>
          <w:p w14:paraId="6E47908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-18.260</w:t>
            </w:r>
          </w:p>
        </w:tc>
        <w:tc>
          <w:tcPr>
            <w:tcW w:w="1360" w:type="pct"/>
            <w:tcBorders>
              <w:top w:val="nil"/>
              <w:left w:val="nil"/>
              <w:bottom w:val="nil"/>
              <w:right w:val="nil"/>
            </w:tcBorders>
            <w:shd w:val="clear" w:color="auto" w:fill="auto"/>
            <w:noWrap/>
            <w:vAlign w:val="center"/>
            <w:hideMark/>
          </w:tcPr>
          <w:p w14:paraId="4A811B1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0.298</w:t>
            </w:r>
          </w:p>
        </w:tc>
      </w:tr>
      <w:tr w:rsidR="003D79C5" w:rsidRPr="00DC2048" w14:paraId="53463CDC" w14:textId="77777777" w:rsidTr="003D79C5">
        <w:trPr>
          <w:trHeight w:val="300"/>
        </w:trPr>
        <w:tc>
          <w:tcPr>
            <w:tcW w:w="995" w:type="pct"/>
            <w:tcBorders>
              <w:top w:val="nil"/>
              <w:left w:val="nil"/>
              <w:bottom w:val="nil"/>
              <w:right w:val="nil"/>
            </w:tcBorders>
            <w:shd w:val="clear" w:color="auto" w:fill="auto"/>
            <w:noWrap/>
            <w:vAlign w:val="center"/>
            <w:hideMark/>
          </w:tcPr>
          <w:p w14:paraId="6AAD724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2002</w:t>
            </w:r>
          </w:p>
        </w:tc>
        <w:tc>
          <w:tcPr>
            <w:tcW w:w="1206" w:type="pct"/>
            <w:tcBorders>
              <w:top w:val="nil"/>
              <w:left w:val="nil"/>
              <w:bottom w:val="nil"/>
              <w:right w:val="nil"/>
            </w:tcBorders>
            <w:shd w:val="clear" w:color="auto" w:fill="auto"/>
            <w:noWrap/>
            <w:vAlign w:val="center"/>
            <w:hideMark/>
          </w:tcPr>
          <w:p w14:paraId="1B061B0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-0.367</w:t>
            </w:r>
          </w:p>
        </w:tc>
        <w:tc>
          <w:tcPr>
            <w:tcW w:w="1439" w:type="pct"/>
            <w:tcBorders>
              <w:top w:val="nil"/>
              <w:left w:val="nil"/>
              <w:bottom w:val="nil"/>
              <w:right w:val="nil"/>
            </w:tcBorders>
            <w:shd w:val="clear" w:color="auto" w:fill="auto"/>
            <w:noWrap/>
            <w:vAlign w:val="center"/>
            <w:hideMark/>
          </w:tcPr>
          <w:p w14:paraId="5447EAC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-22.067</w:t>
            </w:r>
          </w:p>
        </w:tc>
        <w:tc>
          <w:tcPr>
            <w:tcW w:w="1360" w:type="pct"/>
            <w:tcBorders>
              <w:top w:val="nil"/>
              <w:left w:val="nil"/>
              <w:bottom w:val="nil"/>
              <w:right w:val="nil"/>
            </w:tcBorders>
            <w:shd w:val="clear" w:color="auto" w:fill="auto"/>
            <w:noWrap/>
            <w:vAlign w:val="center"/>
            <w:hideMark/>
          </w:tcPr>
          <w:p w14:paraId="6607C61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0.293</w:t>
            </w:r>
          </w:p>
        </w:tc>
      </w:tr>
      <w:tr w:rsidR="003D79C5" w:rsidRPr="00DC2048" w14:paraId="5673EA9E" w14:textId="77777777" w:rsidTr="003D79C5">
        <w:trPr>
          <w:trHeight w:val="300"/>
        </w:trPr>
        <w:tc>
          <w:tcPr>
            <w:tcW w:w="995" w:type="pct"/>
            <w:tcBorders>
              <w:top w:val="nil"/>
              <w:left w:val="nil"/>
              <w:bottom w:val="nil"/>
              <w:right w:val="nil"/>
            </w:tcBorders>
            <w:shd w:val="clear" w:color="auto" w:fill="auto"/>
            <w:noWrap/>
            <w:vAlign w:val="center"/>
            <w:hideMark/>
          </w:tcPr>
          <w:p w14:paraId="4899B71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2003</w:t>
            </w:r>
          </w:p>
        </w:tc>
        <w:tc>
          <w:tcPr>
            <w:tcW w:w="1206" w:type="pct"/>
            <w:tcBorders>
              <w:top w:val="nil"/>
              <w:left w:val="nil"/>
              <w:bottom w:val="nil"/>
              <w:right w:val="nil"/>
            </w:tcBorders>
            <w:shd w:val="clear" w:color="auto" w:fill="auto"/>
            <w:noWrap/>
            <w:vAlign w:val="center"/>
            <w:hideMark/>
          </w:tcPr>
          <w:p w14:paraId="4C11A7C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-0.370</w:t>
            </w:r>
          </w:p>
        </w:tc>
        <w:tc>
          <w:tcPr>
            <w:tcW w:w="1439" w:type="pct"/>
            <w:tcBorders>
              <w:top w:val="nil"/>
              <w:left w:val="nil"/>
              <w:bottom w:val="nil"/>
              <w:right w:val="nil"/>
            </w:tcBorders>
            <w:shd w:val="clear" w:color="auto" w:fill="auto"/>
            <w:noWrap/>
            <w:vAlign w:val="center"/>
            <w:hideMark/>
          </w:tcPr>
          <w:p w14:paraId="5C5F310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-29.231</w:t>
            </w:r>
          </w:p>
        </w:tc>
        <w:tc>
          <w:tcPr>
            <w:tcW w:w="1360" w:type="pct"/>
            <w:tcBorders>
              <w:top w:val="nil"/>
              <w:left w:val="nil"/>
              <w:bottom w:val="nil"/>
              <w:right w:val="nil"/>
            </w:tcBorders>
            <w:shd w:val="clear" w:color="auto" w:fill="auto"/>
            <w:noWrap/>
            <w:vAlign w:val="center"/>
            <w:hideMark/>
          </w:tcPr>
          <w:p w14:paraId="4AE88CF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0.356</w:t>
            </w:r>
          </w:p>
        </w:tc>
      </w:tr>
      <w:tr w:rsidR="003D79C5" w:rsidRPr="00DC2048" w14:paraId="33A6DD66" w14:textId="77777777" w:rsidTr="003D79C5">
        <w:trPr>
          <w:trHeight w:val="300"/>
        </w:trPr>
        <w:tc>
          <w:tcPr>
            <w:tcW w:w="995" w:type="pct"/>
            <w:tcBorders>
              <w:top w:val="nil"/>
              <w:left w:val="nil"/>
              <w:bottom w:val="nil"/>
              <w:right w:val="nil"/>
            </w:tcBorders>
            <w:shd w:val="clear" w:color="auto" w:fill="auto"/>
            <w:noWrap/>
            <w:vAlign w:val="center"/>
            <w:hideMark/>
          </w:tcPr>
          <w:p w14:paraId="37FC8CE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2004</w:t>
            </w:r>
          </w:p>
        </w:tc>
        <w:tc>
          <w:tcPr>
            <w:tcW w:w="1206" w:type="pct"/>
            <w:tcBorders>
              <w:top w:val="nil"/>
              <w:left w:val="nil"/>
              <w:bottom w:val="nil"/>
              <w:right w:val="nil"/>
            </w:tcBorders>
            <w:shd w:val="clear" w:color="auto" w:fill="auto"/>
            <w:noWrap/>
            <w:vAlign w:val="center"/>
            <w:hideMark/>
          </w:tcPr>
          <w:p w14:paraId="6EB6947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-0.354</w:t>
            </w:r>
          </w:p>
        </w:tc>
        <w:tc>
          <w:tcPr>
            <w:tcW w:w="1439" w:type="pct"/>
            <w:tcBorders>
              <w:top w:val="nil"/>
              <w:left w:val="nil"/>
              <w:bottom w:val="nil"/>
              <w:right w:val="nil"/>
            </w:tcBorders>
            <w:shd w:val="clear" w:color="auto" w:fill="auto"/>
            <w:noWrap/>
            <w:vAlign w:val="center"/>
            <w:hideMark/>
          </w:tcPr>
          <w:p w14:paraId="6D6B9B6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-26.513</w:t>
            </w:r>
          </w:p>
        </w:tc>
        <w:tc>
          <w:tcPr>
            <w:tcW w:w="1360" w:type="pct"/>
            <w:tcBorders>
              <w:top w:val="nil"/>
              <w:left w:val="nil"/>
              <w:bottom w:val="nil"/>
              <w:right w:val="nil"/>
            </w:tcBorders>
            <w:shd w:val="clear" w:color="auto" w:fill="auto"/>
            <w:noWrap/>
            <w:vAlign w:val="center"/>
            <w:hideMark/>
          </w:tcPr>
          <w:p w14:paraId="5435EBE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0.310</w:t>
            </w:r>
          </w:p>
        </w:tc>
      </w:tr>
      <w:tr w:rsidR="003D79C5" w:rsidRPr="00DC2048" w14:paraId="79EA75F8" w14:textId="77777777" w:rsidTr="003D79C5">
        <w:trPr>
          <w:trHeight w:val="300"/>
        </w:trPr>
        <w:tc>
          <w:tcPr>
            <w:tcW w:w="995" w:type="pct"/>
            <w:tcBorders>
              <w:top w:val="nil"/>
              <w:left w:val="nil"/>
              <w:bottom w:val="nil"/>
              <w:right w:val="nil"/>
            </w:tcBorders>
            <w:shd w:val="clear" w:color="auto" w:fill="auto"/>
            <w:noWrap/>
            <w:vAlign w:val="center"/>
            <w:hideMark/>
          </w:tcPr>
          <w:p w14:paraId="2388508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2005</w:t>
            </w:r>
          </w:p>
        </w:tc>
        <w:tc>
          <w:tcPr>
            <w:tcW w:w="1206" w:type="pct"/>
            <w:tcBorders>
              <w:top w:val="nil"/>
              <w:left w:val="nil"/>
              <w:bottom w:val="nil"/>
              <w:right w:val="nil"/>
            </w:tcBorders>
            <w:shd w:val="clear" w:color="auto" w:fill="auto"/>
            <w:noWrap/>
            <w:vAlign w:val="center"/>
            <w:hideMark/>
          </w:tcPr>
          <w:p w14:paraId="3F86D11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-0.298</w:t>
            </w:r>
          </w:p>
        </w:tc>
        <w:tc>
          <w:tcPr>
            <w:tcW w:w="1439" w:type="pct"/>
            <w:tcBorders>
              <w:top w:val="nil"/>
              <w:left w:val="nil"/>
              <w:bottom w:val="nil"/>
              <w:right w:val="nil"/>
            </w:tcBorders>
            <w:shd w:val="clear" w:color="auto" w:fill="auto"/>
            <w:noWrap/>
            <w:vAlign w:val="center"/>
            <w:hideMark/>
          </w:tcPr>
          <w:p w14:paraId="320F5A9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-26.107</w:t>
            </w:r>
          </w:p>
        </w:tc>
        <w:tc>
          <w:tcPr>
            <w:tcW w:w="1360" w:type="pct"/>
            <w:tcBorders>
              <w:top w:val="nil"/>
              <w:left w:val="nil"/>
              <w:bottom w:val="nil"/>
              <w:right w:val="nil"/>
            </w:tcBorders>
            <w:shd w:val="clear" w:color="auto" w:fill="auto"/>
            <w:noWrap/>
            <w:vAlign w:val="center"/>
            <w:hideMark/>
          </w:tcPr>
          <w:p w14:paraId="1212E51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0.284</w:t>
            </w:r>
          </w:p>
        </w:tc>
      </w:tr>
      <w:tr w:rsidR="003D79C5" w:rsidRPr="00DC2048" w14:paraId="764BC23E" w14:textId="77777777" w:rsidTr="003D79C5">
        <w:trPr>
          <w:trHeight w:val="300"/>
        </w:trPr>
        <w:tc>
          <w:tcPr>
            <w:tcW w:w="995" w:type="pct"/>
            <w:tcBorders>
              <w:top w:val="nil"/>
              <w:left w:val="nil"/>
              <w:bottom w:val="nil"/>
              <w:right w:val="nil"/>
            </w:tcBorders>
            <w:shd w:val="clear" w:color="auto" w:fill="auto"/>
            <w:noWrap/>
            <w:vAlign w:val="center"/>
            <w:hideMark/>
          </w:tcPr>
          <w:p w14:paraId="32BC9F2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2006</w:t>
            </w:r>
          </w:p>
        </w:tc>
        <w:tc>
          <w:tcPr>
            <w:tcW w:w="1206" w:type="pct"/>
            <w:tcBorders>
              <w:top w:val="nil"/>
              <w:left w:val="nil"/>
              <w:bottom w:val="nil"/>
              <w:right w:val="nil"/>
            </w:tcBorders>
            <w:shd w:val="clear" w:color="auto" w:fill="auto"/>
            <w:noWrap/>
            <w:vAlign w:val="center"/>
            <w:hideMark/>
          </w:tcPr>
          <w:p w14:paraId="0932A95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-0.270</w:t>
            </w:r>
          </w:p>
        </w:tc>
        <w:tc>
          <w:tcPr>
            <w:tcW w:w="1439" w:type="pct"/>
            <w:tcBorders>
              <w:top w:val="nil"/>
              <w:left w:val="nil"/>
              <w:bottom w:val="nil"/>
              <w:right w:val="nil"/>
            </w:tcBorders>
            <w:shd w:val="clear" w:color="auto" w:fill="auto"/>
            <w:noWrap/>
            <w:vAlign w:val="center"/>
            <w:hideMark/>
          </w:tcPr>
          <w:p w14:paraId="7796052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-23.216</w:t>
            </w:r>
          </w:p>
        </w:tc>
        <w:tc>
          <w:tcPr>
            <w:tcW w:w="1360" w:type="pct"/>
            <w:tcBorders>
              <w:top w:val="nil"/>
              <w:left w:val="nil"/>
              <w:bottom w:val="nil"/>
              <w:right w:val="nil"/>
            </w:tcBorders>
            <w:shd w:val="clear" w:color="auto" w:fill="auto"/>
            <w:noWrap/>
            <w:vAlign w:val="center"/>
            <w:hideMark/>
          </w:tcPr>
          <w:p w14:paraId="514F9D2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r>
      <w:tr w:rsidR="003D79C5" w:rsidRPr="00DC2048" w14:paraId="717B7CE0" w14:textId="77777777" w:rsidTr="003D79C5">
        <w:trPr>
          <w:trHeight w:val="300"/>
        </w:trPr>
        <w:tc>
          <w:tcPr>
            <w:tcW w:w="995" w:type="pct"/>
            <w:tcBorders>
              <w:top w:val="nil"/>
              <w:left w:val="nil"/>
              <w:bottom w:val="nil"/>
              <w:right w:val="nil"/>
            </w:tcBorders>
            <w:shd w:val="clear" w:color="auto" w:fill="auto"/>
            <w:noWrap/>
            <w:vAlign w:val="center"/>
            <w:hideMark/>
          </w:tcPr>
          <w:p w14:paraId="5367BAC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2007</w:t>
            </w:r>
          </w:p>
        </w:tc>
        <w:tc>
          <w:tcPr>
            <w:tcW w:w="1206" w:type="pct"/>
            <w:tcBorders>
              <w:top w:val="nil"/>
              <w:left w:val="nil"/>
              <w:bottom w:val="nil"/>
              <w:right w:val="nil"/>
            </w:tcBorders>
            <w:shd w:val="clear" w:color="auto" w:fill="auto"/>
            <w:noWrap/>
            <w:vAlign w:val="center"/>
            <w:hideMark/>
          </w:tcPr>
          <w:p w14:paraId="4D74969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c>
          <w:tcPr>
            <w:tcW w:w="1439" w:type="pct"/>
            <w:tcBorders>
              <w:top w:val="nil"/>
              <w:left w:val="nil"/>
              <w:bottom w:val="nil"/>
              <w:right w:val="nil"/>
            </w:tcBorders>
            <w:shd w:val="clear" w:color="auto" w:fill="auto"/>
            <w:noWrap/>
            <w:vAlign w:val="center"/>
            <w:hideMark/>
          </w:tcPr>
          <w:p w14:paraId="0CC2113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-20.339</w:t>
            </w:r>
          </w:p>
        </w:tc>
        <w:tc>
          <w:tcPr>
            <w:tcW w:w="1360" w:type="pct"/>
            <w:tcBorders>
              <w:top w:val="nil"/>
              <w:left w:val="nil"/>
              <w:bottom w:val="nil"/>
              <w:right w:val="nil"/>
            </w:tcBorders>
            <w:shd w:val="clear" w:color="auto" w:fill="auto"/>
            <w:noWrap/>
            <w:vAlign w:val="center"/>
            <w:hideMark/>
          </w:tcPr>
          <w:p w14:paraId="0C1A8C0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0.198</w:t>
            </w:r>
          </w:p>
        </w:tc>
      </w:tr>
      <w:tr w:rsidR="003D79C5" w:rsidRPr="00DC2048" w14:paraId="00EAB412" w14:textId="77777777" w:rsidTr="003D79C5">
        <w:trPr>
          <w:trHeight w:val="300"/>
        </w:trPr>
        <w:tc>
          <w:tcPr>
            <w:tcW w:w="995" w:type="pct"/>
            <w:tcBorders>
              <w:top w:val="nil"/>
              <w:left w:val="nil"/>
              <w:bottom w:val="nil"/>
              <w:right w:val="nil"/>
            </w:tcBorders>
            <w:shd w:val="clear" w:color="auto" w:fill="auto"/>
            <w:noWrap/>
            <w:vAlign w:val="center"/>
            <w:hideMark/>
          </w:tcPr>
          <w:p w14:paraId="2972996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2008</w:t>
            </w:r>
          </w:p>
        </w:tc>
        <w:tc>
          <w:tcPr>
            <w:tcW w:w="1206" w:type="pct"/>
            <w:tcBorders>
              <w:top w:val="nil"/>
              <w:left w:val="nil"/>
              <w:bottom w:val="nil"/>
              <w:right w:val="nil"/>
            </w:tcBorders>
            <w:shd w:val="clear" w:color="auto" w:fill="auto"/>
            <w:noWrap/>
            <w:vAlign w:val="center"/>
            <w:hideMark/>
          </w:tcPr>
          <w:p w14:paraId="2C730FC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-0.277</w:t>
            </w:r>
          </w:p>
        </w:tc>
        <w:tc>
          <w:tcPr>
            <w:tcW w:w="1439" w:type="pct"/>
            <w:tcBorders>
              <w:top w:val="nil"/>
              <w:left w:val="nil"/>
              <w:bottom w:val="nil"/>
              <w:right w:val="nil"/>
            </w:tcBorders>
            <w:shd w:val="clear" w:color="auto" w:fill="auto"/>
            <w:noWrap/>
            <w:vAlign w:val="center"/>
            <w:hideMark/>
          </w:tcPr>
          <w:p w14:paraId="5530401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-27.051</w:t>
            </w:r>
          </w:p>
        </w:tc>
        <w:tc>
          <w:tcPr>
            <w:tcW w:w="1360" w:type="pct"/>
            <w:tcBorders>
              <w:top w:val="nil"/>
              <w:left w:val="nil"/>
              <w:bottom w:val="nil"/>
              <w:right w:val="nil"/>
            </w:tcBorders>
            <w:shd w:val="clear" w:color="auto" w:fill="auto"/>
            <w:noWrap/>
            <w:vAlign w:val="center"/>
            <w:hideMark/>
          </w:tcPr>
          <w:p w14:paraId="3716CE0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0.295</w:t>
            </w:r>
          </w:p>
        </w:tc>
      </w:tr>
      <w:tr w:rsidR="003D79C5" w:rsidRPr="00DC2048" w14:paraId="095EB165" w14:textId="77777777" w:rsidTr="003D79C5">
        <w:trPr>
          <w:trHeight w:val="300"/>
        </w:trPr>
        <w:tc>
          <w:tcPr>
            <w:tcW w:w="995" w:type="pct"/>
            <w:tcBorders>
              <w:top w:val="nil"/>
              <w:left w:val="nil"/>
              <w:bottom w:val="nil"/>
              <w:right w:val="nil"/>
            </w:tcBorders>
            <w:shd w:val="clear" w:color="auto" w:fill="auto"/>
            <w:noWrap/>
            <w:vAlign w:val="center"/>
            <w:hideMark/>
          </w:tcPr>
          <w:p w14:paraId="470ABBA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2009</w:t>
            </w:r>
          </w:p>
        </w:tc>
        <w:tc>
          <w:tcPr>
            <w:tcW w:w="1206" w:type="pct"/>
            <w:tcBorders>
              <w:top w:val="nil"/>
              <w:left w:val="nil"/>
              <w:bottom w:val="nil"/>
              <w:right w:val="nil"/>
            </w:tcBorders>
            <w:shd w:val="clear" w:color="auto" w:fill="auto"/>
            <w:noWrap/>
            <w:vAlign w:val="center"/>
            <w:hideMark/>
          </w:tcPr>
          <w:p w14:paraId="01CCE5F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-0.281</w:t>
            </w:r>
          </w:p>
        </w:tc>
        <w:tc>
          <w:tcPr>
            <w:tcW w:w="1439" w:type="pct"/>
            <w:tcBorders>
              <w:top w:val="nil"/>
              <w:left w:val="nil"/>
              <w:bottom w:val="nil"/>
              <w:right w:val="nil"/>
            </w:tcBorders>
            <w:shd w:val="clear" w:color="auto" w:fill="auto"/>
            <w:noWrap/>
            <w:vAlign w:val="center"/>
            <w:hideMark/>
          </w:tcPr>
          <w:p w14:paraId="2C9EBE7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-23.560</w:t>
            </w:r>
          </w:p>
        </w:tc>
        <w:tc>
          <w:tcPr>
            <w:tcW w:w="1360" w:type="pct"/>
            <w:tcBorders>
              <w:top w:val="nil"/>
              <w:left w:val="nil"/>
              <w:bottom w:val="nil"/>
              <w:right w:val="nil"/>
            </w:tcBorders>
            <w:shd w:val="clear" w:color="auto" w:fill="auto"/>
            <w:noWrap/>
            <w:vAlign w:val="center"/>
            <w:hideMark/>
          </w:tcPr>
          <w:p w14:paraId="60FDF2F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0.256</w:t>
            </w:r>
          </w:p>
        </w:tc>
      </w:tr>
      <w:tr w:rsidR="003D79C5" w:rsidRPr="00DC2048" w14:paraId="25A892DD" w14:textId="77777777" w:rsidTr="003D79C5">
        <w:trPr>
          <w:trHeight w:val="300"/>
        </w:trPr>
        <w:tc>
          <w:tcPr>
            <w:tcW w:w="995" w:type="pct"/>
            <w:tcBorders>
              <w:top w:val="nil"/>
              <w:left w:val="nil"/>
              <w:bottom w:val="nil"/>
              <w:right w:val="nil"/>
            </w:tcBorders>
            <w:shd w:val="clear" w:color="auto" w:fill="auto"/>
            <w:noWrap/>
            <w:vAlign w:val="center"/>
            <w:hideMark/>
          </w:tcPr>
          <w:p w14:paraId="10C823F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2010</w:t>
            </w:r>
          </w:p>
        </w:tc>
        <w:tc>
          <w:tcPr>
            <w:tcW w:w="1206" w:type="pct"/>
            <w:tcBorders>
              <w:top w:val="nil"/>
              <w:left w:val="nil"/>
              <w:bottom w:val="nil"/>
              <w:right w:val="nil"/>
            </w:tcBorders>
            <w:shd w:val="clear" w:color="auto" w:fill="auto"/>
            <w:noWrap/>
            <w:vAlign w:val="center"/>
            <w:hideMark/>
          </w:tcPr>
          <w:p w14:paraId="691998D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-0.322</w:t>
            </w:r>
          </w:p>
        </w:tc>
        <w:tc>
          <w:tcPr>
            <w:tcW w:w="1439" w:type="pct"/>
            <w:tcBorders>
              <w:top w:val="nil"/>
              <w:left w:val="nil"/>
              <w:bottom w:val="nil"/>
              <w:right w:val="nil"/>
            </w:tcBorders>
            <w:shd w:val="clear" w:color="auto" w:fill="auto"/>
            <w:noWrap/>
            <w:vAlign w:val="center"/>
            <w:hideMark/>
          </w:tcPr>
          <w:p w14:paraId="160A757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-28.347</w:t>
            </w:r>
          </w:p>
        </w:tc>
        <w:tc>
          <w:tcPr>
            <w:tcW w:w="1360" w:type="pct"/>
            <w:tcBorders>
              <w:top w:val="nil"/>
              <w:left w:val="nil"/>
              <w:bottom w:val="nil"/>
              <w:right w:val="nil"/>
            </w:tcBorders>
            <w:shd w:val="clear" w:color="auto" w:fill="auto"/>
            <w:noWrap/>
            <w:vAlign w:val="center"/>
            <w:hideMark/>
          </w:tcPr>
          <w:p w14:paraId="2A47F5A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0.323</w:t>
            </w:r>
          </w:p>
        </w:tc>
      </w:tr>
      <w:tr w:rsidR="003D79C5" w:rsidRPr="00DC2048" w14:paraId="3543D1E7" w14:textId="77777777" w:rsidTr="003D79C5">
        <w:trPr>
          <w:trHeight w:val="300"/>
        </w:trPr>
        <w:tc>
          <w:tcPr>
            <w:tcW w:w="995" w:type="pct"/>
            <w:tcBorders>
              <w:top w:val="nil"/>
              <w:left w:val="nil"/>
              <w:bottom w:val="nil"/>
              <w:right w:val="nil"/>
            </w:tcBorders>
            <w:shd w:val="clear" w:color="auto" w:fill="auto"/>
            <w:noWrap/>
            <w:vAlign w:val="center"/>
            <w:hideMark/>
          </w:tcPr>
          <w:p w14:paraId="4F16F7C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2011</w:t>
            </w:r>
          </w:p>
        </w:tc>
        <w:tc>
          <w:tcPr>
            <w:tcW w:w="1206" w:type="pct"/>
            <w:tcBorders>
              <w:top w:val="nil"/>
              <w:left w:val="nil"/>
              <w:bottom w:val="nil"/>
              <w:right w:val="nil"/>
            </w:tcBorders>
            <w:shd w:val="clear" w:color="auto" w:fill="auto"/>
            <w:noWrap/>
            <w:vAlign w:val="center"/>
            <w:hideMark/>
          </w:tcPr>
          <w:p w14:paraId="3F2CA92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-0.304</w:t>
            </w:r>
          </w:p>
        </w:tc>
        <w:tc>
          <w:tcPr>
            <w:tcW w:w="1439" w:type="pct"/>
            <w:tcBorders>
              <w:top w:val="nil"/>
              <w:left w:val="nil"/>
              <w:bottom w:val="nil"/>
              <w:right w:val="nil"/>
            </w:tcBorders>
            <w:shd w:val="clear" w:color="auto" w:fill="auto"/>
            <w:noWrap/>
            <w:vAlign w:val="center"/>
            <w:hideMark/>
          </w:tcPr>
          <w:p w14:paraId="2F61C31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-27.028</w:t>
            </w:r>
          </w:p>
        </w:tc>
        <w:tc>
          <w:tcPr>
            <w:tcW w:w="1360" w:type="pct"/>
            <w:tcBorders>
              <w:top w:val="nil"/>
              <w:left w:val="nil"/>
              <w:bottom w:val="nil"/>
              <w:right w:val="nil"/>
            </w:tcBorders>
            <w:shd w:val="clear" w:color="auto" w:fill="auto"/>
            <w:noWrap/>
            <w:vAlign w:val="center"/>
            <w:hideMark/>
          </w:tcPr>
          <w:p w14:paraId="54860A3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0.302</w:t>
            </w:r>
          </w:p>
        </w:tc>
      </w:tr>
      <w:tr w:rsidR="003D79C5" w:rsidRPr="00DC2048" w14:paraId="708124B1" w14:textId="77777777" w:rsidTr="003D79C5">
        <w:trPr>
          <w:trHeight w:val="300"/>
        </w:trPr>
        <w:tc>
          <w:tcPr>
            <w:tcW w:w="995" w:type="pct"/>
            <w:tcBorders>
              <w:top w:val="nil"/>
              <w:left w:val="nil"/>
              <w:bottom w:val="nil"/>
              <w:right w:val="nil"/>
            </w:tcBorders>
            <w:shd w:val="clear" w:color="auto" w:fill="auto"/>
            <w:noWrap/>
            <w:vAlign w:val="center"/>
            <w:hideMark/>
          </w:tcPr>
          <w:p w14:paraId="05D85B8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2012</w:t>
            </w:r>
          </w:p>
        </w:tc>
        <w:tc>
          <w:tcPr>
            <w:tcW w:w="1206" w:type="pct"/>
            <w:tcBorders>
              <w:top w:val="nil"/>
              <w:left w:val="nil"/>
              <w:bottom w:val="nil"/>
              <w:right w:val="nil"/>
            </w:tcBorders>
            <w:shd w:val="clear" w:color="auto" w:fill="auto"/>
            <w:noWrap/>
            <w:vAlign w:val="center"/>
            <w:hideMark/>
          </w:tcPr>
          <w:p w14:paraId="583CA80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-0.471</w:t>
            </w:r>
          </w:p>
        </w:tc>
        <w:tc>
          <w:tcPr>
            <w:tcW w:w="1439" w:type="pct"/>
            <w:tcBorders>
              <w:top w:val="nil"/>
              <w:left w:val="nil"/>
              <w:bottom w:val="nil"/>
              <w:right w:val="nil"/>
            </w:tcBorders>
            <w:shd w:val="clear" w:color="auto" w:fill="auto"/>
            <w:noWrap/>
            <w:vAlign w:val="center"/>
            <w:hideMark/>
          </w:tcPr>
          <w:p w14:paraId="2A0802A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-41.234</w:t>
            </w:r>
          </w:p>
        </w:tc>
        <w:tc>
          <w:tcPr>
            <w:tcW w:w="1360" w:type="pct"/>
            <w:tcBorders>
              <w:top w:val="nil"/>
              <w:left w:val="nil"/>
              <w:bottom w:val="nil"/>
              <w:right w:val="nil"/>
            </w:tcBorders>
            <w:shd w:val="clear" w:color="auto" w:fill="auto"/>
            <w:noWrap/>
            <w:vAlign w:val="center"/>
            <w:hideMark/>
          </w:tcPr>
          <w:p w14:paraId="105A3A7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0.497</w:t>
            </w:r>
          </w:p>
        </w:tc>
      </w:tr>
      <w:tr w:rsidR="003D79C5" w:rsidRPr="00DC2048" w14:paraId="6521C934" w14:textId="77777777" w:rsidTr="003D79C5">
        <w:trPr>
          <w:trHeight w:val="300"/>
        </w:trPr>
        <w:tc>
          <w:tcPr>
            <w:tcW w:w="995" w:type="pct"/>
            <w:tcBorders>
              <w:top w:val="nil"/>
              <w:left w:val="nil"/>
              <w:bottom w:val="nil"/>
              <w:right w:val="nil"/>
            </w:tcBorders>
            <w:shd w:val="clear" w:color="auto" w:fill="auto"/>
            <w:noWrap/>
            <w:vAlign w:val="center"/>
            <w:hideMark/>
          </w:tcPr>
          <w:p w14:paraId="25698F1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2013</w:t>
            </w:r>
          </w:p>
        </w:tc>
        <w:tc>
          <w:tcPr>
            <w:tcW w:w="1206" w:type="pct"/>
            <w:tcBorders>
              <w:top w:val="nil"/>
              <w:left w:val="nil"/>
              <w:bottom w:val="nil"/>
              <w:right w:val="nil"/>
            </w:tcBorders>
            <w:shd w:val="clear" w:color="auto" w:fill="auto"/>
            <w:noWrap/>
            <w:vAlign w:val="center"/>
            <w:hideMark/>
          </w:tcPr>
          <w:p w14:paraId="5DA42C4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-0.473</w:t>
            </w:r>
          </w:p>
        </w:tc>
        <w:tc>
          <w:tcPr>
            <w:tcW w:w="1439" w:type="pct"/>
            <w:tcBorders>
              <w:top w:val="nil"/>
              <w:left w:val="nil"/>
              <w:bottom w:val="nil"/>
              <w:right w:val="nil"/>
            </w:tcBorders>
            <w:shd w:val="clear" w:color="auto" w:fill="auto"/>
            <w:noWrap/>
            <w:vAlign w:val="center"/>
            <w:hideMark/>
          </w:tcPr>
          <w:p w14:paraId="7E4319A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-39.288</w:t>
            </w:r>
          </w:p>
        </w:tc>
        <w:tc>
          <w:tcPr>
            <w:tcW w:w="1360" w:type="pct"/>
            <w:tcBorders>
              <w:top w:val="nil"/>
              <w:left w:val="nil"/>
              <w:bottom w:val="nil"/>
              <w:right w:val="nil"/>
            </w:tcBorders>
            <w:shd w:val="clear" w:color="auto" w:fill="auto"/>
            <w:noWrap/>
            <w:vAlign w:val="center"/>
            <w:hideMark/>
          </w:tcPr>
          <w:p w14:paraId="6F3BD33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0.480</w:t>
            </w:r>
          </w:p>
        </w:tc>
      </w:tr>
      <w:tr w:rsidR="003D79C5" w:rsidRPr="00DC2048" w14:paraId="0098F57B" w14:textId="77777777" w:rsidTr="003D79C5">
        <w:trPr>
          <w:trHeight w:val="300"/>
        </w:trPr>
        <w:tc>
          <w:tcPr>
            <w:tcW w:w="995" w:type="pct"/>
            <w:tcBorders>
              <w:top w:val="nil"/>
              <w:left w:val="nil"/>
              <w:bottom w:val="nil"/>
              <w:right w:val="nil"/>
            </w:tcBorders>
            <w:shd w:val="clear" w:color="auto" w:fill="auto"/>
            <w:noWrap/>
            <w:vAlign w:val="center"/>
            <w:hideMark/>
          </w:tcPr>
          <w:p w14:paraId="5C30B7F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2014</w:t>
            </w:r>
          </w:p>
        </w:tc>
        <w:tc>
          <w:tcPr>
            <w:tcW w:w="1206" w:type="pct"/>
            <w:tcBorders>
              <w:top w:val="nil"/>
              <w:left w:val="nil"/>
              <w:bottom w:val="nil"/>
              <w:right w:val="nil"/>
            </w:tcBorders>
            <w:shd w:val="clear" w:color="auto" w:fill="auto"/>
            <w:noWrap/>
            <w:vAlign w:val="center"/>
            <w:hideMark/>
          </w:tcPr>
          <w:p w14:paraId="540E640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-0.311</w:t>
            </w:r>
          </w:p>
        </w:tc>
        <w:tc>
          <w:tcPr>
            <w:tcW w:w="1439" w:type="pct"/>
            <w:tcBorders>
              <w:top w:val="nil"/>
              <w:left w:val="nil"/>
              <w:bottom w:val="nil"/>
              <w:right w:val="nil"/>
            </w:tcBorders>
            <w:shd w:val="clear" w:color="auto" w:fill="auto"/>
            <w:noWrap/>
            <w:vAlign w:val="center"/>
            <w:hideMark/>
          </w:tcPr>
          <w:p w14:paraId="472076E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-26.117</w:t>
            </w:r>
          </w:p>
        </w:tc>
        <w:tc>
          <w:tcPr>
            <w:tcW w:w="1360" w:type="pct"/>
            <w:tcBorders>
              <w:top w:val="nil"/>
              <w:left w:val="nil"/>
              <w:bottom w:val="nil"/>
              <w:right w:val="nil"/>
            </w:tcBorders>
            <w:shd w:val="clear" w:color="auto" w:fill="auto"/>
            <w:noWrap/>
            <w:vAlign w:val="center"/>
            <w:hideMark/>
          </w:tcPr>
          <w:p w14:paraId="437F2AC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0.275</w:t>
            </w:r>
          </w:p>
        </w:tc>
      </w:tr>
      <w:tr w:rsidR="003D79C5" w:rsidRPr="00DC2048" w14:paraId="0D4A0D99" w14:textId="77777777" w:rsidTr="003D79C5">
        <w:trPr>
          <w:trHeight w:val="300"/>
        </w:trPr>
        <w:tc>
          <w:tcPr>
            <w:tcW w:w="995" w:type="pct"/>
            <w:tcBorders>
              <w:top w:val="nil"/>
              <w:left w:val="nil"/>
              <w:bottom w:val="nil"/>
              <w:right w:val="nil"/>
            </w:tcBorders>
            <w:shd w:val="clear" w:color="auto" w:fill="auto"/>
            <w:noWrap/>
            <w:vAlign w:val="center"/>
            <w:hideMark/>
          </w:tcPr>
          <w:p w14:paraId="070E135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2015</w:t>
            </w:r>
          </w:p>
        </w:tc>
        <w:tc>
          <w:tcPr>
            <w:tcW w:w="1206" w:type="pct"/>
            <w:tcBorders>
              <w:top w:val="nil"/>
              <w:left w:val="nil"/>
              <w:bottom w:val="nil"/>
              <w:right w:val="nil"/>
            </w:tcBorders>
            <w:shd w:val="clear" w:color="auto" w:fill="auto"/>
            <w:noWrap/>
            <w:vAlign w:val="center"/>
            <w:hideMark/>
          </w:tcPr>
          <w:p w14:paraId="420928D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-0.233</w:t>
            </w:r>
          </w:p>
        </w:tc>
        <w:tc>
          <w:tcPr>
            <w:tcW w:w="1439" w:type="pct"/>
            <w:tcBorders>
              <w:top w:val="nil"/>
              <w:left w:val="nil"/>
              <w:bottom w:val="nil"/>
              <w:right w:val="nil"/>
            </w:tcBorders>
            <w:shd w:val="clear" w:color="auto" w:fill="auto"/>
            <w:noWrap/>
            <w:vAlign w:val="center"/>
            <w:hideMark/>
          </w:tcPr>
          <w:p w14:paraId="747131A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-21.227</w:t>
            </w:r>
          </w:p>
        </w:tc>
        <w:tc>
          <w:tcPr>
            <w:tcW w:w="1360" w:type="pct"/>
            <w:tcBorders>
              <w:top w:val="nil"/>
              <w:left w:val="nil"/>
              <w:bottom w:val="nil"/>
              <w:right w:val="nil"/>
            </w:tcBorders>
            <w:shd w:val="clear" w:color="auto" w:fill="auto"/>
            <w:noWrap/>
            <w:vAlign w:val="center"/>
            <w:hideMark/>
          </w:tcPr>
          <w:p w14:paraId="358A14B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0.206</w:t>
            </w:r>
          </w:p>
        </w:tc>
      </w:tr>
      <w:tr w:rsidR="003D79C5" w:rsidRPr="00DC2048" w14:paraId="6BE188E4" w14:textId="77777777" w:rsidTr="003D79C5">
        <w:trPr>
          <w:trHeight w:val="300"/>
        </w:trPr>
        <w:tc>
          <w:tcPr>
            <w:tcW w:w="995" w:type="pct"/>
            <w:tcBorders>
              <w:top w:val="nil"/>
              <w:left w:val="nil"/>
              <w:bottom w:val="nil"/>
              <w:right w:val="nil"/>
            </w:tcBorders>
            <w:shd w:val="clear" w:color="auto" w:fill="auto"/>
            <w:noWrap/>
            <w:vAlign w:val="center"/>
            <w:hideMark/>
          </w:tcPr>
          <w:p w14:paraId="6CF85AE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2016</w:t>
            </w:r>
          </w:p>
        </w:tc>
        <w:tc>
          <w:tcPr>
            <w:tcW w:w="1206" w:type="pct"/>
            <w:tcBorders>
              <w:top w:val="nil"/>
              <w:left w:val="nil"/>
              <w:bottom w:val="nil"/>
              <w:right w:val="nil"/>
            </w:tcBorders>
            <w:shd w:val="clear" w:color="auto" w:fill="auto"/>
            <w:noWrap/>
            <w:vAlign w:val="center"/>
            <w:hideMark/>
          </w:tcPr>
          <w:p w14:paraId="0EC361B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-0.310</w:t>
            </w:r>
          </w:p>
        </w:tc>
        <w:tc>
          <w:tcPr>
            <w:tcW w:w="1439" w:type="pct"/>
            <w:tcBorders>
              <w:top w:val="nil"/>
              <w:left w:val="nil"/>
              <w:bottom w:val="nil"/>
              <w:right w:val="nil"/>
            </w:tcBorders>
            <w:shd w:val="clear" w:color="auto" w:fill="auto"/>
            <w:noWrap/>
            <w:vAlign w:val="center"/>
            <w:hideMark/>
          </w:tcPr>
          <w:p w14:paraId="7887E28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-29.867</w:t>
            </w:r>
          </w:p>
        </w:tc>
        <w:tc>
          <w:tcPr>
            <w:tcW w:w="1360" w:type="pct"/>
            <w:tcBorders>
              <w:top w:val="nil"/>
              <w:left w:val="nil"/>
              <w:bottom w:val="nil"/>
              <w:right w:val="nil"/>
            </w:tcBorders>
            <w:shd w:val="clear" w:color="auto" w:fill="auto"/>
            <w:noWrap/>
            <w:vAlign w:val="center"/>
            <w:hideMark/>
          </w:tcPr>
          <w:p w14:paraId="100A07F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0.341</w:t>
            </w:r>
          </w:p>
        </w:tc>
      </w:tr>
      <w:tr w:rsidR="003D79C5" w:rsidRPr="00DC2048" w14:paraId="75DA4C8E" w14:textId="77777777" w:rsidTr="003D79C5">
        <w:trPr>
          <w:trHeight w:val="300"/>
        </w:trPr>
        <w:tc>
          <w:tcPr>
            <w:tcW w:w="995" w:type="pct"/>
            <w:tcBorders>
              <w:top w:val="nil"/>
              <w:left w:val="nil"/>
              <w:right w:val="nil"/>
            </w:tcBorders>
            <w:shd w:val="clear" w:color="auto" w:fill="auto"/>
            <w:noWrap/>
            <w:vAlign w:val="center"/>
            <w:hideMark/>
          </w:tcPr>
          <w:p w14:paraId="464D891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2017</w:t>
            </w:r>
          </w:p>
        </w:tc>
        <w:tc>
          <w:tcPr>
            <w:tcW w:w="1206" w:type="pct"/>
            <w:tcBorders>
              <w:top w:val="nil"/>
              <w:left w:val="nil"/>
              <w:right w:val="nil"/>
            </w:tcBorders>
            <w:shd w:val="clear" w:color="auto" w:fill="auto"/>
            <w:noWrap/>
            <w:vAlign w:val="center"/>
            <w:hideMark/>
          </w:tcPr>
          <w:p w14:paraId="27901CE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-0.363</w:t>
            </w:r>
          </w:p>
        </w:tc>
        <w:tc>
          <w:tcPr>
            <w:tcW w:w="1439" w:type="pct"/>
            <w:tcBorders>
              <w:top w:val="nil"/>
              <w:left w:val="nil"/>
              <w:right w:val="nil"/>
            </w:tcBorders>
            <w:shd w:val="clear" w:color="auto" w:fill="auto"/>
            <w:noWrap/>
            <w:vAlign w:val="center"/>
            <w:hideMark/>
          </w:tcPr>
          <w:p w14:paraId="5EB2A27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-32.029</w:t>
            </w:r>
          </w:p>
        </w:tc>
        <w:tc>
          <w:tcPr>
            <w:tcW w:w="1360" w:type="pct"/>
            <w:tcBorders>
              <w:top w:val="nil"/>
              <w:left w:val="nil"/>
              <w:right w:val="nil"/>
            </w:tcBorders>
            <w:shd w:val="clear" w:color="auto" w:fill="auto"/>
            <w:noWrap/>
            <w:vAlign w:val="center"/>
            <w:hideMark/>
          </w:tcPr>
          <w:p w14:paraId="060E839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0.378</w:t>
            </w:r>
          </w:p>
        </w:tc>
      </w:tr>
      <w:tr w:rsidR="003D79C5" w:rsidRPr="00DC2048" w14:paraId="037E7FE5" w14:textId="77777777" w:rsidTr="003D79C5">
        <w:trPr>
          <w:trHeight w:val="300"/>
        </w:trPr>
        <w:tc>
          <w:tcPr>
            <w:tcW w:w="995" w:type="pct"/>
            <w:tcBorders>
              <w:top w:val="nil"/>
              <w:left w:val="nil"/>
              <w:bottom w:val="single" w:sz="4" w:space="0" w:color="auto"/>
              <w:right w:val="nil"/>
            </w:tcBorders>
            <w:shd w:val="clear" w:color="auto" w:fill="auto"/>
            <w:noWrap/>
            <w:vAlign w:val="center"/>
            <w:hideMark/>
          </w:tcPr>
          <w:p w14:paraId="52B7DF9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2018</w:t>
            </w:r>
          </w:p>
        </w:tc>
        <w:tc>
          <w:tcPr>
            <w:tcW w:w="1206" w:type="pct"/>
            <w:tcBorders>
              <w:top w:val="nil"/>
              <w:left w:val="nil"/>
              <w:bottom w:val="single" w:sz="4" w:space="0" w:color="auto"/>
              <w:right w:val="nil"/>
            </w:tcBorders>
            <w:shd w:val="clear" w:color="auto" w:fill="auto"/>
            <w:noWrap/>
            <w:vAlign w:val="center"/>
            <w:hideMark/>
          </w:tcPr>
          <w:p w14:paraId="7309955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-0.460</w:t>
            </w:r>
          </w:p>
        </w:tc>
        <w:tc>
          <w:tcPr>
            <w:tcW w:w="1439" w:type="pct"/>
            <w:tcBorders>
              <w:top w:val="nil"/>
              <w:left w:val="nil"/>
              <w:bottom w:val="single" w:sz="4" w:space="0" w:color="auto"/>
              <w:right w:val="nil"/>
            </w:tcBorders>
            <w:shd w:val="clear" w:color="auto" w:fill="auto"/>
            <w:noWrap/>
            <w:vAlign w:val="center"/>
            <w:hideMark/>
          </w:tcPr>
          <w:p w14:paraId="51B43E7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-36.673</w:t>
            </w:r>
          </w:p>
        </w:tc>
        <w:tc>
          <w:tcPr>
            <w:tcW w:w="1360" w:type="pct"/>
            <w:tcBorders>
              <w:top w:val="nil"/>
              <w:left w:val="nil"/>
              <w:bottom w:val="single" w:sz="4" w:space="0" w:color="auto"/>
              <w:right w:val="nil"/>
            </w:tcBorders>
            <w:shd w:val="clear" w:color="auto" w:fill="auto"/>
            <w:noWrap/>
            <w:vAlign w:val="center"/>
            <w:hideMark/>
          </w:tcPr>
          <w:p w14:paraId="0ACD5D3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0.473</w:t>
            </w:r>
          </w:p>
        </w:tc>
      </w:tr>
      <w:tr w:rsidR="003D79C5" w:rsidRPr="00DC2048" w14:paraId="12C829CC" w14:textId="77777777" w:rsidTr="003D79C5">
        <w:trPr>
          <w:trHeight w:val="300"/>
        </w:trPr>
        <w:tc>
          <w:tcPr>
            <w:tcW w:w="995" w:type="pct"/>
            <w:tcBorders>
              <w:top w:val="single" w:sz="4" w:space="0" w:color="auto"/>
              <w:left w:val="nil"/>
              <w:bottom w:val="nil"/>
              <w:right w:val="nil"/>
            </w:tcBorders>
            <w:shd w:val="clear" w:color="auto" w:fill="auto"/>
            <w:noWrap/>
            <w:vAlign w:val="center"/>
            <w:hideMark/>
          </w:tcPr>
          <w:p w14:paraId="26FD376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Average</w:t>
            </w:r>
          </w:p>
        </w:tc>
        <w:tc>
          <w:tcPr>
            <w:tcW w:w="1206" w:type="pct"/>
            <w:tcBorders>
              <w:top w:val="single" w:sz="4" w:space="0" w:color="auto"/>
              <w:left w:val="nil"/>
              <w:bottom w:val="nil"/>
              <w:right w:val="nil"/>
            </w:tcBorders>
            <w:shd w:val="clear" w:color="auto" w:fill="auto"/>
            <w:noWrap/>
            <w:vAlign w:val="center"/>
            <w:hideMark/>
          </w:tcPr>
          <w:p w14:paraId="5B4341A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-0.352</w:t>
            </w:r>
          </w:p>
        </w:tc>
        <w:tc>
          <w:tcPr>
            <w:tcW w:w="1439" w:type="pct"/>
            <w:tcBorders>
              <w:top w:val="single" w:sz="4" w:space="0" w:color="auto"/>
              <w:left w:val="nil"/>
              <w:bottom w:val="nil"/>
              <w:right w:val="nil"/>
            </w:tcBorders>
            <w:shd w:val="clear" w:color="auto" w:fill="auto"/>
            <w:noWrap/>
            <w:vAlign w:val="center"/>
            <w:hideMark/>
          </w:tcPr>
          <w:p w14:paraId="3E39CE2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-24.534</w:t>
            </w:r>
          </w:p>
        </w:tc>
        <w:tc>
          <w:tcPr>
            <w:tcW w:w="1360" w:type="pct"/>
            <w:tcBorders>
              <w:top w:val="single" w:sz="4" w:space="0" w:color="auto"/>
              <w:left w:val="nil"/>
              <w:bottom w:val="nil"/>
              <w:right w:val="nil"/>
            </w:tcBorders>
            <w:shd w:val="clear" w:color="auto" w:fill="auto"/>
            <w:noWrap/>
            <w:vAlign w:val="center"/>
            <w:hideMark/>
          </w:tcPr>
          <w:p w14:paraId="4AA7648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0.337</w:t>
            </w:r>
          </w:p>
        </w:tc>
      </w:tr>
      <w:tr w:rsidR="003D79C5" w:rsidRPr="008C6487" w14:paraId="792F029E" w14:textId="77777777" w:rsidTr="003D79C5">
        <w:trPr>
          <w:trHeight w:val="300"/>
        </w:trPr>
        <w:tc>
          <w:tcPr>
            <w:tcW w:w="995" w:type="pct"/>
            <w:tcBorders>
              <w:top w:val="nil"/>
              <w:left w:val="nil"/>
              <w:bottom w:val="nil"/>
              <w:right w:val="nil"/>
            </w:tcBorders>
            <w:shd w:val="clear" w:color="auto" w:fill="auto"/>
            <w:noWrap/>
            <w:vAlign w:val="center"/>
            <w:hideMark/>
          </w:tcPr>
          <w:p w14:paraId="23F824AB"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Time Trend</w:t>
            </w:r>
          </w:p>
        </w:tc>
        <w:tc>
          <w:tcPr>
            <w:tcW w:w="1206" w:type="pct"/>
            <w:tcBorders>
              <w:top w:val="nil"/>
              <w:left w:val="nil"/>
              <w:bottom w:val="nil"/>
              <w:right w:val="nil"/>
            </w:tcBorders>
            <w:shd w:val="clear" w:color="auto" w:fill="auto"/>
            <w:noWrap/>
            <w:vAlign w:val="center"/>
            <w:hideMark/>
          </w:tcPr>
          <w:p w14:paraId="01A37863"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0.003</w:t>
            </w:r>
          </w:p>
        </w:tc>
        <w:tc>
          <w:tcPr>
            <w:tcW w:w="1439" w:type="pct"/>
            <w:tcBorders>
              <w:top w:val="nil"/>
              <w:left w:val="nil"/>
              <w:bottom w:val="nil"/>
              <w:right w:val="nil"/>
            </w:tcBorders>
            <w:shd w:val="clear" w:color="auto" w:fill="auto"/>
            <w:noWrap/>
            <w:vAlign w:val="center"/>
            <w:hideMark/>
          </w:tcPr>
          <w:p w14:paraId="774E0D48"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p>
        </w:tc>
        <w:tc>
          <w:tcPr>
            <w:tcW w:w="1360" w:type="pct"/>
            <w:tcBorders>
              <w:top w:val="nil"/>
              <w:left w:val="nil"/>
              <w:bottom w:val="nil"/>
              <w:right w:val="nil"/>
            </w:tcBorders>
            <w:shd w:val="clear" w:color="auto" w:fill="auto"/>
            <w:noWrap/>
            <w:vAlign w:val="center"/>
            <w:hideMark/>
          </w:tcPr>
          <w:p w14:paraId="08608084"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-0.001</w:t>
            </w:r>
          </w:p>
        </w:tc>
      </w:tr>
      <w:tr w:rsidR="003D79C5" w:rsidRPr="008C6487" w14:paraId="0E353945" w14:textId="77777777" w:rsidTr="003D79C5">
        <w:trPr>
          <w:trHeight w:val="300"/>
        </w:trPr>
        <w:tc>
          <w:tcPr>
            <w:tcW w:w="995" w:type="pct"/>
            <w:tcBorders>
              <w:top w:val="nil"/>
              <w:left w:val="nil"/>
              <w:bottom w:val="single" w:sz="4" w:space="0" w:color="auto"/>
              <w:right w:val="nil"/>
            </w:tcBorders>
            <w:shd w:val="clear" w:color="auto" w:fill="auto"/>
            <w:noWrap/>
            <w:vAlign w:val="center"/>
            <w:hideMark/>
          </w:tcPr>
          <w:p w14:paraId="1B84703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1206" w:type="pct"/>
            <w:tcBorders>
              <w:top w:val="nil"/>
              <w:left w:val="nil"/>
              <w:bottom w:val="single" w:sz="4" w:space="0" w:color="auto"/>
              <w:right w:val="nil"/>
            </w:tcBorders>
            <w:shd w:val="clear" w:color="auto" w:fill="auto"/>
            <w:noWrap/>
            <w:vAlign w:val="center"/>
            <w:hideMark/>
          </w:tcPr>
          <w:p w14:paraId="42D1E1E5"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0.820</w:t>
            </w:r>
          </w:p>
        </w:tc>
        <w:tc>
          <w:tcPr>
            <w:tcW w:w="1439" w:type="pct"/>
            <w:tcBorders>
              <w:top w:val="nil"/>
              <w:left w:val="nil"/>
              <w:bottom w:val="single" w:sz="4" w:space="0" w:color="auto"/>
              <w:right w:val="nil"/>
            </w:tcBorders>
            <w:shd w:val="clear" w:color="auto" w:fill="auto"/>
            <w:noWrap/>
            <w:vAlign w:val="center"/>
            <w:hideMark/>
          </w:tcPr>
          <w:p w14:paraId="08D3E7F6"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 </w:t>
            </w:r>
          </w:p>
        </w:tc>
        <w:tc>
          <w:tcPr>
            <w:tcW w:w="1360" w:type="pct"/>
            <w:tcBorders>
              <w:top w:val="nil"/>
              <w:left w:val="nil"/>
              <w:bottom w:val="single" w:sz="4" w:space="0" w:color="auto"/>
              <w:right w:val="nil"/>
            </w:tcBorders>
            <w:shd w:val="clear" w:color="auto" w:fill="auto"/>
            <w:noWrap/>
            <w:vAlign w:val="center"/>
            <w:hideMark/>
          </w:tcPr>
          <w:p w14:paraId="44766CB5" w14:textId="77777777" w:rsidR="003D79C5" w:rsidRPr="008C6487" w:rsidRDefault="003D79C5" w:rsidP="003D79C5">
            <w:pPr>
              <w:spacing w:after="0" w:line="240" w:lineRule="auto"/>
              <w:jc w:val="center"/>
              <w:rPr>
                <w:rFonts w:ascii="Times New Roman" w:eastAsia="Times New Roman" w:hAnsi="Times New Roman" w:cs="Times New Roman"/>
                <w:b/>
                <w:color w:val="000000"/>
                <w:lang w:eastAsia="ko-KR"/>
              </w:rPr>
            </w:pPr>
            <w:r w:rsidRPr="008C6487">
              <w:rPr>
                <w:rFonts w:ascii="Times New Roman" w:eastAsia="Times New Roman" w:hAnsi="Times New Roman" w:cs="Times New Roman"/>
                <w:b/>
                <w:color w:val="000000"/>
                <w:lang w:eastAsia="ko-KR"/>
              </w:rPr>
              <w:t>-0.250</w:t>
            </w:r>
          </w:p>
        </w:tc>
      </w:tr>
    </w:tbl>
    <w:p w14:paraId="2AE2B38E" w14:textId="77777777" w:rsidR="003D79C5" w:rsidRPr="000E0D44" w:rsidRDefault="003D79C5" w:rsidP="003D79C5">
      <w:pPr>
        <w:spacing w:before="40" w:after="0"/>
        <w:rPr>
          <w:rFonts w:ascii="Times New Roman" w:hAnsi="Times New Roman" w:cs="Times New Roman"/>
        </w:rPr>
        <w:sectPr w:rsidR="003D79C5" w:rsidRPr="000E0D44" w:rsidSect="00BF6219">
          <w:pgSz w:w="11906" w:h="16838"/>
          <w:pgMar w:top="1440" w:right="1440" w:bottom="1440" w:left="1440" w:header="709" w:footer="709" w:gutter="0"/>
          <w:cols w:space="708"/>
          <w:docGrid w:linePitch="360"/>
        </w:sectPr>
      </w:pPr>
    </w:p>
    <w:p w14:paraId="560F1DDC" w14:textId="326C6CE0" w:rsidR="003D79C5" w:rsidRDefault="003D79C5" w:rsidP="001F70C9">
      <w:pPr>
        <w:spacing w:after="0" w:line="240" w:lineRule="auto"/>
        <w:jc w:val="both"/>
        <w:outlineLvl w:val="0"/>
        <w:rPr>
          <w:rFonts w:ascii="Times New Roman" w:hAnsi="Times New Roman" w:cs="Times New Roman"/>
          <w:i/>
        </w:rPr>
      </w:pPr>
      <w:r w:rsidRPr="00DC2048">
        <w:rPr>
          <w:rFonts w:ascii="Times New Roman" w:hAnsi="Times New Roman" w:cs="Times New Roman"/>
          <w:b/>
        </w:rPr>
        <w:lastRenderedPageBreak/>
        <w:t xml:space="preserve">Table </w:t>
      </w:r>
      <w:r w:rsidR="00466F50">
        <w:rPr>
          <w:rFonts w:ascii="Times New Roman" w:hAnsi="Times New Roman" w:cs="Times New Roman"/>
          <w:b/>
        </w:rPr>
        <w:t>7</w:t>
      </w:r>
      <w:r>
        <w:rPr>
          <w:rFonts w:ascii="Times New Roman" w:hAnsi="Times New Roman" w:cs="Times New Roman"/>
          <w:b/>
        </w:rPr>
        <w:t xml:space="preserve"> </w:t>
      </w:r>
      <w:r w:rsidRPr="004263AE">
        <w:rPr>
          <w:rFonts w:ascii="Times New Roman" w:hAnsi="Times New Roman" w:cs="Times New Roman"/>
          <w:b/>
        </w:rPr>
        <w:t xml:space="preserve">The </w:t>
      </w:r>
      <w:r w:rsidR="00AA686C">
        <w:rPr>
          <w:rFonts w:ascii="Times New Roman" w:hAnsi="Times New Roman" w:cs="Times New Roman"/>
          <w:b/>
        </w:rPr>
        <w:t xml:space="preserve">effects of </w:t>
      </w:r>
      <w:r w:rsidRPr="004263AE">
        <w:rPr>
          <w:rFonts w:ascii="Times New Roman" w:hAnsi="Times New Roman" w:cs="Times New Roman"/>
          <w:b/>
        </w:rPr>
        <w:t xml:space="preserve">cash flows and </w:t>
      </w:r>
      <w:r w:rsidR="00AA686C">
        <w:rPr>
          <w:rFonts w:ascii="Times New Roman" w:hAnsi="Times New Roman" w:cs="Times New Roman"/>
          <w:b/>
        </w:rPr>
        <w:t>a</w:t>
      </w:r>
      <w:r w:rsidRPr="004263AE">
        <w:rPr>
          <w:rFonts w:ascii="Times New Roman" w:hAnsi="Times New Roman" w:cs="Times New Roman"/>
          <w:b/>
        </w:rPr>
        <w:t xml:space="preserve">ccruals </w:t>
      </w:r>
      <w:r w:rsidR="00AA686C">
        <w:rPr>
          <w:rFonts w:ascii="Times New Roman" w:hAnsi="Times New Roman" w:cs="Times New Roman"/>
          <w:b/>
        </w:rPr>
        <w:t>on the future cash flows</w:t>
      </w:r>
    </w:p>
    <w:p w14:paraId="1CF96182" w14:textId="77777777" w:rsidR="003D79C5" w:rsidRDefault="003D79C5" w:rsidP="001F70C9">
      <w:pPr>
        <w:spacing w:after="0" w:line="240" w:lineRule="auto"/>
        <w:jc w:val="both"/>
        <w:rPr>
          <w:rFonts w:ascii="Times New Roman" w:hAnsi="Times New Roman" w:cs="Times New Roman"/>
        </w:rPr>
      </w:pPr>
    </w:p>
    <w:p w14:paraId="261E70E0" w14:textId="34302903" w:rsidR="003D79C5" w:rsidRDefault="00AA686C" w:rsidP="001F70C9">
      <w:pPr>
        <w:spacing w:after="0" w:line="240" w:lineRule="auto"/>
        <w:jc w:val="both"/>
        <w:rPr>
          <w:rFonts w:ascii="Times New Roman" w:hAnsi="Times New Roman" w:cs="Times New Roman"/>
        </w:rPr>
      </w:pPr>
      <w:r>
        <w:rPr>
          <w:rFonts w:ascii="Times New Roman" w:hAnsi="Times New Roman" w:cs="Times New Roman"/>
        </w:rPr>
        <w:t xml:space="preserve">This table presents the estimation results that show the effects of cash flows and accruals on the future cash flows. </w:t>
      </w:r>
      <w:r w:rsidR="003D79C5">
        <w:rPr>
          <w:rFonts w:ascii="Times New Roman" w:hAnsi="Times New Roman" w:cs="Times New Roman"/>
        </w:rPr>
        <w:t>In Panel A</w:t>
      </w:r>
      <w:r>
        <w:rPr>
          <w:rFonts w:ascii="Times New Roman" w:hAnsi="Times New Roman" w:cs="Times New Roman"/>
        </w:rPr>
        <w:t>,</w:t>
      </w:r>
      <w:r w:rsidR="003D79C5">
        <w:rPr>
          <w:rFonts w:ascii="Times New Roman" w:hAnsi="Times New Roman" w:cs="Times New Roman"/>
        </w:rPr>
        <w:t xml:space="preserve"> the sample consists of all firm</w:t>
      </w:r>
      <w:r>
        <w:rPr>
          <w:rFonts w:ascii="Times New Roman" w:hAnsi="Times New Roman" w:cs="Times New Roman"/>
        </w:rPr>
        <w:t>-year observation</w:t>
      </w:r>
      <w:r w:rsidR="003D79C5">
        <w:rPr>
          <w:rFonts w:ascii="Times New Roman" w:hAnsi="Times New Roman" w:cs="Times New Roman"/>
        </w:rPr>
        <w:t xml:space="preserve">s with reported cash flows and accruals. In Panel </w:t>
      </w:r>
      <w:r w:rsidR="003D79C5" w:rsidRPr="00944934">
        <w:rPr>
          <w:rFonts w:ascii="Times New Roman" w:hAnsi="Times New Roman" w:cs="Times New Roman"/>
          <w:noProof/>
        </w:rPr>
        <w:t>B</w:t>
      </w:r>
      <w:r w:rsidR="00944934" w:rsidRPr="00944934">
        <w:rPr>
          <w:rFonts w:ascii="Times New Roman" w:hAnsi="Times New Roman" w:cs="Times New Roman"/>
          <w:noProof/>
        </w:rPr>
        <w:t>,</w:t>
      </w:r>
      <w:r w:rsidR="003D79C5">
        <w:rPr>
          <w:rFonts w:ascii="Times New Roman" w:hAnsi="Times New Roman" w:cs="Times New Roman"/>
        </w:rPr>
        <w:t xml:space="preserve"> the sample consists of firm</w:t>
      </w:r>
      <w:r>
        <w:rPr>
          <w:rFonts w:ascii="Times New Roman" w:hAnsi="Times New Roman" w:cs="Times New Roman"/>
        </w:rPr>
        <w:t>-year observation</w:t>
      </w:r>
      <w:r w:rsidR="003D79C5">
        <w:rPr>
          <w:rFonts w:ascii="Times New Roman" w:hAnsi="Times New Roman" w:cs="Times New Roman"/>
        </w:rPr>
        <w:t>s with reported cash flows and accruals</w:t>
      </w:r>
      <w:r>
        <w:rPr>
          <w:rFonts w:ascii="Times New Roman" w:hAnsi="Times New Roman" w:cs="Times New Roman"/>
        </w:rPr>
        <w:t xml:space="preserve"> and available a</w:t>
      </w:r>
      <w:r w:rsidR="003D79C5">
        <w:rPr>
          <w:rFonts w:ascii="Times New Roman" w:hAnsi="Times New Roman" w:cs="Times New Roman"/>
        </w:rPr>
        <w:t>nalysts</w:t>
      </w:r>
      <w:r>
        <w:rPr>
          <w:rFonts w:ascii="Times New Roman" w:hAnsi="Times New Roman" w:cs="Times New Roman"/>
        </w:rPr>
        <w:t xml:space="preserve">’ forecasts of cash flows and accruals (i.e., the </w:t>
      </w:r>
      <w:r w:rsidR="00C80683">
        <w:rPr>
          <w:rFonts w:ascii="Times New Roman" w:hAnsi="Times New Roman" w:cs="Times New Roman"/>
        </w:rPr>
        <w:t>primary</w:t>
      </w:r>
      <w:r>
        <w:rPr>
          <w:rFonts w:ascii="Times New Roman" w:hAnsi="Times New Roman" w:cs="Times New Roman"/>
        </w:rPr>
        <w:t xml:space="preserve"> sample)</w:t>
      </w:r>
      <w:r w:rsidR="003D79C5">
        <w:rPr>
          <w:rFonts w:ascii="Times New Roman" w:hAnsi="Times New Roman" w:cs="Times New Roman"/>
        </w:rPr>
        <w:t>. T</w:t>
      </w:r>
      <w:r w:rsidR="003D79C5" w:rsidRPr="000E0D44">
        <w:rPr>
          <w:rFonts w:ascii="Times New Roman" w:hAnsi="Times New Roman" w:cs="Times New Roman"/>
        </w:rPr>
        <w:t xml:space="preserve">he sample period is </w:t>
      </w:r>
      <w:r>
        <w:rPr>
          <w:rFonts w:ascii="Times New Roman" w:hAnsi="Times New Roman" w:cs="Times New Roman"/>
        </w:rPr>
        <w:t>between</w:t>
      </w:r>
      <w:r w:rsidR="003D79C5" w:rsidRPr="000E0D44">
        <w:rPr>
          <w:rFonts w:ascii="Times New Roman" w:hAnsi="Times New Roman" w:cs="Times New Roman"/>
        </w:rPr>
        <w:t xml:space="preserve"> 1995 </w:t>
      </w:r>
      <w:r>
        <w:rPr>
          <w:rFonts w:ascii="Times New Roman" w:hAnsi="Times New Roman" w:cs="Times New Roman"/>
        </w:rPr>
        <w:t xml:space="preserve">and </w:t>
      </w:r>
      <w:r w:rsidR="003D79C5" w:rsidRPr="000E0D44">
        <w:rPr>
          <w:rFonts w:ascii="Times New Roman" w:hAnsi="Times New Roman" w:cs="Times New Roman"/>
        </w:rPr>
        <w:t xml:space="preserve">2018. </w:t>
      </w:r>
      <w:r>
        <w:rPr>
          <w:rFonts w:ascii="Times New Roman" w:hAnsi="Times New Roman" w:cs="Times New Roman"/>
        </w:rPr>
        <w:t xml:space="preserve">Panel C reports </w:t>
      </w:r>
      <w:r w:rsidR="005F199C">
        <w:rPr>
          <w:rFonts w:ascii="Times New Roman" w:hAnsi="Times New Roman" w:cs="Times New Roman"/>
        </w:rPr>
        <w:t>the results using the primary</w:t>
      </w:r>
      <w:r>
        <w:rPr>
          <w:rFonts w:ascii="Times New Roman" w:hAnsi="Times New Roman" w:cs="Times New Roman"/>
        </w:rPr>
        <w:t xml:space="preserve"> sample and including IMR. See Appendix A for the variable description. All continuous variables </w:t>
      </w:r>
      <w:r w:rsidRPr="00944934">
        <w:rPr>
          <w:rFonts w:ascii="Times New Roman" w:hAnsi="Times New Roman" w:cs="Times New Roman"/>
          <w:noProof/>
        </w:rPr>
        <w:t>are winsorized</w:t>
      </w:r>
      <w:r>
        <w:rPr>
          <w:rFonts w:ascii="Times New Roman" w:hAnsi="Times New Roman" w:cs="Times New Roman"/>
        </w:rPr>
        <w:t xml:space="preserve"> at the top and bottom 1% level. </w:t>
      </w:r>
      <w:r w:rsidRPr="004D3DBA">
        <w:rPr>
          <w:rFonts w:ascii="Times New Roman" w:hAnsi="Times New Roman" w:cs="Times New Roman"/>
          <w:i/>
        </w:rPr>
        <w:t>t</w:t>
      </w:r>
      <w:r>
        <w:rPr>
          <w:rFonts w:ascii="Times New Roman" w:hAnsi="Times New Roman" w:cs="Times New Roman"/>
        </w:rPr>
        <w:t xml:space="preserve">-statistics </w:t>
      </w:r>
      <w:r w:rsidRPr="00944934">
        <w:rPr>
          <w:rFonts w:ascii="Times New Roman" w:hAnsi="Times New Roman" w:cs="Times New Roman"/>
          <w:noProof/>
        </w:rPr>
        <w:t>are adjusted</w:t>
      </w:r>
      <w:r>
        <w:rPr>
          <w:rFonts w:ascii="Times New Roman" w:hAnsi="Times New Roman" w:cs="Times New Roman"/>
        </w:rPr>
        <w:t xml:space="preserve"> for Newey-West autocorrelation up to three lags.</w:t>
      </w:r>
    </w:p>
    <w:p w14:paraId="78DD0123" w14:textId="77777777" w:rsidR="003D79C5" w:rsidRPr="00A3660A" w:rsidRDefault="003D79C5" w:rsidP="001F70C9">
      <w:pPr>
        <w:spacing w:after="0" w:line="240" w:lineRule="auto"/>
        <w:jc w:val="both"/>
        <w:rPr>
          <w:rFonts w:ascii="Times New Roman" w:hAnsi="Times New Roman" w:cs="Times New Roman"/>
        </w:rPr>
      </w:pPr>
    </w:p>
    <w:tbl>
      <w:tblPr>
        <w:tblW w:w="5000" w:type="pct"/>
        <w:tblLook w:val="04A0" w:firstRow="1" w:lastRow="0" w:firstColumn="1" w:lastColumn="0" w:noHBand="0" w:noVBand="1"/>
      </w:tblPr>
      <w:tblGrid>
        <w:gridCol w:w="1420"/>
        <w:gridCol w:w="894"/>
        <w:gridCol w:w="1081"/>
        <w:gridCol w:w="894"/>
        <w:gridCol w:w="1081"/>
        <w:gridCol w:w="883"/>
        <w:gridCol w:w="1363"/>
        <w:gridCol w:w="1410"/>
      </w:tblGrid>
      <w:tr w:rsidR="003D79C5" w:rsidRPr="00251E7E" w14:paraId="71D79441" w14:textId="77777777" w:rsidTr="003D79C5">
        <w:trPr>
          <w:trHeight w:val="300"/>
        </w:trPr>
        <w:tc>
          <w:tcPr>
            <w:tcW w:w="5000" w:type="pct"/>
            <w:gridSpan w:val="8"/>
            <w:tcBorders>
              <w:top w:val="double" w:sz="4" w:space="0" w:color="auto"/>
              <w:left w:val="nil"/>
              <w:bottom w:val="nil"/>
              <w:right w:val="nil"/>
            </w:tcBorders>
            <w:shd w:val="clear" w:color="auto" w:fill="auto"/>
            <w:noWrap/>
            <w:vAlign w:val="center"/>
          </w:tcPr>
          <w:p w14:paraId="51818BA8" w14:textId="509FEF35" w:rsidR="003D79C5" w:rsidRPr="00406EA9" w:rsidRDefault="00466F50" w:rsidP="003D79C5">
            <w:pPr>
              <w:spacing w:after="0" w:line="240" w:lineRule="auto"/>
              <w:rPr>
                <w:rFonts w:ascii="Times New Roman" w:eastAsia="Times New Roman" w:hAnsi="Times New Roman" w:cs="Times New Roman"/>
                <w:b/>
              </w:rPr>
            </w:pPr>
            <w:r>
              <w:rPr>
                <w:rFonts w:ascii="Times New Roman" w:eastAsia="Times New Roman" w:hAnsi="Times New Roman" w:cs="Times New Roman"/>
                <w:b/>
              </w:rPr>
              <w:t>Panel A</w:t>
            </w:r>
            <w:r w:rsidR="003D79C5" w:rsidRPr="00406EA9">
              <w:rPr>
                <w:rFonts w:ascii="Times New Roman" w:eastAsia="Times New Roman" w:hAnsi="Times New Roman" w:cs="Times New Roman"/>
                <w:b/>
              </w:rPr>
              <w:t xml:space="preserve"> </w:t>
            </w:r>
            <w:r w:rsidR="003D79C5">
              <w:rPr>
                <w:rFonts w:ascii="Times New Roman" w:eastAsia="Times New Roman" w:hAnsi="Times New Roman" w:cs="Times New Roman"/>
                <w:b/>
              </w:rPr>
              <w:t xml:space="preserve">All </w:t>
            </w:r>
            <w:proofErr w:type="gramStart"/>
            <w:r w:rsidR="00697D02">
              <w:rPr>
                <w:rFonts w:ascii="Times New Roman" w:eastAsia="Times New Roman" w:hAnsi="Times New Roman" w:cs="Times New Roman"/>
                <w:b/>
              </w:rPr>
              <w:t xml:space="preserve">COMPUSTAT </w:t>
            </w:r>
            <w:r w:rsidR="00AA686C">
              <w:rPr>
                <w:rFonts w:ascii="Times New Roman" w:eastAsia="Times New Roman" w:hAnsi="Times New Roman" w:cs="Times New Roman"/>
                <w:b/>
              </w:rPr>
              <w:t xml:space="preserve"> </w:t>
            </w:r>
            <w:r w:rsidR="003D79C5">
              <w:rPr>
                <w:rFonts w:ascii="Times New Roman" w:eastAsia="Times New Roman" w:hAnsi="Times New Roman" w:cs="Times New Roman"/>
                <w:b/>
              </w:rPr>
              <w:t>firms</w:t>
            </w:r>
            <w:proofErr w:type="gramEnd"/>
            <w:r w:rsidR="003D79C5" w:rsidRPr="00406EA9">
              <w:rPr>
                <w:rFonts w:ascii="Times New Roman" w:eastAsia="Times New Roman" w:hAnsi="Times New Roman" w:cs="Times New Roman"/>
                <w:b/>
              </w:rPr>
              <w:t xml:space="preserve"> </w:t>
            </w:r>
          </w:p>
        </w:tc>
      </w:tr>
      <w:tr w:rsidR="003D79C5" w:rsidRPr="00251E7E" w14:paraId="3407F7B4" w14:textId="77777777" w:rsidTr="003D79C5">
        <w:trPr>
          <w:trHeight w:val="300"/>
        </w:trPr>
        <w:tc>
          <w:tcPr>
            <w:tcW w:w="787" w:type="pct"/>
            <w:tcBorders>
              <w:top w:val="single" w:sz="4" w:space="0" w:color="auto"/>
              <w:left w:val="nil"/>
              <w:bottom w:val="nil"/>
              <w:right w:val="nil"/>
            </w:tcBorders>
            <w:shd w:val="clear" w:color="auto" w:fill="auto"/>
            <w:noWrap/>
            <w:vAlign w:val="center"/>
            <w:hideMark/>
          </w:tcPr>
          <w:p w14:paraId="765F74D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 </w:t>
            </w:r>
          </w:p>
        </w:tc>
        <w:tc>
          <w:tcPr>
            <w:tcW w:w="4213" w:type="pct"/>
            <w:gridSpan w:val="7"/>
            <w:tcBorders>
              <w:top w:val="single" w:sz="4" w:space="0" w:color="auto"/>
              <w:left w:val="nil"/>
              <w:bottom w:val="single" w:sz="4" w:space="0" w:color="auto"/>
              <w:right w:val="nil"/>
            </w:tcBorders>
            <w:shd w:val="clear" w:color="auto" w:fill="auto"/>
            <w:noWrap/>
            <w:vAlign w:val="center"/>
            <w:hideMark/>
          </w:tcPr>
          <w:p w14:paraId="4712B71F" w14:textId="77777777" w:rsidR="003D79C5" w:rsidRPr="00251E7E" w:rsidRDefault="003D79C5" w:rsidP="003D79C5">
            <w:pPr>
              <w:spacing w:after="0" w:line="240" w:lineRule="auto"/>
              <w:jc w:val="center"/>
              <w:rPr>
                <w:rFonts w:ascii="Times New Roman" w:eastAsia="Times New Roman" w:hAnsi="Times New Roman" w:cs="Times New Roman"/>
              </w:rPr>
            </w:pPr>
            <w:r w:rsidRPr="007C2A9A">
              <w:rPr>
                <w:rFonts w:ascii="Times New Roman" w:eastAsia="Times New Roman" w:hAnsi="Times New Roman" w:cs="Times New Roman"/>
                <w:i/>
              </w:rPr>
              <w:t>CFO</w:t>
            </w:r>
            <w:r w:rsidRPr="007C2A9A">
              <w:rPr>
                <w:rFonts w:ascii="Times New Roman" w:eastAsia="Times New Roman" w:hAnsi="Times New Roman" w:cs="Times New Roman"/>
                <w:i/>
                <w:vertAlign w:val="subscript"/>
              </w:rPr>
              <w:t>t+1</w:t>
            </w:r>
            <w:r w:rsidRPr="00251E7E">
              <w:rPr>
                <w:rFonts w:ascii="Times New Roman" w:eastAsia="Times New Roman" w:hAnsi="Times New Roman" w:cs="Times New Roman"/>
              </w:rPr>
              <w:t xml:space="preserve">= </w:t>
            </w:r>
            <w:r w:rsidRPr="007C2A9A">
              <w:rPr>
                <w:rFonts w:ascii="Times New Roman" w:eastAsia="Times New Roman" w:hAnsi="Times New Roman" w:cs="Times New Roman"/>
                <w:i/>
              </w:rPr>
              <w:t>β</w:t>
            </w:r>
            <w:r w:rsidRPr="007C2A9A">
              <w:rPr>
                <w:rFonts w:ascii="Times New Roman" w:eastAsia="Times New Roman" w:hAnsi="Times New Roman" w:cs="Times New Roman"/>
                <w:i/>
                <w:vertAlign w:val="subscript"/>
              </w:rPr>
              <w:t>0</w:t>
            </w:r>
            <w:r w:rsidRPr="00251E7E">
              <w:rPr>
                <w:rFonts w:ascii="Times New Roman" w:eastAsia="Times New Roman" w:hAnsi="Times New Roman" w:cs="Times New Roman"/>
              </w:rPr>
              <w:t xml:space="preserve"> </w:t>
            </w:r>
            <w:proofErr w:type="gramStart"/>
            <w:r w:rsidRPr="00251E7E">
              <w:rPr>
                <w:rFonts w:ascii="Times New Roman" w:eastAsia="Times New Roman" w:hAnsi="Times New Roman" w:cs="Times New Roman"/>
              </w:rPr>
              <w:t xml:space="preserve">+  </w:t>
            </w:r>
            <w:r w:rsidRPr="007C2A9A">
              <w:rPr>
                <w:rFonts w:ascii="Times New Roman" w:eastAsia="Times New Roman" w:hAnsi="Times New Roman" w:cs="Times New Roman"/>
                <w:i/>
              </w:rPr>
              <w:t>β</w:t>
            </w:r>
            <w:proofErr w:type="gramEnd"/>
            <w:r w:rsidRPr="007C2A9A">
              <w:rPr>
                <w:rFonts w:ascii="Times New Roman" w:eastAsia="Times New Roman" w:hAnsi="Times New Roman" w:cs="Times New Roman"/>
                <w:i/>
                <w:vertAlign w:val="subscript"/>
              </w:rPr>
              <w:t>1</w:t>
            </w:r>
            <w:r>
              <w:rPr>
                <w:rFonts w:ascii="Times New Roman" w:eastAsia="Times New Roman" w:hAnsi="Times New Roman" w:cs="Times New Roman"/>
                <w:i/>
                <w:vertAlign w:val="subscript"/>
              </w:rPr>
              <w:t xml:space="preserve"> </w:t>
            </w:r>
            <w:proofErr w:type="spellStart"/>
            <w:r w:rsidRPr="007C2A9A">
              <w:rPr>
                <w:rFonts w:ascii="Times New Roman" w:eastAsia="Times New Roman" w:hAnsi="Times New Roman" w:cs="Times New Roman"/>
                <w:i/>
              </w:rPr>
              <w:t>CFO</w:t>
            </w:r>
            <w:r w:rsidRPr="007C2A9A">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r w:rsidRPr="007C2A9A">
              <w:rPr>
                <w:rFonts w:ascii="Times New Roman" w:eastAsia="Times New Roman" w:hAnsi="Times New Roman" w:cs="Times New Roman"/>
                <w:i/>
              </w:rPr>
              <w:t>β</w:t>
            </w:r>
            <w:r w:rsidRPr="007C2A9A">
              <w:rPr>
                <w:rFonts w:ascii="Times New Roman" w:eastAsia="Times New Roman" w:hAnsi="Times New Roman" w:cs="Times New Roman"/>
                <w:i/>
                <w:vertAlign w:val="subscript"/>
              </w:rPr>
              <w:t>2</w:t>
            </w:r>
            <w:r>
              <w:rPr>
                <w:rFonts w:ascii="Times New Roman" w:eastAsia="Times New Roman" w:hAnsi="Times New Roman" w:cs="Times New Roman"/>
                <w:i/>
                <w:vertAlign w:val="subscript"/>
              </w:rPr>
              <w:t xml:space="preserve"> </w:t>
            </w:r>
            <w:proofErr w:type="spellStart"/>
            <w:r w:rsidRPr="007C2A9A">
              <w:rPr>
                <w:rFonts w:ascii="Times New Roman" w:eastAsia="Times New Roman" w:hAnsi="Times New Roman" w:cs="Times New Roman"/>
                <w:i/>
              </w:rPr>
              <w:t>TACC</w:t>
            </w:r>
            <w:r w:rsidRPr="007C2A9A">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proofErr w:type="spellStart"/>
            <w:r w:rsidRPr="007C2A9A">
              <w:rPr>
                <w:rFonts w:ascii="Times New Roman" w:eastAsia="Times New Roman" w:hAnsi="Times New Roman" w:cs="Times New Roman"/>
                <w:i/>
              </w:rPr>
              <w:t>ε</w:t>
            </w:r>
            <w:r w:rsidRPr="007C2A9A">
              <w:rPr>
                <w:rFonts w:ascii="Times New Roman" w:eastAsia="Times New Roman" w:hAnsi="Times New Roman" w:cs="Times New Roman"/>
                <w:i/>
                <w:vertAlign w:val="subscript"/>
              </w:rPr>
              <w:t>t</w:t>
            </w:r>
            <w:proofErr w:type="spellEnd"/>
          </w:p>
        </w:tc>
      </w:tr>
      <w:tr w:rsidR="003D79C5" w:rsidRPr="00251E7E" w14:paraId="6F4D3A11" w14:textId="77777777" w:rsidTr="003D79C5">
        <w:trPr>
          <w:trHeight w:val="300"/>
        </w:trPr>
        <w:tc>
          <w:tcPr>
            <w:tcW w:w="787" w:type="pct"/>
            <w:tcBorders>
              <w:top w:val="nil"/>
              <w:left w:val="nil"/>
              <w:bottom w:val="nil"/>
              <w:right w:val="nil"/>
            </w:tcBorders>
            <w:shd w:val="clear" w:color="auto" w:fill="auto"/>
            <w:noWrap/>
            <w:vAlign w:val="center"/>
            <w:hideMark/>
          </w:tcPr>
          <w:p w14:paraId="30B68D42" w14:textId="77777777" w:rsidR="003D79C5" w:rsidRPr="00251E7E" w:rsidRDefault="003D79C5" w:rsidP="003D79C5">
            <w:pPr>
              <w:spacing w:after="0" w:line="240" w:lineRule="auto"/>
              <w:jc w:val="center"/>
              <w:rPr>
                <w:rFonts w:ascii="Times New Roman" w:eastAsia="Times New Roman" w:hAnsi="Times New Roman" w:cs="Times New Roman"/>
              </w:rPr>
            </w:pPr>
          </w:p>
        </w:tc>
        <w:tc>
          <w:tcPr>
            <w:tcW w:w="1094" w:type="pct"/>
            <w:gridSpan w:val="2"/>
            <w:tcBorders>
              <w:top w:val="single" w:sz="4" w:space="0" w:color="auto"/>
              <w:left w:val="nil"/>
              <w:bottom w:val="single" w:sz="4" w:space="0" w:color="auto"/>
              <w:right w:val="nil"/>
            </w:tcBorders>
            <w:shd w:val="clear" w:color="auto" w:fill="auto"/>
            <w:noWrap/>
            <w:vAlign w:val="center"/>
            <w:hideMark/>
          </w:tcPr>
          <w:p w14:paraId="6655E0C9" w14:textId="77777777" w:rsidR="003D79C5" w:rsidRPr="007C2A9A" w:rsidRDefault="003D79C5" w:rsidP="003D79C5">
            <w:pPr>
              <w:spacing w:after="0" w:line="240" w:lineRule="auto"/>
              <w:jc w:val="center"/>
              <w:rPr>
                <w:rFonts w:ascii="Times New Roman" w:eastAsia="Times New Roman" w:hAnsi="Times New Roman" w:cs="Times New Roman"/>
                <w:i/>
              </w:rPr>
            </w:pPr>
            <w:proofErr w:type="spellStart"/>
            <w:r w:rsidRPr="0035455C">
              <w:rPr>
                <w:rFonts w:ascii="Times New Roman" w:eastAsia="Times New Roman" w:hAnsi="Times New Roman" w:cs="Times New Roman"/>
                <w:i/>
              </w:rPr>
              <w:t>CFO</w:t>
            </w:r>
            <w:r w:rsidRPr="0035455C">
              <w:rPr>
                <w:rFonts w:ascii="Times New Roman" w:eastAsia="Times New Roman" w:hAnsi="Times New Roman" w:cs="Times New Roman"/>
                <w:i/>
                <w:vertAlign w:val="subscript"/>
              </w:rPr>
              <w:t>t</w:t>
            </w:r>
            <w:proofErr w:type="spellEnd"/>
            <w:r w:rsidRPr="007C2A9A">
              <w:rPr>
                <w:rFonts w:ascii="Times New Roman" w:eastAsia="Times New Roman" w:hAnsi="Times New Roman" w:cs="Times New Roman"/>
                <w:i/>
              </w:rPr>
              <w:t xml:space="preserve"> (β</w:t>
            </w:r>
            <w:r w:rsidRPr="007C2A9A">
              <w:rPr>
                <w:rFonts w:ascii="Times New Roman" w:eastAsia="Times New Roman" w:hAnsi="Times New Roman" w:cs="Times New Roman"/>
                <w:i/>
                <w:vertAlign w:val="subscript"/>
              </w:rPr>
              <w:t>1</w:t>
            </w:r>
            <w:r w:rsidRPr="007C2A9A">
              <w:rPr>
                <w:rFonts w:ascii="Times New Roman" w:eastAsia="Times New Roman" w:hAnsi="Times New Roman" w:cs="Times New Roman"/>
                <w:i/>
              </w:rPr>
              <w:t>)</w:t>
            </w:r>
          </w:p>
        </w:tc>
        <w:tc>
          <w:tcPr>
            <w:tcW w:w="1094" w:type="pct"/>
            <w:gridSpan w:val="2"/>
            <w:tcBorders>
              <w:top w:val="single" w:sz="4" w:space="0" w:color="auto"/>
              <w:left w:val="nil"/>
              <w:bottom w:val="single" w:sz="4" w:space="0" w:color="auto"/>
              <w:right w:val="nil"/>
            </w:tcBorders>
            <w:shd w:val="clear" w:color="auto" w:fill="auto"/>
            <w:noWrap/>
            <w:vAlign w:val="center"/>
            <w:hideMark/>
          </w:tcPr>
          <w:p w14:paraId="079D67A0" w14:textId="77777777" w:rsidR="003D79C5" w:rsidRPr="007C2A9A" w:rsidRDefault="003D79C5" w:rsidP="003D79C5">
            <w:pPr>
              <w:spacing w:after="0" w:line="240" w:lineRule="auto"/>
              <w:jc w:val="center"/>
              <w:rPr>
                <w:rFonts w:ascii="Times New Roman" w:eastAsia="Times New Roman" w:hAnsi="Times New Roman" w:cs="Times New Roman"/>
                <w:i/>
              </w:rPr>
            </w:pPr>
            <w:proofErr w:type="spellStart"/>
            <w:r w:rsidRPr="0035455C">
              <w:rPr>
                <w:rFonts w:ascii="Times New Roman" w:eastAsia="Times New Roman" w:hAnsi="Times New Roman" w:cs="Times New Roman"/>
                <w:i/>
              </w:rPr>
              <w:t>TACC</w:t>
            </w:r>
            <w:r w:rsidRPr="0035455C">
              <w:rPr>
                <w:rFonts w:ascii="Times New Roman" w:eastAsia="Times New Roman" w:hAnsi="Times New Roman" w:cs="Times New Roman"/>
                <w:i/>
                <w:vertAlign w:val="subscript"/>
              </w:rPr>
              <w:t>t</w:t>
            </w:r>
            <w:proofErr w:type="spellEnd"/>
            <w:r w:rsidRPr="007C2A9A">
              <w:rPr>
                <w:rFonts w:ascii="Times New Roman" w:eastAsia="Times New Roman" w:hAnsi="Times New Roman" w:cs="Times New Roman"/>
                <w:i/>
              </w:rPr>
              <w:t xml:space="preserve"> (β</w:t>
            </w:r>
            <w:r w:rsidRPr="007C2A9A">
              <w:rPr>
                <w:rFonts w:ascii="Times New Roman" w:eastAsia="Times New Roman" w:hAnsi="Times New Roman" w:cs="Times New Roman"/>
                <w:i/>
                <w:vertAlign w:val="subscript"/>
              </w:rPr>
              <w:t>2</w:t>
            </w:r>
            <w:r w:rsidRPr="007C2A9A">
              <w:rPr>
                <w:rFonts w:ascii="Times New Roman" w:eastAsia="Times New Roman" w:hAnsi="Times New Roman" w:cs="Times New Roman"/>
                <w:i/>
              </w:rPr>
              <w:t>)</w:t>
            </w:r>
          </w:p>
        </w:tc>
        <w:tc>
          <w:tcPr>
            <w:tcW w:w="2025" w:type="pct"/>
            <w:gridSpan w:val="3"/>
            <w:tcBorders>
              <w:top w:val="single" w:sz="4" w:space="0" w:color="auto"/>
              <w:left w:val="nil"/>
              <w:bottom w:val="single" w:sz="4" w:space="0" w:color="auto"/>
              <w:right w:val="nil"/>
            </w:tcBorders>
            <w:shd w:val="clear" w:color="auto" w:fill="auto"/>
            <w:noWrap/>
            <w:vAlign w:val="center"/>
            <w:hideMark/>
          </w:tcPr>
          <w:p w14:paraId="3C9D081E" w14:textId="77777777" w:rsidR="003D79C5" w:rsidRPr="007C2A9A" w:rsidRDefault="003D79C5" w:rsidP="003D79C5">
            <w:pPr>
              <w:spacing w:after="0" w:line="240" w:lineRule="auto"/>
              <w:jc w:val="center"/>
              <w:rPr>
                <w:rFonts w:ascii="Times New Roman" w:eastAsia="Times New Roman" w:hAnsi="Times New Roman" w:cs="Times New Roman"/>
                <w:i/>
              </w:rPr>
            </w:pPr>
            <w:r w:rsidRPr="007C2A9A">
              <w:rPr>
                <w:rFonts w:ascii="Times New Roman" w:eastAsia="Times New Roman" w:hAnsi="Times New Roman" w:cs="Times New Roman"/>
                <w:i/>
              </w:rPr>
              <w:t>Adj. R</w:t>
            </w:r>
            <w:r w:rsidRPr="007C2A9A">
              <w:rPr>
                <w:rFonts w:ascii="Times New Roman" w:eastAsia="Times New Roman" w:hAnsi="Times New Roman" w:cs="Times New Roman"/>
                <w:i/>
                <w:vertAlign w:val="superscript"/>
              </w:rPr>
              <w:t>2</w:t>
            </w:r>
          </w:p>
        </w:tc>
      </w:tr>
      <w:tr w:rsidR="003D79C5" w:rsidRPr="00251E7E" w14:paraId="4576900A" w14:textId="77777777" w:rsidTr="003D79C5">
        <w:trPr>
          <w:trHeight w:val="315"/>
        </w:trPr>
        <w:tc>
          <w:tcPr>
            <w:tcW w:w="787" w:type="pct"/>
            <w:tcBorders>
              <w:top w:val="nil"/>
              <w:left w:val="nil"/>
              <w:bottom w:val="single" w:sz="4" w:space="0" w:color="auto"/>
              <w:right w:val="nil"/>
            </w:tcBorders>
            <w:shd w:val="clear" w:color="auto" w:fill="auto"/>
            <w:noWrap/>
            <w:vAlign w:val="center"/>
            <w:hideMark/>
          </w:tcPr>
          <w:p w14:paraId="00B98FD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YEAR</w:t>
            </w:r>
          </w:p>
        </w:tc>
        <w:tc>
          <w:tcPr>
            <w:tcW w:w="495" w:type="pct"/>
            <w:tcBorders>
              <w:top w:val="nil"/>
              <w:left w:val="nil"/>
              <w:bottom w:val="single" w:sz="4" w:space="0" w:color="auto"/>
              <w:right w:val="nil"/>
            </w:tcBorders>
            <w:shd w:val="clear" w:color="auto" w:fill="auto"/>
            <w:noWrap/>
            <w:vAlign w:val="center"/>
            <w:hideMark/>
          </w:tcPr>
          <w:p w14:paraId="69D01A12"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w:t>
            </w:r>
          </w:p>
        </w:tc>
        <w:tc>
          <w:tcPr>
            <w:tcW w:w="598" w:type="pct"/>
            <w:tcBorders>
              <w:top w:val="nil"/>
              <w:left w:val="nil"/>
              <w:bottom w:val="single" w:sz="4" w:space="0" w:color="auto"/>
              <w:right w:val="nil"/>
            </w:tcBorders>
            <w:shd w:val="clear" w:color="auto" w:fill="auto"/>
            <w:noWrap/>
            <w:vAlign w:val="center"/>
            <w:hideMark/>
          </w:tcPr>
          <w:p w14:paraId="6F85251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w:t>
            </w:r>
          </w:p>
        </w:tc>
        <w:tc>
          <w:tcPr>
            <w:tcW w:w="495" w:type="pct"/>
            <w:tcBorders>
              <w:top w:val="nil"/>
              <w:left w:val="nil"/>
              <w:bottom w:val="single" w:sz="4" w:space="0" w:color="auto"/>
              <w:right w:val="nil"/>
            </w:tcBorders>
            <w:shd w:val="clear" w:color="auto" w:fill="auto"/>
            <w:noWrap/>
            <w:vAlign w:val="center"/>
            <w:hideMark/>
          </w:tcPr>
          <w:p w14:paraId="61EDC98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(3)</w:t>
            </w:r>
          </w:p>
        </w:tc>
        <w:tc>
          <w:tcPr>
            <w:tcW w:w="599" w:type="pct"/>
            <w:tcBorders>
              <w:top w:val="nil"/>
              <w:left w:val="nil"/>
              <w:bottom w:val="single" w:sz="4" w:space="0" w:color="auto"/>
              <w:right w:val="nil"/>
            </w:tcBorders>
            <w:shd w:val="clear" w:color="auto" w:fill="auto"/>
            <w:noWrap/>
            <w:vAlign w:val="center"/>
            <w:hideMark/>
          </w:tcPr>
          <w:p w14:paraId="7A5889B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(4)</w:t>
            </w:r>
          </w:p>
        </w:tc>
        <w:tc>
          <w:tcPr>
            <w:tcW w:w="489" w:type="pct"/>
            <w:tcBorders>
              <w:top w:val="nil"/>
              <w:left w:val="nil"/>
              <w:bottom w:val="single" w:sz="4" w:space="0" w:color="auto"/>
              <w:right w:val="nil"/>
            </w:tcBorders>
            <w:shd w:val="clear" w:color="auto" w:fill="auto"/>
            <w:noWrap/>
            <w:vAlign w:val="center"/>
            <w:hideMark/>
          </w:tcPr>
          <w:p w14:paraId="31A83D9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(5)</w:t>
            </w:r>
          </w:p>
        </w:tc>
        <w:tc>
          <w:tcPr>
            <w:tcW w:w="755" w:type="pct"/>
            <w:tcBorders>
              <w:top w:val="nil"/>
              <w:left w:val="nil"/>
              <w:bottom w:val="single" w:sz="4" w:space="0" w:color="auto"/>
              <w:right w:val="nil"/>
            </w:tcBorders>
            <w:shd w:val="clear" w:color="auto" w:fill="auto"/>
            <w:noWrap/>
            <w:vAlign w:val="center"/>
            <w:hideMark/>
          </w:tcPr>
          <w:p w14:paraId="1E4FE3D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(6)</w:t>
            </w:r>
          </w:p>
        </w:tc>
        <w:tc>
          <w:tcPr>
            <w:tcW w:w="781" w:type="pct"/>
            <w:tcBorders>
              <w:top w:val="nil"/>
              <w:left w:val="nil"/>
              <w:bottom w:val="single" w:sz="4" w:space="0" w:color="auto"/>
              <w:right w:val="nil"/>
            </w:tcBorders>
            <w:shd w:val="clear" w:color="auto" w:fill="auto"/>
            <w:noWrap/>
            <w:vAlign w:val="center"/>
            <w:hideMark/>
          </w:tcPr>
          <w:p w14:paraId="79E446A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(7)</w:t>
            </w:r>
          </w:p>
        </w:tc>
      </w:tr>
      <w:tr w:rsidR="003D79C5" w:rsidRPr="00251E7E" w14:paraId="2AE75F75" w14:textId="77777777" w:rsidTr="003D79C5">
        <w:trPr>
          <w:trHeight w:val="315"/>
        </w:trPr>
        <w:tc>
          <w:tcPr>
            <w:tcW w:w="787" w:type="pct"/>
            <w:tcBorders>
              <w:top w:val="single" w:sz="4" w:space="0" w:color="auto"/>
              <w:left w:val="nil"/>
              <w:bottom w:val="nil"/>
              <w:right w:val="nil"/>
            </w:tcBorders>
            <w:shd w:val="clear" w:color="auto" w:fill="auto"/>
            <w:noWrap/>
            <w:vAlign w:val="center"/>
            <w:hideMark/>
          </w:tcPr>
          <w:p w14:paraId="7080ABB8" w14:textId="77777777" w:rsidR="003D79C5" w:rsidRPr="00251E7E" w:rsidRDefault="003D79C5" w:rsidP="003D79C5">
            <w:pPr>
              <w:spacing w:after="0" w:line="240" w:lineRule="auto"/>
              <w:jc w:val="center"/>
              <w:rPr>
                <w:rFonts w:ascii="Times New Roman" w:eastAsia="Times New Roman" w:hAnsi="Times New Roman" w:cs="Times New Roman"/>
              </w:rPr>
            </w:pPr>
          </w:p>
        </w:tc>
        <w:tc>
          <w:tcPr>
            <w:tcW w:w="495" w:type="pct"/>
            <w:tcBorders>
              <w:top w:val="single" w:sz="4" w:space="0" w:color="auto"/>
              <w:left w:val="nil"/>
              <w:bottom w:val="nil"/>
              <w:right w:val="nil"/>
            </w:tcBorders>
            <w:shd w:val="clear" w:color="auto" w:fill="auto"/>
            <w:noWrap/>
            <w:vAlign w:val="center"/>
            <w:hideMark/>
          </w:tcPr>
          <w:p w14:paraId="134894C1"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251E7E">
              <w:rPr>
                <w:rFonts w:ascii="Times New Roman" w:eastAsia="Times New Roman" w:hAnsi="Times New Roman" w:cs="Times New Roman"/>
              </w:rPr>
              <w:t>Coeff</w:t>
            </w:r>
            <w:proofErr w:type="spellEnd"/>
          </w:p>
        </w:tc>
        <w:tc>
          <w:tcPr>
            <w:tcW w:w="598" w:type="pct"/>
            <w:tcBorders>
              <w:top w:val="single" w:sz="4" w:space="0" w:color="auto"/>
              <w:left w:val="nil"/>
              <w:bottom w:val="nil"/>
              <w:right w:val="nil"/>
            </w:tcBorders>
            <w:shd w:val="clear" w:color="auto" w:fill="auto"/>
            <w:noWrap/>
            <w:vAlign w:val="center"/>
            <w:hideMark/>
          </w:tcPr>
          <w:p w14:paraId="627F5A9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t-Stat</w:t>
            </w:r>
          </w:p>
        </w:tc>
        <w:tc>
          <w:tcPr>
            <w:tcW w:w="495" w:type="pct"/>
            <w:tcBorders>
              <w:top w:val="single" w:sz="4" w:space="0" w:color="auto"/>
              <w:left w:val="nil"/>
              <w:bottom w:val="nil"/>
              <w:right w:val="nil"/>
            </w:tcBorders>
            <w:shd w:val="clear" w:color="auto" w:fill="auto"/>
            <w:noWrap/>
            <w:vAlign w:val="center"/>
            <w:hideMark/>
          </w:tcPr>
          <w:p w14:paraId="4AC3790C"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251E7E">
              <w:rPr>
                <w:rFonts w:ascii="Times New Roman" w:eastAsia="Times New Roman" w:hAnsi="Times New Roman" w:cs="Times New Roman"/>
              </w:rPr>
              <w:t>Coeff</w:t>
            </w:r>
            <w:proofErr w:type="spellEnd"/>
          </w:p>
        </w:tc>
        <w:tc>
          <w:tcPr>
            <w:tcW w:w="599" w:type="pct"/>
            <w:tcBorders>
              <w:top w:val="single" w:sz="4" w:space="0" w:color="auto"/>
              <w:left w:val="nil"/>
              <w:bottom w:val="nil"/>
              <w:right w:val="nil"/>
            </w:tcBorders>
            <w:shd w:val="clear" w:color="auto" w:fill="auto"/>
            <w:noWrap/>
            <w:vAlign w:val="center"/>
            <w:hideMark/>
          </w:tcPr>
          <w:p w14:paraId="4807968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t-Stat</w:t>
            </w:r>
          </w:p>
        </w:tc>
        <w:tc>
          <w:tcPr>
            <w:tcW w:w="489" w:type="pct"/>
            <w:tcBorders>
              <w:top w:val="single" w:sz="4" w:space="0" w:color="auto"/>
              <w:left w:val="nil"/>
              <w:bottom w:val="nil"/>
              <w:right w:val="nil"/>
            </w:tcBorders>
            <w:shd w:val="clear" w:color="auto" w:fill="auto"/>
            <w:noWrap/>
            <w:vAlign w:val="center"/>
            <w:hideMark/>
          </w:tcPr>
          <w:p w14:paraId="66278D3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Total</w:t>
            </w:r>
          </w:p>
        </w:tc>
        <w:tc>
          <w:tcPr>
            <w:tcW w:w="755" w:type="pct"/>
            <w:tcBorders>
              <w:top w:val="single" w:sz="4" w:space="0" w:color="auto"/>
              <w:left w:val="nil"/>
              <w:bottom w:val="nil"/>
              <w:right w:val="nil"/>
            </w:tcBorders>
            <w:shd w:val="clear" w:color="auto" w:fill="auto"/>
            <w:noWrap/>
            <w:vAlign w:val="center"/>
            <w:hideMark/>
          </w:tcPr>
          <w:p w14:paraId="166169B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Inc CFO</w:t>
            </w:r>
          </w:p>
        </w:tc>
        <w:tc>
          <w:tcPr>
            <w:tcW w:w="781" w:type="pct"/>
            <w:tcBorders>
              <w:top w:val="single" w:sz="4" w:space="0" w:color="auto"/>
              <w:left w:val="nil"/>
              <w:bottom w:val="nil"/>
              <w:right w:val="nil"/>
            </w:tcBorders>
            <w:shd w:val="clear" w:color="auto" w:fill="auto"/>
            <w:noWrap/>
            <w:vAlign w:val="center"/>
            <w:hideMark/>
          </w:tcPr>
          <w:p w14:paraId="3220AF0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Inc ACC</w:t>
            </w:r>
          </w:p>
        </w:tc>
      </w:tr>
      <w:tr w:rsidR="003D79C5" w:rsidRPr="00251E7E" w14:paraId="2CDA6D09" w14:textId="77777777" w:rsidTr="003D79C5">
        <w:trPr>
          <w:trHeight w:val="300"/>
        </w:trPr>
        <w:tc>
          <w:tcPr>
            <w:tcW w:w="787" w:type="pct"/>
            <w:tcBorders>
              <w:top w:val="nil"/>
              <w:left w:val="nil"/>
              <w:bottom w:val="nil"/>
              <w:right w:val="nil"/>
            </w:tcBorders>
            <w:shd w:val="clear" w:color="auto" w:fill="auto"/>
            <w:noWrap/>
            <w:vAlign w:val="center"/>
            <w:hideMark/>
          </w:tcPr>
          <w:p w14:paraId="0945E30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1995</w:t>
            </w:r>
          </w:p>
        </w:tc>
        <w:tc>
          <w:tcPr>
            <w:tcW w:w="495" w:type="pct"/>
            <w:tcBorders>
              <w:top w:val="nil"/>
              <w:left w:val="nil"/>
              <w:bottom w:val="nil"/>
              <w:right w:val="nil"/>
            </w:tcBorders>
            <w:shd w:val="clear" w:color="auto" w:fill="auto"/>
            <w:noWrap/>
            <w:vAlign w:val="center"/>
            <w:hideMark/>
          </w:tcPr>
          <w:p w14:paraId="592316A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0.571</w:t>
            </w:r>
          </w:p>
        </w:tc>
        <w:tc>
          <w:tcPr>
            <w:tcW w:w="598" w:type="pct"/>
            <w:tcBorders>
              <w:top w:val="nil"/>
              <w:left w:val="nil"/>
              <w:bottom w:val="nil"/>
              <w:right w:val="nil"/>
            </w:tcBorders>
            <w:shd w:val="clear" w:color="auto" w:fill="auto"/>
            <w:noWrap/>
            <w:vAlign w:val="center"/>
            <w:hideMark/>
          </w:tcPr>
          <w:p w14:paraId="3228C45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49.608</w:t>
            </w:r>
          </w:p>
        </w:tc>
        <w:tc>
          <w:tcPr>
            <w:tcW w:w="495" w:type="pct"/>
            <w:tcBorders>
              <w:top w:val="nil"/>
              <w:left w:val="nil"/>
              <w:bottom w:val="nil"/>
              <w:right w:val="nil"/>
            </w:tcBorders>
            <w:shd w:val="clear" w:color="auto" w:fill="auto"/>
            <w:noWrap/>
            <w:vAlign w:val="center"/>
            <w:hideMark/>
          </w:tcPr>
          <w:p w14:paraId="6101C00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0.203</w:t>
            </w:r>
          </w:p>
        </w:tc>
        <w:tc>
          <w:tcPr>
            <w:tcW w:w="599" w:type="pct"/>
            <w:tcBorders>
              <w:top w:val="nil"/>
              <w:left w:val="nil"/>
              <w:bottom w:val="nil"/>
              <w:right w:val="nil"/>
            </w:tcBorders>
            <w:shd w:val="clear" w:color="auto" w:fill="auto"/>
            <w:noWrap/>
            <w:vAlign w:val="center"/>
            <w:hideMark/>
          </w:tcPr>
          <w:p w14:paraId="1B30DF1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15.722</w:t>
            </w:r>
          </w:p>
        </w:tc>
        <w:tc>
          <w:tcPr>
            <w:tcW w:w="489" w:type="pct"/>
            <w:tcBorders>
              <w:top w:val="nil"/>
              <w:left w:val="nil"/>
              <w:bottom w:val="nil"/>
              <w:right w:val="nil"/>
            </w:tcBorders>
            <w:shd w:val="clear" w:color="auto" w:fill="auto"/>
            <w:noWrap/>
            <w:vAlign w:val="center"/>
            <w:hideMark/>
          </w:tcPr>
          <w:p w14:paraId="3CEBCD6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0.322</w:t>
            </w:r>
          </w:p>
        </w:tc>
        <w:tc>
          <w:tcPr>
            <w:tcW w:w="755" w:type="pct"/>
            <w:tcBorders>
              <w:top w:val="nil"/>
              <w:left w:val="nil"/>
              <w:bottom w:val="nil"/>
              <w:right w:val="nil"/>
            </w:tcBorders>
            <w:shd w:val="clear" w:color="auto" w:fill="auto"/>
            <w:noWrap/>
            <w:vAlign w:val="center"/>
            <w:hideMark/>
          </w:tcPr>
          <w:p w14:paraId="3D32A90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0.320</w:t>
            </w:r>
          </w:p>
        </w:tc>
        <w:tc>
          <w:tcPr>
            <w:tcW w:w="781" w:type="pct"/>
            <w:tcBorders>
              <w:top w:val="nil"/>
              <w:left w:val="nil"/>
              <w:bottom w:val="nil"/>
              <w:right w:val="nil"/>
            </w:tcBorders>
            <w:shd w:val="clear" w:color="auto" w:fill="auto"/>
            <w:noWrap/>
            <w:vAlign w:val="center"/>
            <w:hideMark/>
          </w:tcPr>
          <w:p w14:paraId="5B8C350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0.032</w:t>
            </w:r>
          </w:p>
        </w:tc>
      </w:tr>
      <w:tr w:rsidR="003D79C5" w:rsidRPr="00251E7E" w14:paraId="64EC2D0D" w14:textId="77777777" w:rsidTr="003D79C5">
        <w:trPr>
          <w:trHeight w:val="300"/>
        </w:trPr>
        <w:tc>
          <w:tcPr>
            <w:tcW w:w="787" w:type="pct"/>
            <w:tcBorders>
              <w:top w:val="nil"/>
              <w:left w:val="nil"/>
              <w:bottom w:val="nil"/>
              <w:right w:val="nil"/>
            </w:tcBorders>
            <w:shd w:val="clear" w:color="auto" w:fill="auto"/>
            <w:noWrap/>
            <w:vAlign w:val="center"/>
            <w:hideMark/>
          </w:tcPr>
          <w:p w14:paraId="5295CDE8"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1996</w:t>
            </w:r>
          </w:p>
        </w:tc>
        <w:tc>
          <w:tcPr>
            <w:tcW w:w="495" w:type="pct"/>
            <w:tcBorders>
              <w:top w:val="nil"/>
              <w:left w:val="nil"/>
              <w:bottom w:val="nil"/>
              <w:right w:val="nil"/>
            </w:tcBorders>
            <w:shd w:val="clear" w:color="auto" w:fill="auto"/>
            <w:noWrap/>
            <w:vAlign w:val="center"/>
            <w:hideMark/>
          </w:tcPr>
          <w:p w14:paraId="58091CB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0.448</w:t>
            </w:r>
          </w:p>
        </w:tc>
        <w:tc>
          <w:tcPr>
            <w:tcW w:w="598" w:type="pct"/>
            <w:tcBorders>
              <w:top w:val="nil"/>
              <w:left w:val="nil"/>
              <w:bottom w:val="nil"/>
              <w:right w:val="nil"/>
            </w:tcBorders>
            <w:shd w:val="clear" w:color="auto" w:fill="auto"/>
            <w:noWrap/>
            <w:vAlign w:val="center"/>
            <w:hideMark/>
          </w:tcPr>
          <w:p w14:paraId="70A0683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54.765</w:t>
            </w:r>
          </w:p>
        </w:tc>
        <w:tc>
          <w:tcPr>
            <w:tcW w:w="495" w:type="pct"/>
            <w:tcBorders>
              <w:top w:val="nil"/>
              <w:left w:val="nil"/>
              <w:bottom w:val="nil"/>
              <w:right w:val="nil"/>
            </w:tcBorders>
            <w:shd w:val="clear" w:color="auto" w:fill="auto"/>
            <w:noWrap/>
            <w:vAlign w:val="center"/>
            <w:hideMark/>
          </w:tcPr>
          <w:p w14:paraId="54CB9D0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0.124</w:t>
            </w:r>
          </w:p>
        </w:tc>
        <w:tc>
          <w:tcPr>
            <w:tcW w:w="599" w:type="pct"/>
            <w:tcBorders>
              <w:top w:val="nil"/>
              <w:left w:val="nil"/>
              <w:bottom w:val="nil"/>
              <w:right w:val="nil"/>
            </w:tcBorders>
            <w:shd w:val="clear" w:color="auto" w:fill="auto"/>
            <w:noWrap/>
            <w:vAlign w:val="center"/>
            <w:hideMark/>
          </w:tcPr>
          <w:p w14:paraId="2253666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10.871</w:t>
            </w:r>
          </w:p>
        </w:tc>
        <w:tc>
          <w:tcPr>
            <w:tcW w:w="489" w:type="pct"/>
            <w:tcBorders>
              <w:top w:val="nil"/>
              <w:left w:val="nil"/>
              <w:bottom w:val="nil"/>
              <w:right w:val="nil"/>
            </w:tcBorders>
            <w:shd w:val="clear" w:color="auto" w:fill="auto"/>
            <w:noWrap/>
            <w:vAlign w:val="center"/>
            <w:hideMark/>
          </w:tcPr>
          <w:p w14:paraId="748CC0A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0.347</w:t>
            </w:r>
          </w:p>
        </w:tc>
        <w:tc>
          <w:tcPr>
            <w:tcW w:w="755" w:type="pct"/>
            <w:tcBorders>
              <w:top w:val="nil"/>
              <w:left w:val="nil"/>
              <w:bottom w:val="nil"/>
              <w:right w:val="nil"/>
            </w:tcBorders>
            <w:shd w:val="clear" w:color="auto" w:fill="auto"/>
            <w:noWrap/>
            <w:vAlign w:val="center"/>
            <w:hideMark/>
          </w:tcPr>
          <w:p w14:paraId="56C8BAB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0.344</w:t>
            </w:r>
          </w:p>
        </w:tc>
        <w:tc>
          <w:tcPr>
            <w:tcW w:w="781" w:type="pct"/>
            <w:tcBorders>
              <w:top w:val="nil"/>
              <w:left w:val="nil"/>
              <w:bottom w:val="nil"/>
              <w:right w:val="nil"/>
            </w:tcBorders>
            <w:shd w:val="clear" w:color="auto" w:fill="auto"/>
            <w:noWrap/>
            <w:vAlign w:val="center"/>
            <w:hideMark/>
          </w:tcPr>
          <w:p w14:paraId="6DAEC5E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0.013</w:t>
            </w:r>
          </w:p>
        </w:tc>
      </w:tr>
      <w:tr w:rsidR="003D79C5" w:rsidRPr="00251E7E" w14:paraId="1245A5FB" w14:textId="77777777" w:rsidTr="003D79C5">
        <w:trPr>
          <w:trHeight w:val="300"/>
        </w:trPr>
        <w:tc>
          <w:tcPr>
            <w:tcW w:w="787" w:type="pct"/>
            <w:tcBorders>
              <w:top w:val="nil"/>
              <w:left w:val="nil"/>
              <w:bottom w:val="nil"/>
              <w:right w:val="nil"/>
            </w:tcBorders>
            <w:shd w:val="clear" w:color="auto" w:fill="auto"/>
            <w:noWrap/>
            <w:vAlign w:val="center"/>
            <w:hideMark/>
          </w:tcPr>
          <w:p w14:paraId="538933A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1997</w:t>
            </w:r>
          </w:p>
        </w:tc>
        <w:tc>
          <w:tcPr>
            <w:tcW w:w="495" w:type="pct"/>
            <w:tcBorders>
              <w:top w:val="nil"/>
              <w:left w:val="nil"/>
              <w:bottom w:val="nil"/>
              <w:right w:val="nil"/>
            </w:tcBorders>
            <w:shd w:val="clear" w:color="auto" w:fill="auto"/>
            <w:noWrap/>
            <w:vAlign w:val="center"/>
            <w:hideMark/>
          </w:tcPr>
          <w:p w14:paraId="518F3EA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0.511</w:t>
            </w:r>
          </w:p>
        </w:tc>
        <w:tc>
          <w:tcPr>
            <w:tcW w:w="598" w:type="pct"/>
            <w:tcBorders>
              <w:top w:val="nil"/>
              <w:left w:val="nil"/>
              <w:bottom w:val="nil"/>
              <w:right w:val="nil"/>
            </w:tcBorders>
            <w:shd w:val="clear" w:color="auto" w:fill="auto"/>
            <w:noWrap/>
            <w:vAlign w:val="center"/>
            <w:hideMark/>
          </w:tcPr>
          <w:p w14:paraId="7F641E6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57.502</w:t>
            </w:r>
          </w:p>
        </w:tc>
        <w:tc>
          <w:tcPr>
            <w:tcW w:w="495" w:type="pct"/>
            <w:tcBorders>
              <w:top w:val="nil"/>
              <w:left w:val="nil"/>
              <w:bottom w:val="nil"/>
              <w:right w:val="nil"/>
            </w:tcBorders>
            <w:shd w:val="clear" w:color="auto" w:fill="auto"/>
            <w:noWrap/>
            <w:vAlign w:val="center"/>
            <w:hideMark/>
          </w:tcPr>
          <w:p w14:paraId="3EEE5D8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0.142</w:t>
            </w:r>
          </w:p>
        </w:tc>
        <w:tc>
          <w:tcPr>
            <w:tcW w:w="599" w:type="pct"/>
            <w:tcBorders>
              <w:top w:val="nil"/>
              <w:left w:val="nil"/>
              <w:bottom w:val="nil"/>
              <w:right w:val="nil"/>
            </w:tcBorders>
            <w:shd w:val="clear" w:color="auto" w:fill="auto"/>
            <w:noWrap/>
            <w:vAlign w:val="center"/>
            <w:hideMark/>
          </w:tcPr>
          <w:p w14:paraId="598712A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12.532</w:t>
            </w:r>
          </w:p>
        </w:tc>
        <w:tc>
          <w:tcPr>
            <w:tcW w:w="489" w:type="pct"/>
            <w:tcBorders>
              <w:top w:val="nil"/>
              <w:left w:val="nil"/>
              <w:bottom w:val="nil"/>
              <w:right w:val="nil"/>
            </w:tcBorders>
            <w:shd w:val="clear" w:color="auto" w:fill="auto"/>
            <w:noWrap/>
            <w:vAlign w:val="center"/>
            <w:hideMark/>
          </w:tcPr>
          <w:p w14:paraId="2DE29DB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0.369</w:t>
            </w:r>
          </w:p>
        </w:tc>
        <w:tc>
          <w:tcPr>
            <w:tcW w:w="755" w:type="pct"/>
            <w:tcBorders>
              <w:top w:val="nil"/>
              <w:left w:val="nil"/>
              <w:bottom w:val="nil"/>
              <w:right w:val="nil"/>
            </w:tcBorders>
            <w:shd w:val="clear" w:color="auto" w:fill="auto"/>
            <w:noWrap/>
            <w:vAlign w:val="center"/>
            <w:hideMark/>
          </w:tcPr>
          <w:p w14:paraId="69C9D05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0.369</w:t>
            </w:r>
          </w:p>
        </w:tc>
        <w:tc>
          <w:tcPr>
            <w:tcW w:w="781" w:type="pct"/>
            <w:tcBorders>
              <w:top w:val="nil"/>
              <w:left w:val="nil"/>
              <w:bottom w:val="nil"/>
              <w:right w:val="nil"/>
            </w:tcBorders>
            <w:shd w:val="clear" w:color="auto" w:fill="auto"/>
            <w:noWrap/>
            <w:vAlign w:val="center"/>
            <w:hideMark/>
          </w:tcPr>
          <w:p w14:paraId="7E4AAFC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0.017</w:t>
            </w:r>
          </w:p>
        </w:tc>
      </w:tr>
      <w:tr w:rsidR="003D79C5" w:rsidRPr="00251E7E" w14:paraId="3B488235" w14:textId="77777777" w:rsidTr="003D79C5">
        <w:trPr>
          <w:trHeight w:val="300"/>
        </w:trPr>
        <w:tc>
          <w:tcPr>
            <w:tcW w:w="787" w:type="pct"/>
            <w:tcBorders>
              <w:top w:val="nil"/>
              <w:left w:val="nil"/>
              <w:bottom w:val="nil"/>
              <w:right w:val="nil"/>
            </w:tcBorders>
            <w:shd w:val="clear" w:color="auto" w:fill="auto"/>
            <w:noWrap/>
            <w:vAlign w:val="center"/>
            <w:hideMark/>
          </w:tcPr>
          <w:p w14:paraId="14FD557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1998</w:t>
            </w:r>
          </w:p>
        </w:tc>
        <w:tc>
          <w:tcPr>
            <w:tcW w:w="495" w:type="pct"/>
            <w:tcBorders>
              <w:top w:val="nil"/>
              <w:left w:val="nil"/>
              <w:bottom w:val="nil"/>
              <w:right w:val="nil"/>
            </w:tcBorders>
            <w:shd w:val="clear" w:color="auto" w:fill="auto"/>
            <w:noWrap/>
            <w:vAlign w:val="center"/>
            <w:hideMark/>
          </w:tcPr>
          <w:p w14:paraId="55C39FE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0.571</w:t>
            </w:r>
          </w:p>
        </w:tc>
        <w:tc>
          <w:tcPr>
            <w:tcW w:w="598" w:type="pct"/>
            <w:tcBorders>
              <w:top w:val="nil"/>
              <w:left w:val="nil"/>
              <w:bottom w:val="nil"/>
              <w:right w:val="nil"/>
            </w:tcBorders>
            <w:shd w:val="clear" w:color="auto" w:fill="auto"/>
            <w:noWrap/>
            <w:vAlign w:val="center"/>
            <w:hideMark/>
          </w:tcPr>
          <w:p w14:paraId="4CDB12B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60.518</w:t>
            </w:r>
          </w:p>
        </w:tc>
        <w:tc>
          <w:tcPr>
            <w:tcW w:w="495" w:type="pct"/>
            <w:tcBorders>
              <w:top w:val="nil"/>
              <w:left w:val="nil"/>
              <w:bottom w:val="nil"/>
              <w:right w:val="nil"/>
            </w:tcBorders>
            <w:shd w:val="clear" w:color="auto" w:fill="auto"/>
            <w:noWrap/>
            <w:vAlign w:val="center"/>
            <w:hideMark/>
          </w:tcPr>
          <w:p w14:paraId="0B69416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0.164</w:t>
            </w:r>
          </w:p>
        </w:tc>
        <w:tc>
          <w:tcPr>
            <w:tcW w:w="599" w:type="pct"/>
            <w:tcBorders>
              <w:top w:val="nil"/>
              <w:left w:val="nil"/>
              <w:bottom w:val="nil"/>
              <w:right w:val="nil"/>
            </w:tcBorders>
            <w:shd w:val="clear" w:color="auto" w:fill="auto"/>
            <w:noWrap/>
            <w:vAlign w:val="center"/>
            <w:hideMark/>
          </w:tcPr>
          <w:p w14:paraId="6000021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12.739</w:t>
            </w:r>
          </w:p>
        </w:tc>
        <w:tc>
          <w:tcPr>
            <w:tcW w:w="489" w:type="pct"/>
            <w:tcBorders>
              <w:top w:val="nil"/>
              <w:left w:val="nil"/>
              <w:bottom w:val="nil"/>
              <w:right w:val="nil"/>
            </w:tcBorders>
            <w:shd w:val="clear" w:color="auto" w:fill="auto"/>
            <w:noWrap/>
            <w:vAlign w:val="center"/>
            <w:hideMark/>
          </w:tcPr>
          <w:p w14:paraId="7B5CD9C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0.414</w:t>
            </w:r>
          </w:p>
        </w:tc>
        <w:tc>
          <w:tcPr>
            <w:tcW w:w="755" w:type="pct"/>
            <w:tcBorders>
              <w:top w:val="nil"/>
              <w:left w:val="nil"/>
              <w:bottom w:val="nil"/>
              <w:right w:val="nil"/>
            </w:tcBorders>
            <w:shd w:val="clear" w:color="auto" w:fill="auto"/>
            <w:noWrap/>
            <w:vAlign w:val="center"/>
            <w:hideMark/>
          </w:tcPr>
          <w:p w14:paraId="341AEA8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0.404</w:t>
            </w:r>
          </w:p>
        </w:tc>
        <w:tc>
          <w:tcPr>
            <w:tcW w:w="781" w:type="pct"/>
            <w:tcBorders>
              <w:top w:val="nil"/>
              <w:left w:val="nil"/>
              <w:bottom w:val="nil"/>
              <w:right w:val="nil"/>
            </w:tcBorders>
            <w:shd w:val="clear" w:color="auto" w:fill="auto"/>
            <w:noWrap/>
            <w:vAlign w:val="center"/>
            <w:hideMark/>
          </w:tcPr>
          <w:p w14:paraId="07A40B0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0.018</w:t>
            </w:r>
          </w:p>
        </w:tc>
      </w:tr>
      <w:tr w:rsidR="003D79C5" w:rsidRPr="00251E7E" w14:paraId="332B2482" w14:textId="77777777" w:rsidTr="003D79C5">
        <w:trPr>
          <w:trHeight w:val="300"/>
        </w:trPr>
        <w:tc>
          <w:tcPr>
            <w:tcW w:w="787" w:type="pct"/>
            <w:tcBorders>
              <w:top w:val="nil"/>
              <w:left w:val="nil"/>
              <w:bottom w:val="nil"/>
              <w:right w:val="nil"/>
            </w:tcBorders>
            <w:shd w:val="clear" w:color="auto" w:fill="auto"/>
            <w:noWrap/>
            <w:vAlign w:val="center"/>
            <w:hideMark/>
          </w:tcPr>
          <w:p w14:paraId="67B80398"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1999</w:t>
            </w:r>
          </w:p>
        </w:tc>
        <w:tc>
          <w:tcPr>
            <w:tcW w:w="495" w:type="pct"/>
            <w:tcBorders>
              <w:top w:val="nil"/>
              <w:left w:val="nil"/>
              <w:bottom w:val="nil"/>
              <w:right w:val="nil"/>
            </w:tcBorders>
            <w:shd w:val="clear" w:color="auto" w:fill="auto"/>
            <w:noWrap/>
            <w:vAlign w:val="center"/>
            <w:hideMark/>
          </w:tcPr>
          <w:p w14:paraId="196EBDF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0.331</w:t>
            </w:r>
          </w:p>
        </w:tc>
        <w:tc>
          <w:tcPr>
            <w:tcW w:w="598" w:type="pct"/>
            <w:tcBorders>
              <w:top w:val="nil"/>
              <w:left w:val="nil"/>
              <w:bottom w:val="nil"/>
              <w:right w:val="nil"/>
            </w:tcBorders>
            <w:shd w:val="clear" w:color="auto" w:fill="auto"/>
            <w:noWrap/>
            <w:vAlign w:val="center"/>
            <w:hideMark/>
          </w:tcPr>
          <w:p w14:paraId="487AFEE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49.565</w:t>
            </w:r>
          </w:p>
        </w:tc>
        <w:tc>
          <w:tcPr>
            <w:tcW w:w="495" w:type="pct"/>
            <w:tcBorders>
              <w:top w:val="nil"/>
              <w:left w:val="nil"/>
              <w:bottom w:val="nil"/>
              <w:right w:val="nil"/>
            </w:tcBorders>
            <w:shd w:val="clear" w:color="auto" w:fill="auto"/>
            <w:noWrap/>
            <w:vAlign w:val="center"/>
            <w:hideMark/>
          </w:tcPr>
          <w:p w14:paraId="3191D10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0.001</w:t>
            </w:r>
          </w:p>
        </w:tc>
        <w:tc>
          <w:tcPr>
            <w:tcW w:w="599" w:type="pct"/>
            <w:tcBorders>
              <w:top w:val="nil"/>
              <w:left w:val="nil"/>
              <w:bottom w:val="nil"/>
              <w:right w:val="nil"/>
            </w:tcBorders>
            <w:shd w:val="clear" w:color="auto" w:fill="auto"/>
            <w:noWrap/>
            <w:vAlign w:val="center"/>
            <w:hideMark/>
          </w:tcPr>
          <w:p w14:paraId="420C4BE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0.149</w:t>
            </w:r>
          </w:p>
        </w:tc>
        <w:tc>
          <w:tcPr>
            <w:tcW w:w="489" w:type="pct"/>
            <w:tcBorders>
              <w:top w:val="nil"/>
              <w:left w:val="nil"/>
              <w:bottom w:val="nil"/>
              <w:right w:val="nil"/>
            </w:tcBorders>
            <w:shd w:val="clear" w:color="auto" w:fill="auto"/>
            <w:noWrap/>
            <w:vAlign w:val="center"/>
            <w:hideMark/>
          </w:tcPr>
          <w:p w14:paraId="6CC9121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0.334</w:t>
            </w:r>
          </w:p>
        </w:tc>
        <w:tc>
          <w:tcPr>
            <w:tcW w:w="755" w:type="pct"/>
            <w:tcBorders>
              <w:top w:val="nil"/>
              <w:left w:val="nil"/>
              <w:bottom w:val="nil"/>
              <w:right w:val="nil"/>
            </w:tcBorders>
            <w:shd w:val="clear" w:color="auto" w:fill="auto"/>
            <w:noWrap/>
            <w:vAlign w:val="center"/>
            <w:hideMark/>
          </w:tcPr>
          <w:p w14:paraId="78C8047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0.283</w:t>
            </w:r>
          </w:p>
        </w:tc>
        <w:tc>
          <w:tcPr>
            <w:tcW w:w="781" w:type="pct"/>
            <w:tcBorders>
              <w:top w:val="nil"/>
              <w:left w:val="nil"/>
              <w:bottom w:val="nil"/>
              <w:right w:val="nil"/>
            </w:tcBorders>
            <w:shd w:val="clear" w:color="auto" w:fill="auto"/>
            <w:noWrap/>
            <w:vAlign w:val="center"/>
            <w:hideMark/>
          </w:tcPr>
          <w:p w14:paraId="2C617DF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0.000</w:t>
            </w:r>
          </w:p>
        </w:tc>
      </w:tr>
      <w:tr w:rsidR="003D79C5" w:rsidRPr="00251E7E" w14:paraId="0ED9BC06" w14:textId="77777777" w:rsidTr="003D79C5">
        <w:trPr>
          <w:trHeight w:val="300"/>
        </w:trPr>
        <w:tc>
          <w:tcPr>
            <w:tcW w:w="787" w:type="pct"/>
            <w:tcBorders>
              <w:top w:val="nil"/>
              <w:left w:val="nil"/>
              <w:bottom w:val="nil"/>
              <w:right w:val="nil"/>
            </w:tcBorders>
            <w:shd w:val="clear" w:color="auto" w:fill="auto"/>
            <w:noWrap/>
            <w:vAlign w:val="center"/>
            <w:hideMark/>
          </w:tcPr>
          <w:p w14:paraId="192461A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2000</w:t>
            </w:r>
          </w:p>
        </w:tc>
        <w:tc>
          <w:tcPr>
            <w:tcW w:w="495" w:type="pct"/>
            <w:tcBorders>
              <w:top w:val="nil"/>
              <w:left w:val="nil"/>
              <w:bottom w:val="nil"/>
              <w:right w:val="nil"/>
            </w:tcBorders>
            <w:shd w:val="clear" w:color="auto" w:fill="auto"/>
            <w:noWrap/>
            <w:vAlign w:val="center"/>
            <w:hideMark/>
          </w:tcPr>
          <w:p w14:paraId="23C2EFA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0.372</w:t>
            </w:r>
          </w:p>
        </w:tc>
        <w:tc>
          <w:tcPr>
            <w:tcW w:w="598" w:type="pct"/>
            <w:tcBorders>
              <w:top w:val="nil"/>
              <w:left w:val="nil"/>
              <w:bottom w:val="nil"/>
              <w:right w:val="nil"/>
            </w:tcBorders>
            <w:shd w:val="clear" w:color="auto" w:fill="auto"/>
            <w:noWrap/>
            <w:vAlign w:val="center"/>
            <w:hideMark/>
          </w:tcPr>
          <w:p w14:paraId="0870A50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57.702</w:t>
            </w:r>
          </w:p>
        </w:tc>
        <w:tc>
          <w:tcPr>
            <w:tcW w:w="495" w:type="pct"/>
            <w:tcBorders>
              <w:top w:val="nil"/>
              <w:left w:val="nil"/>
              <w:bottom w:val="nil"/>
              <w:right w:val="nil"/>
            </w:tcBorders>
            <w:shd w:val="clear" w:color="auto" w:fill="auto"/>
            <w:noWrap/>
            <w:vAlign w:val="center"/>
            <w:hideMark/>
          </w:tcPr>
          <w:p w14:paraId="64788CD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0.064</w:t>
            </w:r>
          </w:p>
        </w:tc>
        <w:tc>
          <w:tcPr>
            <w:tcW w:w="599" w:type="pct"/>
            <w:tcBorders>
              <w:top w:val="nil"/>
              <w:left w:val="nil"/>
              <w:bottom w:val="nil"/>
              <w:right w:val="nil"/>
            </w:tcBorders>
            <w:shd w:val="clear" w:color="auto" w:fill="auto"/>
            <w:noWrap/>
            <w:vAlign w:val="center"/>
            <w:hideMark/>
          </w:tcPr>
          <w:p w14:paraId="7FC0A30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8.135</w:t>
            </w:r>
          </w:p>
        </w:tc>
        <w:tc>
          <w:tcPr>
            <w:tcW w:w="489" w:type="pct"/>
            <w:tcBorders>
              <w:top w:val="nil"/>
              <w:left w:val="nil"/>
              <w:bottom w:val="nil"/>
              <w:right w:val="nil"/>
            </w:tcBorders>
            <w:shd w:val="clear" w:color="auto" w:fill="auto"/>
            <w:noWrap/>
            <w:vAlign w:val="center"/>
            <w:hideMark/>
          </w:tcPr>
          <w:p w14:paraId="1C3BD60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0.386</w:t>
            </w:r>
          </w:p>
        </w:tc>
        <w:tc>
          <w:tcPr>
            <w:tcW w:w="755" w:type="pct"/>
            <w:tcBorders>
              <w:top w:val="nil"/>
              <w:left w:val="nil"/>
              <w:bottom w:val="nil"/>
              <w:right w:val="nil"/>
            </w:tcBorders>
            <w:shd w:val="clear" w:color="auto" w:fill="auto"/>
            <w:noWrap/>
            <w:vAlign w:val="center"/>
            <w:hideMark/>
          </w:tcPr>
          <w:p w14:paraId="3E8DCBB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0.357</w:t>
            </w:r>
          </w:p>
        </w:tc>
        <w:tc>
          <w:tcPr>
            <w:tcW w:w="781" w:type="pct"/>
            <w:tcBorders>
              <w:top w:val="nil"/>
              <w:left w:val="nil"/>
              <w:bottom w:val="nil"/>
              <w:right w:val="nil"/>
            </w:tcBorders>
            <w:shd w:val="clear" w:color="auto" w:fill="auto"/>
            <w:noWrap/>
            <w:vAlign w:val="center"/>
            <w:hideMark/>
          </w:tcPr>
          <w:p w14:paraId="60CC0B4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0.007</w:t>
            </w:r>
          </w:p>
        </w:tc>
      </w:tr>
      <w:tr w:rsidR="003D79C5" w:rsidRPr="00251E7E" w14:paraId="656D63BC" w14:textId="77777777" w:rsidTr="003D79C5">
        <w:trPr>
          <w:trHeight w:val="300"/>
        </w:trPr>
        <w:tc>
          <w:tcPr>
            <w:tcW w:w="787" w:type="pct"/>
            <w:tcBorders>
              <w:top w:val="nil"/>
              <w:left w:val="nil"/>
              <w:bottom w:val="nil"/>
              <w:right w:val="nil"/>
            </w:tcBorders>
            <w:shd w:val="clear" w:color="auto" w:fill="auto"/>
            <w:noWrap/>
            <w:vAlign w:val="center"/>
            <w:hideMark/>
          </w:tcPr>
          <w:p w14:paraId="520EF71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2001</w:t>
            </w:r>
          </w:p>
        </w:tc>
        <w:tc>
          <w:tcPr>
            <w:tcW w:w="495" w:type="pct"/>
            <w:tcBorders>
              <w:top w:val="nil"/>
              <w:left w:val="nil"/>
              <w:bottom w:val="nil"/>
              <w:right w:val="nil"/>
            </w:tcBorders>
            <w:shd w:val="clear" w:color="auto" w:fill="auto"/>
            <w:noWrap/>
            <w:vAlign w:val="center"/>
            <w:hideMark/>
          </w:tcPr>
          <w:p w14:paraId="232AF19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0.592</w:t>
            </w:r>
          </w:p>
        </w:tc>
        <w:tc>
          <w:tcPr>
            <w:tcW w:w="598" w:type="pct"/>
            <w:tcBorders>
              <w:top w:val="nil"/>
              <w:left w:val="nil"/>
              <w:bottom w:val="nil"/>
              <w:right w:val="nil"/>
            </w:tcBorders>
            <w:shd w:val="clear" w:color="auto" w:fill="auto"/>
            <w:noWrap/>
            <w:vAlign w:val="center"/>
            <w:hideMark/>
          </w:tcPr>
          <w:p w14:paraId="4182464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65.271</w:t>
            </w:r>
          </w:p>
        </w:tc>
        <w:tc>
          <w:tcPr>
            <w:tcW w:w="495" w:type="pct"/>
            <w:tcBorders>
              <w:top w:val="nil"/>
              <w:left w:val="nil"/>
              <w:bottom w:val="nil"/>
              <w:right w:val="nil"/>
            </w:tcBorders>
            <w:shd w:val="clear" w:color="auto" w:fill="auto"/>
            <w:noWrap/>
            <w:vAlign w:val="center"/>
            <w:hideMark/>
          </w:tcPr>
          <w:p w14:paraId="3DCFF72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0.143</w:t>
            </w:r>
          </w:p>
        </w:tc>
        <w:tc>
          <w:tcPr>
            <w:tcW w:w="599" w:type="pct"/>
            <w:tcBorders>
              <w:top w:val="nil"/>
              <w:left w:val="nil"/>
              <w:bottom w:val="nil"/>
              <w:right w:val="nil"/>
            </w:tcBorders>
            <w:shd w:val="clear" w:color="auto" w:fill="auto"/>
            <w:noWrap/>
            <w:vAlign w:val="center"/>
            <w:hideMark/>
          </w:tcPr>
          <w:p w14:paraId="6E4869D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14.995</w:t>
            </w:r>
          </w:p>
        </w:tc>
        <w:tc>
          <w:tcPr>
            <w:tcW w:w="489" w:type="pct"/>
            <w:tcBorders>
              <w:top w:val="nil"/>
              <w:left w:val="nil"/>
              <w:bottom w:val="nil"/>
              <w:right w:val="nil"/>
            </w:tcBorders>
            <w:shd w:val="clear" w:color="auto" w:fill="auto"/>
            <w:noWrap/>
            <w:vAlign w:val="center"/>
            <w:hideMark/>
          </w:tcPr>
          <w:p w14:paraId="6B10D6B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0.439</w:t>
            </w:r>
          </w:p>
        </w:tc>
        <w:tc>
          <w:tcPr>
            <w:tcW w:w="755" w:type="pct"/>
            <w:tcBorders>
              <w:top w:val="nil"/>
              <w:left w:val="nil"/>
              <w:bottom w:val="nil"/>
              <w:right w:val="nil"/>
            </w:tcBorders>
            <w:shd w:val="clear" w:color="auto" w:fill="auto"/>
            <w:noWrap/>
            <w:vAlign w:val="center"/>
            <w:hideMark/>
          </w:tcPr>
          <w:p w14:paraId="000AD9B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0.422</w:t>
            </w:r>
          </w:p>
        </w:tc>
        <w:tc>
          <w:tcPr>
            <w:tcW w:w="781" w:type="pct"/>
            <w:tcBorders>
              <w:top w:val="nil"/>
              <w:left w:val="nil"/>
              <w:bottom w:val="nil"/>
              <w:right w:val="nil"/>
            </w:tcBorders>
            <w:shd w:val="clear" w:color="auto" w:fill="auto"/>
            <w:noWrap/>
            <w:vAlign w:val="center"/>
            <w:hideMark/>
          </w:tcPr>
          <w:p w14:paraId="3B4F1F3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0.022</w:t>
            </w:r>
          </w:p>
        </w:tc>
      </w:tr>
      <w:tr w:rsidR="003D79C5" w:rsidRPr="00251E7E" w14:paraId="42BA9CC6" w14:textId="77777777" w:rsidTr="003D79C5">
        <w:trPr>
          <w:trHeight w:val="300"/>
        </w:trPr>
        <w:tc>
          <w:tcPr>
            <w:tcW w:w="787" w:type="pct"/>
            <w:tcBorders>
              <w:top w:val="nil"/>
              <w:left w:val="nil"/>
              <w:bottom w:val="nil"/>
              <w:right w:val="nil"/>
            </w:tcBorders>
            <w:shd w:val="clear" w:color="auto" w:fill="auto"/>
            <w:noWrap/>
            <w:vAlign w:val="center"/>
            <w:hideMark/>
          </w:tcPr>
          <w:p w14:paraId="30981A3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2002</w:t>
            </w:r>
          </w:p>
        </w:tc>
        <w:tc>
          <w:tcPr>
            <w:tcW w:w="495" w:type="pct"/>
            <w:tcBorders>
              <w:top w:val="nil"/>
              <w:left w:val="nil"/>
              <w:bottom w:val="nil"/>
              <w:right w:val="nil"/>
            </w:tcBorders>
            <w:shd w:val="clear" w:color="auto" w:fill="auto"/>
            <w:noWrap/>
            <w:vAlign w:val="center"/>
            <w:hideMark/>
          </w:tcPr>
          <w:p w14:paraId="5632473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0.685</w:t>
            </w:r>
          </w:p>
        </w:tc>
        <w:tc>
          <w:tcPr>
            <w:tcW w:w="598" w:type="pct"/>
            <w:tcBorders>
              <w:top w:val="nil"/>
              <w:left w:val="nil"/>
              <w:bottom w:val="nil"/>
              <w:right w:val="nil"/>
            </w:tcBorders>
            <w:shd w:val="clear" w:color="auto" w:fill="auto"/>
            <w:noWrap/>
            <w:vAlign w:val="center"/>
            <w:hideMark/>
          </w:tcPr>
          <w:p w14:paraId="61E2A1E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66.008</w:t>
            </w:r>
          </w:p>
        </w:tc>
        <w:tc>
          <w:tcPr>
            <w:tcW w:w="495" w:type="pct"/>
            <w:tcBorders>
              <w:top w:val="nil"/>
              <w:left w:val="nil"/>
              <w:bottom w:val="nil"/>
              <w:right w:val="nil"/>
            </w:tcBorders>
            <w:shd w:val="clear" w:color="auto" w:fill="auto"/>
            <w:noWrap/>
            <w:vAlign w:val="center"/>
            <w:hideMark/>
          </w:tcPr>
          <w:p w14:paraId="4E6B13F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0.185</w:t>
            </w:r>
          </w:p>
        </w:tc>
        <w:tc>
          <w:tcPr>
            <w:tcW w:w="599" w:type="pct"/>
            <w:tcBorders>
              <w:top w:val="nil"/>
              <w:left w:val="nil"/>
              <w:bottom w:val="nil"/>
              <w:right w:val="nil"/>
            </w:tcBorders>
            <w:shd w:val="clear" w:color="auto" w:fill="auto"/>
            <w:noWrap/>
            <w:vAlign w:val="center"/>
            <w:hideMark/>
          </w:tcPr>
          <w:p w14:paraId="7CE978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16.072</w:t>
            </w:r>
          </w:p>
        </w:tc>
        <w:tc>
          <w:tcPr>
            <w:tcW w:w="489" w:type="pct"/>
            <w:tcBorders>
              <w:top w:val="nil"/>
              <w:left w:val="nil"/>
              <w:bottom w:val="nil"/>
              <w:right w:val="nil"/>
            </w:tcBorders>
            <w:shd w:val="clear" w:color="auto" w:fill="auto"/>
            <w:noWrap/>
            <w:vAlign w:val="center"/>
            <w:hideMark/>
          </w:tcPr>
          <w:p w14:paraId="23BE6A1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0.449</w:t>
            </w:r>
          </w:p>
        </w:tc>
        <w:tc>
          <w:tcPr>
            <w:tcW w:w="755" w:type="pct"/>
            <w:tcBorders>
              <w:top w:val="nil"/>
              <w:left w:val="nil"/>
              <w:bottom w:val="nil"/>
              <w:right w:val="nil"/>
            </w:tcBorders>
            <w:shd w:val="clear" w:color="auto" w:fill="auto"/>
            <w:noWrap/>
            <w:vAlign w:val="center"/>
            <w:hideMark/>
          </w:tcPr>
          <w:p w14:paraId="5AF96CB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0.439</w:t>
            </w:r>
          </w:p>
        </w:tc>
        <w:tc>
          <w:tcPr>
            <w:tcW w:w="781" w:type="pct"/>
            <w:tcBorders>
              <w:top w:val="nil"/>
              <w:left w:val="nil"/>
              <w:bottom w:val="nil"/>
              <w:right w:val="nil"/>
            </w:tcBorders>
            <w:shd w:val="clear" w:color="auto" w:fill="auto"/>
            <w:noWrap/>
            <w:vAlign w:val="center"/>
            <w:hideMark/>
          </w:tcPr>
          <w:p w14:paraId="2DCD942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0.026</w:t>
            </w:r>
          </w:p>
        </w:tc>
      </w:tr>
      <w:tr w:rsidR="003D79C5" w:rsidRPr="00251E7E" w14:paraId="720459EA" w14:textId="77777777" w:rsidTr="003D79C5">
        <w:trPr>
          <w:trHeight w:val="300"/>
        </w:trPr>
        <w:tc>
          <w:tcPr>
            <w:tcW w:w="787" w:type="pct"/>
            <w:tcBorders>
              <w:top w:val="nil"/>
              <w:left w:val="nil"/>
              <w:bottom w:val="nil"/>
              <w:right w:val="nil"/>
            </w:tcBorders>
            <w:shd w:val="clear" w:color="auto" w:fill="auto"/>
            <w:noWrap/>
            <w:vAlign w:val="center"/>
            <w:hideMark/>
          </w:tcPr>
          <w:p w14:paraId="0C1D3FA2"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2003</w:t>
            </w:r>
          </w:p>
        </w:tc>
        <w:tc>
          <w:tcPr>
            <w:tcW w:w="495" w:type="pct"/>
            <w:tcBorders>
              <w:top w:val="nil"/>
              <w:left w:val="nil"/>
              <w:bottom w:val="nil"/>
              <w:right w:val="nil"/>
            </w:tcBorders>
            <w:shd w:val="clear" w:color="auto" w:fill="auto"/>
            <w:noWrap/>
            <w:vAlign w:val="center"/>
            <w:hideMark/>
          </w:tcPr>
          <w:p w14:paraId="591EEC5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0.716</w:t>
            </w:r>
          </w:p>
        </w:tc>
        <w:tc>
          <w:tcPr>
            <w:tcW w:w="598" w:type="pct"/>
            <w:tcBorders>
              <w:top w:val="nil"/>
              <w:left w:val="nil"/>
              <w:bottom w:val="nil"/>
              <w:right w:val="nil"/>
            </w:tcBorders>
            <w:shd w:val="clear" w:color="auto" w:fill="auto"/>
            <w:noWrap/>
            <w:vAlign w:val="center"/>
            <w:hideMark/>
          </w:tcPr>
          <w:p w14:paraId="125C975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68.288</w:t>
            </w:r>
          </w:p>
        </w:tc>
        <w:tc>
          <w:tcPr>
            <w:tcW w:w="495" w:type="pct"/>
            <w:tcBorders>
              <w:top w:val="nil"/>
              <w:left w:val="nil"/>
              <w:bottom w:val="nil"/>
              <w:right w:val="nil"/>
            </w:tcBorders>
            <w:shd w:val="clear" w:color="auto" w:fill="auto"/>
            <w:noWrap/>
            <w:vAlign w:val="center"/>
            <w:hideMark/>
          </w:tcPr>
          <w:p w14:paraId="052611F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0.159</w:t>
            </w:r>
          </w:p>
        </w:tc>
        <w:tc>
          <w:tcPr>
            <w:tcW w:w="599" w:type="pct"/>
            <w:tcBorders>
              <w:top w:val="nil"/>
              <w:left w:val="nil"/>
              <w:bottom w:val="nil"/>
              <w:right w:val="nil"/>
            </w:tcBorders>
            <w:shd w:val="clear" w:color="auto" w:fill="auto"/>
            <w:noWrap/>
            <w:vAlign w:val="center"/>
            <w:hideMark/>
          </w:tcPr>
          <w:p w14:paraId="208BD6C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12.593</w:t>
            </w:r>
          </w:p>
        </w:tc>
        <w:tc>
          <w:tcPr>
            <w:tcW w:w="489" w:type="pct"/>
            <w:tcBorders>
              <w:top w:val="nil"/>
              <w:left w:val="nil"/>
              <w:bottom w:val="nil"/>
              <w:right w:val="nil"/>
            </w:tcBorders>
            <w:shd w:val="clear" w:color="auto" w:fill="auto"/>
            <w:noWrap/>
            <w:vAlign w:val="center"/>
            <w:hideMark/>
          </w:tcPr>
          <w:p w14:paraId="2FBC0E1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0.467</w:t>
            </w:r>
          </w:p>
        </w:tc>
        <w:tc>
          <w:tcPr>
            <w:tcW w:w="755" w:type="pct"/>
            <w:tcBorders>
              <w:top w:val="nil"/>
              <w:left w:val="nil"/>
              <w:bottom w:val="nil"/>
              <w:right w:val="nil"/>
            </w:tcBorders>
            <w:shd w:val="clear" w:color="auto" w:fill="auto"/>
            <w:noWrap/>
            <w:vAlign w:val="center"/>
            <w:hideMark/>
          </w:tcPr>
          <w:p w14:paraId="5C74D10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0.467</w:t>
            </w:r>
          </w:p>
        </w:tc>
        <w:tc>
          <w:tcPr>
            <w:tcW w:w="781" w:type="pct"/>
            <w:tcBorders>
              <w:top w:val="nil"/>
              <w:left w:val="nil"/>
              <w:bottom w:val="nil"/>
              <w:right w:val="nil"/>
            </w:tcBorders>
            <w:shd w:val="clear" w:color="auto" w:fill="auto"/>
            <w:noWrap/>
            <w:vAlign w:val="center"/>
            <w:hideMark/>
          </w:tcPr>
          <w:p w14:paraId="0885045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0.016</w:t>
            </w:r>
          </w:p>
        </w:tc>
      </w:tr>
      <w:tr w:rsidR="003D79C5" w:rsidRPr="00251E7E" w14:paraId="11F97FC5" w14:textId="77777777" w:rsidTr="003D79C5">
        <w:trPr>
          <w:trHeight w:val="300"/>
        </w:trPr>
        <w:tc>
          <w:tcPr>
            <w:tcW w:w="787" w:type="pct"/>
            <w:tcBorders>
              <w:top w:val="nil"/>
              <w:left w:val="nil"/>
              <w:bottom w:val="nil"/>
              <w:right w:val="nil"/>
            </w:tcBorders>
            <w:shd w:val="clear" w:color="auto" w:fill="auto"/>
            <w:noWrap/>
            <w:vAlign w:val="center"/>
            <w:hideMark/>
          </w:tcPr>
          <w:p w14:paraId="2BFA5DD2"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2004</w:t>
            </w:r>
          </w:p>
        </w:tc>
        <w:tc>
          <w:tcPr>
            <w:tcW w:w="495" w:type="pct"/>
            <w:tcBorders>
              <w:top w:val="nil"/>
              <w:left w:val="nil"/>
              <w:bottom w:val="nil"/>
              <w:right w:val="nil"/>
            </w:tcBorders>
            <w:shd w:val="clear" w:color="auto" w:fill="auto"/>
            <w:noWrap/>
            <w:vAlign w:val="center"/>
            <w:hideMark/>
          </w:tcPr>
          <w:p w14:paraId="3EEE05D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0.610</w:t>
            </w:r>
          </w:p>
        </w:tc>
        <w:tc>
          <w:tcPr>
            <w:tcW w:w="598" w:type="pct"/>
            <w:tcBorders>
              <w:top w:val="nil"/>
              <w:left w:val="nil"/>
              <w:bottom w:val="nil"/>
              <w:right w:val="nil"/>
            </w:tcBorders>
            <w:shd w:val="clear" w:color="auto" w:fill="auto"/>
            <w:noWrap/>
            <w:vAlign w:val="center"/>
            <w:hideMark/>
          </w:tcPr>
          <w:p w14:paraId="4C63376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63.716</w:t>
            </w:r>
          </w:p>
        </w:tc>
        <w:tc>
          <w:tcPr>
            <w:tcW w:w="495" w:type="pct"/>
            <w:tcBorders>
              <w:top w:val="nil"/>
              <w:left w:val="nil"/>
              <w:bottom w:val="nil"/>
              <w:right w:val="nil"/>
            </w:tcBorders>
            <w:shd w:val="clear" w:color="auto" w:fill="auto"/>
            <w:noWrap/>
            <w:vAlign w:val="center"/>
            <w:hideMark/>
          </w:tcPr>
          <w:p w14:paraId="1550BDD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0.195</w:t>
            </w:r>
          </w:p>
        </w:tc>
        <w:tc>
          <w:tcPr>
            <w:tcW w:w="599" w:type="pct"/>
            <w:tcBorders>
              <w:top w:val="nil"/>
              <w:left w:val="nil"/>
              <w:bottom w:val="nil"/>
              <w:right w:val="nil"/>
            </w:tcBorders>
            <w:shd w:val="clear" w:color="auto" w:fill="auto"/>
            <w:noWrap/>
            <w:vAlign w:val="center"/>
            <w:hideMark/>
          </w:tcPr>
          <w:p w14:paraId="558F91A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16.118</w:t>
            </w:r>
          </w:p>
        </w:tc>
        <w:tc>
          <w:tcPr>
            <w:tcW w:w="489" w:type="pct"/>
            <w:tcBorders>
              <w:top w:val="nil"/>
              <w:left w:val="nil"/>
              <w:bottom w:val="nil"/>
              <w:right w:val="nil"/>
            </w:tcBorders>
            <w:shd w:val="clear" w:color="auto" w:fill="auto"/>
            <w:noWrap/>
            <w:vAlign w:val="center"/>
            <w:hideMark/>
          </w:tcPr>
          <w:p w14:paraId="7FD3CED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0.445</w:t>
            </w:r>
          </w:p>
        </w:tc>
        <w:tc>
          <w:tcPr>
            <w:tcW w:w="755" w:type="pct"/>
            <w:tcBorders>
              <w:top w:val="nil"/>
              <w:left w:val="nil"/>
              <w:bottom w:val="nil"/>
              <w:right w:val="nil"/>
            </w:tcBorders>
            <w:shd w:val="clear" w:color="auto" w:fill="auto"/>
            <w:noWrap/>
            <w:vAlign w:val="center"/>
            <w:hideMark/>
          </w:tcPr>
          <w:p w14:paraId="7BB3151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0.444</w:t>
            </w:r>
          </w:p>
        </w:tc>
        <w:tc>
          <w:tcPr>
            <w:tcW w:w="781" w:type="pct"/>
            <w:tcBorders>
              <w:top w:val="nil"/>
              <w:left w:val="nil"/>
              <w:bottom w:val="nil"/>
              <w:right w:val="nil"/>
            </w:tcBorders>
            <w:shd w:val="clear" w:color="auto" w:fill="auto"/>
            <w:noWrap/>
            <w:vAlign w:val="center"/>
            <w:hideMark/>
          </w:tcPr>
          <w:p w14:paraId="203E52C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0.028</w:t>
            </w:r>
          </w:p>
        </w:tc>
      </w:tr>
      <w:tr w:rsidR="003D79C5" w:rsidRPr="00251E7E" w14:paraId="53AD89BD" w14:textId="77777777" w:rsidTr="003D79C5">
        <w:trPr>
          <w:trHeight w:val="300"/>
        </w:trPr>
        <w:tc>
          <w:tcPr>
            <w:tcW w:w="787" w:type="pct"/>
            <w:tcBorders>
              <w:top w:val="nil"/>
              <w:left w:val="nil"/>
              <w:bottom w:val="nil"/>
              <w:right w:val="nil"/>
            </w:tcBorders>
            <w:shd w:val="clear" w:color="auto" w:fill="auto"/>
            <w:noWrap/>
            <w:vAlign w:val="center"/>
            <w:hideMark/>
          </w:tcPr>
          <w:p w14:paraId="2BA77140"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2005</w:t>
            </w:r>
          </w:p>
        </w:tc>
        <w:tc>
          <w:tcPr>
            <w:tcW w:w="495" w:type="pct"/>
            <w:tcBorders>
              <w:top w:val="nil"/>
              <w:left w:val="nil"/>
              <w:bottom w:val="nil"/>
              <w:right w:val="nil"/>
            </w:tcBorders>
            <w:shd w:val="clear" w:color="auto" w:fill="auto"/>
            <w:noWrap/>
            <w:vAlign w:val="center"/>
            <w:hideMark/>
          </w:tcPr>
          <w:p w14:paraId="51B05F1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0.649</w:t>
            </w:r>
          </w:p>
        </w:tc>
        <w:tc>
          <w:tcPr>
            <w:tcW w:w="598" w:type="pct"/>
            <w:tcBorders>
              <w:top w:val="nil"/>
              <w:left w:val="nil"/>
              <w:bottom w:val="nil"/>
              <w:right w:val="nil"/>
            </w:tcBorders>
            <w:shd w:val="clear" w:color="auto" w:fill="auto"/>
            <w:noWrap/>
            <w:vAlign w:val="center"/>
            <w:hideMark/>
          </w:tcPr>
          <w:p w14:paraId="763BFF9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69.537</w:t>
            </w:r>
          </w:p>
        </w:tc>
        <w:tc>
          <w:tcPr>
            <w:tcW w:w="495" w:type="pct"/>
            <w:tcBorders>
              <w:top w:val="nil"/>
              <w:left w:val="nil"/>
              <w:bottom w:val="nil"/>
              <w:right w:val="nil"/>
            </w:tcBorders>
            <w:shd w:val="clear" w:color="auto" w:fill="auto"/>
            <w:noWrap/>
            <w:vAlign w:val="center"/>
            <w:hideMark/>
          </w:tcPr>
          <w:p w14:paraId="76C8493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0.163</w:t>
            </w:r>
          </w:p>
        </w:tc>
        <w:tc>
          <w:tcPr>
            <w:tcW w:w="599" w:type="pct"/>
            <w:tcBorders>
              <w:top w:val="nil"/>
              <w:left w:val="nil"/>
              <w:bottom w:val="nil"/>
              <w:right w:val="nil"/>
            </w:tcBorders>
            <w:shd w:val="clear" w:color="auto" w:fill="auto"/>
            <w:noWrap/>
            <w:vAlign w:val="center"/>
            <w:hideMark/>
          </w:tcPr>
          <w:p w14:paraId="7CACF62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12.739</w:t>
            </w:r>
          </w:p>
        </w:tc>
        <w:tc>
          <w:tcPr>
            <w:tcW w:w="489" w:type="pct"/>
            <w:tcBorders>
              <w:top w:val="nil"/>
              <w:left w:val="nil"/>
              <w:bottom w:val="nil"/>
              <w:right w:val="nil"/>
            </w:tcBorders>
            <w:shd w:val="clear" w:color="auto" w:fill="auto"/>
            <w:noWrap/>
            <w:vAlign w:val="center"/>
            <w:hideMark/>
          </w:tcPr>
          <w:p w14:paraId="126D15A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0.492</w:t>
            </w:r>
          </w:p>
        </w:tc>
        <w:tc>
          <w:tcPr>
            <w:tcW w:w="755" w:type="pct"/>
            <w:tcBorders>
              <w:top w:val="nil"/>
              <w:left w:val="nil"/>
              <w:bottom w:val="nil"/>
              <w:right w:val="nil"/>
            </w:tcBorders>
            <w:shd w:val="clear" w:color="auto" w:fill="auto"/>
            <w:noWrap/>
            <w:vAlign w:val="center"/>
            <w:hideMark/>
          </w:tcPr>
          <w:p w14:paraId="7DE4AAD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0.492</w:t>
            </w:r>
          </w:p>
        </w:tc>
        <w:tc>
          <w:tcPr>
            <w:tcW w:w="781" w:type="pct"/>
            <w:tcBorders>
              <w:top w:val="nil"/>
              <w:left w:val="nil"/>
              <w:bottom w:val="nil"/>
              <w:right w:val="nil"/>
            </w:tcBorders>
            <w:shd w:val="clear" w:color="auto" w:fill="auto"/>
            <w:noWrap/>
            <w:vAlign w:val="center"/>
            <w:hideMark/>
          </w:tcPr>
          <w:p w14:paraId="487BE28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0.016</w:t>
            </w:r>
          </w:p>
        </w:tc>
      </w:tr>
      <w:tr w:rsidR="003D79C5" w:rsidRPr="00251E7E" w14:paraId="437BA1A1" w14:textId="77777777" w:rsidTr="003D79C5">
        <w:trPr>
          <w:trHeight w:val="300"/>
        </w:trPr>
        <w:tc>
          <w:tcPr>
            <w:tcW w:w="787" w:type="pct"/>
            <w:tcBorders>
              <w:top w:val="nil"/>
              <w:left w:val="nil"/>
              <w:bottom w:val="nil"/>
              <w:right w:val="nil"/>
            </w:tcBorders>
            <w:shd w:val="clear" w:color="auto" w:fill="auto"/>
            <w:noWrap/>
            <w:vAlign w:val="center"/>
            <w:hideMark/>
          </w:tcPr>
          <w:p w14:paraId="438A02C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2006</w:t>
            </w:r>
          </w:p>
        </w:tc>
        <w:tc>
          <w:tcPr>
            <w:tcW w:w="495" w:type="pct"/>
            <w:tcBorders>
              <w:top w:val="nil"/>
              <w:left w:val="nil"/>
              <w:bottom w:val="nil"/>
              <w:right w:val="nil"/>
            </w:tcBorders>
            <w:shd w:val="clear" w:color="auto" w:fill="auto"/>
            <w:noWrap/>
            <w:vAlign w:val="center"/>
            <w:hideMark/>
          </w:tcPr>
          <w:p w14:paraId="209A8F4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0.566</w:t>
            </w:r>
          </w:p>
        </w:tc>
        <w:tc>
          <w:tcPr>
            <w:tcW w:w="598" w:type="pct"/>
            <w:tcBorders>
              <w:top w:val="nil"/>
              <w:left w:val="nil"/>
              <w:bottom w:val="nil"/>
              <w:right w:val="nil"/>
            </w:tcBorders>
            <w:shd w:val="clear" w:color="auto" w:fill="auto"/>
            <w:noWrap/>
            <w:vAlign w:val="center"/>
            <w:hideMark/>
          </w:tcPr>
          <w:p w14:paraId="647837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59.865</w:t>
            </w:r>
          </w:p>
        </w:tc>
        <w:tc>
          <w:tcPr>
            <w:tcW w:w="495" w:type="pct"/>
            <w:tcBorders>
              <w:top w:val="nil"/>
              <w:left w:val="nil"/>
              <w:bottom w:val="nil"/>
              <w:right w:val="nil"/>
            </w:tcBorders>
            <w:shd w:val="clear" w:color="auto" w:fill="auto"/>
            <w:noWrap/>
            <w:vAlign w:val="center"/>
            <w:hideMark/>
          </w:tcPr>
          <w:p w14:paraId="72E751F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0.189</w:t>
            </w:r>
          </w:p>
        </w:tc>
        <w:tc>
          <w:tcPr>
            <w:tcW w:w="599" w:type="pct"/>
            <w:tcBorders>
              <w:top w:val="nil"/>
              <w:left w:val="nil"/>
              <w:bottom w:val="nil"/>
              <w:right w:val="nil"/>
            </w:tcBorders>
            <w:shd w:val="clear" w:color="auto" w:fill="auto"/>
            <w:noWrap/>
            <w:vAlign w:val="center"/>
            <w:hideMark/>
          </w:tcPr>
          <w:p w14:paraId="2F3F4E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15.502</w:t>
            </w:r>
          </w:p>
        </w:tc>
        <w:tc>
          <w:tcPr>
            <w:tcW w:w="489" w:type="pct"/>
            <w:tcBorders>
              <w:top w:val="nil"/>
              <w:left w:val="nil"/>
              <w:bottom w:val="nil"/>
              <w:right w:val="nil"/>
            </w:tcBorders>
            <w:shd w:val="clear" w:color="auto" w:fill="auto"/>
            <w:noWrap/>
            <w:vAlign w:val="center"/>
            <w:hideMark/>
          </w:tcPr>
          <w:p w14:paraId="2AB0E80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0.428</w:t>
            </w:r>
          </w:p>
        </w:tc>
        <w:tc>
          <w:tcPr>
            <w:tcW w:w="755" w:type="pct"/>
            <w:tcBorders>
              <w:top w:val="nil"/>
              <w:left w:val="nil"/>
              <w:bottom w:val="nil"/>
              <w:right w:val="nil"/>
            </w:tcBorders>
            <w:shd w:val="clear" w:color="auto" w:fill="auto"/>
            <w:noWrap/>
            <w:vAlign w:val="center"/>
            <w:hideMark/>
          </w:tcPr>
          <w:p w14:paraId="5FC2C12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0.421</w:t>
            </w:r>
          </w:p>
        </w:tc>
        <w:tc>
          <w:tcPr>
            <w:tcW w:w="781" w:type="pct"/>
            <w:tcBorders>
              <w:top w:val="nil"/>
              <w:left w:val="nil"/>
              <w:bottom w:val="nil"/>
              <w:right w:val="nil"/>
            </w:tcBorders>
            <w:shd w:val="clear" w:color="auto" w:fill="auto"/>
            <w:noWrap/>
            <w:vAlign w:val="center"/>
            <w:hideMark/>
          </w:tcPr>
          <w:p w14:paraId="4D7959E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0.028</w:t>
            </w:r>
          </w:p>
        </w:tc>
      </w:tr>
      <w:tr w:rsidR="003D79C5" w:rsidRPr="00251E7E" w14:paraId="02EA123A" w14:textId="77777777" w:rsidTr="003D79C5">
        <w:trPr>
          <w:trHeight w:val="300"/>
        </w:trPr>
        <w:tc>
          <w:tcPr>
            <w:tcW w:w="787" w:type="pct"/>
            <w:tcBorders>
              <w:top w:val="nil"/>
              <w:left w:val="nil"/>
              <w:bottom w:val="nil"/>
              <w:right w:val="nil"/>
            </w:tcBorders>
            <w:shd w:val="clear" w:color="auto" w:fill="auto"/>
            <w:noWrap/>
            <w:vAlign w:val="center"/>
            <w:hideMark/>
          </w:tcPr>
          <w:p w14:paraId="78F470BB"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2007</w:t>
            </w:r>
          </w:p>
        </w:tc>
        <w:tc>
          <w:tcPr>
            <w:tcW w:w="495" w:type="pct"/>
            <w:tcBorders>
              <w:top w:val="nil"/>
              <w:left w:val="nil"/>
              <w:bottom w:val="nil"/>
              <w:right w:val="nil"/>
            </w:tcBorders>
            <w:shd w:val="clear" w:color="auto" w:fill="auto"/>
            <w:noWrap/>
            <w:vAlign w:val="center"/>
            <w:hideMark/>
          </w:tcPr>
          <w:p w14:paraId="5495AE9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0.569</w:t>
            </w:r>
          </w:p>
        </w:tc>
        <w:tc>
          <w:tcPr>
            <w:tcW w:w="598" w:type="pct"/>
            <w:tcBorders>
              <w:top w:val="nil"/>
              <w:left w:val="nil"/>
              <w:bottom w:val="nil"/>
              <w:right w:val="nil"/>
            </w:tcBorders>
            <w:shd w:val="clear" w:color="auto" w:fill="auto"/>
            <w:noWrap/>
            <w:vAlign w:val="center"/>
            <w:hideMark/>
          </w:tcPr>
          <w:p w14:paraId="0D56DB9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56.567</w:t>
            </w:r>
          </w:p>
        </w:tc>
        <w:tc>
          <w:tcPr>
            <w:tcW w:w="495" w:type="pct"/>
            <w:tcBorders>
              <w:top w:val="nil"/>
              <w:left w:val="nil"/>
              <w:bottom w:val="nil"/>
              <w:right w:val="nil"/>
            </w:tcBorders>
            <w:shd w:val="clear" w:color="auto" w:fill="auto"/>
            <w:noWrap/>
            <w:vAlign w:val="center"/>
            <w:hideMark/>
          </w:tcPr>
          <w:p w14:paraId="58335E2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0.188</w:t>
            </w:r>
          </w:p>
        </w:tc>
        <w:tc>
          <w:tcPr>
            <w:tcW w:w="599" w:type="pct"/>
            <w:tcBorders>
              <w:top w:val="nil"/>
              <w:left w:val="nil"/>
              <w:bottom w:val="nil"/>
              <w:right w:val="nil"/>
            </w:tcBorders>
            <w:shd w:val="clear" w:color="auto" w:fill="auto"/>
            <w:noWrap/>
            <w:vAlign w:val="center"/>
            <w:hideMark/>
          </w:tcPr>
          <w:p w14:paraId="45AF519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14.504</w:t>
            </w:r>
          </w:p>
        </w:tc>
        <w:tc>
          <w:tcPr>
            <w:tcW w:w="489" w:type="pct"/>
            <w:tcBorders>
              <w:top w:val="nil"/>
              <w:left w:val="nil"/>
              <w:bottom w:val="nil"/>
              <w:right w:val="nil"/>
            </w:tcBorders>
            <w:shd w:val="clear" w:color="auto" w:fill="auto"/>
            <w:noWrap/>
            <w:vAlign w:val="center"/>
            <w:hideMark/>
          </w:tcPr>
          <w:p w14:paraId="71D9BE6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0.401</w:t>
            </w:r>
          </w:p>
        </w:tc>
        <w:tc>
          <w:tcPr>
            <w:tcW w:w="755" w:type="pct"/>
            <w:tcBorders>
              <w:top w:val="nil"/>
              <w:left w:val="nil"/>
              <w:bottom w:val="nil"/>
              <w:right w:val="nil"/>
            </w:tcBorders>
            <w:shd w:val="clear" w:color="auto" w:fill="auto"/>
            <w:noWrap/>
            <w:vAlign w:val="center"/>
            <w:hideMark/>
          </w:tcPr>
          <w:p w14:paraId="496A909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0.400</w:t>
            </w:r>
          </w:p>
        </w:tc>
        <w:tc>
          <w:tcPr>
            <w:tcW w:w="781" w:type="pct"/>
            <w:tcBorders>
              <w:top w:val="nil"/>
              <w:left w:val="nil"/>
              <w:bottom w:val="nil"/>
              <w:right w:val="nil"/>
            </w:tcBorders>
            <w:shd w:val="clear" w:color="auto" w:fill="auto"/>
            <w:noWrap/>
            <w:vAlign w:val="center"/>
            <w:hideMark/>
          </w:tcPr>
          <w:p w14:paraId="1839F7F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0.026</w:t>
            </w:r>
          </w:p>
        </w:tc>
      </w:tr>
      <w:tr w:rsidR="003D79C5" w:rsidRPr="00251E7E" w14:paraId="5676D2F9" w14:textId="77777777" w:rsidTr="003D79C5">
        <w:trPr>
          <w:trHeight w:val="300"/>
        </w:trPr>
        <w:tc>
          <w:tcPr>
            <w:tcW w:w="787" w:type="pct"/>
            <w:tcBorders>
              <w:top w:val="nil"/>
              <w:left w:val="nil"/>
              <w:bottom w:val="nil"/>
              <w:right w:val="nil"/>
            </w:tcBorders>
            <w:shd w:val="clear" w:color="auto" w:fill="auto"/>
            <w:noWrap/>
            <w:vAlign w:val="center"/>
            <w:hideMark/>
          </w:tcPr>
          <w:p w14:paraId="68C9F29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2008</w:t>
            </w:r>
          </w:p>
        </w:tc>
        <w:tc>
          <w:tcPr>
            <w:tcW w:w="495" w:type="pct"/>
            <w:tcBorders>
              <w:top w:val="nil"/>
              <w:left w:val="nil"/>
              <w:bottom w:val="nil"/>
              <w:right w:val="nil"/>
            </w:tcBorders>
            <w:shd w:val="clear" w:color="auto" w:fill="auto"/>
            <w:noWrap/>
            <w:vAlign w:val="center"/>
            <w:hideMark/>
          </w:tcPr>
          <w:p w14:paraId="266C7B8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0.523</w:t>
            </w:r>
          </w:p>
        </w:tc>
        <w:tc>
          <w:tcPr>
            <w:tcW w:w="598" w:type="pct"/>
            <w:tcBorders>
              <w:top w:val="nil"/>
              <w:left w:val="nil"/>
              <w:bottom w:val="nil"/>
              <w:right w:val="nil"/>
            </w:tcBorders>
            <w:shd w:val="clear" w:color="auto" w:fill="auto"/>
            <w:noWrap/>
            <w:vAlign w:val="center"/>
            <w:hideMark/>
          </w:tcPr>
          <w:p w14:paraId="2ACCA1E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54.186</w:t>
            </w:r>
          </w:p>
        </w:tc>
        <w:tc>
          <w:tcPr>
            <w:tcW w:w="495" w:type="pct"/>
            <w:tcBorders>
              <w:top w:val="nil"/>
              <w:left w:val="nil"/>
              <w:bottom w:val="nil"/>
              <w:right w:val="nil"/>
            </w:tcBorders>
            <w:shd w:val="clear" w:color="auto" w:fill="auto"/>
            <w:noWrap/>
            <w:vAlign w:val="center"/>
            <w:hideMark/>
          </w:tcPr>
          <w:p w14:paraId="076BA79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0.172</w:t>
            </w:r>
          </w:p>
        </w:tc>
        <w:tc>
          <w:tcPr>
            <w:tcW w:w="599" w:type="pct"/>
            <w:tcBorders>
              <w:top w:val="nil"/>
              <w:left w:val="nil"/>
              <w:bottom w:val="nil"/>
              <w:right w:val="nil"/>
            </w:tcBorders>
            <w:shd w:val="clear" w:color="auto" w:fill="auto"/>
            <w:noWrap/>
            <w:vAlign w:val="center"/>
            <w:hideMark/>
          </w:tcPr>
          <w:p w14:paraId="4808CD5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16.189</w:t>
            </w:r>
          </w:p>
        </w:tc>
        <w:tc>
          <w:tcPr>
            <w:tcW w:w="489" w:type="pct"/>
            <w:tcBorders>
              <w:top w:val="nil"/>
              <w:left w:val="nil"/>
              <w:bottom w:val="nil"/>
              <w:right w:val="nil"/>
            </w:tcBorders>
            <w:shd w:val="clear" w:color="auto" w:fill="auto"/>
            <w:noWrap/>
            <w:vAlign w:val="center"/>
            <w:hideMark/>
          </w:tcPr>
          <w:p w14:paraId="14BAE7D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0.386</w:t>
            </w:r>
          </w:p>
        </w:tc>
        <w:tc>
          <w:tcPr>
            <w:tcW w:w="755" w:type="pct"/>
            <w:tcBorders>
              <w:top w:val="nil"/>
              <w:left w:val="nil"/>
              <w:bottom w:val="nil"/>
              <w:right w:val="nil"/>
            </w:tcBorders>
            <w:shd w:val="clear" w:color="auto" w:fill="auto"/>
            <w:noWrap/>
            <w:vAlign w:val="center"/>
            <w:hideMark/>
          </w:tcPr>
          <w:p w14:paraId="615BE28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0.376</w:t>
            </w:r>
          </w:p>
        </w:tc>
        <w:tc>
          <w:tcPr>
            <w:tcW w:w="781" w:type="pct"/>
            <w:tcBorders>
              <w:top w:val="nil"/>
              <w:left w:val="nil"/>
              <w:bottom w:val="nil"/>
              <w:right w:val="nil"/>
            </w:tcBorders>
            <w:shd w:val="clear" w:color="auto" w:fill="auto"/>
            <w:noWrap/>
            <w:vAlign w:val="center"/>
            <w:hideMark/>
          </w:tcPr>
          <w:p w14:paraId="1D0EA90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0.033</w:t>
            </w:r>
          </w:p>
        </w:tc>
      </w:tr>
      <w:tr w:rsidR="003D79C5" w:rsidRPr="00251E7E" w14:paraId="3B15C38B" w14:textId="77777777" w:rsidTr="003D79C5">
        <w:trPr>
          <w:trHeight w:val="300"/>
        </w:trPr>
        <w:tc>
          <w:tcPr>
            <w:tcW w:w="787" w:type="pct"/>
            <w:tcBorders>
              <w:top w:val="nil"/>
              <w:left w:val="nil"/>
              <w:bottom w:val="nil"/>
              <w:right w:val="nil"/>
            </w:tcBorders>
            <w:shd w:val="clear" w:color="auto" w:fill="auto"/>
            <w:noWrap/>
            <w:vAlign w:val="center"/>
            <w:hideMark/>
          </w:tcPr>
          <w:p w14:paraId="2788701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2009</w:t>
            </w:r>
          </w:p>
        </w:tc>
        <w:tc>
          <w:tcPr>
            <w:tcW w:w="495" w:type="pct"/>
            <w:tcBorders>
              <w:top w:val="nil"/>
              <w:left w:val="nil"/>
              <w:bottom w:val="nil"/>
              <w:right w:val="nil"/>
            </w:tcBorders>
            <w:shd w:val="clear" w:color="auto" w:fill="auto"/>
            <w:noWrap/>
            <w:vAlign w:val="center"/>
            <w:hideMark/>
          </w:tcPr>
          <w:p w14:paraId="3841608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0.666</w:t>
            </w:r>
          </w:p>
        </w:tc>
        <w:tc>
          <w:tcPr>
            <w:tcW w:w="598" w:type="pct"/>
            <w:tcBorders>
              <w:top w:val="nil"/>
              <w:left w:val="nil"/>
              <w:bottom w:val="nil"/>
              <w:right w:val="nil"/>
            </w:tcBorders>
            <w:shd w:val="clear" w:color="auto" w:fill="auto"/>
            <w:noWrap/>
            <w:vAlign w:val="center"/>
            <w:hideMark/>
          </w:tcPr>
          <w:p w14:paraId="3F20CEA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57.409</w:t>
            </w:r>
          </w:p>
        </w:tc>
        <w:tc>
          <w:tcPr>
            <w:tcW w:w="495" w:type="pct"/>
            <w:tcBorders>
              <w:top w:val="nil"/>
              <w:left w:val="nil"/>
              <w:bottom w:val="nil"/>
              <w:right w:val="nil"/>
            </w:tcBorders>
            <w:shd w:val="clear" w:color="auto" w:fill="auto"/>
            <w:noWrap/>
            <w:vAlign w:val="center"/>
            <w:hideMark/>
          </w:tcPr>
          <w:p w14:paraId="68A555B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0.181</w:t>
            </w:r>
          </w:p>
        </w:tc>
        <w:tc>
          <w:tcPr>
            <w:tcW w:w="599" w:type="pct"/>
            <w:tcBorders>
              <w:top w:val="nil"/>
              <w:left w:val="nil"/>
              <w:bottom w:val="nil"/>
              <w:right w:val="nil"/>
            </w:tcBorders>
            <w:shd w:val="clear" w:color="auto" w:fill="auto"/>
            <w:noWrap/>
            <w:vAlign w:val="center"/>
            <w:hideMark/>
          </w:tcPr>
          <w:p w14:paraId="29D6B81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13.717</w:t>
            </w:r>
          </w:p>
        </w:tc>
        <w:tc>
          <w:tcPr>
            <w:tcW w:w="489" w:type="pct"/>
            <w:tcBorders>
              <w:top w:val="nil"/>
              <w:left w:val="nil"/>
              <w:bottom w:val="nil"/>
              <w:right w:val="nil"/>
            </w:tcBorders>
            <w:shd w:val="clear" w:color="auto" w:fill="auto"/>
            <w:noWrap/>
            <w:vAlign w:val="center"/>
            <w:hideMark/>
          </w:tcPr>
          <w:p w14:paraId="2D60CC9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0.409</w:t>
            </w:r>
          </w:p>
        </w:tc>
        <w:tc>
          <w:tcPr>
            <w:tcW w:w="755" w:type="pct"/>
            <w:tcBorders>
              <w:top w:val="nil"/>
              <w:left w:val="nil"/>
              <w:bottom w:val="nil"/>
              <w:right w:val="nil"/>
            </w:tcBorders>
            <w:shd w:val="clear" w:color="auto" w:fill="auto"/>
            <w:noWrap/>
            <w:vAlign w:val="center"/>
            <w:hideMark/>
          </w:tcPr>
          <w:p w14:paraId="75961B0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0.409</w:t>
            </w:r>
          </w:p>
        </w:tc>
        <w:tc>
          <w:tcPr>
            <w:tcW w:w="781" w:type="pct"/>
            <w:tcBorders>
              <w:top w:val="nil"/>
              <w:left w:val="nil"/>
              <w:bottom w:val="nil"/>
              <w:right w:val="nil"/>
            </w:tcBorders>
            <w:shd w:val="clear" w:color="auto" w:fill="auto"/>
            <w:noWrap/>
            <w:vAlign w:val="center"/>
            <w:hideMark/>
          </w:tcPr>
          <w:p w14:paraId="1A9757F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0.023</w:t>
            </w:r>
          </w:p>
        </w:tc>
      </w:tr>
      <w:tr w:rsidR="003D79C5" w:rsidRPr="00251E7E" w14:paraId="131A2760" w14:textId="77777777" w:rsidTr="003D79C5">
        <w:trPr>
          <w:trHeight w:val="300"/>
        </w:trPr>
        <w:tc>
          <w:tcPr>
            <w:tcW w:w="787" w:type="pct"/>
            <w:tcBorders>
              <w:top w:val="nil"/>
              <w:left w:val="nil"/>
              <w:bottom w:val="nil"/>
              <w:right w:val="nil"/>
            </w:tcBorders>
            <w:shd w:val="clear" w:color="auto" w:fill="auto"/>
            <w:noWrap/>
            <w:vAlign w:val="center"/>
            <w:hideMark/>
          </w:tcPr>
          <w:p w14:paraId="4CFB832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2010</w:t>
            </w:r>
          </w:p>
        </w:tc>
        <w:tc>
          <w:tcPr>
            <w:tcW w:w="495" w:type="pct"/>
            <w:tcBorders>
              <w:top w:val="nil"/>
              <w:left w:val="nil"/>
              <w:bottom w:val="nil"/>
              <w:right w:val="nil"/>
            </w:tcBorders>
            <w:shd w:val="clear" w:color="auto" w:fill="auto"/>
            <w:noWrap/>
            <w:vAlign w:val="center"/>
            <w:hideMark/>
          </w:tcPr>
          <w:p w14:paraId="67E3A9A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0.611</w:t>
            </w:r>
          </w:p>
        </w:tc>
        <w:tc>
          <w:tcPr>
            <w:tcW w:w="598" w:type="pct"/>
            <w:tcBorders>
              <w:top w:val="nil"/>
              <w:left w:val="nil"/>
              <w:bottom w:val="nil"/>
              <w:right w:val="nil"/>
            </w:tcBorders>
            <w:shd w:val="clear" w:color="auto" w:fill="auto"/>
            <w:noWrap/>
            <w:vAlign w:val="center"/>
            <w:hideMark/>
          </w:tcPr>
          <w:p w14:paraId="23F0BC9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54.891</w:t>
            </w:r>
          </w:p>
        </w:tc>
        <w:tc>
          <w:tcPr>
            <w:tcW w:w="495" w:type="pct"/>
            <w:tcBorders>
              <w:top w:val="nil"/>
              <w:left w:val="nil"/>
              <w:bottom w:val="nil"/>
              <w:right w:val="nil"/>
            </w:tcBorders>
            <w:shd w:val="clear" w:color="auto" w:fill="auto"/>
            <w:noWrap/>
            <w:vAlign w:val="center"/>
            <w:hideMark/>
          </w:tcPr>
          <w:p w14:paraId="657EF06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0.159</w:t>
            </w:r>
          </w:p>
        </w:tc>
        <w:tc>
          <w:tcPr>
            <w:tcW w:w="599" w:type="pct"/>
            <w:tcBorders>
              <w:top w:val="nil"/>
              <w:left w:val="nil"/>
              <w:bottom w:val="nil"/>
              <w:right w:val="nil"/>
            </w:tcBorders>
            <w:shd w:val="clear" w:color="auto" w:fill="auto"/>
            <w:noWrap/>
            <w:vAlign w:val="center"/>
            <w:hideMark/>
          </w:tcPr>
          <w:p w14:paraId="51D95E3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13.274</w:t>
            </w:r>
          </w:p>
        </w:tc>
        <w:tc>
          <w:tcPr>
            <w:tcW w:w="489" w:type="pct"/>
            <w:tcBorders>
              <w:top w:val="nil"/>
              <w:left w:val="nil"/>
              <w:bottom w:val="nil"/>
              <w:right w:val="nil"/>
            </w:tcBorders>
            <w:shd w:val="clear" w:color="auto" w:fill="auto"/>
            <w:noWrap/>
            <w:vAlign w:val="center"/>
            <w:hideMark/>
          </w:tcPr>
          <w:p w14:paraId="1AFFF95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0.401</w:t>
            </w:r>
          </w:p>
        </w:tc>
        <w:tc>
          <w:tcPr>
            <w:tcW w:w="755" w:type="pct"/>
            <w:tcBorders>
              <w:top w:val="nil"/>
              <w:left w:val="nil"/>
              <w:bottom w:val="nil"/>
              <w:right w:val="nil"/>
            </w:tcBorders>
            <w:shd w:val="clear" w:color="auto" w:fill="auto"/>
            <w:noWrap/>
            <w:vAlign w:val="center"/>
            <w:hideMark/>
          </w:tcPr>
          <w:p w14:paraId="690D292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0.398</w:t>
            </w:r>
          </w:p>
        </w:tc>
        <w:tc>
          <w:tcPr>
            <w:tcW w:w="781" w:type="pct"/>
            <w:tcBorders>
              <w:top w:val="nil"/>
              <w:left w:val="nil"/>
              <w:bottom w:val="nil"/>
              <w:right w:val="nil"/>
            </w:tcBorders>
            <w:shd w:val="clear" w:color="auto" w:fill="auto"/>
            <w:noWrap/>
            <w:vAlign w:val="center"/>
            <w:hideMark/>
          </w:tcPr>
          <w:p w14:paraId="38F110B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0.023</w:t>
            </w:r>
          </w:p>
        </w:tc>
      </w:tr>
      <w:tr w:rsidR="003D79C5" w:rsidRPr="00251E7E" w14:paraId="5B94C2A1" w14:textId="77777777" w:rsidTr="003D79C5">
        <w:trPr>
          <w:trHeight w:val="300"/>
        </w:trPr>
        <w:tc>
          <w:tcPr>
            <w:tcW w:w="787" w:type="pct"/>
            <w:tcBorders>
              <w:top w:val="nil"/>
              <w:left w:val="nil"/>
              <w:bottom w:val="nil"/>
              <w:right w:val="nil"/>
            </w:tcBorders>
            <w:shd w:val="clear" w:color="auto" w:fill="auto"/>
            <w:noWrap/>
            <w:vAlign w:val="center"/>
            <w:hideMark/>
          </w:tcPr>
          <w:p w14:paraId="6D6555E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2011</w:t>
            </w:r>
          </w:p>
        </w:tc>
        <w:tc>
          <w:tcPr>
            <w:tcW w:w="495" w:type="pct"/>
            <w:tcBorders>
              <w:top w:val="nil"/>
              <w:left w:val="nil"/>
              <w:bottom w:val="nil"/>
              <w:right w:val="nil"/>
            </w:tcBorders>
            <w:shd w:val="clear" w:color="auto" w:fill="auto"/>
            <w:noWrap/>
            <w:vAlign w:val="center"/>
            <w:hideMark/>
          </w:tcPr>
          <w:p w14:paraId="639C87E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0.684</w:t>
            </w:r>
          </w:p>
        </w:tc>
        <w:tc>
          <w:tcPr>
            <w:tcW w:w="598" w:type="pct"/>
            <w:tcBorders>
              <w:top w:val="nil"/>
              <w:left w:val="nil"/>
              <w:bottom w:val="nil"/>
              <w:right w:val="nil"/>
            </w:tcBorders>
            <w:shd w:val="clear" w:color="auto" w:fill="auto"/>
            <w:noWrap/>
            <w:vAlign w:val="center"/>
            <w:hideMark/>
          </w:tcPr>
          <w:p w14:paraId="0717A49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66.967</w:t>
            </w:r>
          </w:p>
        </w:tc>
        <w:tc>
          <w:tcPr>
            <w:tcW w:w="495" w:type="pct"/>
            <w:tcBorders>
              <w:top w:val="nil"/>
              <w:left w:val="nil"/>
              <w:bottom w:val="nil"/>
              <w:right w:val="nil"/>
            </w:tcBorders>
            <w:shd w:val="clear" w:color="auto" w:fill="auto"/>
            <w:noWrap/>
            <w:vAlign w:val="center"/>
            <w:hideMark/>
          </w:tcPr>
          <w:p w14:paraId="3111A9E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0.176</w:t>
            </w:r>
          </w:p>
        </w:tc>
        <w:tc>
          <w:tcPr>
            <w:tcW w:w="599" w:type="pct"/>
            <w:tcBorders>
              <w:top w:val="nil"/>
              <w:left w:val="nil"/>
              <w:bottom w:val="nil"/>
              <w:right w:val="nil"/>
            </w:tcBorders>
            <w:shd w:val="clear" w:color="auto" w:fill="auto"/>
            <w:noWrap/>
            <w:vAlign w:val="center"/>
            <w:hideMark/>
          </w:tcPr>
          <w:p w14:paraId="0DB0624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13.554</w:t>
            </w:r>
          </w:p>
        </w:tc>
        <w:tc>
          <w:tcPr>
            <w:tcW w:w="489" w:type="pct"/>
            <w:tcBorders>
              <w:top w:val="nil"/>
              <w:left w:val="nil"/>
              <w:bottom w:val="nil"/>
              <w:right w:val="nil"/>
            </w:tcBorders>
            <w:shd w:val="clear" w:color="auto" w:fill="auto"/>
            <w:noWrap/>
            <w:vAlign w:val="center"/>
            <w:hideMark/>
          </w:tcPr>
          <w:p w14:paraId="42B729B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0.506</w:t>
            </w:r>
          </w:p>
        </w:tc>
        <w:tc>
          <w:tcPr>
            <w:tcW w:w="755" w:type="pct"/>
            <w:tcBorders>
              <w:top w:val="nil"/>
              <w:left w:val="nil"/>
              <w:bottom w:val="nil"/>
              <w:right w:val="nil"/>
            </w:tcBorders>
            <w:shd w:val="clear" w:color="auto" w:fill="auto"/>
            <w:noWrap/>
            <w:vAlign w:val="center"/>
            <w:hideMark/>
          </w:tcPr>
          <w:p w14:paraId="07C7345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0.506</w:t>
            </w:r>
          </w:p>
        </w:tc>
        <w:tc>
          <w:tcPr>
            <w:tcW w:w="781" w:type="pct"/>
            <w:tcBorders>
              <w:top w:val="nil"/>
              <w:left w:val="nil"/>
              <w:bottom w:val="nil"/>
              <w:right w:val="nil"/>
            </w:tcBorders>
            <w:shd w:val="clear" w:color="auto" w:fill="auto"/>
            <w:noWrap/>
            <w:vAlign w:val="center"/>
            <w:hideMark/>
          </w:tcPr>
          <w:p w14:paraId="003064B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0.021</w:t>
            </w:r>
          </w:p>
        </w:tc>
      </w:tr>
      <w:tr w:rsidR="003D79C5" w:rsidRPr="00251E7E" w14:paraId="341B2AEE" w14:textId="77777777" w:rsidTr="003D79C5">
        <w:trPr>
          <w:trHeight w:val="300"/>
        </w:trPr>
        <w:tc>
          <w:tcPr>
            <w:tcW w:w="787" w:type="pct"/>
            <w:tcBorders>
              <w:top w:val="nil"/>
              <w:left w:val="nil"/>
              <w:bottom w:val="nil"/>
              <w:right w:val="nil"/>
            </w:tcBorders>
            <w:shd w:val="clear" w:color="auto" w:fill="auto"/>
            <w:noWrap/>
            <w:vAlign w:val="center"/>
            <w:hideMark/>
          </w:tcPr>
          <w:p w14:paraId="74FB87E2"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2012</w:t>
            </w:r>
          </w:p>
        </w:tc>
        <w:tc>
          <w:tcPr>
            <w:tcW w:w="495" w:type="pct"/>
            <w:tcBorders>
              <w:top w:val="nil"/>
              <w:left w:val="nil"/>
              <w:bottom w:val="nil"/>
              <w:right w:val="nil"/>
            </w:tcBorders>
            <w:shd w:val="clear" w:color="auto" w:fill="auto"/>
            <w:noWrap/>
            <w:vAlign w:val="center"/>
            <w:hideMark/>
          </w:tcPr>
          <w:p w14:paraId="7098D8D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0.730</w:t>
            </w:r>
          </w:p>
        </w:tc>
        <w:tc>
          <w:tcPr>
            <w:tcW w:w="598" w:type="pct"/>
            <w:tcBorders>
              <w:top w:val="nil"/>
              <w:left w:val="nil"/>
              <w:bottom w:val="nil"/>
              <w:right w:val="nil"/>
            </w:tcBorders>
            <w:shd w:val="clear" w:color="auto" w:fill="auto"/>
            <w:noWrap/>
            <w:vAlign w:val="center"/>
            <w:hideMark/>
          </w:tcPr>
          <w:p w14:paraId="32C2C38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69.031</w:t>
            </w:r>
          </w:p>
        </w:tc>
        <w:tc>
          <w:tcPr>
            <w:tcW w:w="495" w:type="pct"/>
            <w:tcBorders>
              <w:top w:val="nil"/>
              <w:left w:val="nil"/>
              <w:bottom w:val="nil"/>
              <w:right w:val="nil"/>
            </w:tcBorders>
            <w:shd w:val="clear" w:color="auto" w:fill="auto"/>
            <w:noWrap/>
            <w:vAlign w:val="center"/>
            <w:hideMark/>
          </w:tcPr>
          <w:p w14:paraId="74D431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0.201</w:t>
            </w:r>
          </w:p>
        </w:tc>
        <w:tc>
          <w:tcPr>
            <w:tcW w:w="599" w:type="pct"/>
            <w:tcBorders>
              <w:top w:val="nil"/>
              <w:left w:val="nil"/>
              <w:bottom w:val="nil"/>
              <w:right w:val="nil"/>
            </w:tcBorders>
            <w:shd w:val="clear" w:color="auto" w:fill="auto"/>
            <w:noWrap/>
            <w:vAlign w:val="center"/>
            <w:hideMark/>
          </w:tcPr>
          <w:p w14:paraId="0B6D174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15.028</w:t>
            </w:r>
          </w:p>
        </w:tc>
        <w:tc>
          <w:tcPr>
            <w:tcW w:w="489" w:type="pct"/>
            <w:tcBorders>
              <w:top w:val="nil"/>
              <w:left w:val="nil"/>
              <w:bottom w:val="nil"/>
              <w:right w:val="nil"/>
            </w:tcBorders>
            <w:shd w:val="clear" w:color="auto" w:fill="auto"/>
            <w:noWrap/>
            <w:vAlign w:val="center"/>
            <w:hideMark/>
          </w:tcPr>
          <w:p w14:paraId="7322CE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0.520</w:t>
            </w:r>
          </w:p>
        </w:tc>
        <w:tc>
          <w:tcPr>
            <w:tcW w:w="755" w:type="pct"/>
            <w:tcBorders>
              <w:top w:val="nil"/>
              <w:left w:val="nil"/>
              <w:bottom w:val="nil"/>
              <w:right w:val="nil"/>
            </w:tcBorders>
            <w:shd w:val="clear" w:color="auto" w:fill="auto"/>
            <w:noWrap/>
            <w:vAlign w:val="center"/>
            <w:hideMark/>
          </w:tcPr>
          <w:p w14:paraId="1956A2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0.521</w:t>
            </w:r>
          </w:p>
        </w:tc>
        <w:tc>
          <w:tcPr>
            <w:tcW w:w="781" w:type="pct"/>
            <w:tcBorders>
              <w:top w:val="nil"/>
              <w:left w:val="nil"/>
              <w:bottom w:val="nil"/>
              <w:right w:val="nil"/>
            </w:tcBorders>
            <w:shd w:val="clear" w:color="auto" w:fill="auto"/>
            <w:noWrap/>
            <w:vAlign w:val="center"/>
            <w:hideMark/>
          </w:tcPr>
          <w:p w14:paraId="2B95FD1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0.025</w:t>
            </w:r>
          </w:p>
        </w:tc>
      </w:tr>
      <w:tr w:rsidR="003D79C5" w:rsidRPr="00251E7E" w14:paraId="64383EF2" w14:textId="77777777" w:rsidTr="003D79C5">
        <w:trPr>
          <w:trHeight w:val="300"/>
        </w:trPr>
        <w:tc>
          <w:tcPr>
            <w:tcW w:w="787" w:type="pct"/>
            <w:tcBorders>
              <w:top w:val="nil"/>
              <w:left w:val="nil"/>
              <w:bottom w:val="nil"/>
              <w:right w:val="nil"/>
            </w:tcBorders>
            <w:shd w:val="clear" w:color="auto" w:fill="auto"/>
            <w:noWrap/>
            <w:vAlign w:val="center"/>
            <w:hideMark/>
          </w:tcPr>
          <w:p w14:paraId="114AC28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2013</w:t>
            </w:r>
          </w:p>
        </w:tc>
        <w:tc>
          <w:tcPr>
            <w:tcW w:w="495" w:type="pct"/>
            <w:tcBorders>
              <w:top w:val="nil"/>
              <w:left w:val="nil"/>
              <w:bottom w:val="nil"/>
              <w:right w:val="nil"/>
            </w:tcBorders>
            <w:shd w:val="clear" w:color="auto" w:fill="auto"/>
            <w:noWrap/>
            <w:vAlign w:val="center"/>
            <w:hideMark/>
          </w:tcPr>
          <w:p w14:paraId="7C16901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0.688</w:t>
            </w:r>
          </w:p>
        </w:tc>
        <w:tc>
          <w:tcPr>
            <w:tcW w:w="598" w:type="pct"/>
            <w:tcBorders>
              <w:top w:val="nil"/>
              <w:left w:val="nil"/>
              <w:bottom w:val="nil"/>
              <w:right w:val="nil"/>
            </w:tcBorders>
            <w:shd w:val="clear" w:color="auto" w:fill="auto"/>
            <w:noWrap/>
            <w:vAlign w:val="center"/>
            <w:hideMark/>
          </w:tcPr>
          <w:p w14:paraId="08A369C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72.640</w:t>
            </w:r>
          </w:p>
        </w:tc>
        <w:tc>
          <w:tcPr>
            <w:tcW w:w="495" w:type="pct"/>
            <w:tcBorders>
              <w:top w:val="nil"/>
              <w:left w:val="nil"/>
              <w:bottom w:val="nil"/>
              <w:right w:val="nil"/>
            </w:tcBorders>
            <w:shd w:val="clear" w:color="auto" w:fill="auto"/>
            <w:noWrap/>
            <w:vAlign w:val="center"/>
            <w:hideMark/>
          </w:tcPr>
          <w:p w14:paraId="001E990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0.166</w:t>
            </w:r>
          </w:p>
        </w:tc>
        <w:tc>
          <w:tcPr>
            <w:tcW w:w="599" w:type="pct"/>
            <w:tcBorders>
              <w:top w:val="nil"/>
              <w:left w:val="nil"/>
              <w:bottom w:val="nil"/>
              <w:right w:val="nil"/>
            </w:tcBorders>
            <w:shd w:val="clear" w:color="auto" w:fill="auto"/>
            <w:noWrap/>
            <w:vAlign w:val="center"/>
            <w:hideMark/>
          </w:tcPr>
          <w:p w14:paraId="30E1FDF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14.932</w:t>
            </w:r>
          </w:p>
        </w:tc>
        <w:tc>
          <w:tcPr>
            <w:tcW w:w="489" w:type="pct"/>
            <w:tcBorders>
              <w:top w:val="nil"/>
              <w:left w:val="nil"/>
              <w:bottom w:val="nil"/>
              <w:right w:val="nil"/>
            </w:tcBorders>
            <w:shd w:val="clear" w:color="auto" w:fill="auto"/>
            <w:noWrap/>
            <w:vAlign w:val="center"/>
            <w:hideMark/>
          </w:tcPr>
          <w:p w14:paraId="68D96ED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0.547</w:t>
            </w:r>
          </w:p>
        </w:tc>
        <w:tc>
          <w:tcPr>
            <w:tcW w:w="755" w:type="pct"/>
            <w:tcBorders>
              <w:top w:val="nil"/>
              <w:left w:val="nil"/>
              <w:bottom w:val="nil"/>
              <w:right w:val="nil"/>
            </w:tcBorders>
            <w:shd w:val="clear" w:color="auto" w:fill="auto"/>
            <w:noWrap/>
            <w:vAlign w:val="center"/>
            <w:hideMark/>
          </w:tcPr>
          <w:p w14:paraId="787ECCA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0.533</w:t>
            </w:r>
          </w:p>
        </w:tc>
        <w:tc>
          <w:tcPr>
            <w:tcW w:w="781" w:type="pct"/>
            <w:tcBorders>
              <w:top w:val="nil"/>
              <w:left w:val="nil"/>
              <w:bottom w:val="nil"/>
              <w:right w:val="nil"/>
            </w:tcBorders>
            <w:shd w:val="clear" w:color="auto" w:fill="auto"/>
            <w:noWrap/>
            <w:vAlign w:val="center"/>
            <w:hideMark/>
          </w:tcPr>
          <w:p w14:paraId="337D2D1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0.022</w:t>
            </w:r>
          </w:p>
        </w:tc>
      </w:tr>
      <w:tr w:rsidR="003D79C5" w:rsidRPr="00251E7E" w14:paraId="35D8ADA3" w14:textId="77777777" w:rsidTr="003D79C5">
        <w:trPr>
          <w:trHeight w:val="300"/>
        </w:trPr>
        <w:tc>
          <w:tcPr>
            <w:tcW w:w="787" w:type="pct"/>
            <w:tcBorders>
              <w:top w:val="nil"/>
              <w:left w:val="nil"/>
              <w:bottom w:val="nil"/>
              <w:right w:val="nil"/>
            </w:tcBorders>
            <w:shd w:val="clear" w:color="auto" w:fill="auto"/>
            <w:noWrap/>
            <w:vAlign w:val="center"/>
            <w:hideMark/>
          </w:tcPr>
          <w:p w14:paraId="5CD3B775"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2014</w:t>
            </w:r>
          </w:p>
        </w:tc>
        <w:tc>
          <w:tcPr>
            <w:tcW w:w="495" w:type="pct"/>
            <w:tcBorders>
              <w:top w:val="nil"/>
              <w:left w:val="nil"/>
              <w:bottom w:val="nil"/>
              <w:right w:val="nil"/>
            </w:tcBorders>
            <w:shd w:val="clear" w:color="auto" w:fill="auto"/>
            <w:noWrap/>
            <w:vAlign w:val="center"/>
            <w:hideMark/>
          </w:tcPr>
          <w:p w14:paraId="4131F2C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0.590</w:t>
            </w:r>
          </w:p>
        </w:tc>
        <w:tc>
          <w:tcPr>
            <w:tcW w:w="598" w:type="pct"/>
            <w:tcBorders>
              <w:top w:val="nil"/>
              <w:left w:val="nil"/>
              <w:bottom w:val="nil"/>
              <w:right w:val="nil"/>
            </w:tcBorders>
            <w:shd w:val="clear" w:color="auto" w:fill="auto"/>
            <w:noWrap/>
            <w:vAlign w:val="center"/>
            <w:hideMark/>
          </w:tcPr>
          <w:p w14:paraId="343B65A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66.808</w:t>
            </w:r>
          </w:p>
        </w:tc>
        <w:tc>
          <w:tcPr>
            <w:tcW w:w="495" w:type="pct"/>
            <w:tcBorders>
              <w:top w:val="nil"/>
              <w:left w:val="nil"/>
              <w:bottom w:val="nil"/>
              <w:right w:val="nil"/>
            </w:tcBorders>
            <w:shd w:val="clear" w:color="auto" w:fill="auto"/>
            <w:noWrap/>
            <w:vAlign w:val="center"/>
            <w:hideMark/>
          </w:tcPr>
          <w:p w14:paraId="65B79BB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0.177</w:t>
            </w:r>
          </w:p>
        </w:tc>
        <w:tc>
          <w:tcPr>
            <w:tcW w:w="599" w:type="pct"/>
            <w:tcBorders>
              <w:top w:val="nil"/>
              <w:left w:val="nil"/>
              <w:bottom w:val="nil"/>
              <w:right w:val="nil"/>
            </w:tcBorders>
            <w:shd w:val="clear" w:color="auto" w:fill="auto"/>
            <w:noWrap/>
            <w:vAlign w:val="center"/>
            <w:hideMark/>
          </w:tcPr>
          <w:p w14:paraId="4FDCE84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15.364</w:t>
            </w:r>
          </w:p>
        </w:tc>
        <w:tc>
          <w:tcPr>
            <w:tcW w:w="489" w:type="pct"/>
            <w:tcBorders>
              <w:top w:val="nil"/>
              <w:left w:val="nil"/>
              <w:bottom w:val="nil"/>
              <w:right w:val="nil"/>
            </w:tcBorders>
            <w:shd w:val="clear" w:color="auto" w:fill="auto"/>
            <w:noWrap/>
            <w:vAlign w:val="center"/>
            <w:hideMark/>
          </w:tcPr>
          <w:p w14:paraId="68C9071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0.523</w:t>
            </w:r>
          </w:p>
        </w:tc>
        <w:tc>
          <w:tcPr>
            <w:tcW w:w="755" w:type="pct"/>
            <w:tcBorders>
              <w:top w:val="nil"/>
              <w:left w:val="nil"/>
              <w:bottom w:val="nil"/>
              <w:right w:val="nil"/>
            </w:tcBorders>
            <w:shd w:val="clear" w:color="auto" w:fill="auto"/>
            <w:noWrap/>
            <w:vAlign w:val="center"/>
            <w:hideMark/>
          </w:tcPr>
          <w:p w14:paraId="03213EB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0.495</w:t>
            </w:r>
          </w:p>
        </w:tc>
        <w:tc>
          <w:tcPr>
            <w:tcW w:w="781" w:type="pct"/>
            <w:tcBorders>
              <w:top w:val="nil"/>
              <w:left w:val="nil"/>
              <w:bottom w:val="nil"/>
              <w:right w:val="nil"/>
            </w:tcBorders>
            <w:shd w:val="clear" w:color="auto" w:fill="auto"/>
            <w:noWrap/>
            <w:vAlign w:val="center"/>
            <w:hideMark/>
          </w:tcPr>
          <w:p w14:paraId="2D6FD20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0.026</w:t>
            </w:r>
          </w:p>
        </w:tc>
      </w:tr>
      <w:tr w:rsidR="003D79C5" w:rsidRPr="00251E7E" w14:paraId="560F38A1" w14:textId="77777777" w:rsidTr="003D79C5">
        <w:trPr>
          <w:trHeight w:val="300"/>
        </w:trPr>
        <w:tc>
          <w:tcPr>
            <w:tcW w:w="787" w:type="pct"/>
            <w:tcBorders>
              <w:top w:val="nil"/>
              <w:left w:val="nil"/>
              <w:bottom w:val="nil"/>
              <w:right w:val="nil"/>
            </w:tcBorders>
            <w:shd w:val="clear" w:color="auto" w:fill="auto"/>
            <w:noWrap/>
            <w:vAlign w:val="center"/>
            <w:hideMark/>
          </w:tcPr>
          <w:p w14:paraId="548A09F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2015</w:t>
            </w:r>
          </w:p>
        </w:tc>
        <w:tc>
          <w:tcPr>
            <w:tcW w:w="495" w:type="pct"/>
            <w:tcBorders>
              <w:top w:val="nil"/>
              <w:left w:val="nil"/>
              <w:bottom w:val="nil"/>
              <w:right w:val="nil"/>
            </w:tcBorders>
            <w:shd w:val="clear" w:color="auto" w:fill="auto"/>
            <w:noWrap/>
            <w:vAlign w:val="center"/>
            <w:hideMark/>
          </w:tcPr>
          <w:p w14:paraId="4EAC90E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0.651</w:t>
            </w:r>
          </w:p>
        </w:tc>
        <w:tc>
          <w:tcPr>
            <w:tcW w:w="598" w:type="pct"/>
            <w:tcBorders>
              <w:top w:val="nil"/>
              <w:left w:val="nil"/>
              <w:bottom w:val="nil"/>
              <w:right w:val="nil"/>
            </w:tcBorders>
            <w:shd w:val="clear" w:color="auto" w:fill="auto"/>
            <w:noWrap/>
            <w:vAlign w:val="center"/>
            <w:hideMark/>
          </w:tcPr>
          <w:p w14:paraId="4D40081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67.121</w:t>
            </w:r>
          </w:p>
        </w:tc>
        <w:tc>
          <w:tcPr>
            <w:tcW w:w="495" w:type="pct"/>
            <w:tcBorders>
              <w:top w:val="nil"/>
              <w:left w:val="nil"/>
              <w:bottom w:val="nil"/>
              <w:right w:val="nil"/>
            </w:tcBorders>
            <w:shd w:val="clear" w:color="auto" w:fill="auto"/>
            <w:noWrap/>
            <w:vAlign w:val="center"/>
            <w:hideMark/>
          </w:tcPr>
          <w:p w14:paraId="2C84600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0.142</w:t>
            </w:r>
          </w:p>
        </w:tc>
        <w:tc>
          <w:tcPr>
            <w:tcW w:w="599" w:type="pct"/>
            <w:tcBorders>
              <w:top w:val="nil"/>
              <w:left w:val="nil"/>
              <w:bottom w:val="nil"/>
              <w:right w:val="nil"/>
            </w:tcBorders>
            <w:shd w:val="clear" w:color="auto" w:fill="auto"/>
            <w:noWrap/>
            <w:vAlign w:val="center"/>
            <w:hideMark/>
          </w:tcPr>
          <w:p w14:paraId="6D65EE4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12.609</w:t>
            </w:r>
          </w:p>
        </w:tc>
        <w:tc>
          <w:tcPr>
            <w:tcW w:w="489" w:type="pct"/>
            <w:tcBorders>
              <w:top w:val="nil"/>
              <w:left w:val="nil"/>
              <w:bottom w:val="nil"/>
              <w:right w:val="nil"/>
            </w:tcBorders>
            <w:shd w:val="clear" w:color="auto" w:fill="auto"/>
            <w:noWrap/>
            <w:vAlign w:val="center"/>
            <w:hideMark/>
          </w:tcPr>
          <w:p w14:paraId="7A72D09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0.533</w:t>
            </w:r>
          </w:p>
        </w:tc>
        <w:tc>
          <w:tcPr>
            <w:tcW w:w="755" w:type="pct"/>
            <w:tcBorders>
              <w:top w:val="nil"/>
              <w:left w:val="nil"/>
              <w:bottom w:val="nil"/>
              <w:right w:val="nil"/>
            </w:tcBorders>
            <w:shd w:val="clear" w:color="auto" w:fill="auto"/>
            <w:noWrap/>
            <w:vAlign w:val="center"/>
            <w:hideMark/>
          </w:tcPr>
          <w:p w14:paraId="21B81C2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0.506</w:t>
            </w:r>
          </w:p>
        </w:tc>
        <w:tc>
          <w:tcPr>
            <w:tcW w:w="781" w:type="pct"/>
            <w:tcBorders>
              <w:top w:val="nil"/>
              <w:left w:val="nil"/>
              <w:bottom w:val="nil"/>
              <w:right w:val="nil"/>
            </w:tcBorders>
            <w:shd w:val="clear" w:color="auto" w:fill="auto"/>
            <w:noWrap/>
            <w:vAlign w:val="center"/>
            <w:hideMark/>
          </w:tcPr>
          <w:p w14:paraId="2F1BBC3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0.018</w:t>
            </w:r>
          </w:p>
        </w:tc>
      </w:tr>
      <w:tr w:rsidR="003D79C5" w:rsidRPr="00251E7E" w14:paraId="735FEE6B" w14:textId="77777777" w:rsidTr="003D79C5">
        <w:trPr>
          <w:trHeight w:val="300"/>
        </w:trPr>
        <w:tc>
          <w:tcPr>
            <w:tcW w:w="787" w:type="pct"/>
            <w:tcBorders>
              <w:top w:val="nil"/>
              <w:left w:val="nil"/>
              <w:right w:val="nil"/>
            </w:tcBorders>
            <w:shd w:val="clear" w:color="auto" w:fill="auto"/>
            <w:noWrap/>
            <w:vAlign w:val="center"/>
            <w:hideMark/>
          </w:tcPr>
          <w:p w14:paraId="20FC655C"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2016</w:t>
            </w:r>
          </w:p>
        </w:tc>
        <w:tc>
          <w:tcPr>
            <w:tcW w:w="495" w:type="pct"/>
            <w:tcBorders>
              <w:top w:val="nil"/>
              <w:left w:val="nil"/>
              <w:right w:val="nil"/>
            </w:tcBorders>
            <w:shd w:val="clear" w:color="auto" w:fill="auto"/>
            <w:noWrap/>
            <w:vAlign w:val="center"/>
            <w:hideMark/>
          </w:tcPr>
          <w:p w14:paraId="0DC9515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0.701</w:t>
            </w:r>
          </w:p>
        </w:tc>
        <w:tc>
          <w:tcPr>
            <w:tcW w:w="598" w:type="pct"/>
            <w:tcBorders>
              <w:top w:val="nil"/>
              <w:left w:val="nil"/>
              <w:right w:val="nil"/>
            </w:tcBorders>
            <w:shd w:val="clear" w:color="auto" w:fill="auto"/>
            <w:noWrap/>
            <w:vAlign w:val="center"/>
            <w:hideMark/>
          </w:tcPr>
          <w:p w14:paraId="7F42450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66.922</w:t>
            </w:r>
          </w:p>
        </w:tc>
        <w:tc>
          <w:tcPr>
            <w:tcW w:w="495" w:type="pct"/>
            <w:tcBorders>
              <w:top w:val="nil"/>
              <w:left w:val="nil"/>
              <w:right w:val="nil"/>
            </w:tcBorders>
            <w:shd w:val="clear" w:color="auto" w:fill="auto"/>
            <w:noWrap/>
            <w:vAlign w:val="center"/>
            <w:hideMark/>
          </w:tcPr>
          <w:p w14:paraId="2C600AB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0.191</w:t>
            </w:r>
          </w:p>
        </w:tc>
        <w:tc>
          <w:tcPr>
            <w:tcW w:w="599" w:type="pct"/>
            <w:tcBorders>
              <w:top w:val="nil"/>
              <w:left w:val="nil"/>
              <w:right w:val="nil"/>
            </w:tcBorders>
            <w:shd w:val="clear" w:color="auto" w:fill="auto"/>
            <w:noWrap/>
            <w:vAlign w:val="center"/>
            <w:hideMark/>
          </w:tcPr>
          <w:p w14:paraId="7B89012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14.478</w:t>
            </w:r>
          </w:p>
        </w:tc>
        <w:tc>
          <w:tcPr>
            <w:tcW w:w="489" w:type="pct"/>
            <w:tcBorders>
              <w:top w:val="nil"/>
              <w:left w:val="nil"/>
              <w:right w:val="nil"/>
            </w:tcBorders>
            <w:shd w:val="clear" w:color="auto" w:fill="auto"/>
            <w:noWrap/>
            <w:vAlign w:val="center"/>
            <w:hideMark/>
          </w:tcPr>
          <w:p w14:paraId="51FDFEB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0.531</w:t>
            </w:r>
          </w:p>
        </w:tc>
        <w:tc>
          <w:tcPr>
            <w:tcW w:w="755" w:type="pct"/>
            <w:tcBorders>
              <w:top w:val="nil"/>
              <w:left w:val="nil"/>
              <w:right w:val="nil"/>
            </w:tcBorders>
            <w:shd w:val="clear" w:color="auto" w:fill="auto"/>
            <w:noWrap/>
            <w:vAlign w:val="center"/>
            <w:hideMark/>
          </w:tcPr>
          <w:p w14:paraId="1822CD9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0.514</w:t>
            </w:r>
          </w:p>
        </w:tc>
        <w:tc>
          <w:tcPr>
            <w:tcW w:w="781" w:type="pct"/>
            <w:tcBorders>
              <w:top w:val="nil"/>
              <w:left w:val="nil"/>
              <w:right w:val="nil"/>
            </w:tcBorders>
            <w:shd w:val="clear" w:color="auto" w:fill="auto"/>
            <w:noWrap/>
            <w:vAlign w:val="center"/>
            <w:hideMark/>
          </w:tcPr>
          <w:p w14:paraId="0A36CCE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0.024</w:t>
            </w:r>
          </w:p>
        </w:tc>
      </w:tr>
      <w:tr w:rsidR="003D79C5" w:rsidRPr="00251E7E" w14:paraId="1D3F21A7" w14:textId="77777777" w:rsidTr="003D79C5">
        <w:trPr>
          <w:trHeight w:val="300"/>
        </w:trPr>
        <w:tc>
          <w:tcPr>
            <w:tcW w:w="787" w:type="pct"/>
            <w:tcBorders>
              <w:top w:val="nil"/>
              <w:left w:val="nil"/>
              <w:bottom w:val="single" w:sz="4" w:space="0" w:color="auto"/>
              <w:right w:val="nil"/>
            </w:tcBorders>
            <w:shd w:val="clear" w:color="auto" w:fill="auto"/>
            <w:noWrap/>
            <w:vAlign w:val="center"/>
            <w:hideMark/>
          </w:tcPr>
          <w:p w14:paraId="424A6EA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2017</w:t>
            </w:r>
          </w:p>
        </w:tc>
        <w:tc>
          <w:tcPr>
            <w:tcW w:w="495" w:type="pct"/>
            <w:tcBorders>
              <w:top w:val="nil"/>
              <w:left w:val="nil"/>
              <w:bottom w:val="single" w:sz="4" w:space="0" w:color="auto"/>
              <w:right w:val="nil"/>
            </w:tcBorders>
            <w:shd w:val="clear" w:color="auto" w:fill="auto"/>
            <w:noWrap/>
            <w:vAlign w:val="center"/>
            <w:hideMark/>
          </w:tcPr>
          <w:p w14:paraId="3C8449E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0.762</w:t>
            </w:r>
          </w:p>
        </w:tc>
        <w:tc>
          <w:tcPr>
            <w:tcW w:w="598" w:type="pct"/>
            <w:tcBorders>
              <w:top w:val="nil"/>
              <w:left w:val="nil"/>
              <w:bottom w:val="single" w:sz="4" w:space="0" w:color="auto"/>
              <w:right w:val="nil"/>
            </w:tcBorders>
            <w:shd w:val="clear" w:color="auto" w:fill="auto"/>
            <w:noWrap/>
            <w:vAlign w:val="center"/>
            <w:hideMark/>
          </w:tcPr>
          <w:p w14:paraId="3A13C3B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73.256</w:t>
            </w:r>
          </w:p>
        </w:tc>
        <w:tc>
          <w:tcPr>
            <w:tcW w:w="495" w:type="pct"/>
            <w:tcBorders>
              <w:top w:val="nil"/>
              <w:left w:val="nil"/>
              <w:bottom w:val="single" w:sz="4" w:space="0" w:color="auto"/>
              <w:right w:val="nil"/>
            </w:tcBorders>
            <w:shd w:val="clear" w:color="auto" w:fill="auto"/>
            <w:noWrap/>
            <w:vAlign w:val="center"/>
            <w:hideMark/>
          </w:tcPr>
          <w:p w14:paraId="2348F29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0.166</w:t>
            </w:r>
          </w:p>
        </w:tc>
        <w:tc>
          <w:tcPr>
            <w:tcW w:w="599" w:type="pct"/>
            <w:tcBorders>
              <w:top w:val="nil"/>
              <w:left w:val="nil"/>
              <w:bottom w:val="single" w:sz="4" w:space="0" w:color="auto"/>
              <w:right w:val="nil"/>
            </w:tcBorders>
            <w:shd w:val="clear" w:color="auto" w:fill="auto"/>
            <w:noWrap/>
            <w:vAlign w:val="center"/>
            <w:hideMark/>
          </w:tcPr>
          <w:p w14:paraId="408E746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11.344</w:t>
            </w:r>
          </w:p>
        </w:tc>
        <w:tc>
          <w:tcPr>
            <w:tcW w:w="489" w:type="pct"/>
            <w:tcBorders>
              <w:top w:val="nil"/>
              <w:left w:val="nil"/>
              <w:bottom w:val="single" w:sz="4" w:space="0" w:color="auto"/>
              <w:right w:val="nil"/>
            </w:tcBorders>
            <w:shd w:val="clear" w:color="auto" w:fill="auto"/>
            <w:noWrap/>
            <w:vAlign w:val="center"/>
            <w:hideMark/>
          </w:tcPr>
          <w:p w14:paraId="3414511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0.612</w:t>
            </w:r>
          </w:p>
        </w:tc>
        <w:tc>
          <w:tcPr>
            <w:tcW w:w="755" w:type="pct"/>
            <w:tcBorders>
              <w:top w:val="nil"/>
              <w:left w:val="nil"/>
              <w:bottom w:val="single" w:sz="4" w:space="0" w:color="auto"/>
              <w:right w:val="nil"/>
            </w:tcBorders>
            <w:shd w:val="clear" w:color="auto" w:fill="auto"/>
            <w:noWrap/>
            <w:vAlign w:val="center"/>
            <w:hideMark/>
          </w:tcPr>
          <w:p w14:paraId="0A777F4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0.598</w:t>
            </w:r>
          </w:p>
        </w:tc>
        <w:tc>
          <w:tcPr>
            <w:tcW w:w="781" w:type="pct"/>
            <w:tcBorders>
              <w:top w:val="nil"/>
              <w:left w:val="nil"/>
              <w:bottom w:val="single" w:sz="4" w:space="0" w:color="auto"/>
              <w:right w:val="nil"/>
            </w:tcBorders>
            <w:shd w:val="clear" w:color="auto" w:fill="auto"/>
            <w:noWrap/>
            <w:vAlign w:val="center"/>
            <w:hideMark/>
          </w:tcPr>
          <w:p w14:paraId="255A88C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0.014</w:t>
            </w:r>
          </w:p>
        </w:tc>
      </w:tr>
      <w:tr w:rsidR="003D79C5" w:rsidRPr="00251E7E" w14:paraId="31B06354" w14:textId="77777777" w:rsidTr="003D79C5">
        <w:trPr>
          <w:trHeight w:val="300"/>
        </w:trPr>
        <w:tc>
          <w:tcPr>
            <w:tcW w:w="787" w:type="pct"/>
            <w:tcBorders>
              <w:top w:val="single" w:sz="4" w:space="0" w:color="auto"/>
              <w:left w:val="nil"/>
              <w:bottom w:val="nil"/>
              <w:right w:val="nil"/>
            </w:tcBorders>
            <w:shd w:val="clear" w:color="auto" w:fill="auto"/>
            <w:noWrap/>
            <w:vAlign w:val="center"/>
            <w:hideMark/>
          </w:tcPr>
          <w:p w14:paraId="19FABCD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Average</w:t>
            </w:r>
          </w:p>
        </w:tc>
        <w:tc>
          <w:tcPr>
            <w:tcW w:w="495" w:type="pct"/>
            <w:tcBorders>
              <w:top w:val="single" w:sz="4" w:space="0" w:color="auto"/>
              <w:left w:val="nil"/>
              <w:bottom w:val="nil"/>
              <w:right w:val="nil"/>
            </w:tcBorders>
            <w:shd w:val="clear" w:color="auto" w:fill="auto"/>
            <w:noWrap/>
            <w:vAlign w:val="center"/>
            <w:hideMark/>
          </w:tcPr>
          <w:p w14:paraId="432B4E4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0.600</w:t>
            </w:r>
          </w:p>
        </w:tc>
        <w:tc>
          <w:tcPr>
            <w:tcW w:w="598" w:type="pct"/>
            <w:tcBorders>
              <w:top w:val="single" w:sz="4" w:space="0" w:color="auto"/>
              <w:left w:val="nil"/>
              <w:bottom w:val="nil"/>
              <w:right w:val="nil"/>
            </w:tcBorders>
            <w:shd w:val="clear" w:color="auto" w:fill="auto"/>
            <w:noWrap/>
            <w:vAlign w:val="center"/>
            <w:hideMark/>
          </w:tcPr>
          <w:p w14:paraId="6F67199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62.093</w:t>
            </w:r>
          </w:p>
        </w:tc>
        <w:tc>
          <w:tcPr>
            <w:tcW w:w="495" w:type="pct"/>
            <w:tcBorders>
              <w:top w:val="single" w:sz="4" w:space="0" w:color="auto"/>
              <w:left w:val="nil"/>
              <w:bottom w:val="nil"/>
              <w:right w:val="nil"/>
            </w:tcBorders>
            <w:shd w:val="clear" w:color="auto" w:fill="auto"/>
            <w:noWrap/>
            <w:vAlign w:val="center"/>
            <w:hideMark/>
          </w:tcPr>
          <w:p w14:paraId="614E86BB"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0.159</w:t>
            </w:r>
          </w:p>
        </w:tc>
        <w:tc>
          <w:tcPr>
            <w:tcW w:w="599" w:type="pct"/>
            <w:tcBorders>
              <w:top w:val="single" w:sz="4" w:space="0" w:color="auto"/>
              <w:left w:val="nil"/>
              <w:bottom w:val="nil"/>
              <w:right w:val="nil"/>
            </w:tcBorders>
            <w:shd w:val="clear" w:color="auto" w:fill="auto"/>
            <w:noWrap/>
            <w:vAlign w:val="center"/>
            <w:hideMark/>
          </w:tcPr>
          <w:p w14:paraId="1C93A6F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13.181</w:t>
            </w:r>
          </w:p>
        </w:tc>
        <w:tc>
          <w:tcPr>
            <w:tcW w:w="489" w:type="pct"/>
            <w:tcBorders>
              <w:top w:val="single" w:sz="4" w:space="0" w:color="auto"/>
              <w:left w:val="nil"/>
              <w:bottom w:val="nil"/>
              <w:right w:val="nil"/>
            </w:tcBorders>
            <w:shd w:val="clear" w:color="auto" w:fill="auto"/>
            <w:noWrap/>
            <w:vAlign w:val="center"/>
            <w:hideMark/>
          </w:tcPr>
          <w:p w14:paraId="67788B25"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0.446</w:t>
            </w:r>
          </w:p>
        </w:tc>
        <w:tc>
          <w:tcPr>
            <w:tcW w:w="755" w:type="pct"/>
            <w:tcBorders>
              <w:top w:val="single" w:sz="4" w:space="0" w:color="auto"/>
              <w:left w:val="nil"/>
              <w:bottom w:val="nil"/>
              <w:right w:val="nil"/>
            </w:tcBorders>
            <w:shd w:val="clear" w:color="auto" w:fill="auto"/>
            <w:noWrap/>
            <w:vAlign w:val="center"/>
            <w:hideMark/>
          </w:tcPr>
          <w:p w14:paraId="167F069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0.436</w:t>
            </w:r>
          </w:p>
        </w:tc>
        <w:tc>
          <w:tcPr>
            <w:tcW w:w="781" w:type="pct"/>
            <w:tcBorders>
              <w:top w:val="single" w:sz="4" w:space="0" w:color="auto"/>
              <w:left w:val="nil"/>
              <w:bottom w:val="nil"/>
              <w:right w:val="nil"/>
            </w:tcBorders>
            <w:shd w:val="clear" w:color="auto" w:fill="auto"/>
            <w:noWrap/>
            <w:vAlign w:val="center"/>
            <w:hideMark/>
          </w:tcPr>
          <w:p w14:paraId="222CF49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0.021</w:t>
            </w:r>
          </w:p>
        </w:tc>
      </w:tr>
      <w:tr w:rsidR="003D79C5" w:rsidRPr="008C6487" w14:paraId="4AF4A511" w14:textId="77777777" w:rsidTr="003D79C5">
        <w:trPr>
          <w:trHeight w:val="300"/>
        </w:trPr>
        <w:tc>
          <w:tcPr>
            <w:tcW w:w="787" w:type="pct"/>
            <w:tcBorders>
              <w:top w:val="nil"/>
              <w:left w:val="nil"/>
              <w:bottom w:val="nil"/>
              <w:right w:val="nil"/>
            </w:tcBorders>
            <w:shd w:val="clear" w:color="auto" w:fill="auto"/>
            <w:noWrap/>
            <w:vAlign w:val="center"/>
            <w:hideMark/>
          </w:tcPr>
          <w:p w14:paraId="56DF6DDF"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Time Trend</w:t>
            </w:r>
          </w:p>
        </w:tc>
        <w:tc>
          <w:tcPr>
            <w:tcW w:w="495" w:type="pct"/>
            <w:tcBorders>
              <w:top w:val="nil"/>
              <w:left w:val="nil"/>
              <w:bottom w:val="nil"/>
              <w:right w:val="nil"/>
            </w:tcBorders>
            <w:shd w:val="clear" w:color="auto" w:fill="auto"/>
            <w:noWrap/>
            <w:vAlign w:val="center"/>
            <w:hideMark/>
          </w:tcPr>
          <w:p w14:paraId="5486F47A"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0.010</w:t>
            </w:r>
          </w:p>
        </w:tc>
        <w:tc>
          <w:tcPr>
            <w:tcW w:w="598" w:type="pct"/>
            <w:tcBorders>
              <w:top w:val="nil"/>
              <w:left w:val="nil"/>
              <w:bottom w:val="nil"/>
              <w:right w:val="nil"/>
            </w:tcBorders>
            <w:shd w:val="clear" w:color="auto" w:fill="auto"/>
            <w:noWrap/>
            <w:vAlign w:val="center"/>
            <w:hideMark/>
          </w:tcPr>
          <w:p w14:paraId="585DDECF" w14:textId="77777777" w:rsidR="003D79C5" w:rsidRPr="008C6487" w:rsidRDefault="003D79C5" w:rsidP="003D79C5">
            <w:pPr>
              <w:spacing w:after="0" w:line="240" w:lineRule="auto"/>
              <w:jc w:val="center"/>
              <w:rPr>
                <w:rFonts w:ascii="Times New Roman" w:eastAsia="Times New Roman" w:hAnsi="Times New Roman" w:cs="Times New Roman"/>
                <w:b/>
              </w:rPr>
            </w:pPr>
          </w:p>
        </w:tc>
        <w:tc>
          <w:tcPr>
            <w:tcW w:w="495" w:type="pct"/>
            <w:tcBorders>
              <w:top w:val="nil"/>
              <w:left w:val="nil"/>
              <w:bottom w:val="nil"/>
              <w:right w:val="nil"/>
            </w:tcBorders>
            <w:shd w:val="clear" w:color="auto" w:fill="auto"/>
            <w:noWrap/>
            <w:vAlign w:val="center"/>
            <w:hideMark/>
          </w:tcPr>
          <w:p w14:paraId="24399A05"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0.002</w:t>
            </w:r>
          </w:p>
        </w:tc>
        <w:tc>
          <w:tcPr>
            <w:tcW w:w="599" w:type="pct"/>
            <w:tcBorders>
              <w:top w:val="nil"/>
              <w:left w:val="nil"/>
              <w:bottom w:val="nil"/>
              <w:right w:val="nil"/>
            </w:tcBorders>
            <w:shd w:val="clear" w:color="auto" w:fill="auto"/>
            <w:noWrap/>
            <w:vAlign w:val="center"/>
            <w:hideMark/>
          </w:tcPr>
          <w:p w14:paraId="50D67E18" w14:textId="77777777" w:rsidR="003D79C5" w:rsidRPr="008C6487" w:rsidRDefault="003D79C5" w:rsidP="003D79C5">
            <w:pPr>
              <w:spacing w:after="0" w:line="240" w:lineRule="auto"/>
              <w:jc w:val="center"/>
              <w:rPr>
                <w:rFonts w:ascii="Times New Roman" w:eastAsia="Times New Roman" w:hAnsi="Times New Roman" w:cs="Times New Roman"/>
                <w:b/>
              </w:rPr>
            </w:pPr>
          </w:p>
        </w:tc>
        <w:tc>
          <w:tcPr>
            <w:tcW w:w="489" w:type="pct"/>
            <w:tcBorders>
              <w:top w:val="nil"/>
              <w:left w:val="nil"/>
              <w:bottom w:val="nil"/>
              <w:right w:val="nil"/>
            </w:tcBorders>
            <w:shd w:val="clear" w:color="auto" w:fill="auto"/>
            <w:noWrap/>
            <w:vAlign w:val="center"/>
            <w:hideMark/>
          </w:tcPr>
          <w:p w14:paraId="4FB0351C"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0.009</w:t>
            </w:r>
          </w:p>
        </w:tc>
        <w:tc>
          <w:tcPr>
            <w:tcW w:w="755" w:type="pct"/>
            <w:tcBorders>
              <w:top w:val="nil"/>
              <w:left w:val="nil"/>
              <w:bottom w:val="nil"/>
              <w:right w:val="nil"/>
            </w:tcBorders>
            <w:shd w:val="clear" w:color="auto" w:fill="auto"/>
            <w:noWrap/>
            <w:vAlign w:val="center"/>
            <w:hideMark/>
          </w:tcPr>
          <w:p w14:paraId="35F25D92"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0.009</w:t>
            </w:r>
          </w:p>
        </w:tc>
        <w:tc>
          <w:tcPr>
            <w:tcW w:w="781" w:type="pct"/>
            <w:tcBorders>
              <w:top w:val="nil"/>
              <w:left w:val="nil"/>
              <w:bottom w:val="nil"/>
              <w:right w:val="nil"/>
            </w:tcBorders>
            <w:shd w:val="clear" w:color="auto" w:fill="auto"/>
            <w:noWrap/>
            <w:vAlign w:val="center"/>
            <w:hideMark/>
          </w:tcPr>
          <w:p w14:paraId="2DFC812F"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0.000</w:t>
            </w:r>
          </w:p>
        </w:tc>
      </w:tr>
      <w:tr w:rsidR="003D79C5" w:rsidRPr="008C6487" w14:paraId="0F0FC11B" w14:textId="77777777" w:rsidTr="003D79C5">
        <w:trPr>
          <w:trHeight w:val="300"/>
        </w:trPr>
        <w:tc>
          <w:tcPr>
            <w:tcW w:w="787" w:type="pct"/>
            <w:tcBorders>
              <w:top w:val="nil"/>
              <w:left w:val="nil"/>
              <w:bottom w:val="single" w:sz="4" w:space="0" w:color="auto"/>
              <w:right w:val="nil"/>
            </w:tcBorders>
            <w:shd w:val="clear" w:color="auto" w:fill="auto"/>
            <w:noWrap/>
            <w:vAlign w:val="center"/>
            <w:hideMark/>
          </w:tcPr>
          <w:p w14:paraId="266D5179"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 xml:space="preserve">t-Statistics </w:t>
            </w:r>
          </w:p>
        </w:tc>
        <w:tc>
          <w:tcPr>
            <w:tcW w:w="495" w:type="pct"/>
            <w:tcBorders>
              <w:top w:val="nil"/>
              <w:left w:val="nil"/>
              <w:bottom w:val="single" w:sz="4" w:space="0" w:color="auto"/>
              <w:right w:val="nil"/>
            </w:tcBorders>
            <w:shd w:val="clear" w:color="auto" w:fill="auto"/>
            <w:noWrap/>
            <w:vAlign w:val="center"/>
            <w:hideMark/>
          </w:tcPr>
          <w:p w14:paraId="4ADB4FB2"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4.520</w:t>
            </w:r>
          </w:p>
        </w:tc>
        <w:tc>
          <w:tcPr>
            <w:tcW w:w="598" w:type="pct"/>
            <w:tcBorders>
              <w:top w:val="nil"/>
              <w:left w:val="nil"/>
              <w:bottom w:val="single" w:sz="4" w:space="0" w:color="auto"/>
              <w:right w:val="nil"/>
            </w:tcBorders>
            <w:shd w:val="clear" w:color="auto" w:fill="auto"/>
            <w:noWrap/>
            <w:vAlign w:val="center"/>
            <w:hideMark/>
          </w:tcPr>
          <w:p w14:paraId="5A8D371B"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 </w:t>
            </w:r>
          </w:p>
        </w:tc>
        <w:tc>
          <w:tcPr>
            <w:tcW w:w="495" w:type="pct"/>
            <w:tcBorders>
              <w:top w:val="nil"/>
              <w:left w:val="nil"/>
              <w:bottom w:val="single" w:sz="4" w:space="0" w:color="auto"/>
              <w:right w:val="nil"/>
            </w:tcBorders>
            <w:shd w:val="clear" w:color="auto" w:fill="auto"/>
            <w:noWrap/>
            <w:vAlign w:val="center"/>
            <w:hideMark/>
          </w:tcPr>
          <w:p w14:paraId="7687DFAC"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1.550</w:t>
            </w:r>
          </w:p>
        </w:tc>
        <w:tc>
          <w:tcPr>
            <w:tcW w:w="599" w:type="pct"/>
            <w:tcBorders>
              <w:top w:val="nil"/>
              <w:left w:val="nil"/>
              <w:bottom w:val="single" w:sz="4" w:space="0" w:color="auto"/>
              <w:right w:val="nil"/>
            </w:tcBorders>
            <w:shd w:val="clear" w:color="auto" w:fill="auto"/>
            <w:noWrap/>
            <w:vAlign w:val="center"/>
            <w:hideMark/>
          </w:tcPr>
          <w:p w14:paraId="559CB3A8"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 </w:t>
            </w:r>
          </w:p>
        </w:tc>
        <w:tc>
          <w:tcPr>
            <w:tcW w:w="489" w:type="pct"/>
            <w:tcBorders>
              <w:top w:val="nil"/>
              <w:left w:val="nil"/>
              <w:bottom w:val="single" w:sz="4" w:space="0" w:color="auto"/>
              <w:right w:val="nil"/>
            </w:tcBorders>
            <w:shd w:val="clear" w:color="auto" w:fill="auto"/>
            <w:noWrap/>
            <w:vAlign w:val="center"/>
            <w:hideMark/>
          </w:tcPr>
          <w:p w14:paraId="77A51CB4"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8.620</w:t>
            </w:r>
          </w:p>
        </w:tc>
        <w:tc>
          <w:tcPr>
            <w:tcW w:w="755" w:type="pct"/>
            <w:tcBorders>
              <w:top w:val="nil"/>
              <w:left w:val="nil"/>
              <w:bottom w:val="single" w:sz="4" w:space="0" w:color="auto"/>
              <w:right w:val="nil"/>
            </w:tcBorders>
            <w:shd w:val="clear" w:color="auto" w:fill="auto"/>
            <w:noWrap/>
            <w:vAlign w:val="center"/>
            <w:hideMark/>
          </w:tcPr>
          <w:p w14:paraId="144B1C14"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9.520</w:t>
            </w:r>
          </w:p>
        </w:tc>
        <w:tc>
          <w:tcPr>
            <w:tcW w:w="781" w:type="pct"/>
            <w:tcBorders>
              <w:top w:val="nil"/>
              <w:left w:val="nil"/>
              <w:bottom w:val="single" w:sz="4" w:space="0" w:color="auto"/>
              <w:right w:val="nil"/>
            </w:tcBorders>
            <w:shd w:val="clear" w:color="auto" w:fill="auto"/>
            <w:noWrap/>
            <w:vAlign w:val="center"/>
            <w:hideMark/>
          </w:tcPr>
          <w:p w14:paraId="2080FA51"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0.950</w:t>
            </w:r>
          </w:p>
        </w:tc>
      </w:tr>
    </w:tbl>
    <w:p w14:paraId="6A6FEDD1" w14:textId="77777777" w:rsidR="003D79C5" w:rsidRDefault="003D79C5" w:rsidP="003D79C5">
      <w:pPr>
        <w:spacing w:after="0"/>
        <w:rPr>
          <w:rFonts w:ascii="Times New Roman" w:hAnsi="Times New Roman" w:cs="Times New Roman"/>
          <w:b/>
        </w:rPr>
        <w:sectPr w:rsidR="003D79C5" w:rsidSect="00BF6219">
          <w:pgSz w:w="11906" w:h="16838"/>
          <w:pgMar w:top="1440" w:right="1440" w:bottom="1440" w:left="1440" w:header="709" w:footer="709" w:gutter="0"/>
          <w:cols w:space="708"/>
          <w:docGrid w:linePitch="360"/>
        </w:sectPr>
      </w:pPr>
    </w:p>
    <w:p w14:paraId="63034FED" w14:textId="5F418089" w:rsidR="003D79C5" w:rsidRPr="001A4744" w:rsidRDefault="003D79C5" w:rsidP="003D79C5">
      <w:pPr>
        <w:spacing w:after="0" w:line="240" w:lineRule="auto"/>
        <w:rPr>
          <w:rFonts w:ascii="Times New Roman" w:hAnsi="Times New Roman" w:cs="Times New Roman"/>
          <w:b/>
        </w:rPr>
      </w:pPr>
      <w:r w:rsidRPr="00DC2048">
        <w:rPr>
          <w:rFonts w:ascii="Times New Roman" w:hAnsi="Times New Roman" w:cs="Times New Roman"/>
          <w:b/>
        </w:rPr>
        <w:lastRenderedPageBreak/>
        <w:t xml:space="preserve">Table </w:t>
      </w:r>
      <w:r w:rsidR="00466F50">
        <w:rPr>
          <w:rFonts w:ascii="Times New Roman" w:hAnsi="Times New Roman" w:cs="Times New Roman"/>
          <w:b/>
        </w:rPr>
        <w:t>7</w:t>
      </w:r>
      <w:r>
        <w:rPr>
          <w:rFonts w:ascii="Times New Roman" w:hAnsi="Times New Roman" w:cs="Times New Roman"/>
          <w:b/>
        </w:rPr>
        <w:t xml:space="preserve"> – </w:t>
      </w:r>
      <w:r w:rsidRPr="00406EA9">
        <w:rPr>
          <w:rFonts w:ascii="Times New Roman" w:hAnsi="Times New Roman" w:cs="Times New Roman"/>
          <w:i/>
        </w:rPr>
        <w:t>Continued</w:t>
      </w:r>
      <w:r>
        <w:rPr>
          <w:rFonts w:ascii="Times New Roman" w:hAnsi="Times New Roman" w:cs="Times New Roman"/>
          <w:b/>
        </w:rPr>
        <w:t xml:space="preserve"> </w:t>
      </w:r>
    </w:p>
    <w:tbl>
      <w:tblPr>
        <w:tblW w:w="5000" w:type="pct"/>
        <w:tblLook w:val="04A0" w:firstRow="1" w:lastRow="0" w:firstColumn="1" w:lastColumn="0" w:noHBand="0" w:noVBand="1"/>
      </w:tblPr>
      <w:tblGrid>
        <w:gridCol w:w="1419"/>
        <w:gridCol w:w="881"/>
        <w:gridCol w:w="1063"/>
        <w:gridCol w:w="1000"/>
        <w:gridCol w:w="1065"/>
        <w:gridCol w:w="870"/>
        <w:gridCol w:w="1343"/>
        <w:gridCol w:w="1385"/>
      </w:tblGrid>
      <w:tr w:rsidR="003D79C5" w:rsidRPr="00251E7E" w14:paraId="4E61E079" w14:textId="77777777" w:rsidTr="003D79C5">
        <w:trPr>
          <w:trHeight w:val="300"/>
        </w:trPr>
        <w:tc>
          <w:tcPr>
            <w:tcW w:w="5000" w:type="pct"/>
            <w:gridSpan w:val="8"/>
            <w:tcBorders>
              <w:top w:val="double" w:sz="4" w:space="0" w:color="auto"/>
              <w:left w:val="nil"/>
              <w:bottom w:val="nil"/>
              <w:right w:val="nil"/>
            </w:tcBorders>
            <w:shd w:val="clear" w:color="auto" w:fill="auto"/>
            <w:noWrap/>
            <w:vAlign w:val="center"/>
          </w:tcPr>
          <w:p w14:paraId="111E319C" w14:textId="22A8B326" w:rsidR="003D79C5" w:rsidRPr="00406EA9" w:rsidRDefault="00AA686C" w:rsidP="00AA686C">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Panel B Results using the </w:t>
            </w:r>
            <w:r w:rsidR="00C80683">
              <w:rPr>
                <w:rFonts w:ascii="Times New Roman" w:eastAsia="Times New Roman" w:hAnsi="Times New Roman" w:cs="Times New Roman"/>
                <w:b/>
              </w:rPr>
              <w:t>primary</w:t>
            </w:r>
            <w:r>
              <w:rPr>
                <w:rFonts w:ascii="Times New Roman" w:eastAsia="Times New Roman" w:hAnsi="Times New Roman" w:cs="Times New Roman"/>
                <w:b/>
              </w:rPr>
              <w:t xml:space="preserve"> sample</w:t>
            </w:r>
          </w:p>
        </w:tc>
      </w:tr>
      <w:tr w:rsidR="003D79C5" w:rsidRPr="00251E7E" w14:paraId="129F7F85" w14:textId="77777777" w:rsidTr="003D79C5">
        <w:trPr>
          <w:trHeight w:val="300"/>
        </w:trPr>
        <w:tc>
          <w:tcPr>
            <w:tcW w:w="786" w:type="pct"/>
            <w:tcBorders>
              <w:top w:val="single" w:sz="4" w:space="0" w:color="auto"/>
              <w:left w:val="nil"/>
              <w:bottom w:val="nil"/>
              <w:right w:val="nil"/>
            </w:tcBorders>
            <w:shd w:val="clear" w:color="auto" w:fill="auto"/>
            <w:noWrap/>
            <w:vAlign w:val="center"/>
            <w:hideMark/>
          </w:tcPr>
          <w:p w14:paraId="1BED61A5"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 </w:t>
            </w:r>
          </w:p>
        </w:tc>
        <w:tc>
          <w:tcPr>
            <w:tcW w:w="4214" w:type="pct"/>
            <w:gridSpan w:val="7"/>
            <w:tcBorders>
              <w:top w:val="single" w:sz="4" w:space="0" w:color="auto"/>
              <w:left w:val="nil"/>
              <w:bottom w:val="single" w:sz="4" w:space="0" w:color="auto"/>
              <w:right w:val="nil"/>
            </w:tcBorders>
            <w:shd w:val="clear" w:color="auto" w:fill="auto"/>
            <w:noWrap/>
            <w:vAlign w:val="center"/>
            <w:hideMark/>
          </w:tcPr>
          <w:p w14:paraId="7CC7A8B1" w14:textId="77777777" w:rsidR="003D79C5" w:rsidRPr="00251E7E" w:rsidRDefault="003D79C5" w:rsidP="003D79C5">
            <w:pPr>
              <w:spacing w:after="0" w:line="240" w:lineRule="auto"/>
              <w:jc w:val="center"/>
              <w:rPr>
                <w:rFonts w:ascii="Times New Roman" w:eastAsia="Times New Roman" w:hAnsi="Times New Roman" w:cs="Times New Roman"/>
              </w:rPr>
            </w:pPr>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t+1</w:t>
            </w:r>
            <w:r w:rsidRPr="00251E7E">
              <w:rPr>
                <w:rFonts w:ascii="Times New Roman" w:eastAsia="Times New Roman" w:hAnsi="Times New Roman" w:cs="Times New Roman"/>
              </w:rPr>
              <w:t xml:space="preserve">= </w:t>
            </w:r>
            <w:r w:rsidRPr="00D56135">
              <w:rPr>
                <w:rFonts w:ascii="Times New Roman" w:eastAsia="Times New Roman" w:hAnsi="Times New Roman" w:cs="Times New Roman"/>
                <w:i/>
              </w:rPr>
              <w:t>β</w:t>
            </w:r>
            <w:r w:rsidRPr="00D56135">
              <w:rPr>
                <w:rFonts w:ascii="Times New Roman" w:eastAsia="Times New Roman" w:hAnsi="Times New Roman" w:cs="Times New Roman"/>
                <w:i/>
                <w:vertAlign w:val="subscript"/>
              </w:rPr>
              <w:t>0</w:t>
            </w:r>
            <w:r w:rsidRPr="00251E7E">
              <w:rPr>
                <w:rFonts w:ascii="Times New Roman" w:eastAsia="Times New Roman" w:hAnsi="Times New Roman" w:cs="Times New Roman"/>
              </w:rPr>
              <w:t xml:space="preserve"> </w:t>
            </w:r>
            <w:proofErr w:type="gramStart"/>
            <w:r w:rsidRPr="00251E7E">
              <w:rPr>
                <w:rFonts w:ascii="Times New Roman" w:eastAsia="Times New Roman" w:hAnsi="Times New Roman" w:cs="Times New Roman"/>
              </w:rPr>
              <w:t xml:space="preserve">+  </w:t>
            </w:r>
            <w:r w:rsidRPr="00D56135">
              <w:rPr>
                <w:rFonts w:ascii="Times New Roman" w:eastAsia="Times New Roman" w:hAnsi="Times New Roman" w:cs="Times New Roman"/>
                <w:i/>
              </w:rPr>
              <w:t>β</w:t>
            </w:r>
            <w:proofErr w:type="gramEnd"/>
            <w:r w:rsidRPr="00D56135">
              <w:rPr>
                <w:rFonts w:ascii="Times New Roman" w:eastAsia="Times New Roman" w:hAnsi="Times New Roman" w:cs="Times New Roman"/>
                <w:i/>
                <w:vertAlign w:val="subscript"/>
              </w:rPr>
              <w:t>1</w:t>
            </w:r>
            <w:r>
              <w:rPr>
                <w:rFonts w:ascii="Times New Roman" w:eastAsia="Times New Roman" w:hAnsi="Times New Roman" w:cs="Times New Roman"/>
                <w:i/>
                <w:vertAlign w:val="subscript"/>
              </w:rPr>
              <w:t xml:space="preserve"> </w:t>
            </w:r>
            <w:proofErr w:type="spellStart"/>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r w:rsidRPr="00D56135">
              <w:rPr>
                <w:rFonts w:ascii="Times New Roman" w:eastAsia="Times New Roman" w:hAnsi="Times New Roman" w:cs="Times New Roman"/>
                <w:i/>
              </w:rPr>
              <w:t>β</w:t>
            </w:r>
            <w:r w:rsidRPr="00D56135">
              <w:rPr>
                <w:rFonts w:ascii="Times New Roman" w:eastAsia="Times New Roman" w:hAnsi="Times New Roman" w:cs="Times New Roman"/>
                <w:i/>
                <w:vertAlign w:val="subscript"/>
              </w:rPr>
              <w:t>2</w:t>
            </w:r>
            <w:r>
              <w:rPr>
                <w:rFonts w:ascii="Times New Roman" w:eastAsia="Times New Roman" w:hAnsi="Times New Roman" w:cs="Times New Roman"/>
                <w:i/>
                <w:vertAlign w:val="subscript"/>
              </w:rPr>
              <w:t xml:space="preserve"> </w:t>
            </w:r>
            <w:proofErr w:type="spellStart"/>
            <w:r w:rsidRPr="00D56135">
              <w:rPr>
                <w:rFonts w:ascii="Times New Roman" w:eastAsia="Times New Roman" w:hAnsi="Times New Roman" w:cs="Times New Roman"/>
                <w:i/>
              </w:rPr>
              <w:t>TACC</w:t>
            </w:r>
            <w:r w:rsidRPr="00D56135">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proofErr w:type="spellStart"/>
            <w:r w:rsidRPr="00D56135">
              <w:rPr>
                <w:rFonts w:ascii="Times New Roman" w:eastAsia="Times New Roman" w:hAnsi="Times New Roman" w:cs="Times New Roman"/>
                <w:i/>
              </w:rPr>
              <w:t>ε</w:t>
            </w:r>
            <w:r w:rsidRPr="00D56135">
              <w:rPr>
                <w:rFonts w:ascii="Times New Roman" w:eastAsia="Times New Roman" w:hAnsi="Times New Roman" w:cs="Times New Roman"/>
                <w:i/>
                <w:vertAlign w:val="subscript"/>
              </w:rPr>
              <w:t>t</w:t>
            </w:r>
            <w:proofErr w:type="spellEnd"/>
          </w:p>
        </w:tc>
      </w:tr>
      <w:tr w:rsidR="003D79C5" w:rsidRPr="00251E7E" w14:paraId="5B271061" w14:textId="77777777" w:rsidTr="003D79C5">
        <w:trPr>
          <w:trHeight w:val="300"/>
        </w:trPr>
        <w:tc>
          <w:tcPr>
            <w:tcW w:w="786" w:type="pct"/>
            <w:tcBorders>
              <w:top w:val="nil"/>
              <w:left w:val="nil"/>
              <w:bottom w:val="nil"/>
              <w:right w:val="nil"/>
            </w:tcBorders>
            <w:shd w:val="clear" w:color="auto" w:fill="auto"/>
            <w:noWrap/>
            <w:vAlign w:val="center"/>
            <w:hideMark/>
          </w:tcPr>
          <w:p w14:paraId="0BEBD67B" w14:textId="77777777" w:rsidR="003D79C5" w:rsidRPr="00251E7E" w:rsidRDefault="003D79C5" w:rsidP="003D79C5">
            <w:pPr>
              <w:spacing w:after="0" w:line="240" w:lineRule="auto"/>
              <w:jc w:val="center"/>
              <w:rPr>
                <w:rFonts w:ascii="Times New Roman" w:eastAsia="Times New Roman" w:hAnsi="Times New Roman" w:cs="Times New Roman"/>
              </w:rPr>
            </w:pPr>
          </w:p>
        </w:tc>
        <w:tc>
          <w:tcPr>
            <w:tcW w:w="1077" w:type="pct"/>
            <w:gridSpan w:val="2"/>
            <w:tcBorders>
              <w:top w:val="single" w:sz="4" w:space="0" w:color="auto"/>
              <w:left w:val="nil"/>
              <w:bottom w:val="single" w:sz="4" w:space="0" w:color="auto"/>
              <w:right w:val="nil"/>
            </w:tcBorders>
            <w:shd w:val="clear" w:color="auto" w:fill="auto"/>
            <w:noWrap/>
            <w:vAlign w:val="center"/>
            <w:hideMark/>
          </w:tcPr>
          <w:p w14:paraId="718FD2E5"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w:t>
            </w:r>
            <w:proofErr w:type="spellEnd"/>
            <w:r w:rsidRPr="00D56135">
              <w:rPr>
                <w:rFonts w:ascii="Times New Roman" w:eastAsia="Times New Roman" w:hAnsi="Times New Roman" w:cs="Times New Roman"/>
                <w:i/>
              </w:rPr>
              <w:t xml:space="preserve"> (β</w:t>
            </w:r>
            <w:r w:rsidRPr="00D56135">
              <w:rPr>
                <w:rFonts w:ascii="Times New Roman" w:eastAsia="Times New Roman" w:hAnsi="Times New Roman" w:cs="Times New Roman"/>
                <w:i/>
                <w:vertAlign w:val="subscript"/>
              </w:rPr>
              <w:t>1</w:t>
            </w:r>
            <w:r w:rsidRPr="00D56135">
              <w:rPr>
                <w:rFonts w:ascii="Times New Roman" w:eastAsia="Times New Roman" w:hAnsi="Times New Roman" w:cs="Times New Roman"/>
                <w:i/>
              </w:rPr>
              <w:t>)</w:t>
            </w:r>
          </w:p>
        </w:tc>
        <w:tc>
          <w:tcPr>
            <w:tcW w:w="1144" w:type="pct"/>
            <w:gridSpan w:val="2"/>
            <w:tcBorders>
              <w:top w:val="single" w:sz="4" w:space="0" w:color="auto"/>
              <w:left w:val="nil"/>
              <w:bottom w:val="single" w:sz="4" w:space="0" w:color="auto"/>
              <w:right w:val="nil"/>
            </w:tcBorders>
            <w:shd w:val="clear" w:color="auto" w:fill="auto"/>
            <w:noWrap/>
            <w:vAlign w:val="center"/>
            <w:hideMark/>
          </w:tcPr>
          <w:p w14:paraId="359A8D75"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D56135">
              <w:rPr>
                <w:rFonts w:ascii="Times New Roman" w:eastAsia="Times New Roman" w:hAnsi="Times New Roman" w:cs="Times New Roman"/>
                <w:i/>
              </w:rPr>
              <w:t>TACC</w:t>
            </w:r>
            <w:r w:rsidRPr="00D56135">
              <w:rPr>
                <w:rFonts w:ascii="Times New Roman" w:eastAsia="Times New Roman" w:hAnsi="Times New Roman" w:cs="Times New Roman"/>
                <w:i/>
                <w:vertAlign w:val="subscript"/>
              </w:rPr>
              <w:t>t</w:t>
            </w:r>
            <w:proofErr w:type="spellEnd"/>
            <w:r w:rsidRPr="00D56135">
              <w:rPr>
                <w:rFonts w:ascii="Times New Roman" w:eastAsia="Times New Roman" w:hAnsi="Times New Roman" w:cs="Times New Roman"/>
                <w:i/>
              </w:rPr>
              <w:t xml:space="preserve"> (β</w:t>
            </w:r>
            <w:r w:rsidRPr="00D56135">
              <w:rPr>
                <w:rFonts w:ascii="Times New Roman" w:eastAsia="Times New Roman" w:hAnsi="Times New Roman" w:cs="Times New Roman"/>
                <w:i/>
                <w:vertAlign w:val="subscript"/>
              </w:rPr>
              <w:t>2</w:t>
            </w:r>
            <w:r w:rsidRPr="00D56135">
              <w:rPr>
                <w:rFonts w:ascii="Times New Roman" w:eastAsia="Times New Roman" w:hAnsi="Times New Roman" w:cs="Times New Roman"/>
                <w:i/>
              </w:rPr>
              <w:t>)</w:t>
            </w:r>
          </w:p>
        </w:tc>
        <w:tc>
          <w:tcPr>
            <w:tcW w:w="1993" w:type="pct"/>
            <w:gridSpan w:val="3"/>
            <w:tcBorders>
              <w:top w:val="single" w:sz="4" w:space="0" w:color="auto"/>
              <w:left w:val="nil"/>
              <w:bottom w:val="single" w:sz="4" w:space="0" w:color="auto"/>
              <w:right w:val="nil"/>
            </w:tcBorders>
            <w:shd w:val="clear" w:color="auto" w:fill="auto"/>
            <w:noWrap/>
            <w:vAlign w:val="center"/>
            <w:hideMark/>
          </w:tcPr>
          <w:p w14:paraId="05319B7F" w14:textId="77777777" w:rsidR="003D79C5" w:rsidRPr="00251E7E" w:rsidRDefault="003D79C5" w:rsidP="003D79C5">
            <w:pPr>
              <w:spacing w:after="0" w:line="240" w:lineRule="auto"/>
              <w:jc w:val="center"/>
              <w:rPr>
                <w:rFonts w:ascii="Times New Roman" w:eastAsia="Times New Roman" w:hAnsi="Times New Roman" w:cs="Times New Roman"/>
              </w:rPr>
            </w:pPr>
            <w:r w:rsidRPr="00D56135">
              <w:rPr>
                <w:rFonts w:ascii="Times New Roman" w:eastAsia="Times New Roman" w:hAnsi="Times New Roman" w:cs="Times New Roman"/>
                <w:i/>
              </w:rPr>
              <w:t>Adj. R</w:t>
            </w:r>
            <w:r w:rsidRPr="00D56135">
              <w:rPr>
                <w:rFonts w:ascii="Times New Roman" w:eastAsia="Times New Roman" w:hAnsi="Times New Roman" w:cs="Times New Roman"/>
                <w:i/>
                <w:vertAlign w:val="superscript"/>
              </w:rPr>
              <w:t>2</w:t>
            </w:r>
          </w:p>
        </w:tc>
      </w:tr>
      <w:tr w:rsidR="003D79C5" w:rsidRPr="00251E7E" w14:paraId="071A1BD1" w14:textId="77777777" w:rsidTr="003D79C5">
        <w:trPr>
          <w:trHeight w:val="315"/>
        </w:trPr>
        <w:tc>
          <w:tcPr>
            <w:tcW w:w="786" w:type="pct"/>
            <w:tcBorders>
              <w:top w:val="nil"/>
              <w:left w:val="nil"/>
              <w:bottom w:val="single" w:sz="4" w:space="0" w:color="auto"/>
              <w:right w:val="nil"/>
            </w:tcBorders>
            <w:shd w:val="clear" w:color="auto" w:fill="auto"/>
            <w:noWrap/>
            <w:vAlign w:val="center"/>
            <w:hideMark/>
          </w:tcPr>
          <w:p w14:paraId="04AC50C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YEAR</w:t>
            </w:r>
          </w:p>
        </w:tc>
        <w:tc>
          <w:tcPr>
            <w:tcW w:w="488" w:type="pct"/>
            <w:tcBorders>
              <w:top w:val="nil"/>
              <w:left w:val="nil"/>
              <w:bottom w:val="single" w:sz="4" w:space="0" w:color="auto"/>
              <w:right w:val="nil"/>
            </w:tcBorders>
            <w:shd w:val="clear" w:color="auto" w:fill="auto"/>
            <w:noWrap/>
            <w:vAlign w:val="center"/>
            <w:hideMark/>
          </w:tcPr>
          <w:p w14:paraId="61A2A4B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w:t>
            </w:r>
          </w:p>
        </w:tc>
        <w:tc>
          <w:tcPr>
            <w:tcW w:w="589" w:type="pct"/>
            <w:tcBorders>
              <w:top w:val="nil"/>
              <w:left w:val="nil"/>
              <w:bottom w:val="single" w:sz="4" w:space="0" w:color="auto"/>
              <w:right w:val="nil"/>
            </w:tcBorders>
            <w:shd w:val="clear" w:color="auto" w:fill="auto"/>
            <w:noWrap/>
            <w:vAlign w:val="center"/>
            <w:hideMark/>
          </w:tcPr>
          <w:p w14:paraId="37963848"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w:t>
            </w:r>
          </w:p>
        </w:tc>
        <w:tc>
          <w:tcPr>
            <w:tcW w:w="554" w:type="pct"/>
            <w:tcBorders>
              <w:top w:val="nil"/>
              <w:left w:val="nil"/>
              <w:bottom w:val="single" w:sz="4" w:space="0" w:color="auto"/>
              <w:right w:val="nil"/>
            </w:tcBorders>
            <w:shd w:val="clear" w:color="auto" w:fill="auto"/>
            <w:noWrap/>
            <w:vAlign w:val="center"/>
            <w:hideMark/>
          </w:tcPr>
          <w:p w14:paraId="18F9EB4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(3)</w:t>
            </w:r>
          </w:p>
        </w:tc>
        <w:tc>
          <w:tcPr>
            <w:tcW w:w="590" w:type="pct"/>
            <w:tcBorders>
              <w:top w:val="nil"/>
              <w:left w:val="nil"/>
              <w:bottom w:val="single" w:sz="4" w:space="0" w:color="auto"/>
              <w:right w:val="nil"/>
            </w:tcBorders>
            <w:shd w:val="clear" w:color="auto" w:fill="auto"/>
            <w:noWrap/>
            <w:vAlign w:val="center"/>
            <w:hideMark/>
          </w:tcPr>
          <w:p w14:paraId="46C4342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(4)</w:t>
            </w:r>
          </w:p>
        </w:tc>
        <w:tc>
          <w:tcPr>
            <w:tcW w:w="482" w:type="pct"/>
            <w:tcBorders>
              <w:top w:val="nil"/>
              <w:left w:val="nil"/>
              <w:bottom w:val="single" w:sz="4" w:space="0" w:color="auto"/>
              <w:right w:val="nil"/>
            </w:tcBorders>
            <w:shd w:val="clear" w:color="auto" w:fill="auto"/>
            <w:noWrap/>
            <w:vAlign w:val="center"/>
            <w:hideMark/>
          </w:tcPr>
          <w:p w14:paraId="70116D78"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(5)</w:t>
            </w:r>
          </w:p>
        </w:tc>
        <w:tc>
          <w:tcPr>
            <w:tcW w:w="744" w:type="pct"/>
            <w:tcBorders>
              <w:top w:val="nil"/>
              <w:left w:val="nil"/>
              <w:bottom w:val="single" w:sz="4" w:space="0" w:color="auto"/>
              <w:right w:val="nil"/>
            </w:tcBorders>
            <w:shd w:val="clear" w:color="auto" w:fill="auto"/>
            <w:noWrap/>
            <w:vAlign w:val="center"/>
            <w:hideMark/>
          </w:tcPr>
          <w:p w14:paraId="67A1825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(6)</w:t>
            </w:r>
          </w:p>
        </w:tc>
        <w:tc>
          <w:tcPr>
            <w:tcW w:w="767" w:type="pct"/>
            <w:tcBorders>
              <w:top w:val="nil"/>
              <w:left w:val="nil"/>
              <w:bottom w:val="single" w:sz="4" w:space="0" w:color="auto"/>
              <w:right w:val="nil"/>
            </w:tcBorders>
            <w:shd w:val="clear" w:color="auto" w:fill="auto"/>
            <w:noWrap/>
            <w:vAlign w:val="center"/>
            <w:hideMark/>
          </w:tcPr>
          <w:p w14:paraId="3A1307AC"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(7)</w:t>
            </w:r>
          </w:p>
        </w:tc>
      </w:tr>
      <w:tr w:rsidR="003D79C5" w:rsidRPr="00251E7E" w14:paraId="0030547C" w14:textId="77777777" w:rsidTr="003D79C5">
        <w:trPr>
          <w:trHeight w:val="315"/>
        </w:trPr>
        <w:tc>
          <w:tcPr>
            <w:tcW w:w="786" w:type="pct"/>
            <w:tcBorders>
              <w:top w:val="single" w:sz="4" w:space="0" w:color="auto"/>
              <w:left w:val="nil"/>
              <w:bottom w:val="nil"/>
              <w:right w:val="nil"/>
            </w:tcBorders>
            <w:shd w:val="clear" w:color="auto" w:fill="auto"/>
            <w:noWrap/>
            <w:vAlign w:val="center"/>
            <w:hideMark/>
          </w:tcPr>
          <w:p w14:paraId="0FA9DB99" w14:textId="77777777" w:rsidR="003D79C5" w:rsidRPr="00251E7E" w:rsidRDefault="003D79C5" w:rsidP="003D79C5">
            <w:pPr>
              <w:spacing w:after="0" w:line="240" w:lineRule="auto"/>
              <w:jc w:val="center"/>
              <w:rPr>
                <w:rFonts w:ascii="Times New Roman" w:eastAsia="Times New Roman" w:hAnsi="Times New Roman" w:cs="Times New Roman"/>
              </w:rPr>
            </w:pPr>
          </w:p>
        </w:tc>
        <w:tc>
          <w:tcPr>
            <w:tcW w:w="488" w:type="pct"/>
            <w:tcBorders>
              <w:top w:val="single" w:sz="4" w:space="0" w:color="auto"/>
              <w:left w:val="nil"/>
              <w:bottom w:val="nil"/>
              <w:right w:val="nil"/>
            </w:tcBorders>
            <w:shd w:val="clear" w:color="auto" w:fill="auto"/>
            <w:noWrap/>
            <w:vAlign w:val="center"/>
            <w:hideMark/>
          </w:tcPr>
          <w:p w14:paraId="025A38AE"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251E7E">
              <w:rPr>
                <w:rFonts w:ascii="Times New Roman" w:eastAsia="Times New Roman" w:hAnsi="Times New Roman" w:cs="Times New Roman"/>
              </w:rPr>
              <w:t>Coeff</w:t>
            </w:r>
            <w:proofErr w:type="spellEnd"/>
          </w:p>
        </w:tc>
        <w:tc>
          <w:tcPr>
            <w:tcW w:w="589" w:type="pct"/>
            <w:tcBorders>
              <w:top w:val="single" w:sz="4" w:space="0" w:color="auto"/>
              <w:left w:val="nil"/>
              <w:bottom w:val="nil"/>
              <w:right w:val="nil"/>
            </w:tcBorders>
            <w:shd w:val="clear" w:color="auto" w:fill="auto"/>
            <w:noWrap/>
            <w:vAlign w:val="center"/>
            <w:hideMark/>
          </w:tcPr>
          <w:p w14:paraId="5A3D123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t-Stat</w:t>
            </w:r>
          </w:p>
        </w:tc>
        <w:tc>
          <w:tcPr>
            <w:tcW w:w="554" w:type="pct"/>
            <w:tcBorders>
              <w:top w:val="single" w:sz="4" w:space="0" w:color="auto"/>
              <w:left w:val="nil"/>
              <w:bottom w:val="nil"/>
              <w:right w:val="nil"/>
            </w:tcBorders>
            <w:shd w:val="clear" w:color="auto" w:fill="auto"/>
            <w:noWrap/>
            <w:vAlign w:val="center"/>
            <w:hideMark/>
          </w:tcPr>
          <w:p w14:paraId="73F1ED14" w14:textId="77777777" w:rsidR="003D79C5" w:rsidRPr="00251E7E" w:rsidRDefault="003D79C5" w:rsidP="003D79C5">
            <w:pPr>
              <w:spacing w:after="0" w:line="240" w:lineRule="auto"/>
              <w:jc w:val="center"/>
              <w:rPr>
                <w:rFonts w:ascii="Times New Roman" w:eastAsia="Times New Roman" w:hAnsi="Times New Roman" w:cs="Times New Roman"/>
              </w:rPr>
            </w:pPr>
            <w:proofErr w:type="spellStart"/>
            <w:r w:rsidRPr="00251E7E">
              <w:rPr>
                <w:rFonts w:ascii="Times New Roman" w:eastAsia="Times New Roman" w:hAnsi="Times New Roman" w:cs="Times New Roman"/>
              </w:rPr>
              <w:t>Coeff</w:t>
            </w:r>
            <w:proofErr w:type="spellEnd"/>
          </w:p>
        </w:tc>
        <w:tc>
          <w:tcPr>
            <w:tcW w:w="590" w:type="pct"/>
            <w:tcBorders>
              <w:top w:val="single" w:sz="4" w:space="0" w:color="auto"/>
              <w:left w:val="nil"/>
              <w:bottom w:val="nil"/>
              <w:right w:val="nil"/>
            </w:tcBorders>
            <w:shd w:val="clear" w:color="auto" w:fill="auto"/>
            <w:noWrap/>
            <w:vAlign w:val="center"/>
            <w:hideMark/>
          </w:tcPr>
          <w:p w14:paraId="2321023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t-Stat</w:t>
            </w:r>
          </w:p>
        </w:tc>
        <w:tc>
          <w:tcPr>
            <w:tcW w:w="482" w:type="pct"/>
            <w:tcBorders>
              <w:top w:val="single" w:sz="4" w:space="0" w:color="auto"/>
              <w:left w:val="nil"/>
              <w:bottom w:val="nil"/>
              <w:right w:val="nil"/>
            </w:tcBorders>
            <w:shd w:val="clear" w:color="auto" w:fill="auto"/>
            <w:noWrap/>
            <w:vAlign w:val="center"/>
            <w:hideMark/>
          </w:tcPr>
          <w:p w14:paraId="445ECBD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Total</w:t>
            </w:r>
          </w:p>
        </w:tc>
        <w:tc>
          <w:tcPr>
            <w:tcW w:w="744" w:type="pct"/>
            <w:tcBorders>
              <w:top w:val="single" w:sz="4" w:space="0" w:color="auto"/>
              <w:left w:val="nil"/>
              <w:bottom w:val="nil"/>
              <w:right w:val="nil"/>
            </w:tcBorders>
            <w:shd w:val="clear" w:color="auto" w:fill="auto"/>
            <w:noWrap/>
            <w:vAlign w:val="center"/>
            <w:hideMark/>
          </w:tcPr>
          <w:p w14:paraId="03BE4150"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Inc CFO</w:t>
            </w:r>
          </w:p>
        </w:tc>
        <w:tc>
          <w:tcPr>
            <w:tcW w:w="767" w:type="pct"/>
            <w:tcBorders>
              <w:top w:val="single" w:sz="4" w:space="0" w:color="auto"/>
              <w:left w:val="nil"/>
              <w:bottom w:val="nil"/>
              <w:right w:val="nil"/>
            </w:tcBorders>
            <w:shd w:val="clear" w:color="auto" w:fill="auto"/>
            <w:noWrap/>
            <w:vAlign w:val="center"/>
            <w:hideMark/>
          </w:tcPr>
          <w:p w14:paraId="34DC3D8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Inc ACC</w:t>
            </w:r>
          </w:p>
        </w:tc>
      </w:tr>
      <w:tr w:rsidR="003D79C5" w:rsidRPr="00251E7E" w14:paraId="632CCCC7" w14:textId="77777777" w:rsidTr="003D79C5">
        <w:trPr>
          <w:trHeight w:val="300"/>
        </w:trPr>
        <w:tc>
          <w:tcPr>
            <w:tcW w:w="786" w:type="pct"/>
            <w:tcBorders>
              <w:top w:val="nil"/>
              <w:left w:val="nil"/>
              <w:bottom w:val="nil"/>
              <w:right w:val="nil"/>
            </w:tcBorders>
            <w:shd w:val="clear" w:color="auto" w:fill="auto"/>
            <w:noWrap/>
            <w:vAlign w:val="center"/>
            <w:hideMark/>
          </w:tcPr>
          <w:p w14:paraId="5925CB9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1995</w:t>
            </w:r>
          </w:p>
        </w:tc>
        <w:tc>
          <w:tcPr>
            <w:tcW w:w="488" w:type="pct"/>
            <w:tcBorders>
              <w:top w:val="nil"/>
              <w:left w:val="nil"/>
              <w:bottom w:val="nil"/>
              <w:right w:val="nil"/>
            </w:tcBorders>
            <w:shd w:val="clear" w:color="auto" w:fill="auto"/>
            <w:noWrap/>
            <w:vAlign w:val="center"/>
            <w:hideMark/>
          </w:tcPr>
          <w:p w14:paraId="1A0183E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0.683</w:t>
            </w:r>
          </w:p>
        </w:tc>
        <w:tc>
          <w:tcPr>
            <w:tcW w:w="589" w:type="pct"/>
            <w:tcBorders>
              <w:top w:val="nil"/>
              <w:left w:val="nil"/>
              <w:bottom w:val="nil"/>
              <w:right w:val="nil"/>
            </w:tcBorders>
            <w:shd w:val="clear" w:color="auto" w:fill="auto"/>
            <w:noWrap/>
            <w:vAlign w:val="center"/>
            <w:hideMark/>
          </w:tcPr>
          <w:p w14:paraId="472E27C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11.494</w:t>
            </w:r>
          </w:p>
        </w:tc>
        <w:tc>
          <w:tcPr>
            <w:tcW w:w="554" w:type="pct"/>
            <w:tcBorders>
              <w:top w:val="nil"/>
              <w:left w:val="nil"/>
              <w:bottom w:val="nil"/>
              <w:right w:val="nil"/>
            </w:tcBorders>
            <w:shd w:val="clear" w:color="auto" w:fill="auto"/>
            <w:noWrap/>
            <w:vAlign w:val="center"/>
            <w:hideMark/>
          </w:tcPr>
          <w:p w14:paraId="50B90EF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-0.030</w:t>
            </w:r>
          </w:p>
        </w:tc>
        <w:tc>
          <w:tcPr>
            <w:tcW w:w="590" w:type="pct"/>
            <w:tcBorders>
              <w:top w:val="nil"/>
              <w:left w:val="nil"/>
              <w:bottom w:val="nil"/>
              <w:right w:val="nil"/>
            </w:tcBorders>
            <w:shd w:val="clear" w:color="auto" w:fill="auto"/>
            <w:noWrap/>
            <w:vAlign w:val="center"/>
            <w:hideMark/>
          </w:tcPr>
          <w:p w14:paraId="667F84A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-0.420</w:t>
            </w:r>
          </w:p>
        </w:tc>
        <w:tc>
          <w:tcPr>
            <w:tcW w:w="482" w:type="pct"/>
            <w:tcBorders>
              <w:top w:val="nil"/>
              <w:left w:val="nil"/>
              <w:bottom w:val="nil"/>
              <w:right w:val="nil"/>
            </w:tcBorders>
            <w:shd w:val="clear" w:color="auto" w:fill="auto"/>
            <w:noWrap/>
            <w:vAlign w:val="center"/>
            <w:hideMark/>
          </w:tcPr>
          <w:p w14:paraId="4511B9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0.410</w:t>
            </w:r>
          </w:p>
        </w:tc>
        <w:tc>
          <w:tcPr>
            <w:tcW w:w="744" w:type="pct"/>
            <w:tcBorders>
              <w:top w:val="nil"/>
              <w:left w:val="nil"/>
              <w:bottom w:val="nil"/>
              <w:right w:val="nil"/>
            </w:tcBorders>
            <w:shd w:val="clear" w:color="auto" w:fill="auto"/>
            <w:noWrap/>
            <w:vAlign w:val="center"/>
            <w:hideMark/>
          </w:tcPr>
          <w:p w14:paraId="53F7665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0.273</w:t>
            </w:r>
          </w:p>
        </w:tc>
        <w:tc>
          <w:tcPr>
            <w:tcW w:w="767" w:type="pct"/>
            <w:tcBorders>
              <w:top w:val="nil"/>
              <w:left w:val="nil"/>
              <w:bottom w:val="nil"/>
              <w:right w:val="nil"/>
            </w:tcBorders>
            <w:shd w:val="clear" w:color="auto" w:fill="auto"/>
            <w:noWrap/>
            <w:vAlign w:val="center"/>
            <w:hideMark/>
          </w:tcPr>
          <w:p w14:paraId="551D615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-0.002</w:t>
            </w:r>
          </w:p>
        </w:tc>
      </w:tr>
      <w:tr w:rsidR="003D79C5" w:rsidRPr="00251E7E" w14:paraId="1BB5C928" w14:textId="77777777" w:rsidTr="003D79C5">
        <w:trPr>
          <w:trHeight w:val="300"/>
        </w:trPr>
        <w:tc>
          <w:tcPr>
            <w:tcW w:w="786" w:type="pct"/>
            <w:tcBorders>
              <w:top w:val="nil"/>
              <w:left w:val="nil"/>
              <w:bottom w:val="nil"/>
              <w:right w:val="nil"/>
            </w:tcBorders>
            <w:shd w:val="clear" w:color="auto" w:fill="auto"/>
            <w:noWrap/>
            <w:vAlign w:val="center"/>
            <w:hideMark/>
          </w:tcPr>
          <w:p w14:paraId="48B8DDA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1996</w:t>
            </w:r>
          </w:p>
        </w:tc>
        <w:tc>
          <w:tcPr>
            <w:tcW w:w="488" w:type="pct"/>
            <w:tcBorders>
              <w:top w:val="nil"/>
              <w:left w:val="nil"/>
              <w:bottom w:val="nil"/>
              <w:right w:val="nil"/>
            </w:tcBorders>
            <w:shd w:val="clear" w:color="auto" w:fill="auto"/>
            <w:noWrap/>
            <w:vAlign w:val="center"/>
            <w:hideMark/>
          </w:tcPr>
          <w:p w14:paraId="771B8CE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0.654</w:t>
            </w:r>
          </w:p>
        </w:tc>
        <w:tc>
          <w:tcPr>
            <w:tcW w:w="589" w:type="pct"/>
            <w:tcBorders>
              <w:top w:val="nil"/>
              <w:left w:val="nil"/>
              <w:bottom w:val="nil"/>
              <w:right w:val="nil"/>
            </w:tcBorders>
            <w:shd w:val="clear" w:color="auto" w:fill="auto"/>
            <w:noWrap/>
            <w:vAlign w:val="center"/>
            <w:hideMark/>
          </w:tcPr>
          <w:p w14:paraId="76F9803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13.815</w:t>
            </w:r>
          </w:p>
        </w:tc>
        <w:tc>
          <w:tcPr>
            <w:tcW w:w="554" w:type="pct"/>
            <w:tcBorders>
              <w:top w:val="nil"/>
              <w:left w:val="nil"/>
              <w:bottom w:val="nil"/>
              <w:right w:val="nil"/>
            </w:tcBorders>
            <w:shd w:val="clear" w:color="auto" w:fill="auto"/>
            <w:noWrap/>
            <w:vAlign w:val="center"/>
            <w:hideMark/>
          </w:tcPr>
          <w:p w14:paraId="5CB79E7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0.007</w:t>
            </w:r>
          </w:p>
        </w:tc>
        <w:tc>
          <w:tcPr>
            <w:tcW w:w="590" w:type="pct"/>
            <w:tcBorders>
              <w:top w:val="nil"/>
              <w:left w:val="nil"/>
              <w:bottom w:val="nil"/>
              <w:right w:val="nil"/>
            </w:tcBorders>
            <w:shd w:val="clear" w:color="auto" w:fill="auto"/>
            <w:noWrap/>
            <w:vAlign w:val="center"/>
            <w:hideMark/>
          </w:tcPr>
          <w:p w14:paraId="0B46D3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0.131</w:t>
            </w:r>
          </w:p>
        </w:tc>
        <w:tc>
          <w:tcPr>
            <w:tcW w:w="482" w:type="pct"/>
            <w:tcBorders>
              <w:top w:val="nil"/>
              <w:left w:val="nil"/>
              <w:bottom w:val="nil"/>
              <w:right w:val="nil"/>
            </w:tcBorders>
            <w:shd w:val="clear" w:color="auto" w:fill="auto"/>
            <w:noWrap/>
            <w:vAlign w:val="center"/>
            <w:hideMark/>
          </w:tcPr>
          <w:p w14:paraId="372A168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0.455</w:t>
            </w:r>
          </w:p>
        </w:tc>
        <w:tc>
          <w:tcPr>
            <w:tcW w:w="744" w:type="pct"/>
            <w:tcBorders>
              <w:top w:val="nil"/>
              <w:left w:val="nil"/>
              <w:bottom w:val="nil"/>
              <w:right w:val="nil"/>
            </w:tcBorders>
            <w:shd w:val="clear" w:color="auto" w:fill="auto"/>
            <w:noWrap/>
            <w:vAlign w:val="center"/>
            <w:hideMark/>
          </w:tcPr>
          <w:p w14:paraId="64AE09C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0.349</w:t>
            </w:r>
          </w:p>
        </w:tc>
        <w:tc>
          <w:tcPr>
            <w:tcW w:w="767" w:type="pct"/>
            <w:tcBorders>
              <w:top w:val="nil"/>
              <w:left w:val="nil"/>
              <w:bottom w:val="nil"/>
              <w:right w:val="nil"/>
            </w:tcBorders>
            <w:shd w:val="clear" w:color="auto" w:fill="auto"/>
            <w:noWrap/>
            <w:vAlign w:val="center"/>
            <w:hideMark/>
          </w:tcPr>
          <w:p w14:paraId="03BA435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-0.002</w:t>
            </w:r>
          </w:p>
        </w:tc>
      </w:tr>
      <w:tr w:rsidR="003D79C5" w:rsidRPr="00251E7E" w14:paraId="5902DF85" w14:textId="77777777" w:rsidTr="003D79C5">
        <w:trPr>
          <w:trHeight w:val="300"/>
        </w:trPr>
        <w:tc>
          <w:tcPr>
            <w:tcW w:w="786" w:type="pct"/>
            <w:tcBorders>
              <w:top w:val="nil"/>
              <w:left w:val="nil"/>
              <w:bottom w:val="nil"/>
              <w:right w:val="nil"/>
            </w:tcBorders>
            <w:shd w:val="clear" w:color="auto" w:fill="auto"/>
            <w:noWrap/>
            <w:vAlign w:val="center"/>
            <w:hideMark/>
          </w:tcPr>
          <w:p w14:paraId="27F2BCA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1997</w:t>
            </w:r>
          </w:p>
        </w:tc>
        <w:tc>
          <w:tcPr>
            <w:tcW w:w="488" w:type="pct"/>
            <w:tcBorders>
              <w:top w:val="nil"/>
              <w:left w:val="nil"/>
              <w:bottom w:val="nil"/>
              <w:right w:val="nil"/>
            </w:tcBorders>
            <w:shd w:val="clear" w:color="auto" w:fill="auto"/>
            <w:noWrap/>
            <w:vAlign w:val="center"/>
            <w:hideMark/>
          </w:tcPr>
          <w:p w14:paraId="263B2FB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0.511</w:t>
            </w:r>
          </w:p>
        </w:tc>
        <w:tc>
          <w:tcPr>
            <w:tcW w:w="589" w:type="pct"/>
            <w:tcBorders>
              <w:top w:val="nil"/>
              <w:left w:val="nil"/>
              <w:bottom w:val="nil"/>
              <w:right w:val="nil"/>
            </w:tcBorders>
            <w:shd w:val="clear" w:color="auto" w:fill="auto"/>
            <w:noWrap/>
            <w:vAlign w:val="center"/>
            <w:hideMark/>
          </w:tcPr>
          <w:p w14:paraId="47A1BD3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12.422</w:t>
            </w:r>
          </w:p>
        </w:tc>
        <w:tc>
          <w:tcPr>
            <w:tcW w:w="554" w:type="pct"/>
            <w:tcBorders>
              <w:top w:val="nil"/>
              <w:left w:val="nil"/>
              <w:bottom w:val="nil"/>
              <w:right w:val="nil"/>
            </w:tcBorders>
            <w:shd w:val="clear" w:color="auto" w:fill="auto"/>
            <w:noWrap/>
            <w:vAlign w:val="center"/>
            <w:hideMark/>
          </w:tcPr>
          <w:p w14:paraId="22E5DDD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0.119</w:t>
            </w:r>
          </w:p>
        </w:tc>
        <w:tc>
          <w:tcPr>
            <w:tcW w:w="590" w:type="pct"/>
            <w:tcBorders>
              <w:top w:val="nil"/>
              <w:left w:val="nil"/>
              <w:bottom w:val="nil"/>
              <w:right w:val="nil"/>
            </w:tcBorders>
            <w:shd w:val="clear" w:color="auto" w:fill="auto"/>
            <w:noWrap/>
            <w:vAlign w:val="center"/>
            <w:hideMark/>
          </w:tcPr>
          <w:p w14:paraId="677C9E0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2.825</w:t>
            </w:r>
          </w:p>
        </w:tc>
        <w:tc>
          <w:tcPr>
            <w:tcW w:w="482" w:type="pct"/>
            <w:tcBorders>
              <w:top w:val="nil"/>
              <w:left w:val="nil"/>
              <w:bottom w:val="nil"/>
              <w:right w:val="nil"/>
            </w:tcBorders>
            <w:shd w:val="clear" w:color="auto" w:fill="auto"/>
            <w:noWrap/>
            <w:vAlign w:val="center"/>
            <w:hideMark/>
          </w:tcPr>
          <w:p w14:paraId="32C673D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0.327</w:t>
            </w:r>
          </w:p>
        </w:tc>
        <w:tc>
          <w:tcPr>
            <w:tcW w:w="744" w:type="pct"/>
            <w:tcBorders>
              <w:top w:val="nil"/>
              <w:left w:val="nil"/>
              <w:bottom w:val="nil"/>
              <w:right w:val="nil"/>
            </w:tcBorders>
            <w:shd w:val="clear" w:color="auto" w:fill="auto"/>
            <w:noWrap/>
            <w:vAlign w:val="center"/>
            <w:hideMark/>
          </w:tcPr>
          <w:p w14:paraId="0256D30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0.320</w:t>
            </w:r>
          </w:p>
        </w:tc>
        <w:tc>
          <w:tcPr>
            <w:tcW w:w="767" w:type="pct"/>
            <w:tcBorders>
              <w:top w:val="nil"/>
              <w:left w:val="nil"/>
              <w:bottom w:val="nil"/>
              <w:right w:val="nil"/>
            </w:tcBorders>
            <w:shd w:val="clear" w:color="auto" w:fill="auto"/>
            <w:noWrap/>
            <w:vAlign w:val="center"/>
            <w:hideMark/>
          </w:tcPr>
          <w:p w14:paraId="57EA77C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0.015</w:t>
            </w:r>
          </w:p>
        </w:tc>
      </w:tr>
      <w:tr w:rsidR="003D79C5" w:rsidRPr="00251E7E" w14:paraId="2DDEC033" w14:textId="77777777" w:rsidTr="003D79C5">
        <w:trPr>
          <w:trHeight w:val="300"/>
        </w:trPr>
        <w:tc>
          <w:tcPr>
            <w:tcW w:w="786" w:type="pct"/>
            <w:tcBorders>
              <w:top w:val="nil"/>
              <w:left w:val="nil"/>
              <w:bottom w:val="nil"/>
              <w:right w:val="nil"/>
            </w:tcBorders>
            <w:shd w:val="clear" w:color="auto" w:fill="auto"/>
            <w:noWrap/>
            <w:vAlign w:val="center"/>
            <w:hideMark/>
          </w:tcPr>
          <w:p w14:paraId="5E45DF4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1998</w:t>
            </w:r>
          </w:p>
        </w:tc>
        <w:tc>
          <w:tcPr>
            <w:tcW w:w="488" w:type="pct"/>
            <w:tcBorders>
              <w:top w:val="nil"/>
              <w:left w:val="nil"/>
              <w:bottom w:val="nil"/>
              <w:right w:val="nil"/>
            </w:tcBorders>
            <w:shd w:val="clear" w:color="auto" w:fill="auto"/>
            <w:noWrap/>
            <w:vAlign w:val="center"/>
            <w:hideMark/>
          </w:tcPr>
          <w:p w14:paraId="3994CC6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0.518</w:t>
            </w:r>
          </w:p>
        </w:tc>
        <w:tc>
          <w:tcPr>
            <w:tcW w:w="589" w:type="pct"/>
            <w:tcBorders>
              <w:top w:val="nil"/>
              <w:left w:val="nil"/>
              <w:bottom w:val="nil"/>
              <w:right w:val="nil"/>
            </w:tcBorders>
            <w:shd w:val="clear" w:color="auto" w:fill="auto"/>
            <w:noWrap/>
            <w:vAlign w:val="center"/>
            <w:hideMark/>
          </w:tcPr>
          <w:p w14:paraId="1C72DBD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11.895</w:t>
            </w:r>
          </w:p>
        </w:tc>
        <w:tc>
          <w:tcPr>
            <w:tcW w:w="554" w:type="pct"/>
            <w:tcBorders>
              <w:top w:val="nil"/>
              <w:left w:val="nil"/>
              <w:bottom w:val="nil"/>
              <w:right w:val="nil"/>
            </w:tcBorders>
            <w:shd w:val="clear" w:color="auto" w:fill="auto"/>
            <w:noWrap/>
            <w:vAlign w:val="center"/>
            <w:hideMark/>
          </w:tcPr>
          <w:p w14:paraId="7D69B9E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-0.005</w:t>
            </w:r>
          </w:p>
        </w:tc>
        <w:tc>
          <w:tcPr>
            <w:tcW w:w="590" w:type="pct"/>
            <w:tcBorders>
              <w:top w:val="nil"/>
              <w:left w:val="nil"/>
              <w:bottom w:val="nil"/>
              <w:right w:val="nil"/>
            </w:tcBorders>
            <w:shd w:val="clear" w:color="auto" w:fill="auto"/>
            <w:noWrap/>
            <w:vAlign w:val="center"/>
            <w:hideMark/>
          </w:tcPr>
          <w:p w14:paraId="5C0E909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-0.188</w:t>
            </w:r>
          </w:p>
        </w:tc>
        <w:tc>
          <w:tcPr>
            <w:tcW w:w="482" w:type="pct"/>
            <w:tcBorders>
              <w:top w:val="nil"/>
              <w:left w:val="nil"/>
              <w:bottom w:val="nil"/>
              <w:right w:val="nil"/>
            </w:tcBorders>
            <w:shd w:val="clear" w:color="auto" w:fill="auto"/>
            <w:noWrap/>
            <w:vAlign w:val="center"/>
            <w:hideMark/>
          </w:tcPr>
          <w:p w14:paraId="35CEB6D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0.311</w:t>
            </w:r>
          </w:p>
        </w:tc>
        <w:tc>
          <w:tcPr>
            <w:tcW w:w="744" w:type="pct"/>
            <w:tcBorders>
              <w:top w:val="nil"/>
              <w:left w:val="nil"/>
              <w:bottom w:val="nil"/>
              <w:right w:val="nil"/>
            </w:tcBorders>
            <w:shd w:val="clear" w:color="auto" w:fill="auto"/>
            <w:noWrap/>
            <w:vAlign w:val="center"/>
            <w:hideMark/>
          </w:tcPr>
          <w:p w14:paraId="564A48B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0.273</w:t>
            </w:r>
          </w:p>
        </w:tc>
        <w:tc>
          <w:tcPr>
            <w:tcW w:w="767" w:type="pct"/>
            <w:tcBorders>
              <w:top w:val="nil"/>
              <w:left w:val="nil"/>
              <w:bottom w:val="nil"/>
              <w:right w:val="nil"/>
            </w:tcBorders>
            <w:shd w:val="clear" w:color="auto" w:fill="auto"/>
            <w:noWrap/>
            <w:vAlign w:val="center"/>
            <w:hideMark/>
          </w:tcPr>
          <w:p w14:paraId="7AD3E40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-0.002</w:t>
            </w:r>
          </w:p>
        </w:tc>
      </w:tr>
      <w:tr w:rsidR="003D79C5" w:rsidRPr="00251E7E" w14:paraId="54E88F22" w14:textId="77777777" w:rsidTr="003D79C5">
        <w:trPr>
          <w:trHeight w:val="300"/>
        </w:trPr>
        <w:tc>
          <w:tcPr>
            <w:tcW w:w="786" w:type="pct"/>
            <w:tcBorders>
              <w:top w:val="nil"/>
              <w:left w:val="nil"/>
              <w:bottom w:val="nil"/>
              <w:right w:val="nil"/>
            </w:tcBorders>
            <w:shd w:val="clear" w:color="auto" w:fill="auto"/>
            <w:noWrap/>
            <w:vAlign w:val="center"/>
            <w:hideMark/>
          </w:tcPr>
          <w:p w14:paraId="5580231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1999</w:t>
            </w:r>
          </w:p>
        </w:tc>
        <w:tc>
          <w:tcPr>
            <w:tcW w:w="488" w:type="pct"/>
            <w:tcBorders>
              <w:top w:val="nil"/>
              <w:left w:val="nil"/>
              <w:bottom w:val="nil"/>
              <w:right w:val="nil"/>
            </w:tcBorders>
            <w:shd w:val="clear" w:color="auto" w:fill="auto"/>
            <w:noWrap/>
            <w:vAlign w:val="center"/>
            <w:hideMark/>
          </w:tcPr>
          <w:p w14:paraId="2FCF1CE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0.603</w:t>
            </w:r>
          </w:p>
        </w:tc>
        <w:tc>
          <w:tcPr>
            <w:tcW w:w="589" w:type="pct"/>
            <w:tcBorders>
              <w:top w:val="nil"/>
              <w:left w:val="nil"/>
              <w:bottom w:val="nil"/>
              <w:right w:val="nil"/>
            </w:tcBorders>
            <w:shd w:val="clear" w:color="auto" w:fill="auto"/>
            <w:noWrap/>
            <w:vAlign w:val="center"/>
            <w:hideMark/>
          </w:tcPr>
          <w:p w14:paraId="37945A7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20.021</w:t>
            </w:r>
          </w:p>
        </w:tc>
        <w:tc>
          <w:tcPr>
            <w:tcW w:w="554" w:type="pct"/>
            <w:tcBorders>
              <w:top w:val="nil"/>
              <w:left w:val="nil"/>
              <w:bottom w:val="nil"/>
              <w:right w:val="nil"/>
            </w:tcBorders>
            <w:shd w:val="clear" w:color="auto" w:fill="auto"/>
            <w:noWrap/>
            <w:vAlign w:val="center"/>
            <w:hideMark/>
          </w:tcPr>
          <w:p w14:paraId="515FD9A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0.099</w:t>
            </w:r>
          </w:p>
        </w:tc>
        <w:tc>
          <w:tcPr>
            <w:tcW w:w="590" w:type="pct"/>
            <w:tcBorders>
              <w:top w:val="nil"/>
              <w:left w:val="nil"/>
              <w:bottom w:val="nil"/>
              <w:right w:val="nil"/>
            </w:tcBorders>
            <w:shd w:val="clear" w:color="auto" w:fill="auto"/>
            <w:noWrap/>
            <w:vAlign w:val="center"/>
            <w:hideMark/>
          </w:tcPr>
          <w:p w14:paraId="652CD12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3.199</w:t>
            </w:r>
          </w:p>
        </w:tc>
        <w:tc>
          <w:tcPr>
            <w:tcW w:w="482" w:type="pct"/>
            <w:tcBorders>
              <w:top w:val="nil"/>
              <w:left w:val="nil"/>
              <w:bottom w:val="nil"/>
              <w:right w:val="nil"/>
            </w:tcBorders>
            <w:shd w:val="clear" w:color="auto" w:fill="auto"/>
            <w:noWrap/>
            <w:vAlign w:val="center"/>
            <w:hideMark/>
          </w:tcPr>
          <w:p w14:paraId="035F981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0.364</w:t>
            </w:r>
          </w:p>
        </w:tc>
        <w:tc>
          <w:tcPr>
            <w:tcW w:w="744" w:type="pct"/>
            <w:tcBorders>
              <w:top w:val="nil"/>
              <w:left w:val="nil"/>
              <w:bottom w:val="nil"/>
              <w:right w:val="nil"/>
            </w:tcBorders>
            <w:shd w:val="clear" w:color="auto" w:fill="auto"/>
            <w:noWrap/>
            <w:vAlign w:val="center"/>
            <w:hideMark/>
          </w:tcPr>
          <w:p w14:paraId="055A473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0.366</w:t>
            </w:r>
          </w:p>
        </w:tc>
        <w:tc>
          <w:tcPr>
            <w:tcW w:w="767" w:type="pct"/>
            <w:tcBorders>
              <w:top w:val="nil"/>
              <w:left w:val="nil"/>
              <w:bottom w:val="nil"/>
              <w:right w:val="nil"/>
            </w:tcBorders>
            <w:shd w:val="clear" w:color="auto" w:fill="auto"/>
            <w:noWrap/>
            <w:vAlign w:val="center"/>
            <w:hideMark/>
          </w:tcPr>
          <w:p w14:paraId="736A6D1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0.008</w:t>
            </w:r>
          </w:p>
        </w:tc>
      </w:tr>
      <w:tr w:rsidR="003D79C5" w:rsidRPr="00251E7E" w14:paraId="71E2DA6D" w14:textId="77777777" w:rsidTr="003D79C5">
        <w:trPr>
          <w:trHeight w:val="300"/>
        </w:trPr>
        <w:tc>
          <w:tcPr>
            <w:tcW w:w="786" w:type="pct"/>
            <w:tcBorders>
              <w:top w:val="nil"/>
              <w:left w:val="nil"/>
              <w:bottom w:val="nil"/>
              <w:right w:val="nil"/>
            </w:tcBorders>
            <w:shd w:val="clear" w:color="auto" w:fill="auto"/>
            <w:noWrap/>
            <w:vAlign w:val="center"/>
            <w:hideMark/>
          </w:tcPr>
          <w:p w14:paraId="78C7DB9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2000</w:t>
            </w:r>
          </w:p>
        </w:tc>
        <w:tc>
          <w:tcPr>
            <w:tcW w:w="488" w:type="pct"/>
            <w:tcBorders>
              <w:top w:val="nil"/>
              <w:left w:val="nil"/>
              <w:bottom w:val="nil"/>
              <w:right w:val="nil"/>
            </w:tcBorders>
            <w:shd w:val="clear" w:color="auto" w:fill="auto"/>
            <w:noWrap/>
            <w:vAlign w:val="center"/>
            <w:hideMark/>
          </w:tcPr>
          <w:p w14:paraId="26406B0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0.578</w:t>
            </w:r>
          </w:p>
        </w:tc>
        <w:tc>
          <w:tcPr>
            <w:tcW w:w="589" w:type="pct"/>
            <w:tcBorders>
              <w:top w:val="nil"/>
              <w:left w:val="nil"/>
              <w:bottom w:val="nil"/>
              <w:right w:val="nil"/>
            </w:tcBorders>
            <w:shd w:val="clear" w:color="auto" w:fill="auto"/>
            <w:noWrap/>
            <w:vAlign w:val="center"/>
            <w:hideMark/>
          </w:tcPr>
          <w:p w14:paraId="1056BB7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27.256</w:t>
            </w:r>
          </w:p>
        </w:tc>
        <w:tc>
          <w:tcPr>
            <w:tcW w:w="554" w:type="pct"/>
            <w:tcBorders>
              <w:top w:val="nil"/>
              <w:left w:val="nil"/>
              <w:bottom w:val="nil"/>
              <w:right w:val="nil"/>
            </w:tcBorders>
            <w:shd w:val="clear" w:color="auto" w:fill="auto"/>
            <w:noWrap/>
            <w:vAlign w:val="center"/>
            <w:hideMark/>
          </w:tcPr>
          <w:p w14:paraId="6A63A35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0.093</w:t>
            </w:r>
          </w:p>
        </w:tc>
        <w:tc>
          <w:tcPr>
            <w:tcW w:w="590" w:type="pct"/>
            <w:tcBorders>
              <w:top w:val="nil"/>
              <w:left w:val="nil"/>
              <w:bottom w:val="nil"/>
              <w:right w:val="nil"/>
            </w:tcBorders>
            <w:shd w:val="clear" w:color="auto" w:fill="auto"/>
            <w:noWrap/>
            <w:vAlign w:val="center"/>
            <w:hideMark/>
          </w:tcPr>
          <w:p w14:paraId="0B7E474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4.148</w:t>
            </w:r>
          </w:p>
        </w:tc>
        <w:tc>
          <w:tcPr>
            <w:tcW w:w="482" w:type="pct"/>
            <w:tcBorders>
              <w:top w:val="nil"/>
              <w:left w:val="nil"/>
              <w:bottom w:val="nil"/>
              <w:right w:val="nil"/>
            </w:tcBorders>
            <w:shd w:val="clear" w:color="auto" w:fill="auto"/>
            <w:noWrap/>
            <w:vAlign w:val="center"/>
            <w:hideMark/>
          </w:tcPr>
          <w:p w14:paraId="06804BC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0.471</w:t>
            </w:r>
          </w:p>
        </w:tc>
        <w:tc>
          <w:tcPr>
            <w:tcW w:w="744" w:type="pct"/>
            <w:tcBorders>
              <w:top w:val="nil"/>
              <w:left w:val="nil"/>
              <w:bottom w:val="nil"/>
              <w:right w:val="nil"/>
            </w:tcBorders>
            <w:shd w:val="clear" w:color="auto" w:fill="auto"/>
            <w:noWrap/>
            <w:vAlign w:val="center"/>
            <w:hideMark/>
          </w:tcPr>
          <w:p w14:paraId="02E6D50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0.470</w:t>
            </w:r>
          </w:p>
        </w:tc>
        <w:tc>
          <w:tcPr>
            <w:tcW w:w="767" w:type="pct"/>
            <w:tcBorders>
              <w:top w:val="nil"/>
              <w:left w:val="nil"/>
              <w:bottom w:val="nil"/>
              <w:right w:val="nil"/>
            </w:tcBorders>
            <w:shd w:val="clear" w:color="auto" w:fill="auto"/>
            <w:noWrap/>
            <w:vAlign w:val="center"/>
            <w:hideMark/>
          </w:tcPr>
          <w:p w14:paraId="6C86291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0.010</w:t>
            </w:r>
          </w:p>
        </w:tc>
      </w:tr>
      <w:tr w:rsidR="003D79C5" w:rsidRPr="00251E7E" w14:paraId="22215C6C" w14:textId="77777777" w:rsidTr="003D79C5">
        <w:trPr>
          <w:trHeight w:val="300"/>
        </w:trPr>
        <w:tc>
          <w:tcPr>
            <w:tcW w:w="786" w:type="pct"/>
            <w:tcBorders>
              <w:top w:val="nil"/>
              <w:left w:val="nil"/>
              <w:bottom w:val="nil"/>
              <w:right w:val="nil"/>
            </w:tcBorders>
            <w:shd w:val="clear" w:color="auto" w:fill="auto"/>
            <w:noWrap/>
            <w:vAlign w:val="center"/>
            <w:hideMark/>
          </w:tcPr>
          <w:p w14:paraId="26E2899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2001</w:t>
            </w:r>
          </w:p>
        </w:tc>
        <w:tc>
          <w:tcPr>
            <w:tcW w:w="488" w:type="pct"/>
            <w:tcBorders>
              <w:top w:val="nil"/>
              <w:left w:val="nil"/>
              <w:bottom w:val="nil"/>
              <w:right w:val="nil"/>
            </w:tcBorders>
            <w:shd w:val="clear" w:color="auto" w:fill="auto"/>
            <w:noWrap/>
            <w:vAlign w:val="center"/>
            <w:hideMark/>
          </w:tcPr>
          <w:p w14:paraId="5BC592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0.613</w:t>
            </w:r>
          </w:p>
        </w:tc>
        <w:tc>
          <w:tcPr>
            <w:tcW w:w="589" w:type="pct"/>
            <w:tcBorders>
              <w:top w:val="nil"/>
              <w:left w:val="nil"/>
              <w:bottom w:val="nil"/>
              <w:right w:val="nil"/>
            </w:tcBorders>
            <w:shd w:val="clear" w:color="auto" w:fill="auto"/>
            <w:noWrap/>
            <w:vAlign w:val="center"/>
            <w:hideMark/>
          </w:tcPr>
          <w:p w14:paraId="4583531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27.481</w:t>
            </w:r>
          </w:p>
        </w:tc>
        <w:tc>
          <w:tcPr>
            <w:tcW w:w="554" w:type="pct"/>
            <w:tcBorders>
              <w:top w:val="nil"/>
              <w:left w:val="nil"/>
              <w:bottom w:val="nil"/>
              <w:right w:val="nil"/>
            </w:tcBorders>
            <w:shd w:val="clear" w:color="auto" w:fill="auto"/>
            <w:noWrap/>
            <w:vAlign w:val="center"/>
            <w:hideMark/>
          </w:tcPr>
          <w:p w14:paraId="5A16F95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0.218</w:t>
            </w:r>
          </w:p>
        </w:tc>
        <w:tc>
          <w:tcPr>
            <w:tcW w:w="590" w:type="pct"/>
            <w:tcBorders>
              <w:top w:val="nil"/>
              <w:left w:val="nil"/>
              <w:bottom w:val="nil"/>
              <w:right w:val="nil"/>
            </w:tcBorders>
            <w:shd w:val="clear" w:color="auto" w:fill="auto"/>
            <w:noWrap/>
            <w:vAlign w:val="center"/>
            <w:hideMark/>
          </w:tcPr>
          <w:p w14:paraId="3E69291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9.848</w:t>
            </w:r>
          </w:p>
        </w:tc>
        <w:tc>
          <w:tcPr>
            <w:tcW w:w="482" w:type="pct"/>
            <w:tcBorders>
              <w:top w:val="nil"/>
              <w:left w:val="nil"/>
              <w:bottom w:val="nil"/>
              <w:right w:val="nil"/>
            </w:tcBorders>
            <w:shd w:val="clear" w:color="auto" w:fill="auto"/>
            <w:noWrap/>
            <w:vAlign w:val="center"/>
            <w:hideMark/>
          </w:tcPr>
          <w:p w14:paraId="635B56E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0.495</w:t>
            </w:r>
          </w:p>
        </w:tc>
        <w:tc>
          <w:tcPr>
            <w:tcW w:w="744" w:type="pct"/>
            <w:tcBorders>
              <w:top w:val="nil"/>
              <w:left w:val="nil"/>
              <w:bottom w:val="nil"/>
              <w:right w:val="nil"/>
            </w:tcBorders>
            <w:shd w:val="clear" w:color="auto" w:fill="auto"/>
            <w:noWrap/>
            <w:vAlign w:val="center"/>
            <w:hideMark/>
          </w:tcPr>
          <w:p w14:paraId="422221E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0.489</w:t>
            </w:r>
          </w:p>
        </w:tc>
        <w:tc>
          <w:tcPr>
            <w:tcW w:w="767" w:type="pct"/>
            <w:tcBorders>
              <w:top w:val="nil"/>
              <w:left w:val="nil"/>
              <w:bottom w:val="nil"/>
              <w:right w:val="nil"/>
            </w:tcBorders>
            <w:shd w:val="clear" w:color="auto" w:fill="auto"/>
            <w:noWrap/>
            <w:vAlign w:val="center"/>
            <w:hideMark/>
          </w:tcPr>
          <w:p w14:paraId="327A8A8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0.062</w:t>
            </w:r>
          </w:p>
        </w:tc>
      </w:tr>
      <w:tr w:rsidR="003D79C5" w:rsidRPr="00251E7E" w14:paraId="0B75DB77" w14:textId="77777777" w:rsidTr="003D79C5">
        <w:trPr>
          <w:trHeight w:val="300"/>
        </w:trPr>
        <w:tc>
          <w:tcPr>
            <w:tcW w:w="786" w:type="pct"/>
            <w:tcBorders>
              <w:top w:val="nil"/>
              <w:left w:val="nil"/>
              <w:bottom w:val="nil"/>
              <w:right w:val="nil"/>
            </w:tcBorders>
            <w:shd w:val="clear" w:color="auto" w:fill="auto"/>
            <w:noWrap/>
            <w:vAlign w:val="center"/>
            <w:hideMark/>
          </w:tcPr>
          <w:p w14:paraId="74E36CF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2002</w:t>
            </w:r>
          </w:p>
        </w:tc>
        <w:tc>
          <w:tcPr>
            <w:tcW w:w="488" w:type="pct"/>
            <w:tcBorders>
              <w:top w:val="nil"/>
              <w:left w:val="nil"/>
              <w:bottom w:val="nil"/>
              <w:right w:val="nil"/>
            </w:tcBorders>
            <w:shd w:val="clear" w:color="auto" w:fill="auto"/>
            <w:noWrap/>
            <w:vAlign w:val="center"/>
            <w:hideMark/>
          </w:tcPr>
          <w:p w14:paraId="53D8B98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0.790</w:t>
            </w:r>
          </w:p>
        </w:tc>
        <w:tc>
          <w:tcPr>
            <w:tcW w:w="589" w:type="pct"/>
            <w:tcBorders>
              <w:top w:val="nil"/>
              <w:left w:val="nil"/>
              <w:bottom w:val="nil"/>
              <w:right w:val="nil"/>
            </w:tcBorders>
            <w:shd w:val="clear" w:color="auto" w:fill="auto"/>
            <w:noWrap/>
            <w:vAlign w:val="center"/>
            <w:hideMark/>
          </w:tcPr>
          <w:p w14:paraId="3C52D3C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37.158</w:t>
            </w:r>
          </w:p>
        </w:tc>
        <w:tc>
          <w:tcPr>
            <w:tcW w:w="554" w:type="pct"/>
            <w:tcBorders>
              <w:top w:val="nil"/>
              <w:left w:val="nil"/>
              <w:bottom w:val="nil"/>
              <w:right w:val="nil"/>
            </w:tcBorders>
            <w:shd w:val="clear" w:color="auto" w:fill="auto"/>
            <w:noWrap/>
            <w:vAlign w:val="center"/>
            <w:hideMark/>
          </w:tcPr>
          <w:p w14:paraId="509246D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0.129</w:t>
            </w:r>
          </w:p>
        </w:tc>
        <w:tc>
          <w:tcPr>
            <w:tcW w:w="590" w:type="pct"/>
            <w:tcBorders>
              <w:top w:val="nil"/>
              <w:left w:val="nil"/>
              <w:bottom w:val="nil"/>
              <w:right w:val="nil"/>
            </w:tcBorders>
            <w:shd w:val="clear" w:color="auto" w:fill="auto"/>
            <w:noWrap/>
            <w:vAlign w:val="center"/>
            <w:hideMark/>
          </w:tcPr>
          <w:p w14:paraId="16B3802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5.961</w:t>
            </w:r>
          </w:p>
        </w:tc>
        <w:tc>
          <w:tcPr>
            <w:tcW w:w="482" w:type="pct"/>
            <w:tcBorders>
              <w:top w:val="nil"/>
              <w:left w:val="nil"/>
              <w:bottom w:val="nil"/>
              <w:right w:val="nil"/>
            </w:tcBorders>
            <w:shd w:val="clear" w:color="auto" w:fill="auto"/>
            <w:noWrap/>
            <w:vAlign w:val="center"/>
            <w:hideMark/>
          </w:tcPr>
          <w:p w14:paraId="7F47B21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0.538</w:t>
            </w:r>
          </w:p>
        </w:tc>
        <w:tc>
          <w:tcPr>
            <w:tcW w:w="744" w:type="pct"/>
            <w:tcBorders>
              <w:top w:val="nil"/>
              <w:left w:val="nil"/>
              <w:bottom w:val="nil"/>
              <w:right w:val="nil"/>
            </w:tcBorders>
            <w:shd w:val="clear" w:color="auto" w:fill="auto"/>
            <w:noWrap/>
            <w:vAlign w:val="center"/>
            <w:hideMark/>
          </w:tcPr>
          <w:p w14:paraId="7C88852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0.533</w:t>
            </w:r>
          </w:p>
        </w:tc>
        <w:tc>
          <w:tcPr>
            <w:tcW w:w="767" w:type="pct"/>
            <w:tcBorders>
              <w:top w:val="nil"/>
              <w:left w:val="nil"/>
              <w:bottom w:val="nil"/>
              <w:right w:val="nil"/>
            </w:tcBorders>
            <w:shd w:val="clear" w:color="auto" w:fill="auto"/>
            <w:noWrap/>
            <w:vAlign w:val="center"/>
            <w:hideMark/>
          </w:tcPr>
          <w:p w14:paraId="1C69372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0.013</w:t>
            </w:r>
          </w:p>
        </w:tc>
      </w:tr>
      <w:tr w:rsidR="003D79C5" w:rsidRPr="00251E7E" w14:paraId="20363569" w14:textId="77777777" w:rsidTr="003D79C5">
        <w:trPr>
          <w:trHeight w:val="300"/>
        </w:trPr>
        <w:tc>
          <w:tcPr>
            <w:tcW w:w="786" w:type="pct"/>
            <w:tcBorders>
              <w:top w:val="nil"/>
              <w:left w:val="nil"/>
              <w:bottom w:val="nil"/>
              <w:right w:val="nil"/>
            </w:tcBorders>
            <w:shd w:val="clear" w:color="auto" w:fill="auto"/>
            <w:noWrap/>
            <w:vAlign w:val="center"/>
            <w:hideMark/>
          </w:tcPr>
          <w:p w14:paraId="4371273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2003</w:t>
            </w:r>
          </w:p>
        </w:tc>
        <w:tc>
          <w:tcPr>
            <w:tcW w:w="488" w:type="pct"/>
            <w:tcBorders>
              <w:top w:val="nil"/>
              <w:left w:val="nil"/>
              <w:bottom w:val="nil"/>
              <w:right w:val="nil"/>
            </w:tcBorders>
            <w:shd w:val="clear" w:color="auto" w:fill="auto"/>
            <w:noWrap/>
            <w:vAlign w:val="center"/>
            <w:hideMark/>
          </w:tcPr>
          <w:p w14:paraId="66FA51A7"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0.818</w:t>
            </w:r>
          </w:p>
        </w:tc>
        <w:tc>
          <w:tcPr>
            <w:tcW w:w="589" w:type="pct"/>
            <w:tcBorders>
              <w:top w:val="nil"/>
              <w:left w:val="nil"/>
              <w:bottom w:val="nil"/>
              <w:right w:val="nil"/>
            </w:tcBorders>
            <w:shd w:val="clear" w:color="auto" w:fill="auto"/>
            <w:noWrap/>
            <w:vAlign w:val="center"/>
            <w:hideMark/>
          </w:tcPr>
          <w:p w14:paraId="2C1B6A5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46.235</w:t>
            </w:r>
          </w:p>
        </w:tc>
        <w:tc>
          <w:tcPr>
            <w:tcW w:w="554" w:type="pct"/>
            <w:tcBorders>
              <w:top w:val="nil"/>
              <w:left w:val="nil"/>
              <w:bottom w:val="nil"/>
              <w:right w:val="nil"/>
            </w:tcBorders>
            <w:shd w:val="clear" w:color="auto" w:fill="auto"/>
            <w:noWrap/>
            <w:vAlign w:val="center"/>
            <w:hideMark/>
          </w:tcPr>
          <w:p w14:paraId="32CBF41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0.189</w:t>
            </w:r>
          </w:p>
        </w:tc>
        <w:tc>
          <w:tcPr>
            <w:tcW w:w="590" w:type="pct"/>
            <w:tcBorders>
              <w:top w:val="nil"/>
              <w:left w:val="nil"/>
              <w:bottom w:val="nil"/>
              <w:right w:val="nil"/>
            </w:tcBorders>
            <w:shd w:val="clear" w:color="auto" w:fill="auto"/>
            <w:noWrap/>
            <w:vAlign w:val="center"/>
            <w:hideMark/>
          </w:tcPr>
          <w:p w14:paraId="5560A1D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7.845</w:t>
            </w:r>
          </w:p>
        </w:tc>
        <w:tc>
          <w:tcPr>
            <w:tcW w:w="482" w:type="pct"/>
            <w:tcBorders>
              <w:top w:val="nil"/>
              <w:left w:val="nil"/>
              <w:bottom w:val="nil"/>
              <w:right w:val="nil"/>
            </w:tcBorders>
            <w:shd w:val="clear" w:color="auto" w:fill="auto"/>
            <w:noWrap/>
            <w:vAlign w:val="center"/>
            <w:hideMark/>
          </w:tcPr>
          <w:p w14:paraId="772DED3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0.590</w:t>
            </w:r>
          </w:p>
        </w:tc>
        <w:tc>
          <w:tcPr>
            <w:tcW w:w="744" w:type="pct"/>
            <w:tcBorders>
              <w:top w:val="nil"/>
              <w:left w:val="nil"/>
              <w:bottom w:val="nil"/>
              <w:right w:val="nil"/>
            </w:tcBorders>
            <w:shd w:val="clear" w:color="auto" w:fill="auto"/>
            <w:noWrap/>
            <w:vAlign w:val="center"/>
            <w:hideMark/>
          </w:tcPr>
          <w:p w14:paraId="37F1C8E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0.571</w:t>
            </w:r>
          </w:p>
        </w:tc>
        <w:tc>
          <w:tcPr>
            <w:tcW w:w="767" w:type="pct"/>
            <w:tcBorders>
              <w:top w:val="nil"/>
              <w:left w:val="nil"/>
              <w:bottom w:val="nil"/>
              <w:right w:val="nil"/>
            </w:tcBorders>
            <w:shd w:val="clear" w:color="auto" w:fill="auto"/>
            <w:noWrap/>
            <w:vAlign w:val="center"/>
            <w:hideMark/>
          </w:tcPr>
          <w:p w14:paraId="51B4CD5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0.016</w:t>
            </w:r>
          </w:p>
        </w:tc>
      </w:tr>
      <w:tr w:rsidR="003D79C5" w:rsidRPr="00251E7E" w14:paraId="65A004CD" w14:textId="77777777" w:rsidTr="003D79C5">
        <w:trPr>
          <w:trHeight w:val="300"/>
        </w:trPr>
        <w:tc>
          <w:tcPr>
            <w:tcW w:w="786" w:type="pct"/>
            <w:tcBorders>
              <w:top w:val="nil"/>
              <w:left w:val="nil"/>
              <w:bottom w:val="nil"/>
              <w:right w:val="nil"/>
            </w:tcBorders>
            <w:shd w:val="clear" w:color="auto" w:fill="auto"/>
            <w:noWrap/>
            <w:vAlign w:val="center"/>
            <w:hideMark/>
          </w:tcPr>
          <w:p w14:paraId="5AABB67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2004</w:t>
            </w:r>
          </w:p>
        </w:tc>
        <w:tc>
          <w:tcPr>
            <w:tcW w:w="488" w:type="pct"/>
            <w:tcBorders>
              <w:top w:val="nil"/>
              <w:left w:val="nil"/>
              <w:bottom w:val="nil"/>
              <w:right w:val="nil"/>
            </w:tcBorders>
            <w:shd w:val="clear" w:color="auto" w:fill="auto"/>
            <w:noWrap/>
            <w:vAlign w:val="center"/>
            <w:hideMark/>
          </w:tcPr>
          <w:p w14:paraId="0883CB5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0.742</w:t>
            </w:r>
          </w:p>
        </w:tc>
        <w:tc>
          <w:tcPr>
            <w:tcW w:w="589" w:type="pct"/>
            <w:tcBorders>
              <w:top w:val="nil"/>
              <w:left w:val="nil"/>
              <w:bottom w:val="nil"/>
              <w:right w:val="nil"/>
            </w:tcBorders>
            <w:shd w:val="clear" w:color="auto" w:fill="auto"/>
            <w:noWrap/>
            <w:vAlign w:val="center"/>
            <w:hideMark/>
          </w:tcPr>
          <w:p w14:paraId="431CE02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45.386</w:t>
            </w:r>
          </w:p>
        </w:tc>
        <w:tc>
          <w:tcPr>
            <w:tcW w:w="554" w:type="pct"/>
            <w:tcBorders>
              <w:top w:val="nil"/>
              <w:left w:val="nil"/>
              <w:bottom w:val="nil"/>
              <w:right w:val="nil"/>
            </w:tcBorders>
            <w:shd w:val="clear" w:color="auto" w:fill="auto"/>
            <w:noWrap/>
            <w:vAlign w:val="center"/>
            <w:hideMark/>
          </w:tcPr>
          <w:p w14:paraId="45D1568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0.104</w:t>
            </w:r>
          </w:p>
        </w:tc>
        <w:tc>
          <w:tcPr>
            <w:tcW w:w="590" w:type="pct"/>
            <w:tcBorders>
              <w:top w:val="nil"/>
              <w:left w:val="nil"/>
              <w:bottom w:val="nil"/>
              <w:right w:val="nil"/>
            </w:tcBorders>
            <w:shd w:val="clear" w:color="auto" w:fill="auto"/>
            <w:noWrap/>
            <w:vAlign w:val="center"/>
            <w:hideMark/>
          </w:tcPr>
          <w:p w14:paraId="0AF1184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4.402</w:t>
            </w:r>
          </w:p>
        </w:tc>
        <w:tc>
          <w:tcPr>
            <w:tcW w:w="482" w:type="pct"/>
            <w:tcBorders>
              <w:top w:val="nil"/>
              <w:left w:val="nil"/>
              <w:bottom w:val="nil"/>
              <w:right w:val="nil"/>
            </w:tcBorders>
            <w:shd w:val="clear" w:color="auto" w:fill="auto"/>
            <w:noWrap/>
            <w:vAlign w:val="center"/>
            <w:hideMark/>
          </w:tcPr>
          <w:p w14:paraId="5E3D9EE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0.583</w:t>
            </w:r>
          </w:p>
        </w:tc>
        <w:tc>
          <w:tcPr>
            <w:tcW w:w="744" w:type="pct"/>
            <w:tcBorders>
              <w:top w:val="nil"/>
              <w:left w:val="nil"/>
              <w:bottom w:val="nil"/>
              <w:right w:val="nil"/>
            </w:tcBorders>
            <w:shd w:val="clear" w:color="auto" w:fill="auto"/>
            <w:noWrap/>
            <w:vAlign w:val="center"/>
            <w:hideMark/>
          </w:tcPr>
          <w:p w14:paraId="7D0603D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0.553</w:t>
            </w:r>
          </w:p>
        </w:tc>
        <w:tc>
          <w:tcPr>
            <w:tcW w:w="767" w:type="pct"/>
            <w:tcBorders>
              <w:top w:val="nil"/>
              <w:left w:val="nil"/>
              <w:bottom w:val="nil"/>
              <w:right w:val="nil"/>
            </w:tcBorders>
            <w:shd w:val="clear" w:color="auto" w:fill="auto"/>
            <w:noWrap/>
            <w:vAlign w:val="center"/>
            <w:hideMark/>
          </w:tcPr>
          <w:p w14:paraId="6ACD6B7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0.005</w:t>
            </w:r>
          </w:p>
        </w:tc>
      </w:tr>
      <w:tr w:rsidR="003D79C5" w:rsidRPr="00251E7E" w14:paraId="47920250" w14:textId="77777777" w:rsidTr="003D79C5">
        <w:trPr>
          <w:trHeight w:val="300"/>
        </w:trPr>
        <w:tc>
          <w:tcPr>
            <w:tcW w:w="786" w:type="pct"/>
            <w:tcBorders>
              <w:top w:val="nil"/>
              <w:left w:val="nil"/>
              <w:bottom w:val="nil"/>
              <w:right w:val="nil"/>
            </w:tcBorders>
            <w:shd w:val="clear" w:color="auto" w:fill="auto"/>
            <w:noWrap/>
            <w:vAlign w:val="center"/>
            <w:hideMark/>
          </w:tcPr>
          <w:p w14:paraId="46E5073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2005</w:t>
            </w:r>
          </w:p>
        </w:tc>
        <w:tc>
          <w:tcPr>
            <w:tcW w:w="488" w:type="pct"/>
            <w:tcBorders>
              <w:top w:val="nil"/>
              <w:left w:val="nil"/>
              <w:bottom w:val="nil"/>
              <w:right w:val="nil"/>
            </w:tcBorders>
            <w:shd w:val="clear" w:color="auto" w:fill="auto"/>
            <w:noWrap/>
            <w:vAlign w:val="center"/>
            <w:hideMark/>
          </w:tcPr>
          <w:p w14:paraId="5B527B2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0.773</w:t>
            </w:r>
          </w:p>
        </w:tc>
        <w:tc>
          <w:tcPr>
            <w:tcW w:w="589" w:type="pct"/>
            <w:tcBorders>
              <w:top w:val="nil"/>
              <w:left w:val="nil"/>
              <w:bottom w:val="nil"/>
              <w:right w:val="nil"/>
            </w:tcBorders>
            <w:shd w:val="clear" w:color="auto" w:fill="auto"/>
            <w:noWrap/>
            <w:vAlign w:val="center"/>
            <w:hideMark/>
          </w:tcPr>
          <w:p w14:paraId="064C886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53.009</w:t>
            </w:r>
          </w:p>
        </w:tc>
        <w:tc>
          <w:tcPr>
            <w:tcW w:w="554" w:type="pct"/>
            <w:tcBorders>
              <w:top w:val="nil"/>
              <w:left w:val="nil"/>
              <w:bottom w:val="nil"/>
              <w:right w:val="nil"/>
            </w:tcBorders>
            <w:shd w:val="clear" w:color="auto" w:fill="auto"/>
            <w:noWrap/>
            <w:vAlign w:val="center"/>
            <w:hideMark/>
          </w:tcPr>
          <w:p w14:paraId="41189D9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0.241</w:t>
            </w:r>
          </w:p>
        </w:tc>
        <w:tc>
          <w:tcPr>
            <w:tcW w:w="590" w:type="pct"/>
            <w:tcBorders>
              <w:top w:val="nil"/>
              <w:left w:val="nil"/>
              <w:bottom w:val="nil"/>
              <w:right w:val="nil"/>
            </w:tcBorders>
            <w:shd w:val="clear" w:color="auto" w:fill="auto"/>
            <w:noWrap/>
            <w:vAlign w:val="center"/>
            <w:hideMark/>
          </w:tcPr>
          <w:p w14:paraId="6862BE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10.732</w:t>
            </w:r>
          </w:p>
        </w:tc>
        <w:tc>
          <w:tcPr>
            <w:tcW w:w="482" w:type="pct"/>
            <w:tcBorders>
              <w:top w:val="nil"/>
              <w:left w:val="nil"/>
              <w:bottom w:val="nil"/>
              <w:right w:val="nil"/>
            </w:tcBorders>
            <w:shd w:val="clear" w:color="auto" w:fill="auto"/>
            <w:noWrap/>
            <w:vAlign w:val="center"/>
            <w:hideMark/>
          </w:tcPr>
          <w:p w14:paraId="2F30AFF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0.630</w:t>
            </w:r>
          </w:p>
        </w:tc>
        <w:tc>
          <w:tcPr>
            <w:tcW w:w="744" w:type="pct"/>
            <w:tcBorders>
              <w:top w:val="nil"/>
              <w:left w:val="nil"/>
              <w:bottom w:val="nil"/>
              <w:right w:val="nil"/>
            </w:tcBorders>
            <w:shd w:val="clear" w:color="auto" w:fill="auto"/>
            <w:noWrap/>
            <w:vAlign w:val="center"/>
            <w:hideMark/>
          </w:tcPr>
          <w:p w14:paraId="79DAA7E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0.613</w:t>
            </w:r>
          </w:p>
        </w:tc>
        <w:tc>
          <w:tcPr>
            <w:tcW w:w="767" w:type="pct"/>
            <w:tcBorders>
              <w:top w:val="nil"/>
              <w:left w:val="nil"/>
              <w:bottom w:val="nil"/>
              <w:right w:val="nil"/>
            </w:tcBorders>
            <w:shd w:val="clear" w:color="auto" w:fill="auto"/>
            <w:noWrap/>
            <w:vAlign w:val="center"/>
            <w:hideMark/>
          </w:tcPr>
          <w:p w14:paraId="54687D0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0.025</w:t>
            </w:r>
          </w:p>
        </w:tc>
      </w:tr>
      <w:tr w:rsidR="003D79C5" w:rsidRPr="00251E7E" w14:paraId="2A39A6CF" w14:textId="77777777" w:rsidTr="003D79C5">
        <w:trPr>
          <w:trHeight w:val="300"/>
        </w:trPr>
        <w:tc>
          <w:tcPr>
            <w:tcW w:w="786" w:type="pct"/>
            <w:tcBorders>
              <w:top w:val="nil"/>
              <w:left w:val="nil"/>
              <w:bottom w:val="nil"/>
              <w:right w:val="nil"/>
            </w:tcBorders>
            <w:shd w:val="clear" w:color="auto" w:fill="auto"/>
            <w:noWrap/>
            <w:vAlign w:val="center"/>
            <w:hideMark/>
          </w:tcPr>
          <w:p w14:paraId="476F7F7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2006</w:t>
            </w:r>
          </w:p>
        </w:tc>
        <w:tc>
          <w:tcPr>
            <w:tcW w:w="488" w:type="pct"/>
            <w:tcBorders>
              <w:top w:val="nil"/>
              <w:left w:val="nil"/>
              <w:bottom w:val="nil"/>
              <w:right w:val="nil"/>
            </w:tcBorders>
            <w:shd w:val="clear" w:color="auto" w:fill="auto"/>
            <w:noWrap/>
            <w:vAlign w:val="center"/>
            <w:hideMark/>
          </w:tcPr>
          <w:p w14:paraId="1B78FDB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0.691</w:t>
            </w:r>
          </w:p>
        </w:tc>
        <w:tc>
          <w:tcPr>
            <w:tcW w:w="589" w:type="pct"/>
            <w:tcBorders>
              <w:top w:val="nil"/>
              <w:left w:val="nil"/>
              <w:bottom w:val="nil"/>
              <w:right w:val="nil"/>
            </w:tcBorders>
            <w:shd w:val="clear" w:color="auto" w:fill="auto"/>
            <w:noWrap/>
            <w:vAlign w:val="center"/>
            <w:hideMark/>
          </w:tcPr>
          <w:p w14:paraId="0BAA7CB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46.869</w:t>
            </w:r>
          </w:p>
        </w:tc>
        <w:tc>
          <w:tcPr>
            <w:tcW w:w="554" w:type="pct"/>
            <w:tcBorders>
              <w:top w:val="nil"/>
              <w:left w:val="nil"/>
              <w:bottom w:val="nil"/>
              <w:right w:val="nil"/>
            </w:tcBorders>
            <w:shd w:val="clear" w:color="auto" w:fill="auto"/>
            <w:noWrap/>
            <w:vAlign w:val="center"/>
            <w:hideMark/>
          </w:tcPr>
          <w:p w14:paraId="267F88D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0.212</w:t>
            </w:r>
          </w:p>
        </w:tc>
        <w:tc>
          <w:tcPr>
            <w:tcW w:w="590" w:type="pct"/>
            <w:tcBorders>
              <w:top w:val="nil"/>
              <w:left w:val="nil"/>
              <w:bottom w:val="nil"/>
              <w:right w:val="nil"/>
            </w:tcBorders>
            <w:shd w:val="clear" w:color="auto" w:fill="auto"/>
            <w:noWrap/>
            <w:vAlign w:val="center"/>
            <w:hideMark/>
          </w:tcPr>
          <w:p w14:paraId="05B2875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9.682</w:t>
            </w:r>
          </w:p>
        </w:tc>
        <w:tc>
          <w:tcPr>
            <w:tcW w:w="482" w:type="pct"/>
            <w:tcBorders>
              <w:top w:val="nil"/>
              <w:left w:val="nil"/>
              <w:bottom w:val="nil"/>
              <w:right w:val="nil"/>
            </w:tcBorders>
            <w:shd w:val="clear" w:color="auto" w:fill="auto"/>
            <w:noWrap/>
            <w:vAlign w:val="center"/>
            <w:hideMark/>
          </w:tcPr>
          <w:p w14:paraId="2CFDD9A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0.565</w:t>
            </w:r>
          </w:p>
        </w:tc>
        <w:tc>
          <w:tcPr>
            <w:tcW w:w="744" w:type="pct"/>
            <w:tcBorders>
              <w:top w:val="nil"/>
              <w:left w:val="nil"/>
              <w:bottom w:val="nil"/>
              <w:right w:val="nil"/>
            </w:tcBorders>
            <w:shd w:val="clear" w:color="auto" w:fill="auto"/>
            <w:noWrap/>
            <w:vAlign w:val="center"/>
            <w:hideMark/>
          </w:tcPr>
          <w:p w14:paraId="2193FAD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0.564</w:t>
            </w:r>
          </w:p>
        </w:tc>
        <w:tc>
          <w:tcPr>
            <w:tcW w:w="767" w:type="pct"/>
            <w:tcBorders>
              <w:top w:val="nil"/>
              <w:left w:val="nil"/>
              <w:bottom w:val="nil"/>
              <w:right w:val="nil"/>
            </w:tcBorders>
            <w:shd w:val="clear" w:color="auto" w:fill="auto"/>
            <w:noWrap/>
            <w:vAlign w:val="center"/>
            <w:hideMark/>
          </w:tcPr>
          <w:p w14:paraId="4509F64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0.024</w:t>
            </w:r>
          </w:p>
        </w:tc>
      </w:tr>
      <w:tr w:rsidR="003D79C5" w:rsidRPr="00251E7E" w14:paraId="7635C3F4" w14:textId="77777777" w:rsidTr="003D79C5">
        <w:trPr>
          <w:trHeight w:val="300"/>
        </w:trPr>
        <w:tc>
          <w:tcPr>
            <w:tcW w:w="786" w:type="pct"/>
            <w:tcBorders>
              <w:top w:val="nil"/>
              <w:left w:val="nil"/>
              <w:bottom w:val="nil"/>
              <w:right w:val="nil"/>
            </w:tcBorders>
            <w:shd w:val="clear" w:color="auto" w:fill="auto"/>
            <w:noWrap/>
            <w:vAlign w:val="center"/>
            <w:hideMark/>
          </w:tcPr>
          <w:p w14:paraId="00C122B4"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2007</w:t>
            </w:r>
          </w:p>
        </w:tc>
        <w:tc>
          <w:tcPr>
            <w:tcW w:w="488" w:type="pct"/>
            <w:tcBorders>
              <w:top w:val="nil"/>
              <w:left w:val="nil"/>
              <w:bottom w:val="nil"/>
              <w:right w:val="nil"/>
            </w:tcBorders>
            <w:shd w:val="clear" w:color="auto" w:fill="auto"/>
            <w:noWrap/>
            <w:vAlign w:val="center"/>
            <w:hideMark/>
          </w:tcPr>
          <w:p w14:paraId="0C5CFC2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0.652</w:t>
            </w:r>
          </w:p>
        </w:tc>
        <w:tc>
          <w:tcPr>
            <w:tcW w:w="589" w:type="pct"/>
            <w:tcBorders>
              <w:top w:val="nil"/>
              <w:left w:val="nil"/>
              <w:bottom w:val="nil"/>
              <w:right w:val="nil"/>
            </w:tcBorders>
            <w:shd w:val="clear" w:color="auto" w:fill="auto"/>
            <w:noWrap/>
            <w:vAlign w:val="center"/>
            <w:hideMark/>
          </w:tcPr>
          <w:p w14:paraId="664236D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38.714</w:t>
            </w:r>
          </w:p>
        </w:tc>
        <w:tc>
          <w:tcPr>
            <w:tcW w:w="554" w:type="pct"/>
            <w:tcBorders>
              <w:top w:val="nil"/>
              <w:left w:val="nil"/>
              <w:bottom w:val="nil"/>
              <w:right w:val="nil"/>
            </w:tcBorders>
            <w:shd w:val="clear" w:color="auto" w:fill="auto"/>
            <w:noWrap/>
            <w:vAlign w:val="center"/>
            <w:hideMark/>
          </w:tcPr>
          <w:p w14:paraId="153DBC5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0.195</w:t>
            </w:r>
          </w:p>
        </w:tc>
        <w:tc>
          <w:tcPr>
            <w:tcW w:w="590" w:type="pct"/>
            <w:tcBorders>
              <w:top w:val="nil"/>
              <w:left w:val="nil"/>
              <w:bottom w:val="nil"/>
              <w:right w:val="nil"/>
            </w:tcBorders>
            <w:shd w:val="clear" w:color="auto" w:fill="auto"/>
            <w:noWrap/>
            <w:vAlign w:val="center"/>
            <w:hideMark/>
          </w:tcPr>
          <w:p w14:paraId="7C6E3D0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9.071</w:t>
            </w:r>
          </w:p>
        </w:tc>
        <w:tc>
          <w:tcPr>
            <w:tcW w:w="482" w:type="pct"/>
            <w:tcBorders>
              <w:top w:val="nil"/>
              <w:left w:val="nil"/>
              <w:bottom w:val="nil"/>
              <w:right w:val="nil"/>
            </w:tcBorders>
            <w:shd w:val="clear" w:color="auto" w:fill="auto"/>
            <w:noWrap/>
            <w:vAlign w:val="center"/>
            <w:hideMark/>
          </w:tcPr>
          <w:p w14:paraId="2C28FC7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0.474</w:t>
            </w:r>
          </w:p>
        </w:tc>
        <w:tc>
          <w:tcPr>
            <w:tcW w:w="744" w:type="pct"/>
            <w:tcBorders>
              <w:top w:val="nil"/>
              <w:left w:val="nil"/>
              <w:bottom w:val="nil"/>
              <w:right w:val="nil"/>
            </w:tcBorders>
            <w:shd w:val="clear" w:color="auto" w:fill="auto"/>
            <w:noWrap/>
            <w:vAlign w:val="center"/>
            <w:hideMark/>
          </w:tcPr>
          <w:p w14:paraId="3B69DB2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0.468</w:t>
            </w:r>
          </w:p>
        </w:tc>
        <w:tc>
          <w:tcPr>
            <w:tcW w:w="767" w:type="pct"/>
            <w:tcBorders>
              <w:top w:val="nil"/>
              <w:left w:val="nil"/>
              <w:bottom w:val="nil"/>
              <w:right w:val="nil"/>
            </w:tcBorders>
            <w:shd w:val="clear" w:color="auto" w:fill="auto"/>
            <w:noWrap/>
            <w:vAlign w:val="center"/>
            <w:hideMark/>
          </w:tcPr>
          <w:p w14:paraId="670998B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0.025</w:t>
            </w:r>
          </w:p>
        </w:tc>
      </w:tr>
      <w:tr w:rsidR="003D79C5" w:rsidRPr="00251E7E" w14:paraId="3F33FCD9" w14:textId="77777777" w:rsidTr="003D79C5">
        <w:trPr>
          <w:trHeight w:val="300"/>
        </w:trPr>
        <w:tc>
          <w:tcPr>
            <w:tcW w:w="786" w:type="pct"/>
            <w:tcBorders>
              <w:top w:val="nil"/>
              <w:left w:val="nil"/>
              <w:bottom w:val="nil"/>
              <w:right w:val="nil"/>
            </w:tcBorders>
            <w:shd w:val="clear" w:color="auto" w:fill="auto"/>
            <w:noWrap/>
            <w:vAlign w:val="center"/>
            <w:hideMark/>
          </w:tcPr>
          <w:p w14:paraId="07AB6F6A"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2008</w:t>
            </w:r>
          </w:p>
        </w:tc>
        <w:tc>
          <w:tcPr>
            <w:tcW w:w="488" w:type="pct"/>
            <w:tcBorders>
              <w:top w:val="nil"/>
              <w:left w:val="nil"/>
              <w:bottom w:val="nil"/>
              <w:right w:val="nil"/>
            </w:tcBorders>
            <w:shd w:val="clear" w:color="auto" w:fill="auto"/>
            <w:noWrap/>
            <w:vAlign w:val="center"/>
            <w:hideMark/>
          </w:tcPr>
          <w:p w14:paraId="56DDEE1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0.556</w:t>
            </w:r>
          </w:p>
        </w:tc>
        <w:tc>
          <w:tcPr>
            <w:tcW w:w="589" w:type="pct"/>
            <w:tcBorders>
              <w:top w:val="nil"/>
              <w:left w:val="nil"/>
              <w:bottom w:val="nil"/>
              <w:right w:val="nil"/>
            </w:tcBorders>
            <w:shd w:val="clear" w:color="auto" w:fill="auto"/>
            <w:noWrap/>
            <w:vAlign w:val="center"/>
            <w:hideMark/>
          </w:tcPr>
          <w:p w14:paraId="1B03546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33.822</w:t>
            </w:r>
          </w:p>
        </w:tc>
        <w:tc>
          <w:tcPr>
            <w:tcW w:w="554" w:type="pct"/>
            <w:tcBorders>
              <w:top w:val="nil"/>
              <w:left w:val="nil"/>
              <w:bottom w:val="nil"/>
              <w:right w:val="nil"/>
            </w:tcBorders>
            <w:shd w:val="clear" w:color="auto" w:fill="auto"/>
            <w:noWrap/>
            <w:vAlign w:val="center"/>
            <w:hideMark/>
          </w:tcPr>
          <w:p w14:paraId="69CAA74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0.156</w:t>
            </w:r>
          </w:p>
        </w:tc>
        <w:tc>
          <w:tcPr>
            <w:tcW w:w="590" w:type="pct"/>
            <w:tcBorders>
              <w:top w:val="nil"/>
              <w:left w:val="nil"/>
              <w:bottom w:val="nil"/>
              <w:right w:val="nil"/>
            </w:tcBorders>
            <w:shd w:val="clear" w:color="auto" w:fill="auto"/>
            <w:noWrap/>
            <w:vAlign w:val="center"/>
            <w:hideMark/>
          </w:tcPr>
          <w:p w14:paraId="1E80F65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9.572</w:t>
            </w:r>
          </w:p>
        </w:tc>
        <w:tc>
          <w:tcPr>
            <w:tcW w:w="482" w:type="pct"/>
            <w:tcBorders>
              <w:top w:val="nil"/>
              <w:left w:val="nil"/>
              <w:bottom w:val="nil"/>
              <w:right w:val="nil"/>
            </w:tcBorders>
            <w:shd w:val="clear" w:color="auto" w:fill="auto"/>
            <w:noWrap/>
            <w:vAlign w:val="center"/>
            <w:hideMark/>
          </w:tcPr>
          <w:p w14:paraId="54761D8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0.399</w:t>
            </w:r>
          </w:p>
        </w:tc>
        <w:tc>
          <w:tcPr>
            <w:tcW w:w="744" w:type="pct"/>
            <w:tcBorders>
              <w:top w:val="nil"/>
              <w:left w:val="nil"/>
              <w:bottom w:val="nil"/>
              <w:right w:val="nil"/>
            </w:tcBorders>
            <w:shd w:val="clear" w:color="auto" w:fill="auto"/>
            <w:noWrap/>
            <w:vAlign w:val="center"/>
            <w:hideMark/>
          </w:tcPr>
          <w:p w14:paraId="52577BF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0.393</w:t>
            </w:r>
          </w:p>
        </w:tc>
        <w:tc>
          <w:tcPr>
            <w:tcW w:w="767" w:type="pct"/>
            <w:tcBorders>
              <w:top w:val="nil"/>
              <w:left w:val="nil"/>
              <w:bottom w:val="nil"/>
              <w:right w:val="nil"/>
            </w:tcBorders>
            <w:shd w:val="clear" w:color="auto" w:fill="auto"/>
            <w:noWrap/>
            <w:vAlign w:val="center"/>
            <w:hideMark/>
          </w:tcPr>
          <w:p w14:paraId="013A935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0.031</w:t>
            </w:r>
          </w:p>
        </w:tc>
      </w:tr>
      <w:tr w:rsidR="003D79C5" w:rsidRPr="00251E7E" w14:paraId="36B4E96B" w14:textId="77777777" w:rsidTr="003D79C5">
        <w:trPr>
          <w:trHeight w:val="300"/>
        </w:trPr>
        <w:tc>
          <w:tcPr>
            <w:tcW w:w="786" w:type="pct"/>
            <w:tcBorders>
              <w:top w:val="nil"/>
              <w:left w:val="nil"/>
              <w:bottom w:val="nil"/>
              <w:right w:val="nil"/>
            </w:tcBorders>
            <w:shd w:val="clear" w:color="auto" w:fill="auto"/>
            <w:noWrap/>
            <w:vAlign w:val="center"/>
            <w:hideMark/>
          </w:tcPr>
          <w:p w14:paraId="4877F52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2009</w:t>
            </w:r>
          </w:p>
        </w:tc>
        <w:tc>
          <w:tcPr>
            <w:tcW w:w="488" w:type="pct"/>
            <w:tcBorders>
              <w:top w:val="nil"/>
              <w:left w:val="nil"/>
              <w:bottom w:val="nil"/>
              <w:right w:val="nil"/>
            </w:tcBorders>
            <w:shd w:val="clear" w:color="auto" w:fill="auto"/>
            <w:noWrap/>
            <w:vAlign w:val="center"/>
            <w:hideMark/>
          </w:tcPr>
          <w:p w14:paraId="3D05138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0.654</w:t>
            </w:r>
          </w:p>
        </w:tc>
        <w:tc>
          <w:tcPr>
            <w:tcW w:w="589" w:type="pct"/>
            <w:tcBorders>
              <w:top w:val="nil"/>
              <w:left w:val="nil"/>
              <w:bottom w:val="nil"/>
              <w:right w:val="nil"/>
            </w:tcBorders>
            <w:shd w:val="clear" w:color="auto" w:fill="auto"/>
            <w:noWrap/>
            <w:vAlign w:val="center"/>
            <w:hideMark/>
          </w:tcPr>
          <w:p w14:paraId="06CA7ED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34.704</w:t>
            </w:r>
          </w:p>
        </w:tc>
        <w:tc>
          <w:tcPr>
            <w:tcW w:w="554" w:type="pct"/>
            <w:tcBorders>
              <w:top w:val="nil"/>
              <w:left w:val="nil"/>
              <w:bottom w:val="nil"/>
              <w:right w:val="nil"/>
            </w:tcBorders>
            <w:shd w:val="clear" w:color="auto" w:fill="auto"/>
            <w:noWrap/>
            <w:vAlign w:val="center"/>
            <w:hideMark/>
          </w:tcPr>
          <w:p w14:paraId="2170569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0.029</w:t>
            </w:r>
          </w:p>
        </w:tc>
        <w:tc>
          <w:tcPr>
            <w:tcW w:w="590" w:type="pct"/>
            <w:tcBorders>
              <w:top w:val="nil"/>
              <w:left w:val="nil"/>
              <w:bottom w:val="nil"/>
              <w:right w:val="nil"/>
            </w:tcBorders>
            <w:shd w:val="clear" w:color="auto" w:fill="auto"/>
            <w:noWrap/>
            <w:vAlign w:val="center"/>
            <w:hideMark/>
          </w:tcPr>
          <w:p w14:paraId="6DB7CFC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1.280</w:t>
            </w:r>
          </w:p>
        </w:tc>
        <w:tc>
          <w:tcPr>
            <w:tcW w:w="482" w:type="pct"/>
            <w:tcBorders>
              <w:top w:val="nil"/>
              <w:left w:val="nil"/>
              <w:bottom w:val="nil"/>
              <w:right w:val="nil"/>
            </w:tcBorders>
            <w:shd w:val="clear" w:color="auto" w:fill="auto"/>
            <w:noWrap/>
            <w:vAlign w:val="center"/>
            <w:hideMark/>
          </w:tcPr>
          <w:p w14:paraId="3FABD49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0.417</w:t>
            </w:r>
          </w:p>
        </w:tc>
        <w:tc>
          <w:tcPr>
            <w:tcW w:w="744" w:type="pct"/>
            <w:tcBorders>
              <w:top w:val="nil"/>
              <w:left w:val="nil"/>
              <w:bottom w:val="nil"/>
              <w:right w:val="nil"/>
            </w:tcBorders>
            <w:shd w:val="clear" w:color="auto" w:fill="auto"/>
            <w:noWrap/>
            <w:vAlign w:val="center"/>
            <w:hideMark/>
          </w:tcPr>
          <w:p w14:paraId="3E07C56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0.405</w:t>
            </w:r>
          </w:p>
        </w:tc>
        <w:tc>
          <w:tcPr>
            <w:tcW w:w="767" w:type="pct"/>
            <w:tcBorders>
              <w:top w:val="nil"/>
              <w:left w:val="nil"/>
              <w:bottom w:val="nil"/>
              <w:right w:val="nil"/>
            </w:tcBorders>
            <w:shd w:val="clear" w:color="auto" w:fill="auto"/>
            <w:noWrap/>
            <w:vAlign w:val="center"/>
            <w:hideMark/>
          </w:tcPr>
          <w:p w14:paraId="4B2DCA4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0.000</w:t>
            </w:r>
          </w:p>
        </w:tc>
      </w:tr>
      <w:tr w:rsidR="003D79C5" w:rsidRPr="00251E7E" w14:paraId="01D81495" w14:textId="77777777" w:rsidTr="003D79C5">
        <w:trPr>
          <w:trHeight w:val="300"/>
        </w:trPr>
        <w:tc>
          <w:tcPr>
            <w:tcW w:w="786" w:type="pct"/>
            <w:tcBorders>
              <w:top w:val="nil"/>
              <w:left w:val="nil"/>
              <w:bottom w:val="nil"/>
              <w:right w:val="nil"/>
            </w:tcBorders>
            <w:shd w:val="clear" w:color="auto" w:fill="auto"/>
            <w:noWrap/>
            <w:vAlign w:val="center"/>
            <w:hideMark/>
          </w:tcPr>
          <w:p w14:paraId="556B847D"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2010</w:t>
            </w:r>
          </w:p>
        </w:tc>
        <w:tc>
          <w:tcPr>
            <w:tcW w:w="488" w:type="pct"/>
            <w:tcBorders>
              <w:top w:val="nil"/>
              <w:left w:val="nil"/>
              <w:bottom w:val="nil"/>
              <w:right w:val="nil"/>
            </w:tcBorders>
            <w:shd w:val="clear" w:color="auto" w:fill="auto"/>
            <w:noWrap/>
            <w:vAlign w:val="center"/>
            <w:hideMark/>
          </w:tcPr>
          <w:p w14:paraId="18C6885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0.697</w:t>
            </w:r>
          </w:p>
        </w:tc>
        <w:tc>
          <w:tcPr>
            <w:tcW w:w="589" w:type="pct"/>
            <w:tcBorders>
              <w:top w:val="nil"/>
              <w:left w:val="nil"/>
              <w:bottom w:val="nil"/>
              <w:right w:val="nil"/>
            </w:tcBorders>
            <w:shd w:val="clear" w:color="auto" w:fill="auto"/>
            <w:noWrap/>
            <w:vAlign w:val="center"/>
            <w:hideMark/>
          </w:tcPr>
          <w:p w14:paraId="1369AF7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41.280</w:t>
            </w:r>
          </w:p>
        </w:tc>
        <w:tc>
          <w:tcPr>
            <w:tcW w:w="554" w:type="pct"/>
            <w:tcBorders>
              <w:top w:val="nil"/>
              <w:left w:val="nil"/>
              <w:bottom w:val="nil"/>
              <w:right w:val="nil"/>
            </w:tcBorders>
            <w:shd w:val="clear" w:color="auto" w:fill="auto"/>
            <w:noWrap/>
            <w:vAlign w:val="center"/>
            <w:hideMark/>
          </w:tcPr>
          <w:p w14:paraId="587D996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0.076</w:t>
            </w:r>
          </w:p>
        </w:tc>
        <w:tc>
          <w:tcPr>
            <w:tcW w:w="590" w:type="pct"/>
            <w:tcBorders>
              <w:top w:val="nil"/>
              <w:left w:val="nil"/>
              <w:bottom w:val="nil"/>
              <w:right w:val="nil"/>
            </w:tcBorders>
            <w:shd w:val="clear" w:color="auto" w:fill="auto"/>
            <w:noWrap/>
            <w:vAlign w:val="center"/>
            <w:hideMark/>
          </w:tcPr>
          <w:p w14:paraId="6574276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3.326</w:t>
            </w:r>
          </w:p>
        </w:tc>
        <w:tc>
          <w:tcPr>
            <w:tcW w:w="482" w:type="pct"/>
            <w:tcBorders>
              <w:top w:val="nil"/>
              <w:left w:val="nil"/>
              <w:bottom w:val="nil"/>
              <w:right w:val="nil"/>
            </w:tcBorders>
            <w:shd w:val="clear" w:color="auto" w:fill="auto"/>
            <w:noWrap/>
            <w:vAlign w:val="center"/>
            <w:hideMark/>
          </w:tcPr>
          <w:p w14:paraId="3419038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0.514</w:t>
            </w:r>
          </w:p>
        </w:tc>
        <w:tc>
          <w:tcPr>
            <w:tcW w:w="744" w:type="pct"/>
            <w:tcBorders>
              <w:top w:val="nil"/>
              <w:left w:val="nil"/>
              <w:bottom w:val="nil"/>
              <w:right w:val="nil"/>
            </w:tcBorders>
            <w:shd w:val="clear" w:color="auto" w:fill="auto"/>
            <w:noWrap/>
            <w:vAlign w:val="center"/>
            <w:hideMark/>
          </w:tcPr>
          <w:p w14:paraId="3EA8E26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0.483</w:t>
            </w:r>
          </w:p>
        </w:tc>
        <w:tc>
          <w:tcPr>
            <w:tcW w:w="767" w:type="pct"/>
            <w:tcBorders>
              <w:top w:val="nil"/>
              <w:left w:val="nil"/>
              <w:bottom w:val="nil"/>
              <w:right w:val="nil"/>
            </w:tcBorders>
            <w:shd w:val="clear" w:color="auto" w:fill="auto"/>
            <w:noWrap/>
            <w:vAlign w:val="center"/>
            <w:hideMark/>
          </w:tcPr>
          <w:p w14:paraId="70016DA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0.003</w:t>
            </w:r>
          </w:p>
        </w:tc>
      </w:tr>
      <w:tr w:rsidR="003D79C5" w:rsidRPr="00251E7E" w14:paraId="4A496E7D" w14:textId="77777777" w:rsidTr="003D79C5">
        <w:trPr>
          <w:trHeight w:val="300"/>
        </w:trPr>
        <w:tc>
          <w:tcPr>
            <w:tcW w:w="786" w:type="pct"/>
            <w:tcBorders>
              <w:top w:val="nil"/>
              <w:left w:val="nil"/>
              <w:bottom w:val="nil"/>
              <w:right w:val="nil"/>
            </w:tcBorders>
            <w:shd w:val="clear" w:color="auto" w:fill="auto"/>
            <w:noWrap/>
            <w:vAlign w:val="center"/>
            <w:hideMark/>
          </w:tcPr>
          <w:p w14:paraId="599A5019"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2011</w:t>
            </w:r>
          </w:p>
        </w:tc>
        <w:tc>
          <w:tcPr>
            <w:tcW w:w="488" w:type="pct"/>
            <w:tcBorders>
              <w:top w:val="nil"/>
              <w:left w:val="nil"/>
              <w:bottom w:val="nil"/>
              <w:right w:val="nil"/>
            </w:tcBorders>
            <w:shd w:val="clear" w:color="auto" w:fill="auto"/>
            <w:noWrap/>
            <w:vAlign w:val="center"/>
            <w:hideMark/>
          </w:tcPr>
          <w:p w14:paraId="0FFFC33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0.763</w:t>
            </w:r>
          </w:p>
        </w:tc>
        <w:tc>
          <w:tcPr>
            <w:tcW w:w="589" w:type="pct"/>
            <w:tcBorders>
              <w:top w:val="nil"/>
              <w:left w:val="nil"/>
              <w:bottom w:val="nil"/>
              <w:right w:val="nil"/>
            </w:tcBorders>
            <w:shd w:val="clear" w:color="auto" w:fill="auto"/>
            <w:noWrap/>
            <w:vAlign w:val="center"/>
            <w:hideMark/>
          </w:tcPr>
          <w:p w14:paraId="61F1410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55.488</w:t>
            </w:r>
          </w:p>
        </w:tc>
        <w:tc>
          <w:tcPr>
            <w:tcW w:w="554" w:type="pct"/>
            <w:tcBorders>
              <w:top w:val="nil"/>
              <w:left w:val="nil"/>
              <w:bottom w:val="nil"/>
              <w:right w:val="nil"/>
            </w:tcBorders>
            <w:shd w:val="clear" w:color="auto" w:fill="auto"/>
            <w:noWrap/>
            <w:vAlign w:val="center"/>
            <w:hideMark/>
          </w:tcPr>
          <w:p w14:paraId="7F58121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0.135</w:t>
            </w:r>
          </w:p>
        </w:tc>
        <w:tc>
          <w:tcPr>
            <w:tcW w:w="590" w:type="pct"/>
            <w:tcBorders>
              <w:top w:val="nil"/>
              <w:left w:val="nil"/>
              <w:bottom w:val="nil"/>
              <w:right w:val="nil"/>
            </w:tcBorders>
            <w:shd w:val="clear" w:color="auto" w:fill="auto"/>
            <w:noWrap/>
            <w:vAlign w:val="center"/>
            <w:hideMark/>
          </w:tcPr>
          <w:p w14:paraId="70BADBD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6.430</w:t>
            </w:r>
          </w:p>
        </w:tc>
        <w:tc>
          <w:tcPr>
            <w:tcW w:w="482" w:type="pct"/>
            <w:tcBorders>
              <w:top w:val="nil"/>
              <w:left w:val="nil"/>
              <w:bottom w:val="nil"/>
              <w:right w:val="nil"/>
            </w:tcBorders>
            <w:shd w:val="clear" w:color="auto" w:fill="auto"/>
            <w:noWrap/>
            <w:vAlign w:val="center"/>
            <w:hideMark/>
          </w:tcPr>
          <w:p w14:paraId="4B8FA44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0.644</w:t>
            </w:r>
          </w:p>
        </w:tc>
        <w:tc>
          <w:tcPr>
            <w:tcW w:w="744" w:type="pct"/>
            <w:tcBorders>
              <w:top w:val="nil"/>
              <w:left w:val="nil"/>
              <w:bottom w:val="nil"/>
              <w:right w:val="nil"/>
            </w:tcBorders>
            <w:shd w:val="clear" w:color="auto" w:fill="auto"/>
            <w:noWrap/>
            <w:vAlign w:val="center"/>
            <w:hideMark/>
          </w:tcPr>
          <w:p w14:paraId="609E69BF"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0.632</w:t>
            </w:r>
          </w:p>
        </w:tc>
        <w:tc>
          <w:tcPr>
            <w:tcW w:w="767" w:type="pct"/>
            <w:tcBorders>
              <w:top w:val="nil"/>
              <w:left w:val="nil"/>
              <w:bottom w:val="nil"/>
              <w:right w:val="nil"/>
            </w:tcBorders>
            <w:shd w:val="clear" w:color="auto" w:fill="auto"/>
            <w:noWrap/>
            <w:vAlign w:val="center"/>
            <w:hideMark/>
          </w:tcPr>
          <w:p w14:paraId="384BAD7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0.008</w:t>
            </w:r>
          </w:p>
        </w:tc>
      </w:tr>
      <w:tr w:rsidR="003D79C5" w:rsidRPr="00251E7E" w14:paraId="34149307" w14:textId="77777777" w:rsidTr="003D79C5">
        <w:trPr>
          <w:trHeight w:val="300"/>
        </w:trPr>
        <w:tc>
          <w:tcPr>
            <w:tcW w:w="786" w:type="pct"/>
            <w:tcBorders>
              <w:top w:val="nil"/>
              <w:left w:val="nil"/>
              <w:bottom w:val="nil"/>
              <w:right w:val="nil"/>
            </w:tcBorders>
            <w:shd w:val="clear" w:color="auto" w:fill="auto"/>
            <w:noWrap/>
            <w:vAlign w:val="center"/>
            <w:hideMark/>
          </w:tcPr>
          <w:p w14:paraId="7E20923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2012</w:t>
            </w:r>
          </w:p>
        </w:tc>
        <w:tc>
          <w:tcPr>
            <w:tcW w:w="488" w:type="pct"/>
            <w:tcBorders>
              <w:top w:val="nil"/>
              <w:left w:val="nil"/>
              <w:bottom w:val="nil"/>
              <w:right w:val="nil"/>
            </w:tcBorders>
            <w:shd w:val="clear" w:color="auto" w:fill="auto"/>
            <w:noWrap/>
            <w:vAlign w:val="center"/>
            <w:hideMark/>
          </w:tcPr>
          <w:p w14:paraId="42963BE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0.743</w:t>
            </w:r>
          </w:p>
        </w:tc>
        <w:tc>
          <w:tcPr>
            <w:tcW w:w="589" w:type="pct"/>
            <w:tcBorders>
              <w:top w:val="nil"/>
              <w:left w:val="nil"/>
              <w:bottom w:val="nil"/>
              <w:right w:val="nil"/>
            </w:tcBorders>
            <w:shd w:val="clear" w:color="auto" w:fill="auto"/>
            <w:noWrap/>
            <w:vAlign w:val="center"/>
            <w:hideMark/>
          </w:tcPr>
          <w:p w14:paraId="18849A0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52.909</w:t>
            </w:r>
          </w:p>
        </w:tc>
        <w:tc>
          <w:tcPr>
            <w:tcW w:w="554" w:type="pct"/>
            <w:tcBorders>
              <w:top w:val="nil"/>
              <w:left w:val="nil"/>
              <w:bottom w:val="nil"/>
              <w:right w:val="nil"/>
            </w:tcBorders>
            <w:shd w:val="clear" w:color="auto" w:fill="auto"/>
            <w:noWrap/>
            <w:vAlign w:val="center"/>
            <w:hideMark/>
          </w:tcPr>
          <w:p w14:paraId="3215F69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0.129</w:t>
            </w:r>
          </w:p>
        </w:tc>
        <w:tc>
          <w:tcPr>
            <w:tcW w:w="590" w:type="pct"/>
            <w:tcBorders>
              <w:top w:val="nil"/>
              <w:left w:val="nil"/>
              <w:bottom w:val="nil"/>
              <w:right w:val="nil"/>
            </w:tcBorders>
            <w:shd w:val="clear" w:color="auto" w:fill="auto"/>
            <w:noWrap/>
            <w:vAlign w:val="center"/>
            <w:hideMark/>
          </w:tcPr>
          <w:p w14:paraId="0FA1652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6.937</w:t>
            </w:r>
          </w:p>
        </w:tc>
        <w:tc>
          <w:tcPr>
            <w:tcW w:w="482" w:type="pct"/>
            <w:tcBorders>
              <w:top w:val="nil"/>
              <w:left w:val="nil"/>
              <w:bottom w:val="nil"/>
              <w:right w:val="nil"/>
            </w:tcBorders>
            <w:shd w:val="clear" w:color="auto" w:fill="auto"/>
            <w:noWrap/>
            <w:vAlign w:val="center"/>
            <w:hideMark/>
          </w:tcPr>
          <w:p w14:paraId="3DB27DC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0.617</w:t>
            </w:r>
          </w:p>
        </w:tc>
        <w:tc>
          <w:tcPr>
            <w:tcW w:w="744" w:type="pct"/>
            <w:tcBorders>
              <w:top w:val="nil"/>
              <w:left w:val="nil"/>
              <w:bottom w:val="nil"/>
              <w:right w:val="nil"/>
            </w:tcBorders>
            <w:shd w:val="clear" w:color="auto" w:fill="auto"/>
            <w:noWrap/>
            <w:vAlign w:val="center"/>
            <w:hideMark/>
          </w:tcPr>
          <w:p w14:paraId="038F473C"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0.611</w:t>
            </w:r>
          </w:p>
        </w:tc>
        <w:tc>
          <w:tcPr>
            <w:tcW w:w="767" w:type="pct"/>
            <w:tcBorders>
              <w:top w:val="nil"/>
              <w:left w:val="nil"/>
              <w:bottom w:val="nil"/>
              <w:right w:val="nil"/>
            </w:tcBorders>
            <w:shd w:val="clear" w:color="auto" w:fill="auto"/>
            <w:noWrap/>
            <w:vAlign w:val="center"/>
            <w:hideMark/>
          </w:tcPr>
          <w:p w14:paraId="2AAC6E6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0.010</w:t>
            </w:r>
          </w:p>
        </w:tc>
      </w:tr>
      <w:tr w:rsidR="003D79C5" w:rsidRPr="00251E7E" w14:paraId="16CD636A" w14:textId="77777777" w:rsidTr="003D79C5">
        <w:trPr>
          <w:trHeight w:val="300"/>
        </w:trPr>
        <w:tc>
          <w:tcPr>
            <w:tcW w:w="786" w:type="pct"/>
            <w:tcBorders>
              <w:top w:val="nil"/>
              <w:left w:val="nil"/>
              <w:bottom w:val="nil"/>
              <w:right w:val="nil"/>
            </w:tcBorders>
            <w:shd w:val="clear" w:color="auto" w:fill="auto"/>
            <w:noWrap/>
            <w:vAlign w:val="center"/>
            <w:hideMark/>
          </w:tcPr>
          <w:p w14:paraId="14594811"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2013</w:t>
            </w:r>
          </w:p>
        </w:tc>
        <w:tc>
          <w:tcPr>
            <w:tcW w:w="488" w:type="pct"/>
            <w:tcBorders>
              <w:top w:val="nil"/>
              <w:left w:val="nil"/>
              <w:bottom w:val="nil"/>
              <w:right w:val="nil"/>
            </w:tcBorders>
            <w:shd w:val="clear" w:color="auto" w:fill="auto"/>
            <w:noWrap/>
            <w:vAlign w:val="center"/>
            <w:hideMark/>
          </w:tcPr>
          <w:p w14:paraId="402E637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0.754</w:t>
            </w:r>
          </w:p>
        </w:tc>
        <w:tc>
          <w:tcPr>
            <w:tcW w:w="589" w:type="pct"/>
            <w:tcBorders>
              <w:top w:val="nil"/>
              <w:left w:val="nil"/>
              <w:bottom w:val="nil"/>
              <w:right w:val="nil"/>
            </w:tcBorders>
            <w:shd w:val="clear" w:color="auto" w:fill="auto"/>
            <w:noWrap/>
            <w:vAlign w:val="center"/>
            <w:hideMark/>
          </w:tcPr>
          <w:p w14:paraId="4EAA4A9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53.009</w:t>
            </w:r>
          </w:p>
        </w:tc>
        <w:tc>
          <w:tcPr>
            <w:tcW w:w="554" w:type="pct"/>
            <w:tcBorders>
              <w:top w:val="nil"/>
              <w:left w:val="nil"/>
              <w:bottom w:val="nil"/>
              <w:right w:val="nil"/>
            </w:tcBorders>
            <w:shd w:val="clear" w:color="auto" w:fill="auto"/>
            <w:noWrap/>
            <w:vAlign w:val="center"/>
            <w:hideMark/>
          </w:tcPr>
          <w:p w14:paraId="75FC101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0.220</w:t>
            </w:r>
          </w:p>
        </w:tc>
        <w:tc>
          <w:tcPr>
            <w:tcW w:w="590" w:type="pct"/>
            <w:tcBorders>
              <w:top w:val="nil"/>
              <w:left w:val="nil"/>
              <w:bottom w:val="nil"/>
              <w:right w:val="nil"/>
            </w:tcBorders>
            <w:shd w:val="clear" w:color="auto" w:fill="auto"/>
            <w:noWrap/>
            <w:vAlign w:val="center"/>
            <w:hideMark/>
          </w:tcPr>
          <w:p w14:paraId="62032E8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11.810</w:t>
            </w:r>
          </w:p>
        </w:tc>
        <w:tc>
          <w:tcPr>
            <w:tcW w:w="482" w:type="pct"/>
            <w:tcBorders>
              <w:top w:val="nil"/>
              <w:left w:val="nil"/>
              <w:bottom w:val="nil"/>
              <w:right w:val="nil"/>
            </w:tcBorders>
            <w:shd w:val="clear" w:color="auto" w:fill="auto"/>
            <w:noWrap/>
            <w:vAlign w:val="center"/>
            <w:hideMark/>
          </w:tcPr>
          <w:p w14:paraId="2F1C026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0.617</w:t>
            </w:r>
          </w:p>
        </w:tc>
        <w:tc>
          <w:tcPr>
            <w:tcW w:w="744" w:type="pct"/>
            <w:tcBorders>
              <w:top w:val="nil"/>
              <w:left w:val="nil"/>
              <w:bottom w:val="nil"/>
              <w:right w:val="nil"/>
            </w:tcBorders>
            <w:shd w:val="clear" w:color="auto" w:fill="auto"/>
            <w:noWrap/>
            <w:vAlign w:val="center"/>
            <w:hideMark/>
          </w:tcPr>
          <w:p w14:paraId="6093EBD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0.614</w:t>
            </w:r>
          </w:p>
        </w:tc>
        <w:tc>
          <w:tcPr>
            <w:tcW w:w="767" w:type="pct"/>
            <w:tcBorders>
              <w:top w:val="nil"/>
              <w:left w:val="nil"/>
              <w:bottom w:val="nil"/>
              <w:right w:val="nil"/>
            </w:tcBorders>
            <w:shd w:val="clear" w:color="auto" w:fill="auto"/>
            <w:noWrap/>
            <w:vAlign w:val="center"/>
            <w:hideMark/>
          </w:tcPr>
          <w:p w14:paraId="25CBCEE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0.030</w:t>
            </w:r>
          </w:p>
        </w:tc>
      </w:tr>
      <w:tr w:rsidR="003D79C5" w:rsidRPr="00251E7E" w14:paraId="0C8051CD" w14:textId="77777777" w:rsidTr="003D79C5">
        <w:trPr>
          <w:trHeight w:val="300"/>
        </w:trPr>
        <w:tc>
          <w:tcPr>
            <w:tcW w:w="786" w:type="pct"/>
            <w:tcBorders>
              <w:top w:val="nil"/>
              <w:left w:val="nil"/>
              <w:bottom w:val="nil"/>
              <w:right w:val="nil"/>
            </w:tcBorders>
            <w:shd w:val="clear" w:color="auto" w:fill="auto"/>
            <w:noWrap/>
            <w:vAlign w:val="center"/>
            <w:hideMark/>
          </w:tcPr>
          <w:p w14:paraId="606B97C6"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2014</w:t>
            </w:r>
          </w:p>
        </w:tc>
        <w:tc>
          <w:tcPr>
            <w:tcW w:w="488" w:type="pct"/>
            <w:tcBorders>
              <w:top w:val="nil"/>
              <w:left w:val="nil"/>
              <w:bottom w:val="nil"/>
              <w:right w:val="nil"/>
            </w:tcBorders>
            <w:shd w:val="clear" w:color="auto" w:fill="auto"/>
            <w:noWrap/>
            <w:vAlign w:val="center"/>
            <w:hideMark/>
          </w:tcPr>
          <w:p w14:paraId="1AAA5E9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0.664</w:t>
            </w:r>
          </w:p>
        </w:tc>
        <w:tc>
          <w:tcPr>
            <w:tcW w:w="589" w:type="pct"/>
            <w:tcBorders>
              <w:top w:val="nil"/>
              <w:left w:val="nil"/>
              <w:bottom w:val="nil"/>
              <w:right w:val="nil"/>
            </w:tcBorders>
            <w:shd w:val="clear" w:color="auto" w:fill="auto"/>
            <w:noWrap/>
            <w:vAlign w:val="center"/>
            <w:hideMark/>
          </w:tcPr>
          <w:p w14:paraId="14FBDAF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48.715</w:t>
            </w:r>
          </w:p>
        </w:tc>
        <w:tc>
          <w:tcPr>
            <w:tcW w:w="554" w:type="pct"/>
            <w:tcBorders>
              <w:top w:val="nil"/>
              <w:left w:val="nil"/>
              <w:bottom w:val="nil"/>
              <w:right w:val="nil"/>
            </w:tcBorders>
            <w:shd w:val="clear" w:color="auto" w:fill="auto"/>
            <w:noWrap/>
            <w:vAlign w:val="center"/>
            <w:hideMark/>
          </w:tcPr>
          <w:p w14:paraId="1D0CF9B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0.157</w:t>
            </w:r>
          </w:p>
        </w:tc>
        <w:tc>
          <w:tcPr>
            <w:tcW w:w="590" w:type="pct"/>
            <w:tcBorders>
              <w:top w:val="nil"/>
              <w:left w:val="nil"/>
              <w:bottom w:val="nil"/>
              <w:right w:val="nil"/>
            </w:tcBorders>
            <w:shd w:val="clear" w:color="auto" w:fill="auto"/>
            <w:noWrap/>
            <w:vAlign w:val="center"/>
            <w:hideMark/>
          </w:tcPr>
          <w:p w14:paraId="15D4F19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8.145</w:t>
            </w:r>
          </w:p>
        </w:tc>
        <w:tc>
          <w:tcPr>
            <w:tcW w:w="482" w:type="pct"/>
            <w:tcBorders>
              <w:top w:val="nil"/>
              <w:left w:val="nil"/>
              <w:bottom w:val="nil"/>
              <w:right w:val="nil"/>
            </w:tcBorders>
            <w:shd w:val="clear" w:color="auto" w:fill="auto"/>
            <w:noWrap/>
            <w:vAlign w:val="center"/>
            <w:hideMark/>
          </w:tcPr>
          <w:p w14:paraId="25442CD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0.567</w:t>
            </w:r>
          </w:p>
        </w:tc>
        <w:tc>
          <w:tcPr>
            <w:tcW w:w="744" w:type="pct"/>
            <w:tcBorders>
              <w:top w:val="nil"/>
              <w:left w:val="nil"/>
              <w:bottom w:val="nil"/>
              <w:right w:val="nil"/>
            </w:tcBorders>
            <w:shd w:val="clear" w:color="auto" w:fill="auto"/>
            <w:noWrap/>
            <w:vAlign w:val="center"/>
            <w:hideMark/>
          </w:tcPr>
          <w:p w14:paraId="4378A31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0.565</w:t>
            </w:r>
          </w:p>
        </w:tc>
        <w:tc>
          <w:tcPr>
            <w:tcW w:w="767" w:type="pct"/>
            <w:tcBorders>
              <w:top w:val="nil"/>
              <w:left w:val="nil"/>
              <w:bottom w:val="nil"/>
              <w:right w:val="nil"/>
            </w:tcBorders>
            <w:shd w:val="clear" w:color="auto" w:fill="auto"/>
            <w:noWrap/>
            <w:vAlign w:val="center"/>
            <w:hideMark/>
          </w:tcPr>
          <w:p w14:paraId="0615C702"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0.016</w:t>
            </w:r>
          </w:p>
        </w:tc>
      </w:tr>
      <w:tr w:rsidR="003D79C5" w:rsidRPr="00251E7E" w14:paraId="7F3436E6" w14:textId="77777777" w:rsidTr="003D79C5">
        <w:trPr>
          <w:trHeight w:val="300"/>
        </w:trPr>
        <w:tc>
          <w:tcPr>
            <w:tcW w:w="786" w:type="pct"/>
            <w:tcBorders>
              <w:top w:val="nil"/>
              <w:left w:val="nil"/>
              <w:bottom w:val="nil"/>
              <w:right w:val="nil"/>
            </w:tcBorders>
            <w:shd w:val="clear" w:color="auto" w:fill="auto"/>
            <w:noWrap/>
            <w:vAlign w:val="center"/>
            <w:hideMark/>
          </w:tcPr>
          <w:p w14:paraId="31CED02F"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2015</w:t>
            </w:r>
          </w:p>
        </w:tc>
        <w:tc>
          <w:tcPr>
            <w:tcW w:w="488" w:type="pct"/>
            <w:tcBorders>
              <w:top w:val="nil"/>
              <w:left w:val="nil"/>
              <w:bottom w:val="nil"/>
              <w:right w:val="nil"/>
            </w:tcBorders>
            <w:shd w:val="clear" w:color="auto" w:fill="auto"/>
            <w:noWrap/>
            <w:vAlign w:val="center"/>
            <w:hideMark/>
          </w:tcPr>
          <w:p w14:paraId="66156314"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0.736</w:t>
            </w:r>
          </w:p>
        </w:tc>
        <w:tc>
          <w:tcPr>
            <w:tcW w:w="589" w:type="pct"/>
            <w:tcBorders>
              <w:top w:val="nil"/>
              <w:left w:val="nil"/>
              <w:bottom w:val="nil"/>
              <w:right w:val="nil"/>
            </w:tcBorders>
            <w:shd w:val="clear" w:color="auto" w:fill="auto"/>
            <w:noWrap/>
            <w:vAlign w:val="center"/>
            <w:hideMark/>
          </w:tcPr>
          <w:p w14:paraId="5D86E57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54.653</w:t>
            </w:r>
          </w:p>
        </w:tc>
        <w:tc>
          <w:tcPr>
            <w:tcW w:w="554" w:type="pct"/>
            <w:tcBorders>
              <w:top w:val="nil"/>
              <w:left w:val="nil"/>
              <w:bottom w:val="nil"/>
              <w:right w:val="nil"/>
            </w:tcBorders>
            <w:shd w:val="clear" w:color="auto" w:fill="auto"/>
            <w:noWrap/>
            <w:vAlign w:val="center"/>
            <w:hideMark/>
          </w:tcPr>
          <w:p w14:paraId="1B1DA8A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0.098</w:t>
            </w:r>
          </w:p>
        </w:tc>
        <w:tc>
          <w:tcPr>
            <w:tcW w:w="590" w:type="pct"/>
            <w:tcBorders>
              <w:top w:val="nil"/>
              <w:left w:val="nil"/>
              <w:bottom w:val="nil"/>
              <w:right w:val="nil"/>
            </w:tcBorders>
            <w:shd w:val="clear" w:color="auto" w:fill="auto"/>
            <w:noWrap/>
            <w:vAlign w:val="center"/>
            <w:hideMark/>
          </w:tcPr>
          <w:p w14:paraId="5BDAC3E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6.751</w:t>
            </w:r>
          </w:p>
        </w:tc>
        <w:tc>
          <w:tcPr>
            <w:tcW w:w="482" w:type="pct"/>
            <w:tcBorders>
              <w:top w:val="nil"/>
              <w:left w:val="nil"/>
              <w:bottom w:val="nil"/>
              <w:right w:val="nil"/>
            </w:tcBorders>
            <w:shd w:val="clear" w:color="auto" w:fill="auto"/>
            <w:noWrap/>
            <w:vAlign w:val="center"/>
            <w:hideMark/>
          </w:tcPr>
          <w:p w14:paraId="729AADE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0.621</w:t>
            </w:r>
          </w:p>
        </w:tc>
        <w:tc>
          <w:tcPr>
            <w:tcW w:w="744" w:type="pct"/>
            <w:tcBorders>
              <w:top w:val="nil"/>
              <w:left w:val="nil"/>
              <w:bottom w:val="nil"/>
              <w:right w:val="nil"/>
            </w:tcBorders>
            <w:shd w:val="clear" w:color="auto" w:fill="auto"/>
            <w:noWrap/>
            <w:vAlign w:val="center"/>
            <w:hideMark/>
          </w:tcPr>
          <w:p w14:paraId="330ED5E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0.617</w:t>
            </w:r>
          </w:p>
        </w:tc>
        <w:tc>
          <w:tcPr>
            <w:tcW w:w="767" w:type="pct"/>
            <w:tcBorders>
              <w:top w:val="nil"/>
              <w:left w:val="nil"/>
              <w:bottom w:val="nil"/>
              <w:right w:val="nil"/>
            </w:tcBorders>
            <w:shd w:val="clear" w:color="auto" w:fill="auto"/>
            <w:noWrap/>
            <w:vAlign w:val="center"/>
            <w:hideMark/>
          </w:tcPr>
          <w:p w14:paraId="5B30EE56"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0.009</w:t>
            </w:r>
          </w:p>
        </w:tc>
      </w:tr>
      <w:tr w:rsidR="003D79C5" w:rsidRPr="00251E7E" w14:paraId="55B690FD" w14:textId="77777777" w:rsidTr="003D79C5">
        <w:trPr>
          <w:trHeight w:val="300"/>
        </w:trPr>
        <w:tc>
          <w:tcPr>
            <w:tcW w:w="786" w:type="pct"/>
            <w:tcBorders>
              <w:top w:val="nil"/>
              <w:left w:val="nil"/>
              <w:right w:val="nil"/>
            </w:tcBorders>
            <w:shd w:val="clear" w:color="auto" w:fill="auto"/>
            <w:noWrap/>
            <w:vAlign w:val="center"/>
            <w:hideMark/>
          </w:tcPr>
          <w:p w14:paraId="112B17B5"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2016</w:t>
            </w:r>
          </w:p>
        </w:tc>
        <w:tc>
          <w:tcPr>
            <w:tcW w:w="488" w:type="pct"/>
            <w:tcBorders>
              <w:top w:val="nil"/>
              <w:left w:val="nil"/>
              <w:right w:val="nil"/>
            </w:tcBorders>
            <w:shd w:val="clear" w:color="auto" w:fill="auto"/>
            <w:noWrap/>
            <w:vAlign w:val="center"/>
            <w:hideMark/>
          </w:tcPr>
          <w:p w14:paraId="3D3941D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0.838</w:t>
            </w:r>
          </w:p>
        </w:tc>
        <w:tc>
          <w:tcPr>
            <w:tcW w:w="589" w:type="pct"/>
            <w:tcBorders>
              <w:top w:val="nil"/>
              <w:left w:val="nil"/>
              <w:right w:val="nil"/>
            </w:tcBorders>
            <w:shd w:val="clear" w:color="auto" w:fill="auto"/>
            <w:noWrap/>
            <w:vAlign w:val="center"/>
            <w:hideMark/>
          </w:tcPr>
          <w:p w14:paraId="58A07D3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57.266</w:t>
            </w:r>
          </w:p>
        </w:tc>
        <w:tc>
          <w:tcPr>
            <w:tcW w:w="554" w:type="pct"/>
            <w:tcBorders>
              <w:top w:val="nil"/>
              <w:left w:val="nil"/>
              <w:right w:val="nil"/>
            </w:tcBorders>
            <w:shd w:val="clear" w:color="auto" w:fill="auto"/>
            <w:noWrap/>
            <w:vAlign w:val="center"/>
            <w:hideMark/>
          </w:tcPr>
          <w:p w14:paraId="1FF0C78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0.160</w:t>
            </w:r>
          </w:p>
        </w:tc>
        <w:tc>
          <w:tcPr>
            <w:tcW w:w="590" w:type="pct"/>
            <w:tcBorders>
              <w:top w:val="nil"/>
              <w:left w:val="nil"/>
              <w:right w:val="nil"/>
            </w:tcBorders>
            <w:shd w:val="clear" w:color="auto" w:fill="auto"/>
            <w:noWrap/>
            <w:vAlign w:val="center"/>
            <w:hideMark/>
          </w:tcPr>
          <w:p w14:paraId="73244FE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8.855</w:t>
            </w:r>
          </w:p>
        </w:tc>
        <w:tc>
          <w:tcPr>
            <w:tcW w:w="482" w:type="pct"/>
            <w:tcBorders>
              <w:top w:val="nil"/>
              <w:left w:val="nil"/>
              <w:right w:val="nil"/>
            </w:tcBorders>
            <w:shd w:val="clear" w:color="auto" w:fill="auto"/>
            <w:noWrap/>
            <w:vAlign w:val="center"/>
            <w:hideMark/>
          </w:tcPr>
          <w:p w14:paraId="5319348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0.650</w:t>
            </w:r>
          </w:p>
        </w:tc>
        <w:tc>
          <w:tcPr>
            <w:tcW w:w="744" w:type="pct"/>
            <w:tcBorders>
              <w:top w:val="nil"/>
              <w:left w:val="nil"/>
              <w:right w:val="nil"/>
            </w:tcBorders>
            <w:shd w:val="clear" w:color="auto" w:fill="auto"/>
            <w:noWrap/>
            <w:vAlign w:val="center"/>
            <w:hideMark/>
          </w:tcPr>
          <w:p w14:paraId="09018F3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0.650</w:t>
            </w:r>
          </w:p>
        </w:tc>
        <w:tc>
          <w:tcPr>
            <w:tcW w:w="767" w:type="pct"/>
            <w:tcBorders>
              <w:top w:val="nil"/>
              <w:left w:val="nil"/>
              <w:right w:val="nil"/>
            </w:tcBorders>
            <w:shd w:val="clear" w:color="auto" w:fill="auto"/>
            <w:noWrap/>
            <w:vAlign w:val="center"/>
            <w:hideMark/>
          </w:tcPr>
          <w:p w14:paraId="1BDF045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0.015</w:t>
            </w:r>
          </w:p>
        </w:tc>
      </w:tr>
      <w:tr w:rsidR="003D79C5" w:rsidRPr="00251E7E" w14:paraId="18DE2475" w14:textId="77777777" w:rsidTr="003D79C5">
        <w:trPr>
          <w:trHeight w:val="300"/>
        </w:trPr>
        <w:tc>
          <w:tcPr>
            <w:tcW w:w="786" w:type="pct"/>
            <w:tcBorders>
              <w:top w:val="nil"/>
              <w:left w:val="nil"/>
              <w:bottom w:val="single" w:sz="4" w:space="0" w:color="auto"/>
              <w:right w:val="nil"/>
            </w:tcBorders>
            <w:shd w:val="clear" w:color="auto" w:fill="auto"/>
            <w:noWrap/>
            <w:vAlign w:val="center"/>
            <w:hideMark/>
          </w:tcPr>
          <w:p w14:paraId="57E51EC3"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2017</w:t>
            </w:r>
          </w:p>
        </w:tc>
        <w:tc>
          <w:tcPr>
            <w:tcW w:w="488" w:type="pct"/>
            <w:tcBorders>
              <w:top w:val="nil"/>
              <w:left w:val="nil"/>
              <w:bottom w:val="single" w:sz="4" w:space="0" w:color="auto"/>
              <w:right w:val="nil"/>
            </w:tcBorders>
            <w:shd w:val="clear" w:color="auto" w:fill="auto"/>
            <w:noWrap/>
            <w:vAlign w:val="center"/>
            <w:hideMark/>
          </w:tcPr>
          <w:p w14:paraId="0BDA0B6A"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0.815</w:t>
            </w:r>
          </w:p>
        </w:tc>
        <w:tc>
          <w:tcPr>
            <w:tcW w:w="589" w:type="pct"/>
            <w:tcBorders>
              <w:top w:val="nil"/>
              <w:left w:val="nil"/>
              <w:bottom w:val="single" w:sz="4" w:space="0" w:color="auto"/>
              <w:right w:val="nil"/>
            </w:tcBorders>
            <w:shd w:val="clear" w:color="auto" w:fill="auto"/>
            <w:noWrap/>
            <w:vAlign w:val="center"/>
            <w:hideMark/>
          </w:tcPr>
          <w:p w14:paraId="46F49C8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54.139</w:t>
            </w:r>
          </w:p>
        </w:tc>
        <w:tc>
          <w:tcPr>
            <w:tcW w:w="554" w:type="pct"/>
            <w:tcBorders>
              <w:top w:val="nil"/>
              <w:left w:val="nil"/>
              <w:bottom w:val="single" w:sz="4" w:space="0" w:color="auto"/>
              <w:right w:val="nil"/>
            </w:tcBorders>
            <w:shd w:val="clear" w:color="auto" w:fill="auto"/>
            <w:noWrap/>
            <w:vAlign w:val="center"/>
            <w:hideMark/>
          </w:tcPr>
          <w:p w14:paraId="3126AC28"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0.058</w:t>
            </w:r>
          </w:p>
        </w:tc>
        <w:tc>
          <w:tcPr>
            <w:tcW w:w="590" w:type="pct"/>
            <w:tcBorders>
              <w:top w:val="nil"/>
              <w:left w:val="nil"/>
              <w:bottom w:val="single" w:sz="4" w:space="0" w:color="auto"/>
              <w:right w:val="nil"/>
            </w:tcBorders>
            <w:shd w:val="clear" w:color="auto" w:fill="auto"/>
            <w:noWrap/>
            <w:vAlign w:val="center"/>
            <w:hideMark/>
          </w:tcPr>
          <w:p w14:paraId="33A759B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2.802</w:t>
            </w:r>
          </w:p>
        </w:tc>
        <w:tc>
          <w:tcPr>
            <w:tcW w:w="482" w:type="pct"/>
            <w:tcBorders>
              <w:top w:val="nil"/>
              <w:left w:val="nil"/>
              <w:bottom w:val="single" w:sz="4" w:space="0" w:color="auto"/>
              <w:right w:val="nil"/>
            </w:tcBorders>
            <w:shd w:val="clear" w:color="auto" w:fill="auto"/>
            <w:noWrap/>
            <w:vAlign w:val="center"/>
            <w:hideMark/>
          </w:tcPr>
          <w:p w14:paraId="3628A901"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0.647</w:t>
            </w:r>
          </w:p>
        </w:tc>
        <w:tc>
          <w:tcPr>
            <w:tcW w:w="744" w:type="pct"/>
            <w:tcBorders>
              <w:top w:val="nil"/>
              <w:left w:val="nil"/>
              <w:bottom w:val="single" w:sz="4" w:space="0" w:color="auto"/>
              <w:right w:val="nil"/>
            </w:tcBorders>
            <w:shd w:val="clear" w:color="auto" w:fill="auto"/>
            <w:noWrap/>
            <w:vAlign w:val="center"/>
            <w:hideMark/>
          </w:tcPr>
          <w:p w14:paraId="50E84CB3"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0.647</w:t>
            </w:r>
          </w:p>
        </w:tc>
        <w:tc>
          <w:tcPr>
            <w:tcW w:w="767" w:type="pct"/>
            <w:tcBorders>
              <w:top w:val="nil"/>
              <w:left w:val="nil"/>
              <w:bottom w:val="single" w:sz="4" w:space="0" w:color="auto"/>
              <w:right w:val="nil"/>
            </w:tcBorders>
            <w:shd w:val="clear" w:color="auto" w:fill="auto"/>
            <w:noWrap/>
            <w:vAlign w:val="center"/>
            <w:hideMark/>
          </w:tcPr>
          <w:p w14:paraId="7AD357D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0.002</w:t>
            </w:r>
          </w:p>
        </w:tc>
      </w:tr>
      <w:tr w:rsidR="003D79C5" w:rsidRPr="00251E7E" w14:paraId="121E3CB8" w14:textId="77777777" w:rsidTr="003D79C5">
        <w:trPr>
          <w:trHeight w:val="300"/>
        </w:trPr>
        <w:tc>
          <w:tcPr>
            <w:tcW w:w="786" w:type="pct"/>
            <w:tcBorders>
              <w:top w:val="single" w:sz="4" w:space="0" w:color="auto"/>
              <w:left w:val="nil"/>
              <w:bottom w:val="nil"/>
              <w:right w:val="nil"/>
            </w:tcBorders>
            <w:shd w:val="clear" w:color="auto" w:fill="auto"/>
            <w:noWrap/>
            <w:vAlign w:val="center"/>
            <w:hideMark/>
          </w:tcPr>
          <w:p w14:paraId="1D296377" w14:textId="77777777" w:rsidR="003D79C5" w:rsidRPr="00251E7E" w:rsidRDefault="003D79C5" w:rsidP="003D79C5">
            <w:pPr>
              <w:spacing w:after="0" w:line="240" w:lineRule="auto"/>
              <w:jc w:val="center"/>
              <w:rPr>
                <w:rFonts w:ascii="Times New Roman" w:eastAsia="Times New Roman" w:hAnsi="Times New Roman" w:cs="Times New Roman"/>
              </w:rPr>
            </w:pPr>
            <w:r w:rsidRPr="00251E7E">
              <w:rPr>
                <w:rFonts w:ascii="Times New Roman" w:eastAsia="Times New Roman" w:hAnsi="Times New Roman" w:cs="Times New Roman"/>
              </w:rPr>
              <w:t>Average</w:t>
            </w:r>
          </w:p>
        </w:tc>
        <w:tc>
          <w:tcPr>
            <w:tcW w:w="488" w:type="pct"/>
            <w:tcBorders>
              <w:top w:val="single" w:sz="4" w:space="0" w:color="auto"/>
              <w:left w:val="nil"/>
              <w:bottom w:val="nil"/>
              <w:right w:val="nil"/>
            </w:tcBorders>
            <w:shd w:val="clear" w:color="auto" w:fill="auto"/>
            <w:noWrap/>
            <w:vAlign w:val="center"/>
            <w:hideMark/>
          </w:tcPr>
          <w:p w14:paraId="57D9803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0.689</w:t>
            </w:r>
          </w:p>
        </w:tc>
        <w:tc>
          <w:tcPr>
            <w:tcW w:w="589" w:type="pct"/>
            <w:tcBorders>
              <w:top w:val="single" w:sz="4" w:space="0" w:color="auto"/>
              <w:left w:val="nil"/>
              <w:bottom w:val="nil"/>
              <w:right w:val="nil"/>
            </w:tcBorders>
            <w:shd w:val="clear" w:color="auto" w:fill="auto"/>
            <w:noWrap/>
            <w:vAlign w:val="center"/>
            <w:hideMark/>
          </w:tcPr>
          <w:p w14:paraId="4E193385"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38.163</w:t>
            </w:r>
          </w:p>
        </w:tc>
        <w:tc>
          <w:tcPr>
            <w:tcW w:w="554" w:type="pct"/>
            <w:tcBorders>
              <w:top w:val="single" w:sz="4" w:space="0" w:color="auto"/>
              <w:left w:val="nil"/>
              <w:bottom w:val="nil"/>
              <w:right w:val="nil"/>
            </w:tcBorders>
            <w:shd w:val="clear" w:color="auto" w:fill="auto"/>
            <w:noWrap/>
            <w:vAlign w:val="center"/>
            <w:hideMark/>
          </w:tcPr>
          <w:p w14:paraId="37DA5839"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0.121</w:t>
            </w:r>
          </w:p>
        </w:tc>
        <w:tc>
          <w:tcPr>
            <w:tcW w:w="590" w:type="pct"/>
            <w:tcBorders>
              <w:top w:val="single" w:sz="4" w:space="0" w:color="auto"/>
              <w:left w:val="nil"/>
              <w:bottom w:val="nil"/>
              <w:right w:val="nil"/>
            </w:tcBorders>
            <w:shd w:val="clear" w:color="auto" w:fill="auto"/>
            <w:noWrap/>
            <w:vAlign w:val="center"/>
            <w:hideMark/>
          </w:tcPr>
          <w:p w14:paraId="4E77538E"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5.789</w:t>
            </w:r>
          </w:p>
        </w:tc>
        <w:tc>
          <w:tcPr>
            <w:tcW w:w="482" w:type="pct"/>
            <w:tcBorders>
              <w:top w:val="single" w:sz="4" w:space="0" w:color="auto"/>
              <w:left w:val="nil"/>
              <w:bottom w:val="nil"/>
              <w:right w:val="nil"/>
            </w:tcBorders>
            <w:shd w:val="clear" w:color="auto" w:fill="auto"/>
            <w:noWrap/>
            <w:vAlign w:val="center"/>
            <w:hideMark/>
          </w:tcPr>
          <w:p w14:paraId="52CD480D"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0.518</w:t>
            </w:r>
          </w:p>
        </w:tc>
        <w:tc>
          <w:tcPr>
            <w:tcW w:w="744" w:type="pct"/>
            <w:tcBorders>
              <w:top w:val="single" w:sz="4" w:space="0" w:color="auto"/>
              <w:left w:val="nil"/>
              <w:bottom w:val="nil"/>
              <w:right w:val="nil"/>
            </w:tcBorders>
            <w:shd w:val="clear" w:color="auto" w:fill="auto"/>
            <w:noWrap/>
            <w:vAlign w:val="center"/>
            <w:hideMark/>
          </w:tcPr>
          <w:p w14:paraId="2851EFEB"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0.498</w:t>
            </w:r>
          </w:p>
        </w:tc>
        <w:tc>
          <w:tcPr>
            <w:tcW w:w="767" w:type="pct"/>
            <w:tcBorders>
              <w:top w:val="single" w:sz="4" w:space="0" w:color="auto"/>
              <w:left w:val="nil"/>
              <w:bottom w:val="nil"/>
              <w:right w:val="nil"/>
            </w:tcBorders>
            <w:shd w:val="clear" w:color="auto" w:fill="auto"/>
            <w:noWrap/>
            <w:vAlign w:val="center"/>
            <w:hideMark/>
          </w:tcPr>
          <w:p w14:paraId="6A6DD200" w14:textId="77777777" w:rsidR="003D79C5" w:rsidRPr="00251E7E" w:rsidRDefault="003D79C5" w:rsidP="003D79C5">
            <w:pPr>
              <w:spacing w:after="0" w:line="240" w:lineRule="auto"/>
              <w:jc w:val="center"/>
              <w:rPr>
                <w:rFonts w:ascii="Times New Roman" w:eastAsia="Times New Roman" w:hAnsi="Times New Roman" w:cs="Times New Roman"/>
                <w:color w:val="000000"/>
              </w:rPr>
            </w:pPr>
            <w:r w:rsidRPr="00251E7E">
              <w:rPr>
                <w:rFonts w:ascii="Times New Roman" w:eastAsia="Times New Roman" w:hAnsi="Times New Roman" w:cs="Times New Roman"/>
                <w:color w:val="000000"/>
              </w:rPr>
              <w:t>0.014</w:t>
            </w:r>
          </w:p>
        </w:tc>
      </w:tr>
      <w:tr w:rsidR="003D79C5" w:rsidRPr="008C6487" w14:paraId="37A7AA7E" w14:textId="77777777" w:rsidTr="003D79C5">
        <w:trPr>
          <w:trHeight w:val="300"/>
        </w:trPr>
        <w:tc>
          <w:tcPr>
            <w:tcW w:w="786" w:type="pct"/>
            <w:tcBorders>
              <w:top w:val="nil"/>
              <w:left w:val="nil"/>
              <w:bottom w:val="nil"/>
              <w:right w:val="nil"/>
            </w:tcBorders>
            <w:shd w:val="clear" w:color="auto" w:fill="auto"/>
            <w:noWrap/>
            <w:vAlign w:val="center"/>
            <w:hideMark/>
          </w:tcPr>
          <w:p w14:paraId="2D0C15D8"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Time Trend</w:t>
            </w:r>
          </w:p>
        </w:tc>
        <w:tc>
          <w:tcPr>
            <w:tcW w:w="488" w:type="pct"/>
            <w:tcBorders>
              <w:top w:val="nil"/>
              <w:left w:val="nil"/>
              <w:bottom w:val="nil"/>
              <w:right w:val="nil"/>
            </w:tcBorders>
            <w:shd w:val="clear" w:color="auto" w:fill="auto"/>
            <w:noWrap/>
            <w:vAlign w:val="center"/>
            <w:hideMark/>
          </w:tcPr>
          <w:p w14:paraId="43AEBF62"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0.008</w:t>
            </w:r>
          </w:p>
        </w:tc>
        <w:tc>
          <w:tcPr>
            <w:tcW w:w="589" w:type="pct"/>
            <w:tcBorders>
              <w:top w:val="nil"/>
              <w:left w:val="nil"/>
              <w:bottom w:val="nil"/>
              <w:right w:val="nil"/>
            </w:tcBorders>
            <w:shd w:val="clear" w:color="auto" w:fill="auto"/>
            <w:noWrap/>
            <w:vAlign w:val="center"/>
            <w:hideMark/>
          </w:tcPr>
          <w:p w14:paraId="21F0EA1F"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p>
        </w:tc>
        <w:tc>
          <w:tcPr>
            <w:tcW w:w="554" w:type="pct"/>
            <w:tcBorders>
              <w:top w:val="nil"/>
              <w:left w:val="nil"/>
              <w:bottom w:val="nil"/>
              <w:right w:val="nil"/>
            </w:tcBorders>
            <w:shd w:val="clear" w:color="auto" w:fill="auto"/>
            <w:noWrap/>
            <w:vAlign w:val="center"/>
            <w:hideMark/>
          </w:tcPr>
          <w:p w14:paraId="325260BC"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0.004</w:t>
            </w:r>
          </w:p>
        </w:tc>
        <w:tc>
          <w:tcPr>
            <w:tcW w:w="590" w:type="pct"/>
            <w:tcBorders>
              <w:top w:val="nil"/>
              <w:left w:val="nil"/>
              <w:bottom w:val="nil"/>
              <w:right w:val="nil"/>
            </w:tcBorders>
            <w:shd w:val="clear" w:color="auto" w:fill="auto"/>
            <w:noWrap/>
            <w:vAlign w:val="center"/>
            <w:hideMark/>
          </w:tcPr>
          <w:p w14:paraId="1D55CBFD"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p>
        </w:tc>
        <w:tc>
          <w:tcPr>
            <w:tcW w:w="482" w:type="pct"/>
            <w:tcBorders>
              <w:top w:val="nil"/>
              <w:left w:val="nil"/>
              <w:bottom w:val="nil"/>
              <w:right w:val="nil"/>
            </w:tcBorders>
            <w:shd w:val="clear" w:color="auto" w:fill="auto"/>
            <w:noWrap/>
            <w:vAlign w:val="center"/>
            <w:hideMark/>
          </w:tcPr>
          <w:p w14:paraId="7F7F6B85"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0.011</w:t>
            </w:r>
          </w:p>
        </w:tc>
        <w:tc>
          <w:tcPr>
            <w:tcW w:w="744" w:type="pct"/>
            <w:tcBorders>
              <w:top w:val="nil"/>
              <w:left w:val="nil"/>
              <w:bottom w:val="nil"/>
              <w:right w:val="nil"/>
            </w:tcBorders>
            <w:shd w:val="clear" w:color="auto" w:fill="auto"/>
            <w:noWrap/>
            <w:vAlign w:val="center"/>
            <w:hideMark/>
          </w:tcPr>
          <w:p w14:paraId="564CB983"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0.014</w:t>
            </w:r>
          </w:p>
        </w:tc>
        <w:tc>
          <w:tcPr>
            <w:tcW w:w="767" w:type="pct"/>
            <w:tcBorders>
              <w:top w:val="nil"/>
              <w:left w:val="nil"/>
              <w:bottom w:val="nil"/>
              <w:right w:val="nil"/>
            </w:tcBorders>
            <w:shd w:val="clear" w:color="auto" w:fill="auto"/>
            <w:noWrap/>
            <w:vAlign w:val="center"/>
            <w:hideMark/>
          </w:tcPr>
          <w:p w14:paraId="5875BB84"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0.000</w:t>
            </w:r>
          </w:p>
        </w:tc>
      </w:tr>
      <w:tr w:rsidR="003D79C5" w:rsidRPr="008C6487" w14:paraId="30C6C9C5" w14:textId="77777777" w:rsidTr="003D79C5">
        <w:trPr>
          <w:trHeight w:val="300"/>
        </w:trPr>
        <w:tc>
          <w:tcPr>
            <w:tcW w:w="786" w:type="pct"/>
            <w:tcBorders>
              <w:top w:val="nil"/>
              <w:left w:val="nil"/>
              <w:bottom w:val="single" w:sz="4" w:space="0" w:color="auto"/>
              <w:right w:val="nil"/>
            </w:tcBorders>
            <w:shd w:val="clear" w:color="auto" w:fill="auto"/>
            <w:noWrap/>
            <w:vAlign w:val="center"/>
            <w:hideMark/>
          </w:tcPr>
          <w:p w14:paraId="3644810F"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t-Statistics</w:t>
            </w:r>
          </w:p>
        </w:tc>
        <w:tc>
          <w:tcPr>
            <w:tcW w:w="488" w:type="pct"/>
            <w:tcBorders>
              <w:top w:val="nil"/>
              <w:left w:val="nil"/>
              <w:bottom w:val="single" w:sz="4" w:space="0" w:color="auto"/>
              <w:right w:val="nil"/>
            </w:tcBorders>
            <w:shd w:val="clear" w:color="auto" w:fill="auto"/>
            <w:noWrap/>
            <w:vAlign w:val="center"/>
            <w:hideMark/>
          </w:tcPr>
          <w:p w14:paraId="7D17FBC1"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3.260</w:t>
            </w:r>
          </w:p>
        </w:tc>
        <w:tc>
          <w:tcPr>
            <w:tcW w:w="589" w:type="pct"/>
            <w:tcBorders>
              <w:top w:val="nil"/>
              <w:left w:val="nil"/>
              <w:bottom w:val="single" w:sz="4" w:space="0" w:color="auto"/>
              <w:right w:val="nil"/>
            </w:tcBorders>
            <w:shd w:val="clear" w:color="auto" w:fill="auto"/>
            <w:noWrap/>
            <w:vAlign w:val="center"/>
            <w:hideMark/>
          </w:tcPr>
          <w:p w14:paraId="1C221D1E"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 </w:t>
            </w:r>
          </w:p>
        </w:tc>
        <w:tc>
          <w:tcPr>
            <w:tcW w:w="554" w:type="pct"/>
            <w:tcBorders>
              <w:top w:val="nil"/>
              <w:left w:val="nil"/>
              <w:bottom w:val="single" w:sz="4" w:space="0" w:color="auto"/>
              <w:right w:val="nil"/>
            </w:tcBorders>
            <w:shd w:val="clear" w:color="auto" w:fill="auto"/>
            <w:noWrap/>
            <w:vAlign w:val="center"/>
            <w:hideMark/>
          </w:tcPr>
          <w:p w14:paraId="63C3C111"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1.310</w:t>
            </w:r>
          </w:p>
        </w:tc>
        <w:tc>
          <w:tcPr>
            <w:tcW w:w="590" w:type="pct"/>
            <w:tcBorders>
              <w:top w:val="nil"/>
              <w:left w:val="nil"/>
              <w:bottom w:val="single" w:sz="4" w:space="0" w:color="auto"/>
              <w:right w:val="nil"/>
            </w:tcBorders>
            <w:shd w:val="clear" w:color="auto" w:fill="auto"/>
            <w:noWrap/>
            <w:vAlign w:val="center"/>
            <w:hideMark/>
          </w:tcPr>
          <w:p w14:paraId="67D299B7"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 </w:t>
            </w:r>
          </w:p>
        </w:tc>
        <w:tc>
          <w:tcPr>
            <w:tcW w:w="482" w:type="pct"/>
            <w:tcBorders>
              <w:top w:val="nil"/>
              <w:left w:val="nil"/>
              <w:bottom w:val="single" w:sz="4" w:space="0" w:color="auto"/>
              <w:right w:val="nil"/>
            </w:tcBorders>
            <w:shd w:val="clear" w:color="auto" w:fill="auto"/>
            <w:noWrap/>
            <w:vAlign w:val="center"/>
            <w:hideMark/>
          </w:tcPr>
          <w:p w14:paraId="155FFAF1"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5.560</w:t>
            </w:r>
          </w:p>
        </w:tc>
        <w:tc>
          <w:tcPr>
            <w:tcW w:w="744" w:type="pct"/>
            <w:tcBorders>
              <w:top w:val="nil"/>
              <w:left w:val="nil"/>
              <w:bottom w:val="single" w:sz="4" w:space="0" w:color="auto"/>
              <w:right w:val="nil"/>
            </w:tcBorders>
            <w:shd w:val="clear" w:color="auto" w:fill="auto"/>
            <w:noWrap/>
            <w:vAlign w:val="center"/>
            <w:hideMark/>
          </w:tcPr>
          <w:p w14:paraId="1E2AB3E3"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6.030</w:t>
            </w:r>
          </w:p>
        </w:tc>
        <w:tc>
          <w:tcPr>
            <w:tcW w:w="767" w:type="pct"/>
            <w:tcBorders>
              <w:top w:val="nil"/>
              <w:left w:val="nil"/>
              <w:bottom w:val="single" w:sz="4" w:space="0" w:color="auto"/>
              <w:right w:val="nil"/>
            </w:tcBorders>
            <w:shd w:val="clear" w:color="auto" w:fill="auto"/>
            <w:noWrap/>
            <w:vAlign w:val="center"/>
            <w:hideMark/>
          </w:tcPr>
          <w:p w14:paraId="6743D81D"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0.310</w:t>
            </w:r>
          </w:p>
        </w:tc>
      </w:tr>
    </w:tbl>
    <w:p w14:paraId="5537605C" w14:textId="77777777" w:rsidR="003D79C5" w:rsidRDefault="003D79C5" w:rsidP="003D79C5">
      <w:pPr>
        <w:spacing w:after="0"/>
        <w:rPr>
          <w:rFonts w:ascii="Times New Roman" w:hAnsi="Times New Roman" w:cs="Times New Roman"/>
        </w:rPr>
        <w:sectPr w:rsidR="003D79C5" w:rsidSect="00BF6219">
          <w:pgSz w:w="11906" w:h="16838"/>
          <w:pgMar w:top="1440" w:right="1440" w:bottom="1440" w:left="1440" w:header="709" w:footer="709" w:gutter="0"/>
          <w:cols w:space="708"/>
          <w:docGrid w:linePitch="360"/>
        </w:sectPr>
      </w:pPr>
    </w:p>
    <w:p w14:paraId="48788270" w14:textId="16D12E1D" w:rsidR="003D79C5" w:rsidRPr="00CF36AC" w:rsidRDefault="003D79C5" w:rsidP="003D79C5">
      <w:pPr>
        <w:spacing w:after="0" w:line="240" w:lineRule="auto"/>
        <w:rPr>
          <w:rFonts w:ascii="Times New Roman" w:hAnsi="Times New Roman" w:cs="Times New Roman"/>
          <w:b/>
        </w:rPr>
      </w:pPr>
      <w:r w:rsidRPr="00DC2048">
        <w:rPr>
          <w:rFonts w:ascii="Times New Roman" w:hAnsi="Times New Roman" w:cs="Times New Roman"/>
          <w:b/>
        </w:rPr>
        <w:lastRenderedPageBreak/>
        <w:t xml:space="preserve">Table </w:t>
      </w:r>
      <w:r w:rsidR="00466F50">
        <w:rPr>
          <w:rFonts w:ascii="Times New Roman" w:hAnsi="Times New Roman" w:cs="Times New Roman"/>
          <w:b/>
        </w:rPr>
        <w:t>7</w:t>
      </w:r>
      <w:r>
        <w:rPr>
          <w:rFonts w:ascii="Times New Roman" w:hAnsi="Times New Roman" w:cs="Times New Roman"/>
          <w:b/>
        </w:rPr>
        <w:t xml:space="preserve"> – </w:t>
      </w:r>
      <w:r w:rsidRPr="00406EA9">
        <w:rPr>
          <w:rFonts w:ascii="Times New Roman" w:hAnsi="Times New Roman" w:cs="Times New Roman"/>
          <w:i/>
        </w:rPr>
        <w:t>Continued</w:t>
      </w:r>
      <w:r>
        <w:rPr>
          <w:rFonts w:ascii="Times New Roman" w:hAnsi="Times New Roman" w:cs="Times New Roman"/>
          <w:b/>
        </w:rPr>
        <w:t xml:space="preserve"> </w:t>
      </w:r>
    </w:p>
    <w:tbl>
      <w:tblPr>
        <w:tblW w:w="5000" w:type="pct"/>
        <w:tblLook w:val="04A0" w:firstRow="1" w:lastRow="0" w:firstColumn="1" w:lastColumn="0" w:noHBand="0" w:noVBand="1"/>
      </w:tblPr>
      <w:tblGrid>
        <w:gridCol w:w="1407"/>
        <w:gridCol w:w="903"/>
        <w:gridCol w:w="1076"/>
        <w:gridCol w:w="1016"/>
        <w:gridCol w:w="1016"/>
        <w:gridCol w:w="890"/>
        <w:gridCol w:w="1341"/>
        <w:gridCol w:w="1377"/>
      </w:tblGrid>
      <w:tr w:rsidR="003D79C5" w:rsidRPr="00251E7E" w14:paraId="365286AF" w14:textId="77777777" w:rsidTr="003D79C5">
        <w:trPr>
          <w:trHeight w:val="300"/>
        </w:trPr>
        <w:tc>
          <w:tcPr>
            <w:tcW w:w="5000" w:type="pct"/>
            <w:gridSpan w:val="8"/>
            <w:tcBorders>
              <w:top w:val="double" w:sz="4" w:space="0" w:color="auto"/>
              <w:left w:val="nil"/>
              <w:bottom w:val="nil"/>
              <w:right w:val="nil"/>
            </w:tcBorders>
            <w:shd w:val="clear" w:color="auto" w:fill="auto"/>
            <w:noWrap/>
            <w:vAlign w:val="center"/>
          </w:tcPr>
          <w:p w14:paraId="5230D46F" w14:textId="3CED8C0D" w:rsidR="003D79C5" w:rsidRPr="00406EA9" w:rsidRDefault="003D79C5" w:rsidP="00AA686C">
            <w:pPr>
              <w:spacing w:after="0" w:line="240" w:lineRule="auto"/>
              <w:rPr>
                <w:rFonts w:ascii="Times New Roman" w:eastAsia="Times New Roman" w:hAnsi="Times New Roman" w:cs="Times New Roman"/>
                <w:b/>
              </w:rPr>
            </w:pPr>
            <w:r w:rsidRPr="00406EA9">
              <w:rPr>
                <w:rFonts w:ascii="Times New Roman" w:eastAsia="Times New Roman" w:hAnsi="Times New Roman" w:cs="Times New Roman"/>
                <w:b/>
              </w:rPr>
              <w:t xml:space="preserve">Panel </w:t>
            </w:r>
            <w:r>
              <w:rPr>
                <w:rFonts w:ascii="Times New Roman" w:eastAsia="Times New Roman" w:hAnsi="Times New Roman" w:cs="Times New Roman"/>
                <w:b/>
              </w:rPr>
              <w:t>C</w:t>
            </w:r>
            <w:r w:rsidRPr="00406EA9">
              <w:rPr>
                <w:rFonts w:ascii="Times New Roman" w:eastAsia="Times New Roman" w:hAnsi="Times New Roman" w:cs="Times New Roman"/>
                <w:b/>
              </w:rPr>
              <w:t xml:space="preserve"> </w:t>
            </w:r>
            <w:r w:rsidR="00AA686C">
              <w:rPr>
                <w:rFonts w:ascii="Times New Roman" w:eastAsia="Times New Roman" w:hAnsi="Times New Roman" w:cs="Times New Roman"/>
                <w:b/>
              </w:rPr>
              <w:t xml:space="preserve">Results using the </w:t>
            </w:r>
            <w:r w:rsidR="00C80683">
              <w:rPr>
                <w:rFonts w:ascii="Times New Roman" w:eastAsia="Times New Roman" w:hAnsi="Times New Roman" w:cs="Times New Roman"/>
                <w:b/>
              </w:rPr>
              <w:t>primary</w:t>
            </w:r>
            <w:r w:rsidR="00AA686C">
              <w:rPr>
                <w:rFonts w:ascii="Times New Roman" w:eastAsia="Times New Roman" w:hAnsi="Times New Roman" w:cs="Times New Roman"/>
                <w:b/>
              </w:rPr>
              <w:t xml:space="preserve"> sample and including IMR</w:t>
            </w:r>
          </w:p>
        </w:tc>
      </w:tr>
      <w:tr w:rsidR="003D79C5" w:rsidRPr="002A6C10" w14:paraId="1377CE10" w14:textId="77777777" w:rsidTr="00AA686C">
        <w:trPr>
          <w:trHeight w:val="300"/>
        </w:trPr>
        <w:tc>
          <w:tcPr>
            <w:tcW w:w="779" w:type="pct"/>
            <w:tcBorders>
              <w:top w:val="single" w:sz="4" w:space="0" w:color="auto"/>
              <w:left w:val="nil"/>
              <w:bottom w:val="nil"/>
              <w:right w:val="nil"/>
            </w:tcBorders>
            <w:shd w:val="clear" w:color="auto" w:fill="auto"/>
            <w:noWrap/>
            <w:vAlign w:val="center"/>
            <w:hideMark/>
          </w:tcPr>
          <w:p w14:paraId="1705B1AE" w14:textId="6F262A7D" w:rsidR="003D79C5" w:rsidRPr="002A6C10" w:rsidRDefault="003D79C5" w:rsidP="00AA686C">
            <w:pPr>
              <w:spacing w:after="0" w:line="240" w:lineRule="auto"/>
              <w:jc w:val="center"/>
              <w:rPr>
                <w:rFonts w:ascii="Times New Roman" w:eastAsia="Times New Roman" w:hAnsi="Times New Roman" w:cs="Times New Roman"/>
                <w:color w:val="000000"/>
              </w:rPr>
            </w:pPr>
          </w:p>
        </w:tc>
        <w:tc>
          <w:tcPr>
            <w:tcW w:w="4221" w:type="pct"/>
            <w:gridSpan w:val="7"/>
            <w:tcBorders>
              <w:top w:val="single" w:sz="4" w:space="0" w:color="auto"/>
              <w:left w:val="nil"/>
              <w:bottom w:val="single" w:sz="4" w:space="0" w:color="auto"/>
              <w:right w:val="nil"/>
            </w:tcBorders>
            <w:shd w:val="clear" w:color="auto" w:fill="auto"/>
            <w:noWrap/>
            <w:vAlign w:val="center"/>
            <w:hideMark/>
          </w:tcPr>
          <w:p w14:paraId="507E2C56" w14:textId="77777777" w:rsidR="003D79C5" w:rsidRPr="002A6C10" w:rsidRDefault="003D79C5" w:rsidP="00AA686C">
            <w:pPr>
              <w:spacing w:after="0" w:line="240" w:lineRule="auto"/>
              <w:jc w:val="center"/>
              <w:rPr>
                <w:rFonts w:ascii="Times New Roman" w:eastAsia="Times New Roman" w:hAnsi="Times New Roman" w:cs="Times New Roman"/>
                <w:color w:val="000000"/>
              </w:rPr>
            </w:pPr>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t+1</w:t>
            </w:r>
            <w:r w:rsidRPr="00251E7E">
              <w:rPr>
                <w:rFonts w:ascii="Times New Roman" w:eastAsia="Times New Roman" w:hAnsi="Times New Roman" w:cs="Times New Roman"/>
              </w:rPr>
              <w:t xml:space="preserve">= </w:t>
            </w:r>
            <w:r w:rsidRPr="00D56135">
              <w:rPr>
                <w:rFonts w:ascii="Times New Roman" w:eastAsia="Times New Roman" w:hAnsi="Times New Roman" w:cs="Times New Roman"/>
                <w:i/>
              </w:rPr>
              <w:t>β</w:t>
            </w:r>
            <w:r w:rsidRPr="00D56135">
              <w:rPr>
                <w:rFonts w:ascii="Times New Roman" w:eastAsia="Times New Roman" w:hAnsi="Times New Roman" w:cs="Times New Roman"/>
                <w:i/>
                <w:vertAlign w:val="subscript"/>
              </w:rPr>
              <w:t>0</w:t>
            </w:r>
            <w:r w:rsidRPr="00251E7E">
              <w:rPr>
                <w:rFonts w:ascii="Times New Roman" w:eastAsia="Times New Roman" w:hAnsi="Times New Roman" w:cs="Times New Roman"/>
              </w:rPr>
              <w:t xml:space="preserve"> </w:t>
            </w:r>
            <w:proofErr w:type="gramStart"/>
            <w:r w:rsidRPr="00251E7E">
              <w:rPr>
                <w:rFonts w:ascii="Times New Roman" w:eastAsia="Times New Roman" w:hAnsi="Times New Roman" w:cs="Times New Roman"/>
              </w:rPr>
              <w:t xml:space="preserve">+  </w:t>
            </w:r>
            <w:r w:rsidRPr="00D56135">
              <w:rPr>
                <w:rFonts w:ascii="Times New Roman" w:eastAsia="Times New Roman" w:hAnsi="Times New Roman" w:cs="Times New Roman"/>
                <w:i/>
              </w:rPr>
              <w:t>β</w:t>
            </w:r>
            <w:proofErr w:type="gramEnd"/>
            <w:r w:rsidRPr="00D56135">
              <w:rPr>
                <w:rFonts w:ascii="Times New Roman" w:eastAsia="Times New Roman" w:hAnsi="Times New Roman" w:cs="Times New Roman"/>
                <w:i/>
                <w:vertAlign w:val="subscript"/>
              </w:rPr>
              <w:t>1</w:t>
            </w:r>
            <w:r>
              <w:rPr>
                <w:rFonts w:ascii="Times New Roman" w:eastAsia="Times New Roman" w:hAnsi="Times New Roman" w:cs="Times New Roman"/>
                <w:i/>
                <w:vertAlign w:val="subscript"/>
              </w:rPr>
              <w:t xml:space="preserve"> </w:t>
            </w:r>
            <w:proofErr w:type="spellStart"/>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r w:rsidRPr="00D56135">
              <w:rPr>
                <w:rFonts w:ascii="Times New Roman" w:eastAsia="Times New Roman" w:hAnsi="Times New Roman" w:cs="Times New Roman"/>
                <w:i/>
              </w:rPr>
              <w:t>β</w:t>
            </w:r>
            <w:r w:rsidRPr="00D56135">
              <w:rPr>
                <w:rFonts w:ascii="Times New Roman" w:eastAsia="Times New Roman" w:hAnsi="Times New Roman" w:cs="Times New Roman"/>
                <w:i/>
                <w:vertAlign w:val="subscript"/>
              </w:rPr>
              <w:t>2</w:t>
            </w:r>
            <w:r>
              <w:rPr>
                <w:rFonts w:ascii="Times New Roman" w:eastAsia="Times New Roman" w:hAnsi="Times New Roman" w:cs="Times New Roman"/>
                <w:i/>
                <w:vertAlign w:val="subscript"/>
              </w:rPr>
              <w:t xml:space="preserve"> </w:t>
            </w:r>
            <w:proofErr w:type="spellStart"/>
            <w:r w:rsidRPr="00D56135">
              <w:rPr>
                <w:rFonts w:ascii="Times New Roman" w:eastAsia="Times New Roman" w:hAnsi="Times New Roman" w:cs="Times New Roman"/>
                <w:i/>
              </w:rPr>
              <w:t>TACC</w:t>
            </w:r>
            <w:r w:rsidRPr="00D56135">
              <w:rPr>
                <w:rFonts w:ascii="Times New Roman" w:eastAsia="Times New Roman" w:hAnsi="Times New Roman" w:cs="Times New Roman"/>
                <w:i/>
                <w:vertAlign w:val="subscript"/>
              </w:rPr>
              <w:t>t</w:t>
            </w:r>
            <w:proofErr w:type="spellEnd"/>
            <w:r w:rsidRPr="00251E7E">
              <w:rPr>
                <w:rFonts w:ascii="Times New Roman" w:eastAsia="Times New Roman" w:hAnsi="Times New Roman" w:cs="Times New Roman"/>
              </w:rPr>
              <w:t xml:space="preserve"> + </w:t>
            </w:r>
            <w:r w:rsidRPr="00D56135">
              <w:rPr>
                <w:rFonts w:ascii="Times New Roman" w:eastAsia="Times New Roman" w:hAnsi="Times New Roman" w:cs="Times New Roman"/>
                <w:i/>
              </w:rPr>
              <w:t>β</w:t>
            </w:r>
            <w:r>
              <w:rPr>
                <w:rFonts w:ascii="Times New Roman" w:eastAsia="Times New Roman" w:hAnsi="Times New Roman" w:cs="Times New Roman"/>
                <w:i/>
                <w:vertAlign w:val="subscript"/>
              </w:rPr>
              <w:t xml:space="preserve">3 </w:t>
            </w:r>
            <w:r>
              <w:rPr>
                <w:rFonts w:ascii="Times New Roman" w:eastAsia="Times New Roman" w:hAnsi="Times New Roman" w:cs="Times New Roman"/>
                <w:i/>
              </w:rPr>
              <w:t xml:space="preserve">IMR + </w:t>
            </w:r>
            <w:proofErr w:type="spellStart"/>
            <w:r w:rsidRPr="00D56135">
              <w:rPr>
                <w:rFonts w:ascii="Times New Roman" w:eastAsia="Times New Roman" w:hAnsi="Times New Roman" w:cs="Times New Roman"/>
                <w:i/>
              </w:rPr>
              <w:t>ε</w:t>
            </w:r>
            <w:r w:rsidRPr="00D56135">
              <w:rPr>
                <w:rFonts w:ascii="Times New Roman" w:eastAsia="Times New Roman" w:hAnsi="Times New Roman" w:cs="Times New Roman"/>
                <w:i/>
                <w:vertAlign w:val="subscript"/>
              </w:rPr>
              <w:t>t</w:t>
            </w:r>
            <w:proofErr w:type="spellEnd"/>
          </w:p>
        </w:tc>
      </w:tr>
      <w:tr w:rsidR="003D79C5" w:rsidRPr="002A6C10" w14:paraId="0E835125" w14:textId="77777777" w:rsidTr="003D79C5">
        <w:trPr>
          <w:trHeight w:val="300"/>
        </w:trPr>
        <w:tc>
          <w:tcPr>
            <w:tcW w:w="779" w:type="pct"/>
            <w:tcBorders>
              <w:top w:val="nil"/>
              <w:left w:val="nil"/>
              <w:bottom w:val="nil"/>
              <w:right w:val="nil"/>
            </w:tcBorders>
            <w:shd w:val="clear" w:color="auto" w:fill="auto"/>
            <w:noWrap/>
            <w:vAlign w:val="bottom"/>
            <w:hideMark/>
          </w:tcPr>
          <w:p w14:paraId="76290816" w14:textId="77777777" w:rsidR="003D79C5" w:rsidRPr="002A6C10" w:rsidRDefault="003D79C5" w:rsidP="003D79C5">
            <w:pPr>
              <w:spacing w:after="0" w:line="240" w:lineRule="auto"/>
              <w:jc w:val="center"/>
              <w:rPr>
                <w:rFonts w:ascii="Times New Roman" w:eastAsia="Times New Roman" w:hAnsi="Times New Roman" w:cs="Times New Roman"/>
              </w:rPr>
            </w:pPr>
          </w:p>
        </w:tc>
        <w:tc>
          <w:tcPr>
            <w:tcW w:w="1095" w:type="pct"/>
            <w:gridSpan w:val="2"/>
            <w:tcBorders>
              <w:top w:val="single" w:sz="4" w:space="0" w:color="auto"/>
              <w:left w:val="nil"/>
              <w:bottom w:val="single" w:sz="4" w:space="0" w:color="auto"/>
              <w:right w:val="nil"/>
            </w:tcBorders>
            <w:shd w:val="clear" w:color="auto" w:fill="auto"/>
            <w:noWrap/>
            <w:vAlign w:val="center"/>
            <w:hideMark/>
          </w:tcPr>
          <w:p w14:paraId="1F2830C0" w14:textId="77777777" w:rsidR="003D79C5" w:rsidRPr="002A6C10" w:rsidRDefault="003D79C5" w:rsidP="003D79C5">
            <w:pPr>
              <w:spacing w:after="0" w:line="240" w:lineRule="auto"/>
              <w:jc w:val="center"/>
              <w:rPr>
                <w:rFonts w:ascii="Times New Roman" w:eastAsia="Times New Roman" w:hAnsi="Times New Roman" w:cs="Times New Roman"/>
                <w:color w:val="000000"/>
              </w:rPr>
            </w:pPr>
            <w:proofErr w:type="spellStart"/>
            <w:r w:rsidRPr="00D56135">
              <w:rPr>
                <w:rFonts w:ascii="Times New Roman" w:eastAsia="Times New Roman" w:hAnsi="Times New Roman" w:cs="Times New Roman"/>
                <w:i/>
              </w:rPr>
              <w:t>CFO</w:t>
            </w:r>
            <w:r w:rsidRPr="00D56135">
              <w:rPr>
                <w:rFonts w:ascii="Times New Roman" w:eastAsia="Times New Roman" w:hAnsi="Times New Roman" w:cs="Times New Roman"/>
                <w:i/>
                <w:vertAlign w:val="subscript"/>
              </w:rPr>
              <w:t>t</w:t>
            </w:r>
            <w:proofErr w:type="spellEnd"/>
            <w:r w:rsidRPr="00D56135">
              <w:rPr>
                <w:rFonts w:ascii="Times New Roman" w:eastAsia="Times New Roman" w:hAnsi="Times New Roman" w:cs="Times New Roman"/>
                <w:i/>
              </w:rPr>
              <w:t xml:space="preserve"> (β</w:t>
            </w:r>
            <w:r w:rsidRPr="00D56135">
              <w:rPr>
                <w:rFonts w:ascii="Times New Roman" w:eastAsia="Times New Roman" w:hAnsi="Times New Roman" w:cs="Times New Roman"/>
                <w:i/>
                <w:vertAlign w:val="subscript"/>
              </w:rPr>
              <w:t>1</w:t>
            </w:r>
            <w:r w:rsidRPr="00D56135">
              <w:rPr>
                <w:rFonts w:ascii="Times New Roman" w:eastAsia="Times New Roman" w:hAnsi="Times New Roman" w:cs="Times New Roman"/>
                <w:i/>
              </w:rPr>
              <w:t>)</w:t>
            </w:r>
          </w:p>
        </w:tc>
        <w:tc>
          <w:tcPr>
            <w:tcW w:w="1126" w:type="pct"/>
            <w:gridSpan w:val="2"/>
            <w:tcBorders>
              <w:top w:val="single" w:sz="4" w:space="0" w:color="auto"/>
              <w:left w:val="nil"/>
              <w:bottom w:val="single" w:sz="4" w:space="0" w:color="auto"/>
              <w:right w:val="nil"/>
            </w:tcBorders>
            <w:shd w:val="clear" w:color="auto" w:fill="auto"/>
            <w:noWrap/>
            <w:vAlign w:val="center"/>
            <w:hideMark/>
          </w:tcPr>
          <w:p w14:paraId="63E2F9DC" w14:textId="77777777" w:rsidR="003D79C5" w:rsidRPr="002A6C10" w:rsidRDefault="003D79C5" w:rsidP="003D79C5">
            <w:pPr>
              <w:spacing w:after="0" w:line="240" w:lineRule="auto"/>
              <w:jc w:val="center"/>
              <w:rPr>
                <w:rFonts w:ascii="Times New Roman" w:eastAsia="Times New Roman" w:hAnsi="Times New Roman" w:cs="Times New Roman"/>
                <w:color w:val="000000"/>
              </w:rPr>
            </w:pPr>
            <w:proofErr w:type="spellStart"/>
            <w:r w:rsidRPr="00D56135">
              <w:rPr>
                <w:rFonts w:ascii="Times New Roman" w:eastAsia="Times New Roman" w:hAnsi="Times New Roman" w:cs="Times New Roman"/>
                <w:i/>
              </w:rPr>
              <w:t>TACC</w:t>
            </w:r>
            <w:r w:rsidRPr="00D56135">
              <w:rPr>
                <w:rFonts w:ascii="Times New Roman" w:eastAsia="Times New Roman" w:hAnsi="Times New Roman" w:cs="Times New Roman"/>
                <w:i/>
                <w:vertAlign w:val="subscript"/>
              </w:rPr>
              <w:t>t</w:t>
            </w:r>
            <w:proofErr w:type="spellEnd"/>
            <w:r w:rsidRPr="00D56135">
              <w:rPr>
                <w:rFonts w:ascii="Times New Roman" w:eastAsia="Times New Roman" w:hAnsi="Times New Roman" w:cs="Times New Roman"/>
                <w:i/>
              </w:rPr>
              <w:t xml:space="preserve"> (β</w:t>
            </w:r>
            <w:r w:rsidRPr="00D56135">
              <w:rPr>
                <w:rFonts w:ascii="Times New Roman" w:eastAsia="Times New Roman" w:hAnsi="Times New Roman" w:cs="Times New Roman"/>
                <w:i/>
                <w:vertAlign w:val="subscript"/>
              </w:rPr>
              <w:t>2</w:t>
            </w:r>
            <w:r w:rsidRPr="00D56135">
              <w:rPr>
                <w:rFonts w:ascii="Times New Roman" w:eastAsia="Times New Roman" w:hAnsi="Times New Roman" w:cs="Times New Roman"/>
                <w:i/>
              </w:rPr>
              <w:t>)</w:t>
            </w:r>
          </w:p>
        </w:tc>
        <w:tc>
          <w:tcPr>
            <w:tcW w:w="2000" w:type="pct"/>
            <w:gridSpan w:val="3"/>
            <w:tcBorders>
              <w:top w:val="single" w:sz="4" w:space="0" w:color="auto"/>
              <w:left w:val="nil"/>
              <w:bottom w:val="single" w:sz="4" w:space="0" w:color="auto"/>
              <w:right w:val="nil"/>
            </w:tcBorders>
            <w:shd w:val="clear" w:color="auto" w:fill="auto"/>
            <w:noWrap/>
            <w:vAlign w:val="center"/>
            <w:hideMark/>
          </w:tcPr>
          <w:p w14:paraId="15984B0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D56135">
              <w:rPr>
                <w:rFonts w:ascii="Times New Roman" w:eastAsia="Times New Roman" w:hAnsi="Times New Roman" w:cs="Times New Roman"/>
                <w:i/>
              </w:rPr>
              <w:t>Adj. R</w:t>
            </w:r>
            <w:r w:rsidRPr="00D56135">
              <w:rPr>
                <w:rFonts w:ascii="Times New Roman" w:eastAsia="Times New Roman" w:hAnsi="Times New Roman" w:cs="Times New Roman"/>
                <w:i/>
                <w:vertAlign w:val="superscript"/>
              </w:rPr>
              <w:t>2</w:t>
            </w:r>
          </w:p>
        </w:tc>
      </w:tr>
      <w:tr w:rsidR="003D79C5" w:rsidRPr="002A6C10" w14:paraId="5B014949" w14:textId="77777777" w:rsidTr="003D79C5">
        <w:trPr>
          <w:trHeight w:val="315"/>
        </w:trPr>
        <w:tc>
          <w:tcPr>
            <w:tcW w:w="779" w:type="pct"/>
            <w:tcBorders>
              <w:top w:val="nil"/>
              <w:left w:val="nil"/>
              <w:bottom w:val="single" w:sz="4" w:space="0" w:color="auto"/>
              <w:right w:val="nil"/>
            </w:tcBorders>
            <w:shd w:val="clear" w:color="auto" w:fill="auto"/>
            <w:noWrap/>
            <w:vAlign w:val="center"/>
            <w:hideMark/>
          </w:tcPr>
          <w:p w14:paraId="5ECCA6B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YEAR</w:t>
            </w:r>
          </w:p>
        </w:tc>
        <w:tc>
          <w:tcPr>
            <w:tcW w:w="500" w:type="pct"/>
            <w:tcBorders>
              <w:top w:val="nil"/>
              <w:left w:val="nil"/>
              <w:bottom w:val="single" w:sz="4" w:space="0" w:color="auto"/>
              <w:right w:val="nil"/>
            </w:tcBorders>
            <w:shd w:val="clear" w:color="auto" w:fill="auto"/>
            <w:noWrap/>
            <w:vAlign w:val="center"/>
            <w:hideMark/>
          </w:tcPr>
          <w:p w14:paraId="6C25D0F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w:t>
            </w:r>
          </w:p>
        </w:tc>
        <w:tc>
          <w:tcPr>
            <w:tcW w:w="596" w:type="pct"/>
            <w:tcBorders>
              <w:top w:val="nil"/>
              <w:left w:val="nil"/>
              <w:bottom w:val="single" w:sz="4" w:space="0" w:color="auto"/>
              <w:right w:val="nil"/>
            </w:tcBorders>
            <w:shd w:val="clear" w:color="auto" w:fill="auto"/>
            <w:noWrap/>
            <w:vAlign w:val="center"/>
            <w:hideMark/>
          </w:tcPr>
          <w:p w14:paraId="01CE7CE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w:t>
            </w:r>
          </w:p>
        </w:tc>
        <w:tc>
          <w:tcPr>
            <w:tcW w:w="563" w:type="pct"/>
            <w:tcBorders>
              <w:top w:val="nil"/>
              <w:left w:val="nil"/>
              <w:bottom w:val="single" w:sz="4" w:space="0" w:color="auto"/>
              <w:right w:val="nil"/>
            </w:tcBorders>
            <w:shd w:val="clear" w:color="auto" w:fill="auto"/>
            <w:noWrap/>
            <w:vAlign w:val="center"/>
            <w:hideMark/>
          </w:tcPr>
          <w:p w14:paraId="699B913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w:t>
            </w:r>
          </w:p>
        </w:tc>
        <w:tc>
          <w:tcPr>
            <w:tcW w:w="563" w:type="pct"/>
            <w:tcBorders>
              <w:top w:val="nil"/>
              <w:left w:val="nil"/>
              <w:bottom w:val="single" w:sz="4" w:space="0" w:color="auto"/>
              <w:right w:val="nil"/>
            </w:tcBorders>
            <w:shd w:val="clear" w:color="auto" w:fill="auto"/>
            <w:noWrap/>
            <w:vAlign w:val="center"/>
            <w:hideMark/>
          </w:tcPr>
          <w:p w14:paraId="101E2A1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w:t>
            </w:r>
          </w:p>
        </w:tc>
        <w:tc>
          <w:tcPr>
            <w:tcW w:w="493" w:type="pct"/>
            <w:tcBorders>
              <w:top w:val="nil"/>
              <w:left w:val="nil"/>
              <w:bottom w:val="single" w:sz="4" w:space="0" w:color="auto"/>
              <w:right w:val="nil"/>
            </w:tcBorders>
            <w:shd w:val="clear" w:color="auto" w:fill="auto"/>
            <w:noWrap/>
            <w:vAlign w:val="center"/>
            <w:hideMark/>
          </w:tcPr>
          <w:p w14:paraId="7041C00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w:t>
            </w:r>
          </w:p>
        </w:tc>
        <w:tc>
          <w:tcPr>
            <w:tcW w:w="743" w:type="pct"/>
            <w:tcBorders>
              <w:top w:val="nil"/>
              <w:left w:val="nil"/>
              <w:bottom w:val="single" w:sz="4" w:space="0" w:color="auto"/>
              <w:right w:val="nil"/>
            </w:tcBorders>
            <w:shd w:val="clear" w:color="auto" w:fill="auto"/>
            <w:noWrap/>
            <w:vAlign w:val="center"/>
            <w:hideMark/>
          </w:tcPr>
          <w:p w14:paraId="25706FD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(6)</w:t>
            </w:r>
          </w:p>
        </w:tc>
        <w:tc>
          <w:tcPr>
            <w:tcW w:w="764" w:type="pct"/>
            <w:tcBorders>
              <w:top w:val="nil"/>
              <w:left w:val="nil"/>
              <w:bottom w:val="single" w:sz="4" w:space="0" w:color="auto"/>
              <w:right w:val="nil"/>
            </w:tcBorders>
            <w:shd w:val="clear" w:color="auto" w:fill="auto"/>
            <w:noWrap/>
            <w:vAlign w:val="center"/>
            <w:hideMark/>
          </w:tcPr>
          <w:p w14:paraId="657F2D7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(7)</w:t>
            </w:r>
          </w:p>
        </w:tc>
      </w:tr>
      <w:tr w:rsidR="003D79C5" w:rsidRPr="002A6C10" w14:paraId="07F81F8E" w14:textId="77777777" w:rsidTr="003D79C5">
        <w:trPr>
          <w:trHeight w:val="315"/>
        </w:trPr>
        <w:tc>
          <w:tcPr>
            <w:tcW w:w="779" w:type="pct"/>
            <w:tcBorders>
              <w:top w:val="single" w:sz="4" w:space="0" w:color="auto"/>
              <w:left w:val="nil"/>
              <w:bottom w:val="nil"/>
              <w:right w:val="nil"/>
            </w:tcBorders>
            <w:shd w:val="clear" w:color="auto" w:fill="auto"/>
            <w:noWrap/>
            <w:vAlign w:val="center"/>
            <w:hideMark/>
          </w:tcPr>
          <w:p w14:paraId="5B6561CA" w14:textId="52320807" w:rsidR="003D79C5" w:rsidRPr="002A6C10" w:rsidRDefault="003D79C5" w:rsidP="003D79C5">
            <w:pPr>
              <w:spacing w:after="0" w:line="240" w:lineRule="auto"/>
              <w:jc w:val="center"/>
              <w:rPr>
                <w:rFonts w:ascii="Times New Roman" w:eastAsia="Times New Roman" w:hAnsi="Times New Roman" w:cs="Times New Roman"/>
                <w:color w:val="000000"/>
              </w:rPr>
            </w:pPr>
          </w:p>
        </w:tc>
        <w:tc>
          <w:tcPr>
            <w:tcW w:w="500" w:type="pct"/>
            <w:tcBorders>
              <w:top w:val="single" w:sz="4" w:space="0" w:color="auto"/>
              <w:left w:val="nil"/>
              <w:bottom w:val="nil"/>
              <w:right w:val="nil"/>
            </w:tcBorders>
            <w:shd w:val="clear" w:color="auto" w:fill="auto"/>
            <w:noWrap/>
            <w:vAlign w:val="center"/>
            <w:hideMark/>
          </w:tcPr>
          <w:p w14:paraId="5B656E47" w14:textId="77777777" w:rsidR="003D79C5" w:rsidRPr="002A6C10" w:rsidRDefault="003D79C5" w:rsidP="003D79C5">
            <w:pPr>
              <w:spacing w:after="0" w:line="240" w:lineRule="auto"/>
              <w:jc w:val="center"/>
              <w:rPr>
                <w:rFonts w:ascii="Times New Roman" w:eastAsia="Times New Roman" w:hAnsi="Times New Roman" w:cs="Times New Roman"/>
                <w:color w:val="000000"/>
              </w:rPr>
            </w:pPr>
            <w:proofErr w:type="spellStart"/>
            <w:r w:rsidRPr="002A6C10">
              <w:rPr>
                <w:rFonts w:ascii="Times New Roman" w:eastAsia="Times New Roman" w:hAnsi="Times New Roman" w:cs="Times New Roman"/>
                <w:color w:val="000000"/>
              </w:rPr>
              <w:t>Coeff</w:t>
            </w:r>
            <w:proofErr w:type="spellEnd"/>
          </w:p>
        </w:tc>
        <w:tc>
          <w:tcPr>
            <w:tcW w:w="596" w:type="pct"/>
            <w:tcBorders>
              <w:top w:val="single" w:sz="4" w:space="0" w:color="auto"/>
              <w:left w:val="nil"/>
              <w:bottom w:val="nil"/>
              <w:right w:val="nil"/>
            </w:tcBorders>
            <w:shd w:val="clear" w:color="auto" w:fill="auto"/>
            <w:noWrap/>
            <w:vAlign w:val="center"/>
            <w:hideMark/>
          </w:tcPr>
          <w:p w14:paraId="5D44893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t-Stat</w:t>
            </w:r>
          </w:p>
        </w:tc>
        <w:tc>
          <w:tcPr>
            <w:tcW w:w="563" w:type="pct"/>
            <w:tcBorders>
              <w:top w:val="single" w:sz="4" w:space="0" w:color="auto"/>
              <w:left w:val="nil"/>
              <w:bottom w:val="nil"/>
              <w:right w:val="nil"/>
            </w:tcBorders>
            <w:shd w:val="clear" w:color="auto" w:fill="auto"/>
            <w:noWrap/>
            <w:vAlign w:val="center"/>
            <w:hideMark/>
          </w:tcPr>
          <w:p w14:paraId="2950BA47" w14:textId="77777777" w:rsidR="003D79C5" w:rsidRPr="002A6C10" w:rsidRDefault="003D79C5" w:rsidP="003D79C5">
            <w:pPr>
              <w:spacing w:after="0" w:line="240" w:lineRule="auto"/>
              <w:jc w:val="center"/>
              <w:rPr>
                <w:rFonts w:ascii="Times New Roman" w:eastAsia="Times New Roman" w:hAnsi="Times New Roman" w:cs="Times New Roman"/>
                <w:color w:val="000000"/>
              </w:rPr>
            </w:pPr>
            <w:proofErr w:type="spellStart"/>
            <w:r w:rsidRPr="002A6C10">
              <w:rPr>
                <w:rFonts w:ascii="Times New Roman" w:eastAsia="Times New Roman" w:hAnsi="Times New Roman" w:cs="Times New Roman"/>
                <w:color w:val="000000"/>
              </w:rPr>
              <w:t>Coeff</w:t>
            </w:r>
            <w:proofErr w:type="spellEnd"/>
          </w:p>
        </w:tc>
        <w:tc>
          <w:tcPr>
            <w:tcW w:w="563" w:type="pct"/>
            <w:tcBorders>
              <w:top w:val="single" w:sz="4" w:space="0" w:color="auto"/>
              <w:left w:val="nil"/>
              <w:bottom w:val="nil"/>
              <w:right w:val="nil"/>
            </w:tcBorders>
            <w:shd w:val="clear" w:color="auto" w:fill="auto"/>
            <w:noWrap/>
            <w:vAlign w:val="center"/>
            <w:hideMark/>
          </w:tcPr>
          <w:p w14:paraId="1907119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t-Stat</w:t>
            </w:r>
          </w:p>
        </w:tc>
        <w:tc>
          <w:tcPr>
            <w:tcW w:w="493" w:type="pct"/>
            <w:tcBorders>
              <w:top w:val="single" w:sz="4" w:space="0" w:color="auto"/>
              <w:left w:val="nil"/>
              <w:bottom w:val="nil"/>
              <w:right w:val="nil"/>
            </w:tcBorders>
            <w:shd w:val="clear" w:color="auto" w:fill="auto"/>
            <w:noWrap/>
            <w:vAlign w:val="center"/>
            <w:hideMark/>
          </w:tcPr>
          <w:p w14:paraId="3F3A482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Total</w:t>
            </w:r>
          </w:p>
        </w:tc>
        <w:tc>
          <w:tcPr>
            <w:tcW w:w="743" w:type="pct"/>
            <w:tcBorders>
              <w:top w:val="single" w:sz="4" w:space="0" w:color="auto"/>
              <w:left w:val="nil"/>
              <w:bottom w:val="nil"/>
              <w:right w:val="nil"/>
            </w:tcBorders>
            <w:shd w:val="clear" w:color="auto" w:fill="auto"/>
            <w:noWrap/>
            <w:vAlign w:val="center"/>
            <w:hideMark/>
          </w:tcPr>
          <w:p w14:paraId="39EF2E3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Inc CFO</w:t>
            </w:r>
          </w:p>
        </w:tc>
        <w:tc>
          <w:tcPr>
            <w:tcW w:w="764" w:type="pct"/>
            <w:tcBorders>
              <w:top w:val="single" w:sz="4" w:space="0" w:color="auto"/>
              <w:left w:val="nil"/>
              <w:bottom w:val="nil"/>
              <w:right w:val="nil"/>
            </w:tcBorders>
            <w:shd w:val="clear" w:color="auto" w:fill="auto"/>
            <w:noWrap/>
            <w:vAlign w:val="center"/>
            <w:hideMark/>
          </w:tcPr>
          <w:p w14:paraId="27CD3F0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Inc ACC</w:t>
            </w:r>
          </w:p>
        </w:tc>
      </w:tr>
      <w:tr w:rsidR="003D79C5" w:rsidRPr="002A6C10" w14:paraId="50653BC4" w14:textId="77777777" w:rsidTr="003D79C5">
        <w:trPr>
          <w:trHeight w:val="300"/>
        </w:trPr>
        <w:tc>
          <w:tcPr>
            <w:tcW w:w="779" w:type="pct"/>
            <w:tcBorders>
              <w:top w:val="nil"/>
              <w:left w:val="nil"/>
              <w:bottom w:val="nil"/>
              <w:right w:val="nil"/>
            </w:tcBorders>
            <w:shd w:val="clear" w:color="auto" w:fill="auto"/>
            <w:noWrap/>
            <w:vAlign w:val="center"/>
            <w:hideMark/>
          </w:tcPr>
          <w:p w14:paraId="54DF318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1995</w:t>
            </w:r>
          </w:p>
        </w:tc>
        <w:tc>
          <w:tcPr>
            <w:tcW w:w="500" w:type="pct"/>
            <w:tcBorders>
              <w:top w:val="nil"/>
              <w:left w:val="nil"/>
              <w:bottom w:val="nil"/>
              <w:right w:val="nil"/>
            </w:tcBorders>
            <w:shd w:val="clear" w:color="auto" w:fill="auto"/>
            <w:noWrap/>
            <w:vAlign w:val="center"/>
            <w:hideMark/>
          </w:tcPr>
          <w:p w14:paraId="117CB31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0.687</w:t>
            </w:r>
          </w:p>
        </w:tc>
        <w:tc>
          <w:tcPr>
            <w:tcW w:w="596" w:type="pct"/>
            <w:tcBorders>
              <w:top w:val="nil"/>
              <w:left w:val="nil"/>
              <w:bottom w:val="nil"/>
              <w:right w:val="nil"/>
            </w:tcBorders>
            <w:shd w:val="clear" w:color="auto" w:fill="auto"/>
            <w:noWrap/>
            <w:vAlign w:val="center"/>
            <w:hideMark/>
          </w:tcPr>
          <w:p w14:paraId="77EF03B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11.357</w:t>
            </w:r>
          </w:p>
        </w:tc>
        <w:tc>
          <w:tcPr>
            <w:tcW w:w="563" w:type="pct"/>
            <w:tcBorders>
              <w:top w:val="nil"/>
              <w:left w:val="nil"/>
              <w:bottom w:val="nil"/>
              <w:right w:val="nil"/>
            </w:tcBorders>
            <w:shd w:val="clear" w:color="auto" w:fill="auto"/>
            <w:noWrap/>
            <w:vAlign w:val="center"/>
            <w:hideMark/>
          </w:tcPr>
          <w:p w14:paraId="276DA00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-0.043</w:t>
            </w:r>
          </w:p>
        </w:tc>
        <w:tc>
          <w:tcPr>
            <w:tcW w:w="563" w:type="pct"/>
            <w:tcBorders>
              <w:top w:val="nil"/>
              <w:left w:val="nil"/>
              <w:bottom w:val="nil"/>
              <w:right w:val="nil"/>
            </w:tcBorders>
            <w:shd w:val="clear" w:color="auto" w:fill="auto"/>
            <w:noWrap/>
            <w:vAlign w:val="center"/>
            <w:hideMark/>
          </w:tcPr>
          <w:p w14:paraId="33A1EB3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-0.563</w:t>
            </w:r>
          </w:p>
        </w:tc>
        <w:tc>
          <w:tcPr>
            <w:tcW w:w="493" w:type="pct"/>
            <w:tcBorders>
              <w:top w:val="nil"/>
              <w:left w:val="nil"/>
              <w:bottom w:val="nil"/>
              <w:right w:val="nil"/>
            </w:tcBorders>
            <w:shd w:val="clear" w:color="auto" w:fill="auto"/>
            <w:noWrap/>
            <w:vAlign w:val="center"/>
            <w:hideMark/>
          </w:tcPr>
          <w:p w14:paraId="65C9644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0.419</w:t>
            </w:r>
          </w:p>
        </w:tc>
        <w:tc>
          <w:tcPr>
            <w:tcW w:w="743" w:type="pct"/>
            <w:tcBorders>
              <w:top w:val="nil"/>
              <w:left w:val="nil"/>
              <w:bottom w:val="nil"/>
              <w:right w:val="nil"/>
            </w:tcBorders>
            <w:shd w:val="clear" w:color="auto" w:fill="auto"/>
            <w:noWrap/>
            <w:vAlign w:val="center"/>
            <w:hideMark/>
          </w:tcPr>
          <w:p w14:paraId="7A1A27E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0.273</w:t>
            </w:r>
          </w:p>
        </w:tc>
        <w:tc>
          <w:tcPr>
            <w:tcW w:w="764" w:type="pct"/>
            <w:tcBorders>
              <w:top w:val="nil"/>
              <w:left w:val="nil"/>
              <w:bottom w:val="nil"/>
              <w:right w:val="nil"/>
            </w:tcBorders>
            <w:shd w:val="clear" w:color="auto" w:fill="auto"/>
            <w:noWrap/>
            <w:vAlign w:val="center"/>
            <w:hideMark/>
          </w:tcPr>
          <w:p w14:paraId="5879B6C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-0.001</w:t>
            </w:r>
          </w:p>
        </w:tc>
      </w:tr>
      <w:tr w:rsidR="003D79C5" w:rsidRPr="002A6C10" w14:paraId="177AA000" w14:textId="77777777" w:rsidTr="003D79C5">
        <w:trPr>
          <w:trHeight w:val="300"/>
        </w:trPr>
        <w:tc>
          <w:tcPr>
            <w:tcW w:w="779" w:type="pct"/>
            <w:tcBorders>
              <w:top w:val="nil"/>
              <w:left w:val="nil"/>
              <w:bottom w:val="nil"/>
              <w:right w:val="nil"/>
            </w:tcBorders>
            <w:shd w:val="clear" w:color="auto" w:fill="auto"/>
            <w:noWrap/>
            <w:vAlign w:val="center"/>
            <w:hideMark/>
          </w:tcPr>
          <w:p w14:paraId="56B2C1B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1996</w:t>
            </w:r>
          </w:p>
        </w:tc>
        <w:tc>
          <w:tcPr>
            <w:tcW w:w="500" w:type="pct"/>
            <w:tcBorders>
              <w:top w:val="nil"/>
              <w:left w:val="nil"/>
              <w:bottom w:val="nil"/>
              <w:right w:val="nil"/>
            </w:tcBorders>
            <w:shd w:val="clear" w:color="auto" w:fill="auto"/>
            <w:noWrap/>
            <w:vAlign w:val="center"/>
            <w:hideMark/>
          </w:tcPr>
          <w:p w14:paraId="22BF735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0.639</w:t>
            </w:r>
          </w:p>
        </w:tc>
        <w:tc>
          <w:tcPr>
            <w:tcW w:w="596" w:type="pct"/>
            <w:tcBorders>
              <w:top w:val="nil"/>
              <w:left w:val="nil"/>
              <w:bottom w:val="nil"/>
              <w:right w:val="nil"/>
            </w:tcBorders>
            <w:shd w:val="clear" w:color="auto" w:fill="auto"/>
            <w:noWrap/>
            <w:vAlign w:val="center"/>
            <w:hideMark/>
          </w:tcPr>
          <w:p w14:paraId="25B77D0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13.501</w:t>
            </w:r>
          </w:p>
        </w:tc>
        <w:tc>
          <w:tcPr>
            <w:tcW w:w="563" w:type="pct"/>
            <w:tcBorders>
              <w:top w:val="nil"/>
              <w:left w:val="nil"/>
              <w:bottom w:val="nil"/>
              <w:right w:val="nil"/>
            </w:tcBorders>
            <w:shd w:val="clear" w:color="auto" w:fill="auto"/>
            <w:noWrap/>
            <w:vAlign w:val="center"/>
            <w:hideMark/>
          </w:tcPr>
          <w:p w14:paraId="0B43915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0.020</w:t>
            </w:r>
          </w:p>
        </w:tc>
        <w:tc>
          <w:tcPr>
            <w:tcW w:w="563" w:type="pct"/>
            <w:tcBorders>
              <w:top w:val="nil"/>
              <w:left w:val="nil"/>
              <w:bottom w:val="nil"/>
              <w:right w:val="nil"/>
            </w:tcBorders>
            <w:shd w:val="clear" w:color="auto" w:fill="auto"/>
            <w:noWrap/>
            <w:vAlign w:val="center"/>
            <w:hideMark/>
          </w:tcPr>
          <w:p w14:paraId="3A2C7C3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0.363</w:t>
            </w:r>
          </w:p>
        </w:tc>
        <w:tc>
          <w:tcPr>
            <w:tcW w:w="493" w:type="pct"/>
            <w:tcBorders>
              <w:top w:val="nil"/>
              <w:left w:val="nil"/>
              <w:bottom w:val="nil"/>
              <w:right w:val="nil"/>
            </w:tcBorders>
            <w:shd w:val="clear" w:color="auto" w:fill="auto"/>
            <w:noWrap/>
            <w:vAlign w:val="center"/>
            <w:hideMark/>
          </w:tcPr>
          <w:p w14:paraId="57A7401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0.468</w:t>
            </w:r>
          </w:p>
        </w:tc>
        <w:tc>
          <w:tcPr>
            <w:tcW w:w="743" w:type="pct"/>
            <w:tcBorders>
              <w:top w:val="nil"/>
              <w:left w:val="nil"/>
              <w:bottom w:val="nil"/>
              <w:right w:val="nil"/>
            </w:tcBorders>
            <w:shd w:val="clear" w:color="auto" w:fill="auto"/>
            <w:noWrap/>
            <w:vAlign w:val="center"/>
            <w:hideMark/>
          </w:tcPr>
          <w:p w14:paraId="4652D64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0.344</w:t>
            </w:r>
          </w:p>
        </w:tc>
        <w:tc>
          <w:tcPr>
            <w:tcW w:w="764" w:type="pct"/>
            <w:tcBorders>
              <w:top w:val="nil"/>
              <w:left w:val="nil"/>
              <w:bottom w:val="nil"/>
              <w:right w:val="nil"/>
            </w:tcBorders>
            <w:shd w:val="clear" w:color="auto" w:fill="auto"/>
            <w:noWrap/>
            <w:vAlign w:val="center"/>
            <w:hideMark/>
          </w:tcPr>
          <w:p w14:paraId="72F40BE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-0.002</w:t>
            </w:r>
          </w:p>
        </w:tc>
      </w:tr>
      <w:tr w:rsidR="003D79C5" w:rsidRPr="002A6C10" w14:paraId="7C85DEF3" w14:textId="77777777" w:rsidTr="003D79C5">
        <w:trPr>
          <w:trHeight w:val="300"/>
        </w:trPr>
        <w:tc>
          <w:tcPr>
            <w:tcW w:w="779" w:type="pct"/>
            <w:tcBorders>
              <w:top w:val="nil"/>
              <w:left w:val="nil"/>
              <w:bottom w:val="nil"/>
              <w:right w:val="nil"/>
            </w:tcBorders>
            <w:shd w:val="clear" w:color="auto" w:fill="auto"/>
            <w:noWrap/>
            <w:vAlign w:val="center"/>
            <w:hideMark/>
          </w:tcPr>
          <w:p w14:paraId="5658E14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1997</w:t>
            </w:r>
          </w:p>
        </w:tc>
        <w:tc>
          <w:tcPr>
            <w:tcW w:w="500" w:type="pct"/>
            <w:tcBorders>
              <w:top w:val="nil"/>
              <w:left w:val="nil"/>
              <w:bottom w:val="nil"/>
              <w:right w:val="nil"/>
            </w:tcBorders>
            <w:shd w:val="clear" w:color="auto" w:fill="auto"/>
            <w:noWrap/>
            <w:vAlign w:val="center"/>
            <w:hideMark/>
          </w:tcPr>
          <w:p w14:paraId="2AC6A93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0.512</w:t>
            </w:r>
          </w:p>
        </w:tc>
        <w:tc>
          <w:tcPr>
            <w:tcW w:w="596" w:type="pct"/>
            <w:tcBorders>
              <w:top w:val="nil"/>
              <w:left w:val="nil"/>
              <w:bottom w:val="nil"/>
              <w:right w:val="nil"/>
            </w:tcBorders>
            <w:shd w:val="clear" w:color="auto" w:fill="auto"/>
            <w:noWrap/>
            <w:vAlign w:val="center"/>
            <w:hideMark/>
          </w:tcPr>
          <w:p w14:paraId="2255C58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11.929</w:t>
            </w:r>
          </w:p>
        </w:tc>
        <w:tc>
          <w:tcPr>
            <w:tcW w:w="563" w:type="pct"/>
            <w:tcBorders>
              <w:top w:val="nil"/>
              <w:left w:val="nil"/>
              <w:bottom w:val="nil"/>
              <w:right w:val="nil"/>
            </w:tcBorders>
            <w:shd w:val="clear" w:color="auto" w:fill="auto"/>
            <w:noWrap/>
            <w:vAlign w:val="center"/>
            <w:hideMark/>
          </w:tcPr>
          <w:p w14:paraId="4F88524B"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0.131</w:t>
            </w:r>
          </w:p>
        </w:tc>
        <w:tc>
          <w:tcPr>
            <w:tcW w:w="563" w:type="pct"/>
            <w:tcBorders>
              <w:top w:val="nil"/>
              <w:left w:val="nil"/>
              <w:bottom w:val="nil"/>
              <w:right w:val="nil"/>
            </w:tcBorders>
            <w:shd w:val="clear" w:color="auto" w:fill="auto"/>
            <w:noWrap/>
            <w:vAlign w:val="center"/>
            <w:hideMark/>
          </w:tcPr>
          <w:p w14:paraId="3BC9D73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2.888</w:t>
            </w:r>
          </w:p>
        </w:tc>
        <w:tc>
          <w:tcPr>
            <w:tcW w:w="493" w:type="pct"/>
            <w:tcBorders>
              <w:top w:val="nil"/>
              <w:left w:val="nil"/>
              <w:bottom w:val="nil"/>
              <w:right w:val="nil"/>
            </w:tcBorders>
            <w:shd w:val="clear" w:color="auto" w:fill="auto"/>
            <w:noWrap/>
            <w:vAlign w:val="center"/>
            <w:hideMark/>
          </w:tcPr>
          <w:p w14:paraId="49516BB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0.322</w:t>
            </w:r>
          </w:p>
        </w:tc>
        <w:tc>
          <w:tcPr>
            <w:tcW w:w="743" w:type="pct"/>
            <w:tcBorders>
              <w:top w:val="nil"/>
              <w:left w:val="nil"/>
              <w:bottom w:val="nil"/>
              <w:right w:val="nil"/>
            </w:tcBorders>
            <w:shd w:val="clear" w:color="auto" w:fill="auto"/>
            <w:noWrap/>
            <w:vAlign w:val="center"/>
            <w:hideMark/>
          </w:tcPr>
          <w:p w14:paraId="539EEB9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0.320</w:t>
            </w:r>
          </w:p>
        </w:tc>
        <w:tc>
          <w:tcPr>
            <w:tcW w:w="764" w:type="pct"/>
            <w:tcBorders>
              <w:top w:val="nil"/>
              <w:left w:val="nil"/>
              <w:bottom w:val="nil"/>
              <w:right w:val="nil"/>
            </w:tcBorders>
            <w:shd w:val="clear" w:color="auto" w:fill="auto"/>
            <w:noWrap/>
            <w:vAlign w:val="center"/>
            <w:hideMark/>
          </w:tcPr>
          <w:p w14:paraId="12C0764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0.017</w:t>
            </w:r>
          </w:p>
        </w:tc>
      </w:tr>
      <w:tr w:rsidR="003D79C5" w:rsidRPr="002A6C10" w14:paraId="05A65CEA" w14:textId="77777777" w:rsidTr="003D79C5">
        <w:trPr>
          <w:trHeight w:val="300"/>
        </w:trPr>
        <w:tc>
          <w:tcPr>
            <w:tcW w:w="779" w:type="pct"/>
            <w:tcBorders>
              <w:top w:val="nil"/>
              <w:left w:val="nil"/>
              <w:bottom w:val="nil"/>
              <w:right w:val="nil"/>
            </w:tcBorders>
            <w:shd w:val="clear" w:color="auto" w:fill="auto"/>
            <w:noWrap/>
            <w:vAlign w:val="center"/>
            <w:hideMark/>
          </w:tcPr>
          <w:p w14:paraId="36C6FEB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1998</w:t>
            </w:r>
          </w:p>
        </w:tc>
        <w:tc>
          <w:tcPr>
            <w:tcW w:w="500" w:type="pct"/>
            <w:tcBorders>
              <w:top w:val="nil"/>
              <w:left w:val="nil"/>
              <w:bottom w:val="nil"/>
              <w:right w:val="nil"/>
            </w:tcBorders>
            <w:shd w:val="clear" w:color="auto" w:fill="auto"/>
            <w:noWrap/>
            <w:vAlign w:val="center"/>
            <w:hideMark/>
          </w:tcPr>
          <w:p w14:paraId="0B26CF2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0.549</w:t>
            </w:r>
          </w:p>
        </w:tc>
        <w:tc>
          <w:tcPr>
            <w:tcW w:w="596" w:type="pct"/>
            <w:tcBorders>
              <w:top w:val="nil"/>
              <w:left w:val="nil"/>
              <w:bottom w:val="nil"/>
              <w:right w:val="nil"/>
            </w:tcBorders>
            <w:shd w:val="clear" w:color="auto" w:fill="auto"/>
            <w:noWrap/>
            <w:vAlign w:val="center"/>
            <w:hideMark/>
          </w:tcPr>
          <w:p w14:paraId="6AE6041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12.637</w:t>
            </w:r>
          </w:p>
        </w:tc>
        <w:tc>
          <w:tcPr>
            <w:tcW w:w="563" w:type="pct"/>
            <w:tcBorders>
              <w:top w:val="nil"/>
              <w:left w:val="nil"/>
              <w:bottom w:val="nil"/>
              <w:right w:val="nil"/>
            </w:tcBorders>
            <w:shd w:val="clear" w:color="auto" w:fill="auto"/>
            <w:noWrap/>
            <w:vAlign w:val="center"/>
            <w:hideMark/>
          </w:tcPr>
          <w:p w14:paraId="153839BB"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0.008</w:t>
            </w:r>
          </w:p>
        </w:tc>
        <w:tc>
          <w:tcPr>
            <w:tcW w:w="563" w:type="pct"/>
            <w:tcBorders>
              <w:top w:val="nil"/>
              <w:left w:val="nil"/>
              <w:bottom w:val="nil"/>
              <w:right w:val="nil"/>
            </w:tcBorders>
            <w:shd w:val="clear" w:color="auto" w:fill="auto"/>
            <w:noWrap/>
            <w:vAlign w:val="center"/>
            <w:hideMark/>
          </w:tcPr>
          <w:p w14:paraId="290B7E2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0.291</w:t>
            </w:r>
          </w:p>
        </w:tc>
        <w:tc>
          <w:tcPr>
            <w:tcW w:w="493" w:type="pct"/>
            <w:tcBorders>
              <w:top w:val="nil"/>
              <w:left w:val="nil"/>
              <w:bottom w:val="nil"/>
              <w:right w:val="nil"/>
            </w:tcBorders>
            <w:shd w:val="clear" w:color="auto" w:fill="auto"/>
            <w:noWrap/>
            <w:vAlign w:val="center"/>
            <w:hideMark/>
          </w:tcPr>
          <w:p w14:paraId="38F328A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0.353</w:t>
            </w:r>
          </w:p>
        </w:tc>
        <w:tc>
          <w:tcPr>
            <w:tcW w:w="743" w:type="pct"/>
            <w:tcBorders>
              <w:top w:val="nil"/>
              <w:left w:val="nil"/>
              <w:bottom w:val="nil"/>
              <w:right w:val="nil"/>
            </w:tcBorders>
            <w:shd w:val="clear" w:color="auto" w:fill="auto"/>
            <w:noWrap/>
            <w:vAlign w:val="center"/>
            <w:hideMark/>
          </w:tcPr>
          <w:p w14:paraId="636B9F5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0.300</w:t>
            </w:r>
          </w:p>
        </w:tc>
        <w:tc>
          <w:tcPr>
            <w:tcW w:w="764" w:type="pct"/>
            <w:tcBorders>
              <w:top w:val="nil"/>
              <w:left w:val="nil"/>
              <w:bottom w:val="nil"/>
              <w:right w:val="nil"/>
            </w:tcBorders>
            <w:shd w:val="clear" w:color="auto" w:fill="auto"/>
            <w:noWrap/>
            <w:vAlign w:val="center"/>
            <w:hideMark/>
          </w:tcPr>
          <w:p w14:paraId="32CD363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-0.002</w:t>
            </w:r>
          </w:p>
        </w:tc>
      </w:tr>
      <w:tr w:rsidR="003D79C5" w:rsidRPr="002A6C10" w14:paraId="378F1E99" w14:textId="77777777" w:rsidTr="003D79C5">
        <w:trPr>
          <w:trHeight w:val="300"/>
        </w:trPr>
        <w:tc>
          <w:tcPr>
            <w:tcW w:w="779" w:type="pct"/>
            <w:tcBorders>
              <w:top w:val="nil"/>
              <w:left w:val="nil"/>
              <w:bottom w:val="nil"/>
              <w:right w:val="nil"/>
            </w:tcBorders>
            <w:shd w:val="clear" w:color="auto" w:fill="auto"/>
            <w:noWrap/>
            <w:vAlign w:val="center"/>
            <w:hideMark/>
          </w:tcPr>
          <w:p w14:paraId="5A472A9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1999</w:t>
            </w:r>
          </w:p>
        </w:tc>
        <w:tc>
          <w:tcPr>
            <w:tcW w:w="500" w:type="pct"/>
            <w:tcBorders>
              <w:top w:val="nil"/>
              <w:left w:val="nil"/>
              <w:bottom w:val="nil"/>
              <w:right w:val="nil"/>
            </w:tcBorders>
            <w:shd w:val="clear" w:color="auto" w:fill="auto"/>
            <w:noWrap/>
            <w:vAlign w:val="center"/>
            <w:hideMark/>
          </w:tcPr>
          <w:p w14:paraId="7738C0E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0.716</w:t>
            </w:r>
          </w:p>
        </w:tc>
        <w:tc>
          <w:tcPr>
            <w:tcW w:w="596" w:type="pct"/>
            <w:tcBorders>
              <w:top w:val="nil"/>
              <w:left w:val="nil"/>
              <w:bottom w:val="nil"/>
              <w:right w:val="nil"/>
            </w:tcBorders>
            <w:shd w:val="clear" w:color="auto" w:fill="auto"/>
            <w:noWrap/>
            <w:vAlign w:val="center"/>
            <w:hideMark/>
          </w:tcPr>
          <w:p w14:paraId="574E7CD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18.875</w:t>
            </w:r>
          </w:p>
        </w:tc>
        <w:tc>
          <w:tcPr>
            <w:tcW w:w="563" w:type="pct"/>
            <w:tcBorders>
              <w:top w:val="nil"/>
              <w:left w:val="nil"/>
              <w:bottom w:val="nil"/>
              <w:right w:val="nil"/>
            </w:tcBorders>
            <w:shd w:val="clear" w:color="auto" w:fill="auto"/>
            <w:noWrap/>
            <w:vAlign w:val="center"/>
            <w:hideMark/>
          </w:tcPr>
          <w:p w14:paraId="79194E2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0.172</w:t>
            </w:r>
          </w:p>
        </w:tc>
        <w:tc>
          <w:tcPr>
            <w:tcW w:w="563" w:type="pct"/>
            <w:tcBorders>
              <w:top w:val="nil"/>
              <w:left w:val="nil"/>
              <w:bottom w:val="nil"/>
              <w:right w:val="nil"/>
            </w:tcBorders>
            <w:shd w:val="clear" w:color="auto" w:fill="auto"/>
            <w:noWrap/>
            <w:vAlign w:val="center"/>
            <w:hideMark/>
          </w:tcPr>
          <w:p w14:paraId="5AD8118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3.693</w:t>
            </w:r>
          </w:p>
        </w:tc>
        <w:tc>
          <w:tcPr>
            <w:tcW w:w="493" w:type="pct"/>
            <w:tcBorders>
              <w:top w:val="nil"/>
              <w:left w:val="nil"/>
              <w:bottom w:val="nil"/>
              <w:right w:val="nil"/>
            </w:tcBorders>
            <w:shd w:val="clear" w:color="auto" w:fill="auto"/>
            <w:noWrap/>
            <w:vAlign w:val="center"/>
            <w:hideMark/>
          </w:tcPr>
          <w:p w14:paraId="2E25162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0.366</w:t>
            </w:r>
          </w:p>
        </w:tc>
        <w:tc>
          <w:tcPr>
            <w:tcW w:w="743" w:type="pct"/>
            <w:tcBorders>
              <w:top w:val="nil"/>
              <w:left w:val="nil"/>
              <w:bottom w:val="nil"/>
              <w:right w:val="nil"/>
            </w:tcBorders>
            <w:shd w:val="clear" w:color="auto" w:fill="auto"/>
            <w:noWrap/>
            <w:vAlign w:val="center"/>
            <w:hideMark/>
          </w:tcPr>
          <w:p w14:paraId="5FCE984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0.341</w:t>
            </w:r>
          </w:p>
        </w:tc>
        <w:tc>
          <w:tcPr>
            <w:tcW w:w="764" w:type="pct"/>
            <w:tcBorders>
              <w:top w:val="nil"/>
              <w:left w:val="nil"/>
              <w:bottom w:val="nil"/>
              <w:right w:val="nil"/>
            </w:tcBorders>
            <w:shd w:val="clear" w:color="auto" w:fill="auto"/>
            <w:noWrap/>
            <w:vAlign w:val="center"/>
            <w:hideMark/>
          </w:tcPr>
          <w:p w14:paraId="13B5912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0.012</w:t>
            </w:r>
          </w:p>
        </w:tc>
      </w:tr>
      <w:tr w:rsidR="003D79C5" w:rsidRPr="002A6C10" w14:paraId="19125E8E" w14:textId="77777777" w:rsidTr="003D79C5">
        <w:trPr>
          <w:trHeight w:val="300"/>
        </w:trPr>
        <w:tc>
          <w:tcPr>
            <w:tcW w:w="779" w:type="pct"/>
            <w:tcBorders>
              <w:top w:val="nil"/>
              <w:left w:val="nil"/>
              <w:bottom w:val="nil"/>
              <w:right w:val="nil"/>
            </w:tcBorders>
            <w:shd w:val="clear" w:color="auto" w:fill="auto"/>
            <w:noWrap/>
            <w:vAlign w:val="center"/>
            <w:hideMark/>
          </w:tcPr>
          <w:p w14:paraId="0895B6B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2000</w:t>
            </w:r>
          </w:p>
        </w:tc>
        <w:tc>
          <w:tcPr>
            <w:tcW w:w="500" w:type="pct"/>
            <w:tcBorders>
              <w:top w:val="nil"/>
              <w:left w:val="nil"/>
              <w:bottom w:val="nil"/>
              <w:right w:val="nil"/>
            </w:tcBorders>
            <w:shd w:val="clear" w:color="auto" w:fill="auto"/>
            <w:noWrap/>
            <w:vAlign w:val="center"/>
            <w:hideMark/>
          </w:tcPr>
          <w:p w14:paraId="728F49D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0.622</w:t>
            </w:r>
          </w:p>
        </w:tc>
        <w:tc>
          <w:tcPr>
            <w:tcW w:w="596" w:type="pct"/>
            <w:tcBorders>
              <w:top w:val="nil"/>
              <w:left w:val="nil"/>
              <w:bottom w:val="nil"/>
              <w:right w:val="nil"/>
            </w:tcBorders>
            <w:shd w:val="clear" w:color="auto" w:fill="auto"/>
            <w:noWrap/>
            <w:vAlign w:val="center"/>
            <w:hideMark/>
          </w:tcPr>
          <w:p w14:paraId="7E11BD1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27.380</w:t>
            </w:r>
          </w:p>
        </w:tc>
        <w:tc>
          <w:tcPr>
            <w:tcW w:w="563" w:type="pct"/>
            <w:tcBorders>
              <w:top w:val="nil"/>
              <w:left w:val="nil"/>
              <w:bottom w:val="nil"/>
              <w:right w:val="nil"/>
            </w:tcBorders>
            <w:shd w:val="clear" w:color="auto" w:fill="auto"/>
            <w:noWrap/>
            <w:vAlign w:val="center"/>
            <w:hideMark/>
          </w:tcPr>
          <w:p w14:paraId="0990D7E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0.112</w:t>
            </w:r>
          </w:p>
        </w:tc>
        <w:tc>
          <w:tcPr>
            <w:tcW w:w="563" w:type="pct"/>
            <w:tcBorders>
              <w:top w:val="nil"/>
              <w:left w:val="nil"/>
              <w:bottom w:val="nil"/>
              <w:right w:val="nil"/>
            </w:tcBorders>
            <w:shd w:val="clear" w:color="auto" w:fill="auto"/>
            <w:noWrap/>
            <w:vAlign w:val="center"/>
            <w:hideMark/>
          </w:tcPr>
          <w:p w14:paraId="14B8899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4.967</w:t>
            </w:r>
          </w:p>
        </w:tc>
        <w:tc>
          <w:tcPr>
            <w:tcW w:w="493" w:type="pct"/>
            <w:tcBorders>
              <w:top w:val="nil"/>
              <w:left w:val="nil"/>
              <w:bottom w:val="nil"/>
              <w:right w:val="nil"/>
            </w:tcBorders>
            <w:shd w:val="clear" w:color="auto" w:fill="auto"/>
            <w:noWrap/>
            <w:vAlign w:val="center"/>
            <w:hideMark/>
          </w:tcPr>
          <w:p w14:paraId="0682842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0.491</w:t>
            </w:r>
          </w:p>
        </w:tc>
        <w:tc>
          <w:tcPr>
            <w:tcW w:w="743" w:type="pct"/>
            <w:tcBorders>
              <w:top w:val="nil"/>
              <w:left w:val="nil"/>
              <w:bottom w:val="nil"/>
              <w:right w:val="nil"/>
            </w:tcBorders>
            <w:shd w:val="clear" w:color="auto" w:fill="auto"/>
            <w:noWrap/>
            <w:vAlign w:val="center"/>
            <w:hideMark/>
          </w:tcPr>
          <w:p w14:paraId="5814850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0.477</w:t>
            </w:r>
          </w:p>
        </w:tc>
        <w:tc>
          <w:tcPr>
            <w:tcW w:w="764" w:type="pct"/>
            <w:tcBorders>
              <w:top w:val="nil"/>
              <w:left w:val="nil"/>
              <w:bottom w:val="nil"/>
              <w:right w:val="nil"/>
            </w:tcBorders>
            <w:shd w:val="clear" w:color="auto" w:fill="auto"/>
            <w:noWrap/>
            <w:vAlign w:val="center"/>
            <w:hideMark/>
          </w:tcPr>
          <w:p w14:paraId="2640A54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0.015</w:t>
            </w:r>
          </w:p>
        </w:tc>
      </w:tr>
      <w:tr w:rsidR="003D79C5" w:rsidRPr="002A6C10" w14:paraId="1D5182F0" w14:textId="77777777" w:rsidTr="003D79C5">
        <w:trPr>
          <w:trHeight w:val="300"/>
        </w:trPr>
        <w:tc>
          <w:tcPr>
            <w:tcW w:w="779" w:type="pct"/>
            <w:tcBorders>
              <w:top w:val="nil"/>
              <w:left w:val="nil"/>
              <w:bottom w:val="nil"/>
              <w:right w:val="nil"/>
            </w:tcBorders>
            <w:shd w:val="clear" w:color="auto" w:fill="auto"/>
            <w:noWrap/>
            <w:vAlign w:val="center"/>
            <w:hideMark/>
          </w:tcPr>
          <w:p w14:paraId="70C2306B"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2001</w:t>
            </w:r>
          </w:p>
        </w:tc>
        <w:tc>
          <w:tcPr>
            <w:tcW w:w="500" w:type="pct"/>
            <w:tcBorders>
              <w:top w:val="nil"/>
              <w:left w:val="nil"/>
              <w:bottom w:val="nil"/>
              <w:right w:val="nil"/>
            </w:tcBorders>
            <w:shd w:val="clear" w:color="auto" w:fill="auto"/>
            <w:noWrap/>
            <w:vAlign w:val="center"/>
            <w:hideMark/>
          </w:tcPr>
          <w:p w14:paraId="64C879F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0.599</w:t>
            </w:r>
          </w:p>
        </w:tc>
        <w:tc>
          <w:tcPr>
            <w:tcW w:w="596" w:type="pct"/>
            <w:tcBorders>
              <w:top w:val="nil"/>
              <w:left w:val="nil"/>
              <w:bottom w:val="nil"/>
              <w:right w:val="nil"/>
            </w:tcBorders>
            <w:shd w:val="clear" w:color="auto" w:fill="auto"/>
            <w:noWrap/>
            <w:vAlign w:val="center"/>
            <w:hideMark/>
          </w:tcPr>
          <w:p w14:paraId="79FC1E1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26.101</w:t>
            </w:r>
          </w:p>
        </w:tc>
        <w:tc>
          <w:tcPr>
            <w:tcW w:w="563" w:type="pct"/>
            <w:tcBorders>
              <w:top w:val="nil"/>
              <w:left w:val="nil"/>
              <w:bottom w:val="nil"/>
              <w:right w:val="nil"/>
            </w:tcBorders>
            <w:shd w:val="clear" w:color="auto" w:fill="auto"/>
            <w:noWrap/>
            <w:vAlign w:val="center"/>
            <w:hideMark/>
          </w:tcPr>
          <w:p w14:paraId="581B7A5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0.219</w:t>
            </w:r>
          </w:p>
        </w:tc>
        <w:tc>
          <w:tcPr>
            <w:tcW w:w="563" w:type="pct"/>
            <w:tcBorders>
              <w:top w:val="nil"/>
              <w:left w:val="nil"/>
              <w:bottom w:val="nil"/>
              <w:right w:val="nil"/>
            </w:tcBorders>
            <w:shd w:val="clear" w:color="auto" w:fill="auto"/>
            <w:noWrap/>
            <w:vAlign w:val="center"/>
            <w:hideMark/>
          </w:tcPr>
          <w:p w14:paraId="31319D7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9.790</w:t>
            </w:r>
          </w:p>
        </w:tc>
        <w:tc>
          <w:tcPr>
            <w:tcW w:w="493" w:type="pct"/>
            <w:tcBorders>
              <w:top w:val="nil"/>
              <w:left w:val="nil"/>
              <w:bottom w:val="nil"/>
              <w:right w:val="nil"/>
            </w:tcBorders>
            <w:shd w:val="clear" w:color="auto" w:fill="auto"/>
            <w:noWrap/>
            <w:vAlign w:val="center"/>
            <w:hideMark/>
          </w:tcPr>
          <w:p w14:paraId="5771F49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0.483</w:t>
            </w:r>
          </w:p>
        </w:tc>
        <w:tc>
          <w:tcPr>
            <w:tcW w:w="743" w:type="pct"/>
            <w:tcBorders>
              <w:top w:val="nil"/>
              <w:left w:val="nil"/>
              <w:bottom w:val="nil"/>
              <w:right w:val="nil"/>
            </w:tcBorders>
            <w:shd w:val="clear" w:color="auto" w:fill="auto"/>
            <w:noWrap/>
            <w:vAlign w:val="center"/>
            <w:hideMark/>
          </w:tcPr>
          <w:p w14:paraId="49C0CD9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0.466</w:t>
            </w:r>
          </w:p>
        </w:tc>
        <w:tc>
          <w:tcPr>
            <w:tcW w:w="764" w:type="pct"/>
            <w:tcBorders>
              <w:top w:val="nil"/>
              <w:left w:val="nil"/>
              <w:bottom w:val="nil"/>
              <w:right w:val="nil"/>
            </w:tcBorders>
            <w:shd w:val="clear" w:color="auto" w:fill="auto"/>
            <w:noWrap/>
            <w:vAlign w:val="center"/>
            <w:hideMark/>
          </w:tcPr>
          <w:p w14:paraId="049D304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0.065</w:t>
            </w:r>
          </w:p>
        </w:tc>
      </w:tr>
      <w:tr w:rsidR="003D79C5" w:rsidRPr="002A6C10" w14:paraId="2F0C27CB" w14:textId="77777777" w:rsidTr="003D79C5">
        <w:trPr>
          <w:trHeight w:val="300"/>
        </w:trPr>
        <w:tc>
          <w:tcPr>
            <w:tcW w:w="779" w:type="pct"/>
            <w:tcBorders>
              <w:top w:val="nil"/>
              <w:left w:val="nil"/>
              <w:bottom w:val="nil"/>
              <w:right w:val="nil"/>
            </w:tcBorders>
            <w:shd w:val="clear" w:color="auto" w:fill="auto"/>
            <w:noWrap/>
            <w:vAlign w:val="center"/>
            <w:hideMark/>
          </w:tcPr>
          <w:p w14:paraId="5B18E9A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2002</w:t>
            </w:r>
          </w:p>
        </w:tc>
        <w:tc>
          <w:tcPr>
            <w:tcW w:w="500" w:type="pct"/>
            <w:tcBorders>
              <w:top w:val="nil"/>
              <w:left w:val="nil"/>
              <w:bottom w:val="nil"/>
              <w:right w:val="nil"/>
            </w:tcBorders>
            <w:shd w:val="clear" w:color="auto" w:fill="auto"/>
            <w:noWrap/>
            <w:vAlign w:val="center"/>
            <w:hideMark/>
          </w:tcPr>
          <w:p w14:paraId="65C9B6C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0.795</w:t>
            </w:r>
          </w:p>
        </w:tc>
        <w:tc>
          <w:tcPr>
            <w:tcW w:w="596" w:type="pct"/>
            <w:tcBorders>
              <w:top w:val="nil"/>
              <w:left w:val="nil"/>
              <w:bottom w:val="nil"/>
              <w:right w:val="nil"/>
            </w:tcBorders>
            <w:shd w:val="clear" w:color="auto" w:fill="auto"/>
            <w:noWrap/>
            <w:vAlign w:val="center"/>
            <w:hideMark/>
          </w:tcPr>
          <w:p w14:paraId="06754F0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35.546</w:t>
            </w:r>
          </w:p>
        </w:tc>
        <w:tc>
          <w:tcPr>
            <w:tcW w:w="563" w:type="pct"/>
            <w:tcBorders>
              <w:top w:val="nil"/>
              <w:left w:val="nil"/>
              <w:bottom w:val="nil"/>
              <w:right w:val="nil"/>
            </w:tcBorders>
            <w:shd w:val="clear" w:color="auto" w:fill="auto"/>
            <w:noWrap/>
            <w:vAlign w:val="center"/>
            <w:hideMark/>
          </w:tcPr>
          <w:p w14:paraId="5D65808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0.128</w:t>
            </w:r>
          </w:p>
        </w:tc>
        <w:tc>
          <w:tcPr>
            <w:tcW w:w="563" w:type="pct"/>
            <w:tcBorders>
              <w:top w:val="nil"/>
              <w:left w:val="nil"/>
              <w:bottom w:val="nil"/>
              <w:right w:val="nil"/>
            </w:tcBorders>
            <w:shd w:val="clear" w:color="auto" w:fill="auto"/>
            <w:noWrap/>
            <w:vAlign w:val="center"/>
            <w:hideMark/>
          </w:tcPr>
          <w:p w14:paraId="19FFC13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5.727</w:t>
            </w:r>
          </w:p>
        </w:tc>
        <w:tc>
          <w:tcPr>
            <w:tcW w:w="493" w:type="pct"/>
            <w:tcBorders>
              <w:top w:val="nil"/>
              <w:left w:val="nil"/>
              <w:bottom w:val="nil"/>
              <w:right w:val="nil"/>
            </w:tcBorders>
            <w:shd w:val="clear" w:color="auto" w:fill="auto"/>
            <w:noWrap/>
            <w:vAlign w:val="center"/>
            <w:hideMark/>
          </w:tcPr>
          <w:p w14:paraId="03A4011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0.528</w:t>
            </w:r>
          </w:p>
        </w:tc>
        <w:tc>
          <w:tcPr>
            <w:tcW w:w="743" w:type="pct"/>
            <w:tcBorders>
              <w:top w:val="nil"/>
              <w:left w:val="nil"/>
              <w:bottom w:val="nil"/>
              <w:right w:val="nil"/>
            </w:tcBorders>
            <w:shd w:val="clear" w:color="auto" w:fill="auto"/>
            <w:noWrap/>
            <w:vAlign w:val="center"/>
            <w:hideMark/>
          </w:tcPr>
          <w:p w14:paraId="45CBC73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0.517</w:t>
            </w:r>
          </w:p>
        </w:tc>
        <w:tc>
          <w:tcPr>
            <w:tcW w:w="764" w:type="pct"/>
            <w:tcBorders>
              <w:top w:val="nil"/>
              <w:left w:val="nil"/>
              <w:bottom w:val="nil"/>
              <w:right w:val="nil"/>
            </w:tcBorders>
            <w:shd w:val="clear" w:color="auto" w:fill="auto"/>
            <w:noWrap/>
            <w:vAlign w:val="center"/>
            <w:hideMark/>
          </w:tcPr>
          <w:p w14:paraId="35A5A73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0.013</w:t>
            </w:r>
          </w:p>
        </w:tc>
      </w:tr>
      <w:tr w:rsidR="003D79C5" w:rsidRPr="002A6C10" w14:paraId="04146E5F" w14:textId="77777777" w:rsidTr="003D79C5">
        <w:trPr>
          <w:trHeight w:val="300"/>
        </w:trPr>
        <w:tc>
          <w:tcPr>
            <w:tcW w:w="779" w:type="pct"/>
            <w:tcBorders>
              <w:top w:val="nil"/>
              <w:left w:val="nil"/>
              <w:bottom w:val="nil"/>
              <w:right w:val="nil"/>
            </w:tcBorders>
            <w:shd w:val="clear" w:color="auto" w:fill="auto"/>
            <w:noWrap/>
            <w:vAlign w:val="center"/>
            <w:hideMark/>
          </w:tcPr>
          <w:p w14:paraId="005F6F8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2003</w:t>
            </w:r>
          </w:p>
        </w:tc>
        <w:tc>
          <w:tcPr>
            <w:tcW w:w="500" w:type="pct"/>
            <w:tcBorders>
              <w:top w:val="nil"/>
              <w:left w:val="nil"/>
              <w:bottom w:val="nil"/>
              <w:right w:val="nil"/>
            </w:tcBorders>
            <w:shd w:val="clear" w:color="auto" w:fill="auto"/>
            <w:noWrap/>
            <w:vAlign w:val="center"/>
            <w:hideMark/>
          </w:tcPr>
          <w:p w14:paraId="6846BDF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0.809</w:t>
            </w:r>
          </w:p>
        </w:tc>
        <w:tc>
          <w:tcPr>
            <w:tcW w:w="596" w:type="pct"/>
            <w:tcBorders>
              <w:top w:val="nil"/>
              <w:left w:val="nil"/>
              <w:bottom w:val="nil"/>
              <w:right w:val="nil"/>
            </w:tcBorders>
            <w:shd w:val="clear" w:color="auto" w:fill="auto"/>
            <w:noWrap/>
            <w:vAlign w:val="center"/>
            <w:hideMark/>
          </w:tcPr>
          <w:p w14:paraId="7CF2E62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44.026</w:t>
            </w:r>
          </w:p>
        </w:tc>
        <w:tc>
          <w:tcPr>
            <w:tcW w:w="563" w:type="pct"/>
            <w:tcBorders>
              <w:top w:val="nil"/>
              <w:left w:val="nil"/>
              <w:bottom w:val="nil"/>
              <w:right w:val="nil"/>
            </w:tcBorders>
            <w:shd w:val="clear" w:color="auto" w:fill="auto"/>
            <w:noWrap/>
            <w:vAlign w:val="center"/>
            <w:hideMark/>
          </w:tcPr>
          <w:p w14:paraId="0D754A1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0.177</w:t>
            </w:r>
          </w:p>
        </w:tc>
        <w:tc>
          <w:tcPr>
            <w:tcW w:w="563" w:type="pct"/>
            <w:tcBorders>
              <w:top w:val="nil"/>
              <w:left w:val="nil"/>
              <w:bottom w:val="nil"/>
              <w:right w:val="nil"/>
            </w:tcBorders>
            <w:shd w:val="clear" w:color="auto" w:fill="auto"/>
            <w:noWrap/>
            <w:vAlign w:val="center"/>
            <w:hideMark/>
          </w:tcPr>
          <w:p w14:paraId="67A7B34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6.971</w:t>
            </w:r>
          </w:p>
        </w:tc>
        <w:tc>
          <w:tcPr>
            <w:tcW w:w="493" w:type="pct"/>
            <w:tcBorders>
              <w:top w:val="nil"/>
              <w:left w:val="nil"/>
              <w:bottom w:val="nil"/>
              <w:right w:val="nil"/>
            </w:tcBorders>
            <w:shd w:val="clear" w:color="auto" w:fill="auto"/>
            <w:noWrap/>
            <w:vAlign w:val="center"/>
            <w:hideMark/>
          </w:tcPr>
          <w:p w14:paraId="2796D9E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0.595</w:t>
            </w:r>
          </w:p>
        </w:tc>
        <w:tc>
          <w:tcPr>
            <w:tcW w:w="743" w:type="pct"/>
            <w:tcBorders>
              <w:top w:val="nil"/>
              <w:left w:val="nil"/>
              <w:bottom w:val="nil"/>
              <w:right w:val="nil"/>
            </w:tcBorders>
            <w:shd w:val="clear" w:color="auto" w:fill="auto"/>
            <w:noWrap/>
            <w:vAlign w:val="center"/>
            <w:hideMark/>
          </w:tcPr>
          <w:p w14:paraId="61335F7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0.526</w:t>
            </w:r>
          </w:p>
        </w:tc>
        <w:tc>
          <w:tcPr>
            <w:tcW w:w="764" w:type="pct"/>
            <w:tcBorders>
              <w:top w:val="nil"/>
              <w:left w:val="nil"/>
              <w:bottom w:val="nil"/>
              <w:right w:val="nil"/>
            </w:tcBorders>
            <w:shd w:val="clear" w:color="auto" w:fill="auto"/>
            <w:noWrap/>
            <w:vAlign w:val="center"/>
            <w:hideMark/>
          </w:tcPr>
          <w:p w14:paraId="0AE1660B"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0.013</w:t>
            </w:r>
          </w:p>
        </w:tc>
      </w:tr>
      <w:tr w:rsidR="003D79C5" w:rsidRPr="002A6C10" w14:paraId="311605DE" w14:textId="77777777" w:rsidTr="003D79C5">
        <w:trPr>
          <w:trHeight w:val="300"/>
        </w:trPr>
        <w:tc>
          <w:tcPr>
            <w:tcW w:w="779" w:type="pct"/>
            <w:tcBorders>
              <w:top w:val="nil"/>
              <w:left w:val="nil"/>
              <w:bottom w:val="nil"/>
              <w:right w:val="nil"/>
            </w:tcBorders>
            <w:shd w:val="clear" w:color="auto" w:fill="auto"/>
            <w:noWrap/>
            <w:vAlign w:val="center"/>
            <w:hideMark/>
          </w:tcPr>
          <w:p w14:paraId="1EDAD2B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2004</w:t>
            </w:r>
          </w:p>
        </w:tc>
        <w:tc>
          <w:tcPr>
            <w:tcW w:w="500" w:type="pct"/>
            <w:tcBorders>
              <w:top w:val="nil"/>
              <w:left w:val="nil"/>
              <w:bottom w:val="nil"/>
              <w:right w:val="nil"/>
            </w:tcBorders>
            <w:shd w:val="clear" w:color="auto" w:fill="auto"/>
            <w:noWrap/>
            <w:vAlign w:val="center"/>
            <w:hideMark/>
          </w:tcPr>
          <w:p w14:paraId="4BD32DD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0.769</w:t>
            </w:r>
          </w:p>
        </w:tc>
        <w:tc>
          <w:tcPr>
            <w:tcW w:w="596" w:type="pct"/>
            <w:tcBorders>
              <w:top w:val="nil"/>
              <w:left w:val="nil"/>
              <w:bottom w:val="nil"/>
              <w:right w:val="nil"/>
            </w:tcBorders>
            <w:shd w:val="clear" w:color="auto" w:fill="auto"/>
            <w:noWrap/>
            <w:vAlign w:val="center"/>
            <w:hideMark/>
          </w:tcPr>
          <w:p w14:paraId="7F919B9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43.996</w:t>
            </w:r>
          </w:p>
        </w:tc>
        <w:tc>
          <w:tcPr>
            <w:tcW w:w="563" w:type="pct"/>
            <w:tcBorders>
              <w:top w:val="nil"/>
              <w:left w:val="nil"/>
              <w:bottom w:val="nil"/>
              <w:right w:val="nil"/>
            </w:tcBorders>
            <w:shd w:val="clear" w:color="auto" w:fill="auto"/>
            <w:noWrap/>
            <w:vAlign w:val="center"/>
            <w:hideMark/>
          </w:tcPr>
          <w:p w14:paraId="100BDD6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0.112</w:t>
            </w:r>
          </w:p>
        </w:tc>
        <w:tc>
          <w:tcPr>
            <w:tcW w:w="563" w:type="pct"/>
            <w:tcBorders>
              <w:top w:val="nil"/>
              <w:left w:val="nil"/>
              <w:bottom w:val="nil"/>
              <w:right w:val="nil"/>
            </w:tcBorders>
            <w:shd w:val="clear" w:color="auto" w:fill="auto"/>
            <w:noWrap/>
            <w:vAlign w:val="center"/>
            <w:hideMark/>
          </w:tcPr>
          <w:p w14:paraId="323AA77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4.719</w:t>
            </w:r>
          </w:p>
        </w:tc>
        <w:tc>
          <w:tcPr>
            <w:tcW w:w="493" w:type="pct"/>
            <w:tcBorders>
              <w:top w:val="nil"/>
              <w:left w:val="nil"/>
              <w:bottom w:val="nil"/>
              <w:right w:val="nil"/>
            </w:tcBorders>
            <w:shd w:val="clear" w:color="auto" w:fill="auto"/>
            <w:noWrap/>
            <w:vAlign w:val="center"/>
            <w:hideMark/>
          </w:tcPr>
          <w:p w14:paraId="0F38612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0.598</w:t>
            </w:r>
          </w:p>
        </w:tc>
        <w:tc>
          <w:tcPr>
            <w:tcW w:w="743" w:type="pct"/>
            <w:tcBorders>
              <w:top w:val="nil"/>
              <w:left w:val="nil"/>
              <w:bottom w:val="nil"/>
              <w:right w:val="nil"/>
            </w:tcBorders>
            <w:shd w:val="clear" w:color="auto" w:fill="auto"/>
            <w:noWrap/>
            <w:vAlign w:val="center"/>
            <w:hideMark/>
          </w:tcPr>
          <w:p w14:paraId="00F3902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0.526</w:t>
            </w:r>
          </w:p>
        </w:tc>
        <w:tc>
          <w:tcPr>
            <w:tcW w:w="764" w:type="pct"/>
            <w:tcBorders>
              <w:top w:val="nil"/>
              <w:left w:val="nil"/>
              <w:bottom w:val="nil"/>
              <w:right w:val="nil"/>
            </w:tcBorders>
            <w:shd w:val="clear" w:color="auto" w:fill="auto"/>
            <w:noWrap/>
            <w:vAlign w:val="center"/>
            <w:hideMark/>
          </w:tcPr>
          <w:p w14:paraId="1AEDD52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0.006</w:t>
            </w:r>
          </w:p>
        </w:tc>
      </w:tr>
      <w:tr w:rsidR="003D79C5" w:rsidRPr="002A6C10" w14:paraId="3EF7183B" w14:textId="77777777" w:rsidTr="003D79C5">
        <w:trPr>
          <w:trHeight w:val="300"/>
        </w:trPr>
        <w:tc>
          <w:tcPr>
            <w:tcW w:w="779" w:type="pct"/>
            <w:tcBorders>
              <w:top w:val="nil"/>
              <w:left w:val="nil"/>
              <w:bottom w:val="nil"/>
              <w:right w:val="nil"/>
            </w:tcBorders>
            <w:shd w:val="clear" w:color="auto" w:fill="auto"/>
            <w:noWrap/>
            <w:vAlign w:val="center"/>
            <w:hideMark/>
          </w:tcPr>
          <w:p w14:paraId="34EBE17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2005</w:t>
            </w:r>
          </w:p>
        </w:tc>
        <w:tc>
          <w:tcPr>
            <w:tcW w:w="500" w:type="pct"/>
            <w:tcBorders>
              <w:top w:val="nil"/>
              <w:left w:val="nil"/>
              <w:bottom w:val="nil"/>
              <w:right w:val="nil"/>
            </w:tcBorders>
            <w:shd w:val="clear" w:color="auto" w:fill="auto"/>
            <w:noWrap/>
            <w:vAlign w:val="center"/>
            <w:hideMark/>
          </w:tcPr>
          <w:p w14:paraId="5834685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0.792</w:t>
            </w:r>
          </w:p>
        </w:tc>
        <w:tc>
          <w:tcPr>
            <w:tcW w:w="596" w:type="pct"/>
            <w:tcBorders>
              <w:top w:val="nil"/>
              <w:left w:val="nil"/>
              <w:bottom w:val="nil"/>
              <w:right w:val="nil"/>
            </w:tcBorders>
            <w:shd w:val="clear" w:color="auto" w:fill="auto"/>
            <w:noWrap/>
            <w:vAlign w:val="center"/>
            <w:hideMark/>
          </w:tcPr>
          <w:p w14:paraId="6D93508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51.616</w:t>
            </w:r>
          </w:p>
        </w:tc>
        <w:tc>
          <w:tcPr>
            <w:tcW w:w="563" w:type="pct"/>
            <w:tcBorders>
              <w:top w:val="nil"/>
              <w:left w:val="nil"/>
              <w:bottom w:val="nil"/>
              <w:right w:val="nil"/>
            </w:tcBorders>
            <w:shd w:val="clear" w:color="auto" w:fill="auto"/>
            <w:noWrap/>
            <w:vAlign w:val="center"/>
            <w:hideMark/>
          </w:tcPr>
          <w:p w14:paraId="4784D2F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0.235</w:t>
            </w:r>
          </w:p>
        </w:tc>
        <w:tc>
          <w:tcPr>
            <w:tcW w:w="563" w:type="pct"/>
            <w:tcBorders>
              <w:top w:val="nil"/>
              <w:left w:val="nil"/>
              <w:bottom w:val="nil"/>
              <w:right w:val="nil"/>
            </w:tcBorders>
            <w:shd w:val="clear" w:color="auto" w:fill="auto"/>
            <w:noWrap/>
            <w:vAlign w:val="center"/>
            <w:hideMark/>
          </w:tcPr>
          <w:p w14:paraId="4D9EF14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9.814</w:t>
            </w:r>
          </w:p>
        </w:tc>
        <w:tc>
          <w:tcPr>
            <w:tcW w:w="493" w:type="pct"/>
            <w:tcBorders>
              <w:top w:val="nil"/>
              <w:left w:val="nil"/>
              <w:bottom w:val="nil"/>
              <w:right w:val="nil"/>
            </w:tcBorders>
            <w:shd w:val="clear" w:color="auto" w:fill="auto"/>
            <w:noWrap/>
            <w:vAlign w:val="center"/>
            <w:hideMark/>
          </w:tcPr>
          <w:p w14:paraId="659B019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0.652</w:t>
            </w:r>
          </w:p>
        </w:tc>
        <w:tc>
          <w:tcPr>
            <w:tcW w:w="743" w:type="pct"/>
            <w:tcBorders>
              <w:top w:val="nil"/>
              <w:left w:val="nil"/>
              <w:bottom w:val="nil"/>
              <w:right w:val="nil"/>
            </w:tcBorders>
            <w:shd w:val="clear" w:color="auto" w:fill="auto"/>
            <w:noWrap/>
            <w:vAlign w:val="center"/>
            <w:hideMark/>
          </w:tcPr>
          <w:p w14:paraId="0697EA2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0.574</w:t>
            </w:r>
          </w:p>
        </w:tc>
        <w:tc>
          <w:tcPr>
            <w:tcW w:w="764" w:type="pct"/>
            <w:tcBorders>
              <w:top w:val="nil"/>
              <w:left w:val="nil"/>
              <w:bottom w:val="nil"/>
              <w:right w:val="nil"/>
            </w:tcBorders>
            <w:shd w:val="clear" w:color="auto" w:fill="auto"/>
            <w:noWrap/>
            <w:vAlign w:val="center"/>
            <w:hideMark/>
          </w:tcPr>
          <w:p w14:paraId="0CFF734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0.021</w:t>
            </w:r>
          </w:p>
        </w:tc>
      </w:tr>
      <w:tr w:rsidR="003D79C5" w:rsidRPr="002A6C10" w14:paraId="28BFD496" w14:textId="77777777" w:rsidTr="003D79C5">
        <w:trPr>
          <w:trHeight w:val="300"/>
        </w:trPr>
        <w:tc>
          <w:tcPr>
            <w:tcW w:w="779" w:type="pct"/>
            <w:tcBorders>
              <w:top w:val="nil"/>
              <w:left w:val="nil"/>
              <w:bottom w:val="nil"/>
              <w:right w:val="nil"/>
            </w:tcBorders>
            <w:shd w:val="clear" w:color="auto" w:fill="auto"/>
            <w:noWrap/>
            <w:vAlign w:val="center"/>
            <w:hideMark/>
          </w:tcPr>
          <w:p w14:paraId="28695F4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2006</w:t>
            </w:r>
          </w:p>
        </w:tc>
        <w:tc>
          <w:tcPr>
            <w:tcW w:w="500" w:type="pct"/>
            <w:tcBorders>
              <w:top w:val="nil"/>
              <w:left w:val="nil"/>
              <w:bottom w:val="nil"/>
              <w:right w:val="nil"/>
            </w:tcBorders>
            <w:shd w:val="clear" w:color="auto" w:fill="auto"/>
            <w:noWrap/>
            <w:vAlign w:val="center"/>
            <w:hideMark/>
          </w:tcPr>
          <w:p w14:paraId="6D7A254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0.713</w:t>
            </w:r>
          </w:p>
        </w:tc>
        <w:tc>
          <w:tcPr>
            <w:tcW w:w="596" w:type="pct"/>
            <w:tcBorders>
              <w:top w:val="nil"/>
              <w:left w:val="nil"/>
              <w:bottom w:val="nil"/>
              <w:right w:val="nil"/>
            </w:tcBorders>
            <w:shd w:val="clear" w:color="auto" w:fill="auto"/>
            <w:noWrap/>
            <w:vAlign w:val="center"/>
            <w:hideMark/>
          </w:tcPr>
          <w:p w14:paraId="01F5DF6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44.715</w:t>
            </w:r>
          </w:p>
        </w:tc>
        <w:tc>
          <w:tcPr>
            <w:tcW w:w="563" w:type="pct"/>
            <w:tcBorders>
              <w:top w:val="nil"/>
              <w:left w:val="nil"/>
              <w:bottom w:val="nil"/>
              <w:right w:val="nil"/>
            </w:tcBorders>
            <w:shd w:val="clear" w:color="auto" w:fill="auto"/>
            <w:noWrap/>
            <w:vAlign w:val="center"/>
            <w:hideMark/>
          </w:tcPr>
          <w:p w14:paraId="50874F0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0.199</w:t>
            </w:r>
          </w:p>
        </w:tc>
        <w:tc>
          <w:tcPr>
            <w:tcW w:w="563" w:type="pct"/>
            <w:tcBorders>
              <w:top w:val="nil"/>
              <w:left w:val="nil"/>
              <w:bottom w:val="nil"/>
              <w:right w:val="nil"/>
            </w:tcBorders>
            <w:shd w:val="clear" w:color="auto" w:fill="auto"/>
            <w:noWrap/>
            <w:vAlign w:val="center"/>
            <w:hideMark/>
          </w:tcPr>
          <w:p w14:paraId="71EE86C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8.570</w:t>
            </w:r>
          </w:p>
        </w:tc>
        <w:tc>
          <w:tcPr>
            <w:tcW w:w="493" w:type="pct"/>
            <w:tcBorders>
              <w:top w:val="nil"/>
              <w:left w:val="nil"/>
              <w:bottom w:val="nil"/>
              <w:right w:val="nil"/>
            </w:tcBorders>
            <w:shd w:val="clear" w:color="auto" w:fill="auto"/>
            <w:noWrap/>
            <w:vAlign w:val="center"/>
            <w:hideMark/>
          </w:tcPr>
          <w:p w14:paraId="66B5274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0.597</w:t>
            </w:r>
          </w:p>
        </w:tc>
        <w:tc>
          <w:tcPr>
            <w:tcW w:w="743" w:type="pct"/>
            <w:tcBorders>
              <w:top w:val="nil"/>
              <w:left w:val="nil"/>
              <w:bottom w:val="nil"/>
              <w:right w:val="nil"/>
            </w:tcBorders>
            <w:shd w:val="clear" w:color="auto" w:fill="auto"/>
            <w:noWrap/>
            <w:vAlign w:val="center"/>
            <w:hideMark/>
          </w:tcPr>
          <w:p w14:paraId="4EAFD3D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0.500</w:t>
            </w:r>
          </w:p>
        </w:tc>
        <w:tc>
          <w:tcPr>
            <w:tcW w:w="764" w:type="pct"/>
            <w:tcBorders>
              <w:top w:val="nil"/>
              <w:left w:val="nil"/>
              <w:bottom w:val="nil"/>
              <w:right w:val="nil"/>
            </w:tcBorders>
            <w:shd w:val="clear" w:color="auto" w:fill="auto"/>
            <w:noWrap/>
            <w:vAlign w:val="center"/>
            <w:hideMark/>
          </w:tcPr>
          <w:p w14:paraId="4A5E8FC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0.018</w:t>
            </w:r>
          </w:p>
        </w:tc>
      </w:tr>
      <w:tr w:rsidR="003D79C5" w:rsidRPr="002A6C10" w14:paraId="1469818A" w14:textId="77777777" w:rsidTr="003D79C5">
        <w:trPr>
          <w:trHeight w:val="300"/>
        </w:trPr>
        <w:tc>
          <w:tcPr>
            <w:tcW w:w="779" w:type="pct"/>
            <w:tcBorders>
              <w:top w:val="nil"/>
              <w:left w:val="nil"/>
              <w:bottom w:val="nil"/>
              <w:right w:val="nil"/>
            </w:tcBorders>
            <w:shd w:val="clear" w:color="auto" w:fill="auto"/>
            <w:noWrap/>
            <w:vAlign w:val="center"/>
            <w:hideMark/>
          </w:tcPr>
          <w:p w14:paraId="624B56E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2007</w:t>
            </w:r>
          </w:p>
        </w:tc>
        <w:tc>
          <w:tcPr>
            <w:tcW w:w="500" w:type="pct"/>
            <w:tcBorders>
              <w:top w:val="nil"/>
              <w:left w:val="nil"/>
              <w:bottom w:val="nil"/>
              <w:right w:val="nil"/>
            </w:tcBorders>
            <w:shd w:val="clear" w:color="auto" w:fill="auto"/>
            <w:noWrap/>
            <w:vAlign w:val="center"/>
            <w:hideMark/>
          </w:tcPr>
          <w:p w14:paraId="7F51E90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0.686</w:t>
            </w:r>
          </w:p>
        </w:tc>
        <w:tc>
          <w:tcPr>
            <w:tcW w:w="596" w:type="pct"/>
            <w:tcBorders>
              <w:top w:val="nil"/>
              <w:left w:val="nil"/>
              <w:bottom w:val="nil"/>
              <w:right w:val="nil"/>
            </w:tcBorders>
            <w:shd w:val="clear" w:color="auto" w:fill="auto"/>
            <w:noWrap/>
            <w:vAlign w:val="center"/>
            <w:hideMark/>
          </w:tcPr>
          <w:p w14:paraId="0464CCB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37.586</w:t>
            </w:r>
          </w:p>
        </w:tc>
        <w:tc>
          <w:tcPr>
            <w:tcW w:w="563" w:type="pct"/>
            <w:tcBorders>
              <w:top w:val="nil"/>
              <w:left w:val="nil"/>
              <w:bottom w:val="nil"/>
              <w:right w:val="nil"/>
            </w:tcBorders>
            <w:shd w:val="clear" w:color="auto" w:fill="auto"/>
            <w:noWrap/>
            <w:vAlign w:val="center"/>
            <w:hideMark/>
          </w:tcPr>
          <w:p w14:paraId="2A0D698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0.195</w:t>
            </w:r>
          </w:p>
        </w:tc>
        <w:tc>
          <w:tcPr>
            <w:tcW w:w="563" w:type="pct"/>
            <w:tcBorders>
              <w:top w:val="nil"/>
              <w:left w:val="nil"/>
              <w:bottom w:val="nil"/>
              <w:right w:val="nil"/>
            </w:tcBorders>
            <w:shd w:val="clear" w:color="auto" w:fill="auto"/>
            <w:noWrap/>
            <w:vAlign w:val="center"/>
            <w:hideMark/>
          </w:tcPr>
          <w:p w14:paraId="5F9762D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8.390</w:t>
            </w:r>
          </w:p>
        </w:tc>
        <w:tc>
          <w:tcPr>
            <w:tcW w:w="493" w:type="pct"/>
            <w:tcBorders>
              <w:top w:val="nil"/>
              <w:left w:val="nil"/>
              <w:bottom w:val="nil"/>
              <w:right w:val="nil"/>
            </w:tcBorders>
            <w:shd w:val="clear" w:color="auto" w:fill="auto"/>
            <w:noWrap/>
            <w:vAlign w:val="center"/>
            <w:hideMark/>
          </w:tcPr>
          <w:p w14:paraId="4DB7044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0.498</w:t>
            </w:r>
          </w:p>
        </w:tc>
        <w:tc>
          <w:tcPr>
            <w:tcW w:w="743" w:type="pct"/>
            <w:tcBorders>
              <w:top w:val="nil"/>
              <w:left w:val="nil"/>
              <w:bottom w:val="nil"/>
              <w:right w:val="nil"/>
            </w:tcBorders>
            <w:shd w:val="clear" w:color="auto" w:fill="auto"/>
            <w:noWrap/>
            <w:vAlign w:val="center"/>
            <w:hideMark/>
          </w:tcPr>
          <w:p w14:paraId="012B160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0.444</w:t>
            </w:r>
          </w:p>
        </w:tc>
        <w:tc>
          <w:tcPr>
            <w:tcW w:w="764" w:type="pct"/>
            <w:tcBorders>
              <w:top w:val="nil"/>
              <w:left w:val="nil"/>
              <w:bottom w:val="nil"/>
              <w:right w:val="nil"/>
            </w:tcBorders>
            <w:shd w:val="clear" w:color="auto" w:fill="auto"/>
            <w:noWrap/>
            <w:vAlign w:val="center"/>
            <w:hideMark/>
          </w:tcPr>
          <w:p w14:paraId="6CF8809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0.022</w:t>
            </w:r>
          </w:p>
        </w:tc>
      </w:tr>
      <w:tr w:rsidR="003D79C5" w:rsidRPr="002A6C10" w14:paraId="1CED4BF8" w14:textId="77777777" w:rsidTr="003D79C5">
        <w:trPr>
          <w:trHeight w:val="300"/>
        </w:trPr>
        <w:tc>
          <w:tcPr>
            <w:tcW w:w="779" w:type="pct"/>
            <w:tcBorders>
              <w:top w:val="nil"/>
              <w:left w:val="nil"/>
              <w:bottom w:val="nil"/>
              <w:right w:val="nil"/>
            </w:tcBorders>
            <w:shd w:val="clear" w:color="auto" w:fill="auto"/>
            <w:noWrap/>
            <w:vAlign w:val="center"/>
            <w:hideMark/>
          </w:tcPr>
          <w:p w14:paraId="2E9B4CF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2008</w:t>
            </w:r>
          </w:p>
        </w:tc>
        <w:tc>
          <w:tcPr>
            <w:tcW w:w="500" w:type="pct"/>
            <w:tcBorders>
              <w:top w:val="nil"/>
              <w:left w:val="nil"/>
              <w:bottom w:val="nil"/>
              <w:right w:val="nil"/>
            </w:tcBorders>
            <w:shd w:val="clear" w:color="auto" w:fill="auto"/>
            <w:noWrap/>
            <w:vAlign w:val="center"/>
            <w:hideMark/>
          </w:tcPr>
          <w:p w14:paraId="16E59F8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0.578</w:t>
            </w:r>
          </w:p>
        </w:tc>
        <w:tc>
          <w:tcPr>
            <w:tcW w:w="596" w:type="pct"/>
            <w:tcBorders>
              <w:top w:val="nil"/>
              <w:left w:val="nil"/>
              <w:bottom w:val="nil"/>
              <w:right w:val="nil"/>
            </w:tcBorders>
            <w:shd w:val="clear" w:color="auto" w:fill="auto"/>
            <w:noWrap/>
            <w:vAlign w:val="center"/>
            <w:hideMark/>
          </w:tcPr>
          <w:p w14:paraId="02254C5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32.749</w:t>
            </w:r>
          </w:p>
        </w:tc>
        <w:tc>
          <w:tcPr>
            <w:tcW w:w="563" w:type="pct"/>
            <w:tcBorders>
              <w:top w:val="nil"/>
              <w:left w:val="nil"/>
              <w:bottom w:val="nil"/>
              <w:right w:val="nil"/>
            </w:tcBorders>
            <w:shd w:val="clear" w:color="auto" w:fill="auto"/>
            <w:noWrap/>
            <w:vAlign w:val="center"/>
            <w:hideMark/>
          </w:tcPr>
          <w:p w14:paraId="6BEF7B9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0.162</w:t>
            </w:r>
          </w:p>
        </w:tc>
        <w:tc>
          <w:tcPr>
            <w:tcW w:w="563" w:type="pct"/>
            <w:tcBorders>
              <w:top w:val="nil"/>
              <w:left w:val="nil"/>
              <w:bottom w:val="nil"/>
              <w:right w:val="nil"/>
            </w:tcBorders>
            <w:shd w:val="clear" w:color="auto" w:fill="auto"/>
            <w:noWrap/>
            <w:vAlign w:val="center"/>
            <w:hideMark/>
          </w:tcPr>
          <w:p w14:paraId="5D64B6E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9.589</w:t>
            </w:r>
          </w:p>
        </w:tc>
        <w:tc>
          <w:tcPr>
            <w:tcW w:w="493" w:type="pct"/>
            <w:tcBorders>
              <w:top w:val="nil"/>
              <w:left w:val="nil"/>
              <w:bottom w:val="nil"/>
              <w:right w:val="nil"/>
            </w:tcBorders>
            <w:shd w:val="clear" w:color="auto" w:fill="auto"/>
            <w:noWrap/>
            <w:vAlign w:val="center"/>
            <w:hideMark/>
          </w:tcPr>
          <w:p w14:paraId="7BC9C07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0.421</w:t>
            </w:r>
          </w:p>
        </w:tc>
        <w:tc>
          <w:tcPr>
            <w:tcW w:w="743" w:type="pct"/>
            <w:tcBorders>
              <w:top w:val="nil"/>
              <w:left w:val="nil"/>
              <w:bottom w:val="nil"/>
              <w:right w:val="nil"/>
            </w:tcBorders>
            <w:shd w:val="clear" w:color="auto" w:fill="auto"/>
            <w:noWrap/>
            <w:vAlign w:val="center"/>
            <w:hideMark/>
          </w:tcPr>
          <w:p w14:paraId="05E97B7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0.368</w:t>
            </w:r>
          </w:p>
        </w:tc>
        <w:tc>
          <w:tcPr>
            <w:tcW w:w="764" w:type="pct"/>
            <w:tcBorders>
              <w:top w:val="nil"/>
              <w:left w:val="nil"/>
              <w:bottom w:val="nil"/>
              <w:right w:val="nil"/>
            </w:tcBorders>
            <w:shd w:val="clear" w:color="auto" w:fill="auto"/>
            <w:noWrap/>
            <w:vAlign w:val="center"/>
            <w:hideMark/>
          </w:tcPr>
          <w:p w14:paraId="693121D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0.031</w:t>
            </w:r>
          </w:p>
        </w:tc>
      </w:tr>
      <w:tr w:rsidR="003D79C5" w:rsidRPr="002A6C10" w14:paraId="65196F0A" w14:textId="77777777" w:rsidTr="003D79C5">
        <w:trPr>
          <w:trHeight w:val="300"/>
        </w:trPr>
        <w:tc>
          <w:tcPr>
            <w:tcW w:w="779" w:type="pct"/>
            <w:tcBorders>
              <w:top w:val="nil"/>
              <w:left w:val="nil"/>
              <w:bottom w:val="nil"/>
              <w:right w:val="nil"/>
            </w:tcBorders>
            <w:shd w:val="clear" w:color="auto" w:fill="auto"/>
            <w:noWrap/>
            <w:vAlign w:val="center"/>
            <w:hideMark/>
          </w:tcPr>
          <w:p w14:paraId="5688286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2009</w:t>
            </w:r>
          </w:p>
        </w:tc>
        <w:tc>
          <w:tcPr>
            <w:tcW w:w="500" w:type="pct"/>
            <w:tcBorders>
              <w:top w:val="nil"/>
              <w:left w:val="nil"/>
              <w:bottom w:val="nil"/>
              <w:right w:val="nil"/>
            </w:tcBorders>
            <w:shd w:val="clear" w:color="auto" w:fill="auto"/>
            <w:noWrap/>
            <w:vAlign w:val="center"/>
            <w:hideMark/>
          </w:tcPr>
          <w:p w14:paraId="40830A4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0.656</w:t>
            </w:r>
          </w:p>
        </w:tc>
        <w:tc>
          <w:tcPr>
            <w:tcW w:w="596" w:type="pct"/>
            <w:tcBorders>
              <w:top w:val="nil"/>
              <w:left w:val="nil"/>
              <w:bottom w:val="nil"/>
              <w:right w:val="nil"/>
            </w:tcBorders>
            <w:shd w:val="clear" w:color="auto" w:fill="auto"/>
            <w:noWrap/>
            <w:vAlign w:val="center"/>
            <w:hideMark/>
          </w:tcPr>
          <w:p w14:paraId="7E2E203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33.575</w:t>
            </w:r>
          </w:p>
        </w:tc>
        <w:tc>
          <w:tcPr>
            <w:tcW w:w="563" w:type="pct"/>
            <w:tcBorders>
              <w:top w:val="nil"/>
              <w:left w:val="nil"/>
              <w:bottom w:val="nil"/>
              <w:right w:val="nil"/>
            </w:tcBorders>
            <w:shd w:val="clear" w:color="auto" w:fill="auto"/>
            <w:noWrap/>
            <w:vAlign w:val="center"/>
            <w:hideMark/>
          </w:tcPr>
          <w:p w14:paraId="4A975A7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-0.008</w:t>
            </w:r>
          </w:p>
        </w:tc>
        <w:tc>
          <w:tcPr>
            <w:tcW w:w="563" w:type="pct"/>
            <w:tcBorders>
              <w:top w:val="nil"/>
              <w:left w:val="nil"/>
              <w:bottom w:val="nil"/>
              <w:right w:val="nil"/>
            </w:tcBorders>
            <w:shd w:val="clear" w:color="auto" w:fill="auto"/>
            <w:noWrap/>
            <w:vAlign w:val="center"/>
            <w:hideMark/>
          </w:tcPr>
          <w:p w14:paraId="2B774C5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-0.341</w:t>
            </w:r>
          </w:p>
        </w:tc>
        <w:tc>
          <w:tcPr>
            <w:tcW w:w="493" w:type="pct"/>
            <w:tcBorders>
              <w:top w:val="nil"/>
              <w:left w:val="nil"/>
              <w:bottom w:val="nil"/>
              <w:right w:val="nil"/>
            </w:tcBorders>
            <w:shd w:val="clear" w:color="auto" w:fill="auto"/>
            <w:noWrap/>
            <w:vAlign w:val="center"/>
            <w:hideMark/>
          </w:tcPr>
          <w:p w14:paraId="1AB8AB2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0.442</w:t>
            </w:r>
          </w:p>
        </w:tc>
        <w:tc>
          <w:tcPr>
            <w:tcW w:w="743" w:type="pct"/>
            <w:tcBorders>
              <w:top w:val="nil"/>
              <w:left w:val="nil"/>
              <w:bottom w:val="nil"/>
              <w:right w:val="nil"/>
            </w:tcBorders>
            <w:shd w:val="clear" w:color="auto" w:fill="auto"/>
            <w:noWrap/>
            <w:vAlign w:val="center"/>
            <w:hideMark/>
          </w:tcPr>
          <w:p w14:paraId="3989DEB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0.376</w:t>
            </w:r>
          </w:p>
        </w:tc>
        <w:tc>
          <w:tcPr>
            <w:tcW w:w="764" w:type="pct"/>
            <w:tcBorders>
              <w:top w:val="nil"/>
              <w:left w:val="nil"/>
              <w:bottom w:val="nil"/>
              <w:right w:val="nil"/>
            </w:tcBorders>
            <w:shd w:val="clear" w:color="auto" w:fill="auto"/>
            <w:noWrap/>
            <w:vAlign w:val="center"/>
            <w:hideMark/>
          </w:tcPr>
          <w:p w14:paraId="7930EDA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0.000</w:t>
            </w:r>
          </w:p>
        </w:tc>
      </w:tr>
      <w:tr w:rsidR="003D79C5" w:rsidRPr="002A6C10" w14:paraId="01B93065" w14:textId="77777777" w:rsidTr="003D79C5">
        <w:trPr>
          <w:trHeight w:val="300"/>
        </w:trPr>
        <w:tc>
          <w:tcPr>
            <w:tcW w:w="779" w:type="pct"/>
            <w:tcBorders>
              <w:top w:val="nil"/>
              <w:left w:val="nil"/>
              <w:bottom w:val="nil"/>
              <w:right w:val="nil"/>
            </w:tcBorders>
            <w:shd w:val="clear" w:color="auto" w:fill="auto"/>
            <w:noWrap/>
            <w:vAlign w:val="center"/>
            <w:hideMark/>
          </w:tcPr>
          <w:p w14:paraId="1BC5B0F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2010</w:t>
            </w:r>
          </w:p>
        </w:tc>
        <w:tc>
          <w:tcPr>
            <w:tcW w:w="500" w:type="pct"/>
            <w:tcBorders>
              <w:top w:val="nil"/>
              <w:left w:val="nil"/>
              <w:bottom w:val="nil"/>
              <w:right w:val="nil"/>
            </w:tcBorders>
            <w:shd w:val="clear" w:color="auto" w:fill="auto"/>
            <w:noWrap/>
            <w:vAlign w:val="center"/>
            <w:hideMark/>
          </w:tcPr>
          <w:p w14:paraId="0A22E7D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0.699</w:t>
            </w:r>
          </w:p>
        </w:tc>
        <w:tc>
          <w:tcPr>
            <w:tcW w:w="596" w:type="pct"/>
            <w:tcBorders>
              <w:top w:val="nil"/>
              <w:left w:val="nil"/>
              <w:bottom w:val="nil"/>
              <w:right w:val="nil"/>
            </w:tcBorders>
            <w:shd w:val="clear" w:color="auto" w:fill="auto"/>
            <w:noWrap/>
            <w:vAlign w:val="center"/>
            <w:hideMark/>
          </w:tcPr>
          <w:p w14:paraId="78261E5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39.467</w:t>
            </w:r>
          </w:p>
        </w:tc>
        <w:tc>
          <w:tcPr>
            <w:tcW w:w="563" w:type="pct"/>
            <w:tcBorders>
              <w:top w:val="nil"/>
              <w:left w:val="nil"/>
              <w:bottom w:val="nil"/>
              <w:right w:val="nil"/>
            </w:tcBorders>
            <w:shd w:val="clear" w:color="auto" w:fill="auto"/>
            <w:noWrap/>
            <w:vAlign w:val="center"/>
            <w:hideMark/>
          </w:tcPr>
          <w:p w14:paraId="6965EE2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0.086</w:t>
            </w:r>
          </w:p>
        </w:tc>
        <w:tc>
          <w:tcPr>
            <w:tcW w:w="563" w:type="pct"/>
            <w:tcBorders>
              <w:top w:val="nil"/>
              <w:left w:val="nil"/>
              <w:bottom w:val="nil"/>
              <w:right w:val="nil"/>
            </w:tcBorders>
            <w:shd w:val="clear" w:color="auto" w:fill="auto"/>
            <w:noWrap/>
            <w:vAlign w:val="center"/>
            <w:hideMark/>
          </w:tcPr>
          <w:p w14:paraId="066D46A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3.649</w:t>
            </w:r>
          </w:p>
        </w:tc>
        <w:tc>
          <w:tcPr>
            <w:tcW w:w="493" w:type="pct"/>
            <w:tcBorders>
              <w:top w:val="nil"/>
              <w:left w:val="nil"/>
              <w:bottom w:val="nil"/>
              <w:right w:val="nil"/>
            </w:tcBorders>
            <w:shd w:val="clear" w:color="auto" w:fill="auto"/>
            <w:noWrap/>
            <w:vAlign w:val="center"/>
            <w:hideMark/>
          </w:tcPr>
          <w:p w14:paraId="293B2B6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0.546</w:t>
            </w:r>
          </w:p>
        </w:tc>
        <w:tc>
          <w:tcPr>
            <w:tcW w:w="743" w:type="pct"/>
            <w:tcBorders>
              <w:top w:val="nil"/>
              <w:left w:val="nil"/>
              <w:bottom w:val="nil"/>
              <w:right w:val="nil"/>
            </w:tcBorders>
            <w:shd w:val="clear" w:color="auto" w:fill="auto"/>
            <w:noWrap/>
            <w:vAlign w:val="center"/>
            <w:hideMark/>
          </w:tcPr>
          <w:p w14:paraId="5DFD395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0.435</w:t>
            </w:r>
          </w:p>
        </w:tc>
        <w:tc>
          <w:tcPr>
            <w:tcW w:w="764" w:type="pct"/>
            <w:tcBorders>
              <w:top w:val="nil"/>
              <w:left w:val="nil"/>
              <w:bottom w:val="nil"/>
              <w:right w:val="nil"/>
            </w:tcBorders>
            <w:shd w:val="clear" w:color="auto" w:fill="auto"/>
            <w:noWrap/>
            <w:vAlign w:val="center"/>
            <w:hideMark/>
          </w:tcPr>
          <w:p w14:paraId="568D31B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0.003</w:t>
            </w:r>
          </w:p>
        </w:tc>
      </w:tr>
      <w:tr w:rsidR="003D79C5" w:rsidRPr="002A6C10" w14:paraId="38660E80" w14:textId="77777777" w:rsidTr="003D79C5">
        <w:trPr>
          <w:trHeight w:val="300"/>
        </w:trPr>
        <w:tc>
          <w:tcPr>
            <w:tcW w:w="779" w:type="pct"/>
            <w:tcBorders>
              <w:top w:val="nil"/>
              <w:left w:val="nil"/>
              <w:bottom w:val="nil"/>
              <w:right w:val="nil"/>
            </w:tcBorders>
            <w:shd w:val="clear" w:color="auto" w:fill="auto"/>
            <w:noWrap/>
            <w:vAlign w:val="center"/>
            <w:hideMark/>
          </w:tcPr>
          <w:p w14:paraId="3882504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2011</w:t>
            </w:r>
          </w:p>
        </w:tc>
        <w:tc>
          <w:tcPr>
            <w:tcW w:w="500" w:type="pct"/>
            <w:tcBorders>
              <w:top w:val="nil"/>
              <w:left w:val="nil"/>
              <w:bottom w:val="nil"/>
              <w:right w:val="nil"/>
            </w:tcBorders>
            <w:shd w:val="clear" w:color="auto" w:fill="auto"/>
            <w:noWrap/>
            <w:vAlign w:val="center"/>
            <w:hideMark/>
          </w:tcPr>
          <w:p w14:paraId="7A4EBFD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0.745</w:t>
            </w:r>
          </w:p>
        </w:tc>
        <w:tc>
          <w:tcPr>
            <w:tcW w:w="596" w:type="pct"/>
            <w:tcBorders>
              <w:top w:val="nil"/>
              <w:left w:val="nil"/>
              <w:bottom w:val="nil"/>
              <w:right w:val="nil"/>
            </w:tcBorders>
            <w:shd w:val="clear" w:color="auto" w:fill="auto"/>
            <w:noWrap/>
            <w:vAlign w:val="center"/>
            <w:hideMark/>
          </w:tcPr>
          <w:p w14:paraId="3A2251E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49.134</w:t>
            </w:r>
          </w:p>
        </w:tc>
        <w:tc>
          <w:tcPr>
            <w:tcW w:w="563" w:type="pct"/>
            <w:tcBorders>
              <w:top w:val="nil"/>
              <w:left w:val="nil"/>
              <w:bottom w:val="nil"/>
              <w:right w:val="nil"/>
            </w:tcBorders>
            <w:shd w:val="clear" w:color="auto" w:fill="auto"/>
            <w:noWrap/>
            <w:vAlign w:val="center"/>
            <w:hideMark/>
          </w:tcPr>
          <w:p w14:paraId="51ABF62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0.112</w:t>
            </w:r>
          </w:p>
        </w:tc>
        <w:tc>
          <w:tcPr>
            <w:tcW w:w="563" w:type="pct"/>
            <w:tcBorders>
              <w:top w:val="nil"/>
              <w:left w:val="nil"/>
              <w:bottom w:val="nil"/>
              <w:right w:val="nil"/>
            </w:tcBorders>
            <w:shd w:val="clear" w:color="auto" w:fill="auto"/>
            <w:noWrap/>
            <w:vAlign w:val="center"/>
            <w:hideMark/>
          </w:tcPr>
          <w:p w14:paraId="4D1053E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5.046</w:t>
            </w:r>
          </w:p>
        </w:tc>
        <w:tc>
          <w:tcPr>
            <w:tcW w:w="493" w:type="pct"/>
            <w:tcBorders>
              <w:top w:val="nil"/>
              <w:left w:val="nil"/>
              <w:bottom w:val="nil"/>
              <w:right w:val="nil"/>
            </w:tcBorders>
            <w:shd w:val="clear" w:color="auto" w:fill="auto"/>
            <w:noWrap/>
            <w:vAlign w:val="center"/>
            <w:hideMark/>
          </w:tcPr>
          <w:p w14:paraId="06705F5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0.637</w:t>
            </w:r>
          </w:p>
        </w:tc>
        <w:tc>
          <w:tcPr>
            <w:tcW w:w="743" w:type="pct"/>
            <w:tcBorders>
              <w:top w:val="nil"/>
              <w:left w:val="nil"/>
              <w:bottom w:val="nil"/>
              <w:right w:val="nil"/>
            </w:tcBorders>
            <w:shd w:val="clear" w:color="auto" w:fill="auto"/>
            <w:noWrap/>
            <w:vAlign w:val="center"/>
            <w:hideMark/>
          </w:tcPr>
          <w:p w14:paraId="2005BDC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0.532</w:t>
            </w:r>
          </w:p>
        </w:tc>
        <w:tc>
          <w:tcPr>
            <w:tcW w:w="764" w:type="pct"/>
            <w:tcBorders>
              <w:top w:val="nil"/>
              <w:left w:val="nil"/>
              <w:bottom w:val="nil"/>
              <w:right w:val="nil"/>
            </w:tcBorders>
            <w:shd w:val="clear" w:color="auto" w:fill="auto"/>
            <w:noWrap/>
            <w:vAlign w:val="center"/>
            <w:hideMark/>
          </w:tcPr>
          <w:p w14:paraId="174E783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0.005</w:t>
            </w:r>
          </w:p>
        </w:tc>
      </w:tr>
      <w:tr w:rsidR="003D79C5" w:rsidRPr="002A6C10" w14:paraId="4AA232CE" w14:textId="77777777" w:rsidTr="003D79C5">
        <w:trPr>
          <w:trHeight w:val="300"/>
        </w:trPr>
        <w:tc>
          <w:tcPr>
            <w:tcW w:w="779" w:type="pct"/>
            <w:tcBorders>
              <w:top w:val="nil"/>
              <w:left w:val="nil"/>
              <w:bottom w:val="nil"/>
              <w:right w:val="nil"/>
            </w:tcBorders>
            <w:shd w:val="clear" w:color="auto" w:fill="auto"/>
            <w:noWrap/>
            <w:vAlign w:val="center"/>
            <w:hideMark/>
          </w:tcPr>
          <w:p w14:paraId="3E47136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2012</w:t>
            </w:r>
          </w:p>
        </w:tc>
        <w:tc>
          <w:tcPr>
            <w:tcW w:w="500" w:type="pct"/>
            <w:tcBorders>
              <w:top w:val="nil"/>
              <w:left w:val="nil"/>
              <w:bottom w:val="nil"/>
              <w:right w:val="nil"/>
            </w:tcBorders>
            <w:shd w:val="clear" w:color="auto" w:fill="auto"/>
            <w:noWrap/>
            <w:vAlign w:val="center"/>
            <w:hideMark/>
          </w:tcPr>
          <w:p w14:paraId="47C0142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0.727</w:t>
            </w:r>
          </w:p>
        </w:tc>
        <w:tc>
          <w:tcPr>
            <w:tcW w:w="596" w:type="pct"/>
            <w:tcBorders>
              <w:top w:val="nil"/>
              <w:left w:val="nil"/>
              <w:bottom w:val="nil"/>
              <w:right w:val="nil"/>
            </w:tcBorders>
            <w:shd w:val="clear" w:color="auto" w:fill="auto"/>
            <w:noWrap/>
            <w:vAlign w:val="center"/>
            <w:hideMark/>
          </w:tcPr>
          <w:p w14:paraId="2ED2362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46.836</w:t>
            </w:r>
          </w:p>
        </w:tc>
        <w:tc>
          <w:tcPr>
            <w:tcW w:w="563" w:type="pct"/>
            <w:tcBorders>
              <w:top w:val="nil"/>
              <w:left w:val="nil"/>
              <w:bottom w:val="nil"/>
              <w:right w:val="nil"/>
            </w:tcBorders>
            <w:shd w:val="clear" w:color="auto" w:fill="auto"/>
            <w:noWrap/>
            <w:vAlign w:val="center"/>
            <w:hideMark/>
          </w:tcPr>
          <w:p w14:paraId="51740DB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0.099</w:t>
            </w:r>
          </w:p>
        </w:tc>
        <w:tc>
          <w:tcPr>
            <w:tcW w:w="563" w:type="pct"/>
            <w:tcBorders>
              <w:top w:val="nil"/>
              <w:left w:val="nil"/>
              <w:bottom w:val="nil"/>
              <w:right w:val="nil"/>
            </w:tcBorders>
            <w:shd w:val="clear" w:color="auto" w:fill="auto"/>
            <w:noWrap/>
            <w:vAlign w:val="center"/>
            <w:hideMark/>
          </w:tcPr>
          <w:p w14:paraId="6C3E40D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4.973</w:t>
            </w:r>
          </w:p>
        </w:tc>
        <w:tc>
          <w:tcPr>
            <w:tcW w:w="493" w:type="pct"/>
            <w:tcBorders>
              <w:top w:val="nil"/>
              <w:left w:val="nil"/>
              <w:bottom w:val="nil"/>
              <w:right w:val="nil"/>
            </w:tcBorders>
            <w:shd w:val="clear" w:color="auto" w:fill="auto"/>
            <w:noWrap/>
            <w:vAlign w:val="center"/>
            <w:hideMark/>
          </w:tcPr>
          <w:p w14:paraId="2B4AC73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0.622</w:t>
            </w:r>
          </w:p>
        </w:tc>
        <w:tc>
          <w:tcPr>
            <w:tcW w:w="743" w:type="pct"/>
            <w:tcBorders>
              <w:top w:val="nil"/>
              <w:left w:val="nil"/>
              <w:bottom w:val="nil"/>
              <w:right w:val="nil"/>
            </w:tcBorders>
            <w:shd w:val="clear" w:color="auto" w:fill="auto"/>
            <w:noWrap/>
            <w:vAlign w:val="center"/>
            <w:hideMark/>
          </w:tcPr>
          <w:p w14:paraId="6EC9183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0.496</w:t>
            </w:r>
          </w:p>
        </w:tc>
        <w:tc>
          <w:tcPr>
            <w:tcW w:w="764" w:type="pct"/>
            <w:tcBorders>
              <w:top w:val="nil"/>
              <w:left w:val="nil"/>
              <w:bottom w:val="nil"/>
              <w:right w:val="nil"/>
            </w:tcBorders>
            <w:shd w:val="clear" w:color="auto" w:fill="auto"/>
            <w:noWrap/>
            <w:vAlign w:val="center"/>
            <w:hideMark/>
          </w:tcPr>
          <w:p w14:paraId="33B1E4C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0.005</w:t>
            </w:r>
          </w:p>
        </w:tc>
      </w:tr>
      <w:tr w:rsidR="003D79C5" w:rsidRPr="002A6C10" w14:paraId="410F2ACD" w14:textId="77777777" w:rsidTr="003D79C5">
        <w:trPr>
          <w:trHeight w:val="300"/>
        </w:trPr>
        <w:tc>
          <w:tcPr>
            <w:tcW w:w="779" w:type="pct"/>
            <w:tcBorders>
              <w:top w:val="nil"/>
              <w:left w:val="nil"/>
              <w:bottom w:val="nil"/>
              <w:right w:val="nil"/>
            </w:tcBorders>
            <w:shd w:val="clear" w:color="auto" w:fill="auto"/>
            <w:noWrap/>
            <w:vAlign w:val="center"/>
            <w:hideMark/>
          </w:tcPr>
          <w:p w14:paraId="4B83EF7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2013</w:t>
            </w:r>
          </w:p>
        </w:tc>
        <w:tc>
          <w:tcPr>
            <w:tcW w:w="500" w:type="pct"/>
            <w:tcBorders>
              <w:top w:val="nil"/>
              <w:left w:val="nil"/>
              <w:bottom w:val="nil"/>
              <w:right w:val="nil"/>
            </w:tcBorders>
            <w:shd w:val="clear" w:color="auto" w:fill="auto"/>
            <w:noWrap/>
            <w:vAlign w:val="center"/>
            <w:hideMark/>
          </w:tcPr>
          <w:p w14:paraId="1F87626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0.756</w:t>
            </w:r>
          </w:p>
        </w:tc>
        <w:tc>
          <w:tcPr>
            <w:tcW w:w="596" w:type="pct"/>
            <w:tcBorders>
              <w:top w:val="nil"/>
              <w:left w:val="nil"/>
              <w:bottom w:val="nil"/>
              <w:right w:val="nil"/>
            </w:tcBorders>
            <w:shd w:val="clear" w:color="auto" w:fill="auto"/>
            <w:noWrap/>
            <w:vAlign w:val="center"/>
            <w:hideMark/>
          </w:tcPr>
          <w:p w14:paraId="27D6FB0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51.189</w:t>
            </w:r>
          </w:p>
        </w:tc>
        <w:tc>
          <w:tcPr>
            <w:tcW w:w="563" w:type="pct"/>
            <w:tcBorders>
              <w:top w:val="nil"/>
              <w:left w:val="nil"/>
              <w:bottom w:val="nil"/>
              <w:right w:val="nil"/>
            </w:tcBorders>
            <w:shd w:val="clear" w:color="auto" w:fill="auto"/>
            <w:noWrap/>
            <w:vAlign w:val="center"/>
            <w:hideMark/>
          </w:tcPr>
          <w:p w14:paraId="7D6863A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0.151</w:t>
            </w:r>
          </w:p>
        </w:tc>
        <w:tc>
          <w:tcPr>
            <w:tcW w:w="563" w:type="pct"/>
            <w:tcBorders>
              <w:top w:val="nil"/>
              <w:left w:val="nil"/>
              <w:bottom w:val="nil"/>
              <w:right w:val="nil"/>
            </w:tcBorders>
            <w:shd w:val="clear" w:color="auto" w:fill="auto"/>
            <w:noWrap/>
            <w:vAlign w:val="center"/>
            <w:hideMark/>
          </w:tcPr>
          <w:p w14:paraId="28C3D50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7.903</w:t>
            </w:r>
          </w:p>
        </w:tc>
        <w:tc>
          <w:tcPr>
            <w:tcW w:w="493" w:type="pct"/>
            <w:tcBorders>
              <w:top w:val="nil"/>
              <w:left w:val="nil"/>
              <w:bottom w:val="nil"/>
              <w:right w:val="nil"/>
            </w:tcBorders>
            <w:shd w:val="clear" w:color="auto" w:fill="auto"/>
            <w:noWrap/>
            <w:vAlign w:val="center"/>
            <w:hideMark/>
          </w:tcPr>
          <w:p w14:paraId="7BD08C5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0.655</w:t>
            </w:r>
          </w:p>
        </w:tc>
        <w:tc>
          <w:tcPr>
            <w:tcW w:w="743" w:type="pct"/>
            <w:tcBorders>
              <w:top w:val="nil"/>
              <w:left w:val="nil"/>
              <w:bottom w:val="nil"/>
              <w:right w:val="nil"/>
            </w:tcBorders>
            <w:shd w:val="clear" w:color="auto" w:fill="auto"/>
            <w:noWrap/>
            <w:vAlign w:val="center"/>
            <w:hideMark/>
          </w:tcPr>
          <w:p w14:paraId="0AA3D54C"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0.544</w:t>
            </w:r>
          </w:p>
        </w:tc>
        <w:tc>
          <w:tcPr>
            <w:tcW w:w="764" w:type="pct"/>
            <w:tcBorders>
              <w:top w:val="nil"/>
              <w:left w:val="nil"/>
              <w:bottom w:val="nil"/>
              <w:right w:val="nil"/>
            </w:tcBorders>
            <w:shd w:val="clear" w:color="auto" w:fill="auto"/>
            <w:noWrap/>
            <w:vAlign w:val="center"/>
            <w:hideMark/>
          </w:tcPr>
          <w:p w14:paraId="4A3A7E6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0.013</w:t>
            </w:r>
          </w:p>
        </w:tc>
      </w:tr>
      <w:tr w:rsidR="003D79C5" w:rsidRPr="002A6C10" w14:paraId="35D0F294" w14:textId="77777777" w:rsidTr="003D79C5">
        <w:trPr>
          <w:trHeight w:val="300"/>
        </w:trPr>
        <w:tc>
          <w:tcPr>
            <w:tcW w:w="779" w:type="pct"/>
            <w:tcBorders>
              <w:top w:val="nil"/>
              <w:left w:val="nil"/>
              <w:bottom w:val="nil"/>
              <w:right w:val="nil"/>
            </w:tcBorders>
            <w:shd w:val="clear" w:color="auto" w:fill="auto"/>
            <w:noWrap/>
            <w:vAlign w:val="center"/>
            <w:hideMark/>
          </w:tcPr>
          <w:p w14:paraId="7DE9D2F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2014</w:t>
            </w:r>
          </w:p>
        </w:tc>
        <w:tc>
          <w:tcPr>
            <w:tcW w:w="500" w:type="pct"/>
            <w:tcBorders>
              <w:top w:val="nil"/>
              <w:left w:val="nil"/>
              <w:bottom w:val="nil"/>
              <w:right w:val="nil"/>
            </w:tcBorders>
            <w:shd w:val="clear" w:color="auto" w:fill="auto"/>
            <w:noWrap/>
            <w:vAlign w:val="center"/>
            <w:hideMark/>
          </w:tcPr>
          <w:p w14:paraId="0E4F1511"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0.759</w:t>
            </w:r>
          </w:p>
        </w:tc>
        <w:tc>
          <w:tcPr>
            <w:tcW w:w="596" w:type="pct"/>
            <w:tcBorders>
              <w:top w:val="nil"/>
              <w:left w:val="nil"/>
              <w:bottom w:val="nil"/>
              <w:right w:val="nil"/>
            </w:tcBorders>
            <w:shd w:val="clear" w:color="auto" w:fill="auto"/>
            <w:noWrap/>
            <w:vAlign w:val="center"/>
            <w:hideMark/>
          </w:tcPr>
          <w:p w14:paraId="0AE7DDA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46.891</w:t>
            </w:r>
          </w:p>
        </w:tc>
        <w:tc>
          <w:tcPr>
            <w:tcW w:w="563" w:type="pct"/>
            <w:tcBorders>
              <w:top w:val="nil"/>
              <w:left w:val="nil"/>
              <w:bottom w:val="nil"/>
              <w:right w:val="nil"/>
            </w:tcBorders>
            <w:shd w:val="clear" w:color="auto" w:fill="auto"/>
            <w:noWrap/>
            <w:vAlign w:val="center"/>
            <w:hideMark/>
          </w:tcPr>
          <w:p w14:paraId="7C2F3D8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0.174</w:t>
            </w:r>
          </w:p>
        </w:tc>
        <w:tc>
          <w:tcPr>
            <w:tcW w:w="563" w:type="pct"/>
            <w:tcBorders>
              <w:top w:val="nil"/>
              <w:left w:val="nil"/>
              <w:bottom w:val="nil"/>
              <w:right w:val="nil"/>
            </w:tcBorders>
            <w:shd w:val="clear" w:color="auto" w:fill="auto"/>
            <w:noWrap/>
            <w:vAlign w:val="center"/>
            <w:hideMark/>
          </w:tcPr>
          <w:p w14:paraId="3B57AF5E"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8.196</w:t>
            </w:r>
          </w:p>
        </w:tc>
        <w:tc>
          <w:tcPr>
            <w:tcW w:w="493" w:type="pct"/>
            <w:tcBorders>
              <w:top w:val="nil"/>
              <w:left w:val="nil"/>
              <w:bottom w:val="nil"/>
              <w:right w:val="nil"/>
            </w:tcBorders>
            <w:shd w:val="clear" w:color="auto" w:fill="auto"/>
            <w:noWrap/>
            <w:vAlign w:val="center"/>
            <w:hideMark/>
          </w:tcPr>
          <w:p w14:paraId="2DEF8ED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0.596</w:t>
            </w:r>
          </w:p>
        </w:tc>
        <w:tc>
          <w:tcPr>
            <w:tcW w:w="743" w:type="pct"/>
            <w:tcBorders>
              <w:top w:val="nil"/>
              <w:left w:val="nil"/>
              <w:bottom w:val="nil"/>
              <w:right w:val="nil"/>
            </w:tcBorders>
            <w:shd w:val="clear" w:color="auto" w:fill="auto"/>
            <w:noWrap/>
            <w:vAlign w:val="center"/>
            <w:hideMark/>
          </w:tcPr>
          <w:p w14:paraId="5A47212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0.527</w:t>
            </w:r>
          </w:p>
        </w:tc>
        <w:tc>
          <w:tcPr>
            <w:tcW w:w="764" w:type="pct"/>
            <w:tcBorders>
              <w:top w:val="nil"/>
              <w:left w:val="nil"/>
              <w:bottom w:val="nil"/>
              <w:right w:val="nil"/>
            </w:tcBorders>
            <w:shd w:val="clear" w:color="auto" w:fill="auto"/>
            <w:noWrap/>
            <w:vAlign w:val="center"/>
            <w:hideMark/>
          </w:tcPr>
          <w:p w14:paraId="75CF893D"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0.016</w:t>
            </w:r>
          </w:p>
        </w:tc>
      </w:tr>
      <w:tr w:rsidR="003D79C5" w:rsidRPr="002A6C10" w14:paraId="2CC38929" w14:textId="77777777" w:rsidTr="003D79C5">
        <w:trPr>
          <w:trHeight w:val="300"/>
        </w:trPr>
        <w:tc>
          <w:tcPr>
            <w:tcW w:w="779" w:type="pct"/>
            <w:tcBorders>
              <w:top w:val="nil"/>
              <w:left w:val="nil"/>
              <w:bottom w:val="nil"/>
              <w:right w:val="nil"/>
            </w:tcBorders>
            <w:shd w:val="clear" w:color="auto" w:fill="auto"/>
            <w:noWrap/>
            <w:vAlign w:val="center"/>
            <w:hideMark/>
          </w:tcPr>
          <w:p w14:paraId="2BF6F6B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2015</w:t>
            </w:r>
          </w:p>
        </w:tc>
        <w:tc>
          <w:tcPr>
            <w:tcW w:w="500" w:type="pct"/>
            <w:tcBorders>
              <w:top w:val="nil"/>
              <w:left w:val="nil"/>
              <w:bottom w:val="nil"/>
              <w:right w:val="nil"/>
            </w:tcBorders>
            <w:shd w:val="clear" w:color="auto" w:fill="auto"/>
            <w:noWrap/>
            <w:vAlign w:val="center"/>
            <w:hideMark/>
          </w:tcPr>
          <w:p w14:paraId="3C63103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0.769</w:t>
            </w:r>
          </w:p>
        </w:tc>
        <w:tc>
          <w:tcPr>
            <w:tcW w:w="596" w:type="pct"/>
            <w:tcBorders>
              <w:top w:val="nil"/>
              <w:left w:val="nil"/>
              <w:bottom w:val="nil"/>
              <w:right w:val="nil"/>
            </w:tcBorders>
            <w:shd w:val="clear" w:color="auto" w:fill="auto"/>
            <w:noWrap/>
            <w:vAlign w:val="center"/>
            <w:hideMark/>
          </w:tcPr>
          <w:p w14:paraId="3F70CF2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52.475</w:t>
            </w:r>
          </w:p>
        </w:tc>
        <w:tc>
          <w:tcPr>
            <w:tcW w:w="563" w:type="pct"/>
            <w:tcBorders>
              <w:top w:val="nil"/>
              <w:left w:val="nil"/>
              <w:bottom w:val="nil"/>
              <w:right w:val="nil"/>
            </w:tcBorders>
            <w:shd w:val="clear" w:color="auto" w:fill="auto"/>
            <w:noWrap/>
            <w:vAlign w:val="center"/>
            <w:hideMark/>
          </w:tcPr>
          <w:p w14:paraId="65C7596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0.121</w:t>
            </w:r>
          </w:p>
        </w:tc>
        <w:tc>
          <w:tcPr>
            <w:tcW w:w="563" w:type="pct"/>
            <w:tcBorders>
              <w:top w:val="nil"/>
              <w:left w:val="nil"/>
              <w:bottom w:val="nil"/>
              <w:right w:val="nil"/>
            </w:tcBorders>
            <w:shd w:val="clear" w:color="auto" w:fill="auto"/>
            <w:noWrap/>
            <w:vAlign w:val="center"/>
            <w:hideMark/>
          </w:tcPr>
          <w:p w14:paraId="2BBE205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8.053</w:t>
            </w:r>
          </w:p>
        </w:tc>
        <w:tc>
          <w:tcPr>
            <w:tcW w:w="493" w:type="pct"/>
            <w:tcBorders>
              <w:top w:val="nil"/>
              <w:left w:val="nil"/>
              <w:bottom w:val="nil"/>
              <w:right w:val="nil"/>
            </w:tcBorders>
            <w:shd w:val="clear" w:color="auto" w:fill="auto"/>
            <w:noWrap/>
            <w:vAlign w:val="center"/>
            <w:hideMark/>
          </w:tcPr>
          <w:p w14:paraId="37EB3B2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0.649</w:t>
            </w:r>
          </w:p>
        </w:tc>
        <w:tc>
          <w:tcPr>
            <w:tcW w:w="743" w:type="pct"/>
            <w:tcBorders>
              <w:top w:val="nil"/>
              <w:left w:val="nil"/>
              <w:bottom w:val="nil"/>
              <w:right w:val="nil"/>
            </w:tcBorders>
            <w:shd w:val="clear" w:color="auto" w:fill="auto"/>
            <w:noWrap/>
            <w:vAlign w:val="center"/>
            <w:hideMark/>
          </w:tcPr>
          <w:p w14:paraId="56489AE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0.561</w:t>
            </w:r>
          </w:p>
        </w:tc>
        <w:tc>
          <w:tcPr>
            <w:tcW w:w="764" w:type="pct"/>
            <w:tcBorders>
              <w:top w:val="nil"/>
              <w:left w:val="nil"/>
              <w:bottom w:val="nil"/>
              <w:right w:val="nil"/>
            </w:tcBorders>
            <w:shd w:val="clear" w:color="auto" w:fill="auto"/>
            <w:noWrap/>
            <w:vAlign w:val="center"/>
            <w:hideMark/>
          </w:tcPr>
          <w:p w14:paraId="3A6AC2E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0.013</w:t>
            </w:r>
          </w:p>
        </w:tc>
      </w:tr>
      <w:tr w:rsidR="003D79C5" w:rsidRPr="002A6C10" w14:paraId="2BDBF29F" w14:textId="77777777" w:rsidTr="003D79C5">
        <w:trPr>
          <w:trHeight w:val="300"/>
        </w:trPr>
        <w:tc>
          <w:tcPr>
            <w:tcW w:w="779" w:type="pct"/>
            <w:tcBorders>
              <w:top w:val="nil"/>
              <w:left w:val="nil"/>
              <w:right w:val="nil"/>
            </w:tcBorders>
            <w:shd w:val="clear" w:color="auto" w:fill="auto"/>
            <w:noWrap/>
            <w:vAlign w:val="center"/>
            <w:hideMark/>
          </w:tcPr>
          <w:p w14:paraId="6471A5A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2016</w:t>
            </w:r>
          </w:p>
        </w:tc>
        <w:tc>
          <w:tcPr>
            <w:tcW w:w="500" w:type="pct"/>
            <w:tcBorders>
              <w:top w:val="nil"/>
              <w:left w:val="nil"/>
              <w:right w:val="nil"/>
            </w:tcBorders>
            <w:shd w:val="clear" w:color="auto" w:fill="auto"/>
            <w:noWrap/>
            <w:vAlign w:val="center"/>
            <w:hideMark/>
          </w:tcPr>
          <w:p w14:paraId="76EE28D3"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0.825</w:t>
            </w:r>
          </w:p>
        </w:tc>
        <w:tc>
          <w:tcPr>
            <w:tcW w:w="596" w:type="pct"/>
            <w:tcBorders>
              <w:top w:val="nil"/>
              <w:left w:val="nil"/>
              <w:right w:val="nil"/>
            </w:tcBorders>
            <w:shd w:val="clear" w:color="auto" w:fill="auto"/>
            <w:noWrap/>
            <w:vAlign w:val="center"/>
            <w:hideMark/>
          </w:tcPr>
          <w:p w14:paraId="29A1295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55.003</w:t>
            </w:r>
          </w:p>
        </w:tc>
        <w:tc>
          <w:tcPr>
            <w:tcW w:w="563" w:type="pct"/>
            <w:tcBorders>
              <w:top w:val="nil"/>
              <w:left w:val="nil"/>
              <w:right w:val="nil"/>
            </w:tcBorders>
            <w:shd w:val="clear" w:color="auto" w:fill="auto"/>
            <w:noWrap/>
            <w:vAlign w:val="center"/>
            <w:hideMark/>
          </w:tcPr>
          <w:p w14:paraId="26BB4CF7"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0.117</w:t>
            </w:r>
          </w:p>
        </w:tc>
        <w:tc>
          <w:tcPr>
            <w:tcW w:w="563" w:type="pct"/>
            <w:tcBorders>
              <w:top w:val="nil"/>
              <w:left w:val="nil"/>
              <w:right w:val="nil"/>
            </w:tcBorders>
            <w:shd w:val="clear" w:color="auto" w:fill="auto"/>
            <w:noWrap/>
            <w:vAlign w:val="center"/>
            <w:hideMark/>
          </w:tcPr>
          <w:p w14:paraId="7A846436"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5.989</w:t>
            </w:r>
          </w:p>
        </w:tc>
        <w:tc>
          <w:tcPr>
            <w:tcW w:w="493" w:type="pct"/>
            <w:tcBorders>
              <w:top w:val="nil"/>
              <w:left w:val="nil"/>
              <w:right w:val="nil"/>
            </w:tcBorders>
            <w:shd w:val="clear" w:color="auto" w:fill="auto"/>
            <w:noWrap/>
            <w:vAlign w:val="center"/>
            <w:hideMark/>
          </w:tcPr>
          <w:p w14:paraId="44056C9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0.671</w:t>
            </w:r>
          </w:p>
        </w:tc>
        <w:tc>
          <w:tcPr>
            <w:tcW w:w="743" w:type="pct"/>
            <w:tcBorders>
              <w:top w:val="nil"/>
              <w:left w:val="nil"/>
              <w:right w:val="nil"/>
            </w:tcBorders>
            <w:shd w:val="clear" w:color="auto" w:fill="auto"/>
            <w:noWrap/>
            <w:vAlign w:val="center"/>
            <w:hideMark/>
          </w:tcPr>
          <w:p w14:paraId="1F22E7BF"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0.598</w:t>
            </w:r>
          </w:p>
        </w:tc>
        <w:tc>
          <w:tcPr>
            <w:tcW w:w="764" w:type="pct"/>
            <w:tcBorders>
              <w:top w:val="nil"/>
              <w:left w:val="nil"/>
              <w:right w:val="nil"/>
            </w:tcBorders>
            <w:shd w:val="clear" w:color="auto" w:fill="auto"/>
            <w:noWrap/>
            <w:vAlign w:val="center"/>
            <w:hideMark/>
          </w:tcPr>
          <w:p w14:paraId="1921418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0.007</w:t>
            </w:r>
          </w:p>
        </w:tc>
      </w:tr>
      <w:tr w:rsidR="003D79C5" w:rsidRPr="002A6C10" w14:paraId="5E50E4AC" w14:textId="77777777" w:rsidTr="003D79C5">
        <w:trPr>
          <w:trHeight w:val="300"/>
        </w:trPr>
        <w:tc>
          <w:tcPr>
            <w:tcW w:w="779" w:type="pct"/>
            <w:tcBorders>
              <w:top w:val="nil"/>
              <w:left w:val="nil"/>
              <w:bottom w:val="single" w:sz="4" w:space="0" w:color="auto"/>
              <w:right w:val="nil"/>
            </w:tcBorders>
            <w:shd w:val="clear" w:color="auto" w:fill="auto"/>
            <w:noWrap/>
            <w:vAlign w:val="center"/>
            <w:hideMark/>
          </w:tcPr>
          <w:p w14:paraId="2FF78D0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2017</w:t>
            </w:r>
          </w:p>
        </w:tc>
        <w:tc>
          <w:tcPr>
            <w:tcW w:w="500" w:type="pct"/>
            <w:tcBorders>
              <w:top w:val="nil"/>
              <w:left w:val="nil"/>
              <w:bottom w:val="single" w:sz="4" w:space="0" w:color="auto"/>
              <w:right w:val="nil"/>
            </w:tcBorders>
            <w:shd w:val="clear" w:color="auto" w:fill="auto"/>
            <w:noWrap/>
            <w:vAlign w:val="center"/>
            <w:hideMark/>
          </w:tcPr>
          <w:p w14:paraId="46EA72D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0.806</w:t>
            </w:r>
          </w:p>
        </w:tc>
        <w:tc>
          <w:tcPr>
            <w:tcW w:w="596" w:type="pct"/>
            <w:tcBorders>
              <w:top w:val="nil"/>
              <w:left w:val="nil"/>
              <w:bottom w:val="single" w:sz="4" w:space="0" w:color="auto"/>
              <w:right w:val="nil"/>
            </w:tcBorders>
            <w:shd w:val="clear" w:color="auto" w:fill="auto"/>
            <w:noWrap/>
            <w:vAlign w:val="center"/>
            <w:hideMark/>
          </w:tcPr>
          <w:p w14:paraId="2B44F43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46.665</w:t>
            </w:r>
          </w:p>
        </w:tc>
        <w:tc>
          <w:tcPr>
            <w:tcW w:w="563" w:type="pct"/>
            <w:tcBorders>
              <w:top w:val="nil"/>
              <w:left w:val="nil"/>
              <w:bottom w:val="single" w:sz="4" w:space="0" w:color="auto"/>
              <w:right w:val="nil"/>
            </w:tcBorders>
            <w:shd w:val="clear" w:color="auto" w:fill="auto"/>
            <w:noWrap/>
            <w:vAlign w:val="center"/>
            <w:hideMark/>
          </w:tcPr>
          <w:p w14:paraId="0F59550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0.112</w:t>
            </w:r>
          </w:p>
        </w:tc>
        <w:tc>
          <w:tcPr>
            <w:tcW w:w="563" w:type="pct"/>
            <w:tcBorders>
              <w:top w:val="nil"/>
              <w:left w:val="nil"/>
              <w:bottom w:val="single" w:sz="4" w:space="0" w:color="auto"/>
              <w:right w:val="nil"/>
            </w:tcBorders>
            <w:shd w:val="clear" w:color="auto" w:fill="auto"/>
            <w:noWrap/>
            <w:vAlign w:val="center"/>
            <w:hideMark/>
          </w:tcPr>
          <w:p w14:paraId="711F6A6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4.704</w:t>
            </w:r>
          </w:p>
        </w:tc>
        <w:tc>
          <w:tcPr>
            <w:tcW w:w="493" w:type="pct"/>
            <w:tcBorders>
              <w:top w:val="nil"/>
              <w:left w:val="nil"/>
              <w:bottom w:val="single" w:sz="4" w:space="0" w:color="auto"/>
              <w:right w:val="nil"/>
            </w:tcBorders>
            <w:shd w:val="clear" w:color="auto" w:fill="auto"/>
            <w:noWrap/>
            <w:vAlign w:val="center"/>
            <w:hideMark/>
          </w:tcPr>
          <w:p w14:paraId="5D418CC4"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0.621</w:t>
            </w:r>
          </w:p>
        </w:tc>
        <w:tc>
          <w:tcPr>
            <w:tcW w:w="743" w:type="pct"/>
            <w:tcBorders>
              <w:top w:val="nil"/>
              <w:left w:val="nil"/>
              <w:bottom w:val="single" w:sz="4" w:space="0" w:color="auto"/>
              <w:right w:val="nil"/>
            </w:tcBorders>
            <w:shd w:val="clear" w:color="auto" w:fill="auto"/>
            <w:noWrap/>
            <w:vAlign w:val="center"/>
            <w:hideMark/>
          </w:tcPr>
          <w:p w14:paraId="36C22095"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0.547</w:t>
            </w:r>
          </w:p>
        </w:tc>
        <w:tc>
          <w:tcPr>
            <w:tcW w:w="764" w:type="pct"/>
            <w:tcBorders>
              <w:top w:val="nil"/>
              <w:left w:val="nil"/>
              <w:bottom w:val="single" w:sz="4" w:space="0" w:color="auto"/>
              <w:right w:val="nil"/>
            </w:tcBorders>
            <w:shd w:val="clear" w:color="auto" w:fill="auto"/>
            <w:noWrap/>
            <w:vAlign w:val="center"/>
            <w:hideMark/>
          </w:tcPr>
          <w:p w14:paraId="5068C4C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0.005</w:t>
            </w:r>
          </w:p>
        </w:tc>
      </w:tr>
      <w:tr w:rsidR="003D79C5" w:rsidRPr="002A6C10" w14:paraId="1754C9F3" w14:textId="77777777" w:rsidTr="003D79C5">
        <w:trPr>
          <w:trHeight w:val="300"/>
        </w:trPr>
        <w:tc>
          <w:tcPr>
            <w:tcW w:w="779" w:type="pct"/>
            <w:tcBorders>
              <w:top w:val="single" w:sz="4" w:space="0" w:color="auto"/>
              <w:left w:val="nil"/>
              <w:bottom w:val="nil"/>
              <w:right w:val="nil"/>
            </w:tcBorders>
            <w:shd w:val="clear" w:color="auto" w:fill="auto"/>
            <w:noWrap/>
            <w:vAlign w:val="center"/>
            <w:hideMark/>
          </w:tcPr>
          <w:p w14:paraId="60617C0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Average</w:t>
            </w:r>
          </w:p>
        </w:tc>
        <w:tc>
          <w:tcPr>
            <w:tcW w:w="500" w:type="pct"/>
            <w:tcBorders>
              <w:top w:val="single" w:sz="4" w:space="0" w:color="auto"/>
              <w:left w:val="nil"/>
              <w:bottom w:val="nil"/>
              <w:right w:val="nil"/>
            </w:tcBorders>
            <w:shd w:val="clear" w:color="auto" w:fill="auto"/>
            <w:noWrap/>
            <w:vAlign w:val="center"/>
            <w:hideMark/>
          </w:tcPr>
          <w:p w14:paraId="16E07882"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0.705</w:t>
            </w:r>
          </w:p>
        </w:tc>
        <w:tc>
          <w:tcPr>
            <w:tcW w:w="596" w:type="pct"/>
            <w:tcBorders>
              <w:top w:val="single" w:sz="4" w:space="0" w:color="auto"/>
              <w:left w:val="nil"/>
              <w:bottom w:val="nil"/>
              <w:right w:val="nil"/>
            </w:tcBorders>
            <w:shd w:val="clear" w:color="auto" w:fill="auto"/>
            <w:noWrap/>
            <w:vAlign w:val="center"/>
            <w:hideMark/>
          </w:tcPr>
          <w:p w14:paraId="3C7BC3C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36.228</w:t>
            </w:r>
          </w:p>
        </w:tc>
        <w:tc>
          <w:tcPr>
            <w:tcW w:w="563" w:type="pct"/>
            <w:tcBorders>
              <w:top w:val="single" w:sz="4" w:space="0" w:color="auto"/>
              <w:left w:val="nil"/>
              <w:bottom w:val="nil"/>
              <w:right w:val="nil"/>
            </w:tcBorders>
            <w:shd w:val="clear" w:color="auto" w:fill="auto"/>
            <w:noWrap/>
            <w:vAlign w:val="center"/>
            <w:hideMark/>
          </w:tcPr>
          <w:p w14:paraId="73129E1A"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0.121</w:t>
            </w:r>
          </w:p>
        </w:tc>
        <w:tc>
          <w:tcPr>
            <w:tcW w:w="563" w:type="pct"/>
            <w:tcBorders>
              <w:top w:val="single" w:sz="4" w:space="0" w:color="auto"/>
              <w:left w:val="nil"/>
              <w:bottom w:val="nil"/>
              <w:right w:val="nil"/>
            </w:tcBorders>
            <w:shd w:val="clear" w:color="auto" w:fill="auto"/>
            <w:noWrap/>
            <w:vAlign w:val="center"/>
            <w:hideMark/>
          </w:tcPr>
          <w:p w14:paraId="2C485278"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5.364</w:t>
            </w:r>
          </w:p>
        </w:tc>
        <w:tc>
          <w:tcPr>
            <w:tcW w:w="493" w:type="pct"/>
            <w:tcBorders>
              <w:top w:val="single" w:sz="4" w:space="0" w:color="auto"/>
              <w:left w:val="nil"/>
              <w:bottom w:val="nil"/>
              <w:right w:val="nil"/>
            </w:tcBorders>
            <w:shd w:val="clear" w:color="auto" w:fill="auto"/>
            <w:noWrap/>
            <w:vAlign w:val="center"/>
            <w:hideMark/>
          </w:tcPr>
          <w:p w14:paraId="6D90855B"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0.532</w:t>
            </w:r>
          </w:p>
        </w:tc>
        <w:tc>
          <w:tcPr>
            <w:tcW w:w="743" w:type="pct"/>
            <w:tcBorders>
              <w:top w:val="single" w:sz="4" w:space="0" w:color="auto"/>
              <w:left w:val="nil"/>
              <w:bottom w:val="nil"/>
              <w:right w:val="nil"/>
            </w:tcBorders>
            <w:shd w:val="clear" w:color="auto" w:fill="auto"/>
            <w:noWrap/>
            <w:vAlign w:val="center"/>
            <w:hideMark/>
          </w:tcPr>
          <w:p w14:paraId="5C58E400"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0.461</w:t>
            </w:r>
          </w:p>
        </w:tc>
        <w:tc>
          <w:tcPr>
            <w:tcW w:w="764" w:type="pct"/>
            <w:tcBorders>
              <w:top w:val="single" w:sz="4" w:space="0" w:color="auto"/>
              <w:left w:val="nil"/>
              <w:bottom w:val="nil"/>
              <w:right w:val="nil"/>
            </w:tcBorders>
            <w:shd w:val="clear" w:color="auto" w:fill="auto"/>
            <w:noWrap/>
            <w:vAlign w:val="center"/>
            <w:hideMark/>
          </w:tcPr>
          <w:p w14:paraId="592FBC39" w14:textId="77777777" w:rsidR="003D79C5" w:rsidRPr="002A6C10" w:rsidRDefault="003D79C5" w:rsidP="003D79C5">
            <w:pPr>
              <w:spacing w:after="0" w:line="240" w:lineRule="auto"/>
              <w:jc w:val="center"/>
              <w:rPr>
                <w:rFonts w:ascii="Times New Roman" w:eastAsia="Times New Roman" w:hAnsi="Times New Roman" w:cs="Times New Roman"/>
                <w:color w:val="000000"/>
              </w:rPr>
            </w:pPr>
            <w:r w:rsidRPr="002A6C10">
              <w:rPr>
                <w:rFonts w:ascii="Times New Roman" w:eastAsia="Times New Roman" w:hAnsi="Times New Roman" w:cs="Times New Roman"/>
                <w:color w:val="000000"/>
              </w:rPr>
              <w:t>0.013</w:t>
            </w:r>
          </w:p>
        </w:tc>
      </w:tr>
      <w:tr w:rsidR="003D79C5" w:rsidRPr="008C6487" w14:paraId="05ABBE7B" w14:textId="77777777" w:rsidTr="003D79C5">
        <w:trPr>
          <w:trHeight w:val="300"/>
        </w:trPr>
        <w:tc>
          <w:tcPr>
            <w:tcW w:w="779" w:type="pct"/>
            <w:tcBorders>
              <w:top w:val="nil"/>
              <w:left w:val="nil"/>
              <w:bottom w:val="nil"/>
              <w:right w:val="nil"/>
            </w:tcBorders>
            <w:shd w:val="clear" w:color="auto" w:fill="auto"/>
            <w:noWrap/>
            <w:vAlign w:val="center"/>
            <w:hideMark/>
          </w:tcPr>
          <w:p w14:paraId="2AD430B1"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Time Trend</w:t>
            </w:r>
          </w:p>
        </w:tc>
        <w:tc>
          <w:tcPr>
            <w:tcW w:w="500" w:type="pct"/>
            <w:tcBorders>
              <w:top w:val="nil"/>
              <w:left w:val="nil"/>
              <w:bottom w:val="nil"/>
              <w:right w:val="nil"/>
            </w:tcBorders>
            <w:shd w:val="clear" w:color="auto" w:fill="auto"/>
            <w:noWrap/>
            <w:vAlign w:val="center"/>
            <w:hideMark/>
          </w:tcPr>
          <w:p w14:paraId="295CBFBB"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0.007</w:t>
            </w:r>
          </w:p>
        </w:tc>
        <w:tc>
          <w:tcPr>
            <w:tcW w:w="596" w:type="pct"/>
            <w:tcBorders>
              <w:top w:val="nil"/>
              <w:left w:val="nil"/>
              <w:bottom w:val="nil"/>
              <w:right w:val="nil"/>
            </w:tcBorders>
            <w:shd w:val="clear" w:color="auto" w:fill="auto"/>
            <w:noWrap/>
            <w:vAlign w:val="center"/>
            <w:hideMark/>
          </w:tcPr>
          <w:p w14:paraId="66344312"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p>
        </w:tc>
        <w:tc>
          <w:tcPr>
            <w:tcW w:w="563" w:type="pct"/>
            <w:tcBorders>
              <w:top w:val="nil"/>
              <w:left w:val="nil"/>
              <w:bottom w:val="nil"/>
              <w:right w:val="nil"/>
            </w:tcBorders>
            <w:shd w:val="clear" w:color="auto" w:fill="auto"/>
            <w:noWrap/>
            <w:vAlign w:val="center"/>
            <w:hideMark/>
          </w:tcPr>
          <w:p w14:paraId="7DFDF715"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0.002</w:t>
            </w:r>
          </w:p>
        </w:tc>
        <w:tc>
          <w:tcPr>
            <w:tcW w:w="563" w:type="pct"/>
            <w:tcBorders>
              <w:top w:val="nil"/>
              <w:left w:val="nil"/>
              <w:bottom w:val="nil"/>
              <w:right w:val="nil"/>
            </w:tcBorders>
            <w:shd w:val="clear" w:color="auto" w:fill="auto"/>
            <w:noWrap/>
            <w:vAlign w:val="center"/>
            <w:hideMark/>
          </w:tcPr>
          <w:p w14:paraId="12FCCFE7"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p>
        </w:tc>
        <w:tc>
          <w:tcPr>
            <w:tcW w:w="493" w:type="pct"/>
            <w:tcBorders>
              <w:top w:val="nil"/>
              <w:left w:val="nil"/>
              <w:bottom w:val="nil"/>
              <w:right w:val="nil"/>
            </w:tcBorders>
            <w:shd w:val="clear" w:color="auto" w:fill="auto"/>
            <w:noWrap/>
            <w:vAlign w:val="center"/>
            <w:hideMark/>
          </w:tcPr>
          <w:p w14:paraId="07C07A5B"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0.012</w:t>
            </w:r>
          </w:p>
        </w:tc>
        <w:tc>
          <w:tcPr>
            <w:tcW w:w="743" w:type="pct"/>
            <w:tcBorders>
              <w:top w:val="nil"/>
              <w:left w:val="nil"/>
              <w:bottom w:val="nil"/>
              <w:right w:val="nil"/>
            </w:tcBorders>
            <w:shd w:val="clear" w:color="auto" w:fill="auto"/>
            <w:noWrap/>
            <w:vAlign w:val="center"/>
            <w:hideMark/>
          </w:tcPr>
          <w:p w14:paraId="7E22B9B0"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0.010</w:t>
            </w:r>
          </w:p>
        </w:tc>
        <w:tc>
          <w:tcPr>
            <w:tcW w:w="764" w:type="pct"/>
            <w:tcBorders>
              <w:top w:val="nil"/>
              <w:left w:val="nil"/>
              <w:bottom w:val="nil"/>
              <w:right w:val="nil"/>
            </w:tcBorders>
            <w:shd w:val="clear" w:color="auto" w:fill="auto"/>
            <w:noWrap/>
            <w:vAlign w:val="center"/>
            <w:hideMark/>
          </w:tcPr>
          <w:p w14:paraId="153AA3D4"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0.000</w:t>
            </w:r>
          </w:p>
        </w:tc>
      </w:tr>
      <w:tr w:rsidR="003D79C5" w:rsidRPr="008C6487" w14:paraId="3D01826F" w14:textId="77777777" w:rsidTr="003D79C5">
        <w:trPr>
          <w:trHeight w:val="300"/>
        </w:trPr>
        <w:tc>
          <w:tcPr>
            <w:tcW w:w="779" w:type="pct"/>
            <w:tcBorders>
              <w:top w:val="nil"/>
              <w:left w:val="nil"/>
              <w:bottom w:val="single" w:sz="4" w:space="0" w:color="auto"/>
              <w:right w:val="nil"/>
            </w:tcBorders>
            <w:shd w:val="clear" w:color="auto" w:fill="auto"/>
            <w:noWrap/>
            <w:vAlign w:val="center"/>
            <w:hideMark/>
          </w:tcPr>
          <w:p w14:paraId="28B72C95"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t-Statistics</w:t>
            </w:r>
          </w:p>
        </w:tc>
        <w:tc>
          <w:tcPr>
            <w:tcW w:w="500" w:type="pct"/>
            <w:tcBorders>
              <w:top w:val="nil"/>
              <w:left w:val="nil"/>
              <w:bottom w:val="single" w:sz="4" w:space="0" w:color="auto"/>
              <w:right w:val="nil"/>
            </w:tcBorders>
            <w:shd w:val="clear" w:color="auto" w:fill="auto"/>
            <w:noWrap/>
            <w:vAlign w:val="center"/>
            <w:hideMark/>
          </w:tcPr>
          <w:p w14:paraId="163616F0"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3.870</w:t>
            </w:r>
          </w:p>
        </w:tc>
        <w:tc>
          <w:tcPr>
            <w:tcW w:w="596" w:type="pct"/>
            <w:tcBorders>
              <w:top w:val="nil"/>
              <w:left w:val="nil"/>
              <w:bottom w:val="single" w:sz="4" w:space="0" w:color="auto"/>
              <w:right w:val="nil"/>
            </w:tcBorders>
            <w:shd w:val="clear" w:color="auto" w:fill="auto"/>
            <w:noWrap/>
            <w:vAlign w:val="center"/>
            <w:hideMark/>
          </w:tcPr>
          <w:p w14:paraId="341AC19E"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 </w:t>
            </w:r>
          </w:p>
        </w:tc>
        <w:tc>
          <w:tcPr>
            <w:tcW w:w="563" w:type="pct"/>
            <w:tcBorders>
              <w:top w:val="nil"/>
              <w:left w:val="nil"/>
              <w:bottom w:val="single" w:sz="4" w:space="0" w:color="auto"/>
              <w:right w:val="nil"/>
            </w:tcBorders>
            <w:shd w:val="clear" w:color="auto" w:fill="auto"/>
            <w:noWrap/>
            <w:vAlign w:val="center"/>
            <w:hideMark/>
          </w:tcPr>
          <w:p w14:paraId="0182885E"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0.940</w:t>
            </w:r>
          </w:p>
        </w:tc>
        <w:tc>
          <w:tcPr>
            <w:tcW w:w="563" w:type="pct"/>
            <w:tcBorders>
              <w:top w:val="nil"/>
              <w:left w:val="nil"/>
              <w:bottom w:val="single" w:sz="4" w:space="0" w:color="auto"/>
              <w:right w:val="nil"/>
            </w:tcBorders>
            <w:shd w:val="clear" w:color="auto" w:fill="auto"/>
            <w:noWrap/>
            <w:vAlign w:val="center"/>
            <w:hideMark/>
          </w:tcPr>
          <w:p w14:paraId="07B639F2"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 </w:t>
            </w:r>
          </w:p>
        </w:tc>
        <w:tc>
          <w:tcPr>
            <w:tcW w:w="493" w:type="pct"/>
            <w:tcBorders>
              <w:top w:val="nil"/>
              <w:left w:val="nil"/>
              <w:bottom w:val="single" w:sz="4" w:space="0" w:color="auto"/>
              <w:right w:val="nil"/>
            </w:tcBorders>
            <w:shd w:val="clear" w:color="auto" w:fill="auto"/>
            <w:noWrap/>
            <w:vAlign w:val="center"/>
            <w:hideMark/>
          </w:tcPr>
          <w:p w14:paraId="74D9AA71"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5.980</w:t>
            </w:r>
          </w:p>
        </w:tc>
        <w:tc>
          <w:tcPr>
            <w:tcW w:w="743" w:type="pct"/>
            <w:tcBorders>
              <w:top w:val="nil"/>
              <w:left w:val="nil"/>
              <w:bottom w:val="single" w:sz="4" w:space="0" w:color="auto"/>
              <w:right w:val="nil"/>
            </w:tcBorders>
            <w:shd w:val="clear" w:color="auto" w:fill="auto"/>
            <w:noWrap/>
            <w:vAlign w:val="center"/>
            <w:hideMark/>
          </w:tcPr>
          <w:p w14:paraId="5D6C98DD"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4.390</w:t>
            </w:r>
          </w:p>
        </w:tc>
        <w:tc>
          <w:tcPr>
            <w:tcW w:w="764" w:type="pct"/>
            <w:tcBorders>
              <w:top w:val="nil"/>
              <w:left w:val="nil"/>
              <w:bottom w:val="single" w:sz="4" w:space="0" w:color="auto"/>
              <w:right w:val="nil"/>
            </w:tcBorders>
            <w:shd w:val="clear" w:color="auto" w:fill="auto"/>
            <w:noWrap/>
            <w:vAlign w:val="center"/>
            <w:hideMark/>
          </w:tcPr>
          <w:p w14:paraId="2A31366B" w14:textId="77777777" w:rsidR="003D79C5" w:rsidRPr="008C6487" w:rsidRDefault="003D79C5" w:rsidP="003D79C5">
            <w:pPr>
              <w:spacing w:after="0" w:line="240" w:lineRule="auto"/>
              <w:jc w:val="center"/>
              <w:rPr>
                <w:rFonts w:ascii="Times New Roman" w:eastAsia="Times New Roman" w:hAnsi="Times New Roman" w:cs="Times New Roman"/>
                <w:b/>
                <w:color w:val="000000"/>
              </w:rPr>
            </w:pPr>
            <w:r w:rsidRPr="008C6487">
              <w:rPr>
                <w:rFonts w:ascii="Times New Roman" w:eastAsia="Times New Roman" w:hAnsi="Times New Roman" w:cs="Times New Roman"/>
                <w:b/>
                <w:color w:val="000000"/>
              </w:rPr>
              <w:t>-0.240</w:t>
            </w:r>
          </w:p>
        </w:tc>
      </w:tr>
    </w:tbl>
    <w:p w14:paraId="7DF5B4D0" w14:textId="77777777" w:rsidR="003D79C5" w:rsidRPr="000E0D44" w:rsidRDefault="003D79C5" w:rsidP="003D79C5">
      <w:pPr>
        <w:spacing w:before="40" w:after="0"/>
        <w:rPr>
          <w:rFonts w:ascii="Times New Roman" w:hAnsi="Times New Roman" w:cs="Times New Roman"/>
        </w:rPr>
        <w:sectPr w:rsidR="003D79C5" w:rsidRPr="000E0D44" w:rsidSect="00BF6219">
          <w:pgSz w:w="11906" w:h="16838"/>
          <w:pgMar w:top="1440" w:right="1440" w:bottom="1440" w:left="1440" w:header="709" w:footer="709" w:gutter="0"/>
          <w:cols w:space="708"/>
          <w:docGrid w:linePitch="360"/>
        </w:sectPr>
      </w:pPr>
    </w:p>
    <w:p w14:paraId="56267D42" w14:textId="22445020" w:rsidR="003D79C5" w:rsidRDefault="003D79C5" w:rsidP="001F70C9">
      <w:pPr>
        <w:spacing w:after="0" w:line="240" w:lineRule="auto"/>
        <w:jc w:val="both"/>
        <w:outlineLvl w:val="0"/>
        <w:rPr>
          <w:rFonts w:ascii="Times New Roman" w:hAnsi="Times New Roman" w:cs="Times New Roman"/>
          <w:b/>
        </w:rPr>
      </w:pPr>
      <w:r w:rsidRPr="00DC2048">
        <w:rPr>
          <w:rFonts w:ascii="Times New Roman" w:hAnsi="Times New Roman" w:cs="Times New Roman"/>
          <w:b/>
        </w:rPr>
        <w:lastRenderedPageBreak/>
        <w:t xml:space="preserve">Table </w:t>
      </w:r>
      <w:r w:rsidR="00466F50">
        <w:rPr>
          <w:rFonts w:ascii="Times New Roman" w:hAnsi="Times New Roman" w:cs="Times New Roman"/>
          <w:b/>
        </w:rPr>
        <w:t>8</w:t>
      </w:r>
      <w:r>
        <w:rPr>
          <w:rFonts w:ascii="Times New Roman" w:hAnsi="Times New Roman" w:cs="Times New Roman"/>
          <w:b/>
        </w:rPr>
        <w:t xml:space="preserve"> The </w:t>
      </w:r>
      <w:r w:rsidR="005A5C48">
        <w:rPr>
          <w:rFonts w:ascii="Times New Roman" w:hAnsi="Times New Roman" w:cs="Times New Roman"/>
          <w:b/>
        </w:rPr>
        <w:t>effects of analysts’ forecasts of accruals and cash flows on future cash flows</w:t>
      </w:r>
    </w:p>
    <w:p w14:paraId="1DA023D2" w14:textId="77777777" w:rsidR="003D79C5" w:rsidRDefault="003D79C5" w:rsidP="001F70C9">
      <w:pPr>
        <w:spacing w:after="0" w:line="240" w:lineRule="auto"/>
        <w:jc w:val="both"/>
        <w:rPr>
          <w:rFonts w:ascii="Times New Roman" w:hAnsi="Times New Roman" w:cs="Times New Roman"/>
        </w:rPr>
      </w:pPr>
    </w:p>
    <w:p w14:paraId="238AF6C6" w14:textId="5179A93E" w:rsidR="003D79C5" w:rsidRDefault="003D79C5" w:rsidP="001F70C9">
      <w:pPr>
        <w:spacing w:after="0" w:line="240" w:lineRule="auto"/>
        <w:jc w:val="both"/>
        <w:rPr>
          <w:rFonts w:ascii="Times New Roman" w:hAnsi="Times New Roman" w:cs="Times New Roman"/>
        </w:rPr>
      </w:pPr>
      <w:r>
        <w:rPr>
          <w:rFonts w:ascii="Times New Roman" w:hAnsi="Times New Roman" w:cs="Times New Roman"/>
        </w:rPr>
        <w:t xml:space="preserve">This table </w:t>
      </w:r>
      <w:r w:rsidR="005A5C48">
        <w:rPr>
          <w:rFonts w:ascii="Times New Roman" w:hAnsi="Times New Roman" w:cs="Times New Roman"/>
        </w:rPr>
        <w:t xml:space="preserve">presents the estimation results that </w:t>
      </w:r>
      <w:r>
        <w:rPr>
          <w:rFonts w:ascii="Times New Roman" w:hAnsi="Times New Roman" w:cs="Times New Roman"/>
        </w:rPr>
        <w:t xml:space="preserve">examine whether </w:t>
      </w:r>
      <w:r w:rsidR="00944934">
        <w:rPr>
          <w:rFonts w:ascii="Times New Roman" w:hAnsi="Times New Roman" w:cs="Times New Roman"/>
        </w:rPr>
        <w:t xml:space="preserve">the </w:t>
      </w:r>
      <w:r w:rsidRPr="00944934">
        <w:rPr>
          <w:rFonts w:ascii="Times New Roman" w:hAnsi="Times New Roman" w:cs="Times New Roman"/>
          <w:noProof/>
        </w:rPr>
        <w:t>analyst</w:t>
      </w:r>
      <w:r>
        <w:rPr>
          <w:rFonts w:ascii="Times New Roman" w:hAnsi="Times New Roman" w:cs="Times New Roman"/>
        </w:rPr>
        <w:t xml:space="preserve"> forecast of cash flows and accruals are </w:t>
      </w:r>
      <w:r w:rsidR="005A5C48">
        <w:rPr>
          <w:rFonts w:ascii="Times New Roman" w:hAnsi="Times New Roman" w:cs="Times New Roman"/>
        </w:rPr>
        <w:t xml:space="preserve">associated with </w:t>
      </w:r>
      <w:r>
        <w:rPr>
          <w:rFonts w:ascii="Times New Roman" w:hAnsi="Times New Roman" w:cs="Times New Roman"/>
        </w:rPr>
        <w:t>actual future reported cash flows. T</w:t>
      </w:r>
      <w:r w:rsidRPr="000E0D44">
        <w:rPr>
          <w:rFonts w:ascii="Times New Roman" w:hAnsi="Times New Roman" w:cs="Times New Roman"/>
        </w:rPr>
        <w:t xml:space="preserve">he sample period is </w:t>
      </w:r>
      <w:r w:rsidR="005A5C48">
        <w:rPr>
          <w:rFonts w:ascii="Times New Roman" w:hAnsi="Times New Roman" w:cs="Times New Roman"/>
        </w:rPr>
        <w:t>between</w:t>
      </w:r>
      <w:r w:rsidRPr="000E0D44">
        <w:rPr>
          <w:rFonts w:ascii="Times New Roman" w:hAnsi="Times New Roman" w:cs="Times New Roman"/>
        </w:rPr>
        <w:t xml:space="preserve"> 1995 </w:t>
      </w:r>
      <w:r w:rsidR="005A5C48">
        <w:rPr>
          <w:rFonts w:ascii="Times New Roman" w:hAnsi="Times New Roman" w:cs="Times New Roman"/>
        </w:rPr>
        <w:t xml:space="preserve">and </w:t>
      </w:r>
      <w:r w:rsidRPr="000E0D44">
        <w:rPr>
          <w:rFonts w:ascii="Times New Roman" w:hAnsi="Times New Roman" w:cs="Times New Roman"/>
        </w:rPr>
        <w:t xml:space="preserve">2018. </w:t>
      </w:r>
      <w:r w:rsidR="005802B6">
        <w:rPr>
          <w:rFonts w:ascii="Times New Roman" w:hAnsi="Times New Roman" w:cs="Times New Roman"/>
        </w:rPr>
        <w:t xml:space="preserve">In Panel B, we include the inverse mill ratio in the regression model. </w:t>
      </w:r>
      <w:r w:rsidR="005A5C48">
        <w:rPr>
          <w:rFonts w:ascii="Times New Roman" w:hAnsi="Times New Roman" w:cs="Times New Roman"/>
        </w:rPr>
        <w:t xml:space="preserve">See Appendix A for the variable description. All continuous variables </w:t>
      </w:r>
      <w:r w:rsidR="005A5C48" w:rsidRPr="00F14F30">
        <w:rPr>
          <w:rFonts w:ascii="Times New Roman" w:hAnsi="Times New Roman" w:cs="Times New Roman"/>
          <w:noProof/>
        </w:rPr>
        <w:t>are winsorized</w:t>
      </w:r>
      <w:r w:rsidR="005A5C48">
        <w:rPr>
          <w:rFonts w:ascii="Times New Roman" w:hAnsi="Times New Roman" w:cs="Times New Roman"/>
        </w:rPr>
        <w:t xml:space="preserve"> at the top and bottom 1% level. </w:t>
      </w:r>
      <w:r w:rsidR="005A5C48" w:rsidRPr="004D3DBA">
        <w:rPr>
          <w:rFonts w:ascii="Times New Roman" w:hAnsi="Times New Roman" w:cs="Times New Roman"/>
          <w:i/>
        </w:rPr>
        <w:t>t</w:t>
      </w:r>
      <w:r w:rsidR="005A5C48">
        <w:rPr>
          <w:rFonts w:ascii="Times New Roman" w:hAnsi="Times New Roman" w:cs="Times New Roman"/>
        </w:rPr>
        <w:t xml:space="preserve">-statistics </w:t>
      </w:r>
      <w:r w:rsidR="005A5C48" w:rsidRPr="00F14F30">
        <w:rPr>
          <w:rFonts w:ascii="Times New Roman" w:hAnsi="Times New Roman" w:cs="Times New Roman"/>
          <w:noProof/>
        </w:rPr>
        <w:t>are adjusted</w:t>
      </w:r>
      <w:r w:rsidR="005A5C48">
        <w:rPr>
          <w:rFonts w:ascii="Times New Roman" w:hAnsi="Times New Roman" w:cs="Times New Roman"/>
        </w:rPr>
        <w:t xml:space="preserve"> for Newey-West autocorrelation up to three lags.</w:t>
      </w:r>
    </w:p>
    <w:p w14:paraId="2529C859" w14:textId="77777777" w:rsidR="003D79C5" w:rsidRPr="00836A7B" w:rsidRDefault="003D79C5" w:rsidP="001F70C9">
      <w:pPr>
        <w:spacing w:after="0" w:line="240" w:lineRule="auto"/>
        <w:jc w:val="both"/>
        <w:rPr>
          <w:rFonts w:ascii="Times New Roman" w:hAnsi="Times New Roman" w:cs="Times New Roman"/>
        </w:rPr>
      </w:pPr>
    </w:p>
    <w:tbl>
      <w:tblPr>
        <w:tblW w:w="5000" w:type="pct"/>
        <w:tblLook w:val="04A0" w:firstRow="1" w:lastRow="0" w:firstColumn="1" w:lastColumn="0" w:noHBand="0" w:noVBand="1"/>
      </w:tblPr>
      <w:tblGrid>
        <w:gridCol w:w="1348"/>
        <w:gridCol w:w="994"/>
        <w:gridCol w:w="1058"/>
        <w:gridCol w:w="994"/>
        <w:gridCol w:w="1058"/>
        <w:gridCol w:w="864"/>
        <w:gridCol w:w="1335"/>
        <w:gridCol w:w="1375"/>
      </w:tblGrid>
      <w:tr w:rsidR="003D79C5" w:rsidRPr="00DC2048" w14:paraId="11306F92" w14:textId="77777777" w:rsidTr="003D79C5">
        <w:trPr>
          <w:trHeight w:val="300"/>
        </w:trPr>
        <w:tc>
          <w:tcPr>
            <w:tcW w:w="5000" w:type="pct"/>
            <w:gridSpan w:val="8"/>
            <w:tcBorders>
              <w:top w:val="double" w:sz="4" w:space="0" w:color="auto"/>
              <w:left w:val="nil"/>
              <w:bottom w:val="nil"/>
              <w:right w:val="nil"/>
            </w:tcBorders>
            <w:shd w:val="clear" w:color="auto" w:fill="auto"/>
            <w:noWrap/>
            <w:vAlign w:val="center"/>
          </w:tcPr>
          <w:p w14:paraId="4EF7BD92" w14:textId="7F9160BC" w:rsidR="003D79C5" w:rsidRPr="001C68AF" w:rsidRDefault="005A5C48" w:rsidP="003D79C5">
            <w:pPr>
              <w:spacing w:after="0" w:line="240" w:lineRule="auto"/>
              <w:rPr>
                <w:rFonts w:ascii="Times New Roman" w:hAnsi="Times New Roman" w:cs="Times New Roman"/>
                <w:b/>
              </w:rPr>
            </w:pPr>
            <w:r>
              <w:rPr>
                <w:rFonts w:ascii="Times New Roman" w:eastAsia="Times New Roman" w:hAnsi="Times New Roman" w:cs="Times New Roman"/>
                <w:b/>
                <w:lang w:eastAsia="ko-KR"/>
              </w:rPr>
              <w:t>Panel A</w:t>
            </w:r>
            <w:r w:rsidR="003D79C5" w:rsidRPr="001C68AF">
              <w:rPr>
                <w:rFonts w:ascii="Times New Roman" w:eastAsia="Times New Roman" w:hAnsi="Times New Roman" w:cs="Times New Roman"/>
                <w:b/>
                <w:lang w:eastAsia="ko-KR"/>
              </w:rPr>
              <w:t xml:space="preserve"> </w:t>
            </w:r>
            <w:r w:rsidR="003D79C5" w:rsidRPr="001C68AF">
              <w:rPr>
                <w:rFonts w:ascii="Times New Roman" w:hAnsi="Times New Roman" w:cs="Times New Roman"/>
                <w:b/>
              </w:rPr>
              <w:t>Reported future cash flows as a function of forecasted cash flows and accruals</w:t>
            </w:r>
          </w:p>
        </w:tc>
      </w:tr>
      <w:tr w:rsidR="003D79C5" w:rsidRPr="00DC2048" w14:paraId="5B1AD6A0" w14:textId="77777777" w:rsidTr="003D79C5">
        <w:trPr>
          <w:trHeight w:val="300"/>
        </w:trPr>
        <w:tc>
          <w:tcPr>
            <w:tcW w:w="740" w:type="pct"/>
            <w:tcBorders>
              <w:top w:val="single" w:sz="4" w:space="0" w:color="auto"/>
              <w:left w:val="nil"/>
              <w:bottom w:val="nil"/>
              <w:right w:val="nil"/>
            </w:tcBorders>
            <w:shd w:val="clear" w:color="auto" w:fill="auto"/>
            <w:noWrap/>
            <w:vAlign w:val="center"/>
            <w:hideMark/>
          </w:tcPr>
          <w:p w14:paraId="0A34EC3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 </w:t>
            </w:r>
          </w:p>
        </w:tc>
        <w:tc>
          <w:tcPr>
            <w:tcW w:w="4260" w:type="pct"/>
            <w:gridSpan w:val="7"/>
            <w:tcBorders>
              <w:top w:val="single" w:sz="4" w:space="0" w:color="auto"/>
              <w:left w:val="nil"/>
              <w:bottom w:val="nil"/>
              <w:right w:val="nil"/>
            </w:tcBorders>
            <w:shd w:val="clear" w:color="auto" w:fill="auto"/>
            <w:noWrap/>
            <w:vAlign w:val="center"/>
            <w:hideMark/>
          </w:tcPr>
          <w:p w14:paraId="2B579C7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t+1</w:t>
            </w:r>
            <w:r w:rsidRPr="00DC2048">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0</w:t>
            </w:r>
            <w:r w:rsidRPr="00DC2048">
              <w:rPr>
                <w:rFonts w:ascii="Times New Roman" w:eastAsia="Times New Roman" w:hAnsi="Times New Roman" w:cs="Times New Roman"/>
                <w:lang w:eastAsia="ko-KR"/>
              </w:rPr>
              <w:t xml:space="preserve"> </w:t>
            </w:r>
            <w:proofErr w:type="gramStart"/>
            <w:r w:rsidRPr="00DC2048">
              <w:rPr>
                <w:rFonts w:ascii="Times New Roman" w:eastAsia="Times New Roman" w:hAnsi="Times New Roman" w:cs="Times New Roman"/>
                <w:lang w:eastAsia="ko-KR"/>
              </w:rPr>
              <w:t xml:space="preserve">+  </w:t>
            </w:r>
            <w:r w:rsidRPr="007C2A9A">
              <w:rPr>
                <w:rFonts w:ascii="Times New Roman" w:eastAsia="Times New Roman" w:hAnsi="Times New Roman" w:cs="Times New Roman"/>
                <w:i/>
                <w:lang w:eastAsia="ko-KR"/>
              </w:rPr>
              <w:t>β</w:t>
            </w:r>
            <w:proofErr w:type="gramEnd"/>
            <w:r w:rsidRPr="007C2A9A">
              <w:rPr>
                <w:rFonts w:ascii="Times New Roman" w:eastAsia="Times New Roman" w:hAnsi="Times New Roman" w:cs="Times New Roman"/>
                <w:i/>
                <w:vertAlign w:val="subscript"/>
                <w:lang w:eastAsia="ko-KR"/>
              </w:rPr>
              <w:t>1</w:t>
            </w:r>
            <w:r>
              <w:rPr>
                <w:rFonts w:ascii="Times New Roman" w:eastAsia="Times New Roman" w:hAnsi="Times New Roman" w:cs="Times New Roman"/>
                <w:i/>
                <w:vertAlign w:val="subscript"/>
                <w:lang w:eastAsia="ko-KR"/>
              </w:rPr>
              <w:t xml:space="preserve"> </w:t>
            </w:r>
            <w:r w:rsidRPr="007C2A9A">
              <w:rPr>
                <w:rFonts w:ascii="Times New Roman" w:eastAsia="Times New Roman" w:hAnsi="Times New Roman" w:cs="Times New Roman"/>
                <w:i/>
                <w:lang w:eastAsia="ko-KR"/>
              </w:rPr>
              <w:t>Fc(</w:t>
            </w:r>
            <w:proofErr w:type="spellStart"/>
            <w:r w:rsidRPr="007C2A9A">
              <w:rPr>
                <w:rFonts w:ascii="Times New Roman" w:eastAsia="Times New Roman" w:hAnsi="Times New Roman" w:cs="Times New Roman"/>
                <w:i/>
                <w:lang w:eastAsia="ko-KR"/>
              </w:rPr>
              <w:t>CFO</w:t>
            </w:r>
            <w:r w:rsidRPr="007C2A9A">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w:t>
            </w:r>
            <w:r w:rsidRPr="00DC2048">
              <w:rPr>
                <w:rFonts w:ascii="Times New Roman" w:eastAsia="Times New Roman" w:hAnsi="Times New Roman" w:cs="Times New Roman"/>
                <w:lang w:eastAsia="ko-KR"/>
              </w:rPr>
              <w:t xml:space="preserve"> + </w:t>
            </w:r>
            <w:r w:rsidRPr="007C2A9A">
              <w:rPr>
                <w:rFonts w:ascii="Times New Roman" w:eastAsia="Times New Roman" w:hAnsi="Times New Roman" w:cs="Times New Roman"/>
                <w:i/>
                <w:lang w:eastAsia="ko-KR"/>
              </w:rPr>
              <w:t>β</w:t>
            </w:r>
            <w:r w:rsidRPr="007C2A9A">
              <w:rPr>
                <w:rFonts w:ascii="Times New Roman" w:eastAsia="Times New Roman" w:hAnsi="Times New Roman" w:cs="Times New Roman"/>
                <w:i/>
                <w:vertAlign w:val="subscript"/>
                <w:lang w:eastAsia="ko-KR"/>
              </w:rPr>
              <w:t>2</w:t>
            </w:r>
            <w:r>
              <w:rPr>
                <w:rFonts w:ascii="Times New Roman" w:eastAsia="Times New Roman" w:hAnsi="Times New Roman" w:cs="Times New Roman"/>
                <w:i/>
                <w:vertAlign w:val="subscript"/>
                <w:lang w:eastAsia="ko-KR"/>
              </w:rPr>
              <w:t xml:space="preserve"> </w:t>
            </w:r>
            <w:r w:rsidRPr="007C2A9A">
              <w:rPr>
                <w:rFonts w:ascii="Times New Roman" w:eastAsia="Times New Roman" w:hAnsi="Times New Roman" w:cs="Times New Roman"/>
                <w:i/>
                <w:lang w:eastAsia="ko-KR"/>
              </w:rPr>
              <w:t>Fc(</w:t>
            </w:r>
            <w:proofErr w:type="spellStart"/>
            <w:r w:rsidRPr="007C2A9A">
              <w:rPr>
                <w:rFonts w:ascii="Times New Roman" w:eastAsia="Times New Roman" w:hAnsi="Times New Roman" w:cs="Times New Roman"/>
                <w:i/>
                <w:lang w:eastAsia="ko-KR"/>
              </w:rPr>
              <w:t>TACC</w:t>
            </w:r>
            <w:r w:rsidRPr="007C2A9A">
              <w:rPr>
                <w:rFonts w:ascii="Times New Roman" w:eastAsia="Times New Roman" w:hAnsi="Times New Roman" w:cs="Times New Roman"/>
                <w:i/>
                <w:vertAlign w:val="subscript"/>
                <w:lang w:eastAsia="ko-KR"/>
              </w:rPr>
              <w:t>t</w:t>
            </w:r>
            <w:proofErr w:type="spellEnd"/>
            <w:r w:rsidRPr="007C2A9A">
              <w:rPr>
                <w:rFonts w:ascii="Times New Roman" w:eastAsia="Times New Roman" w:hAnsi="Times New Roman" w:cs="Times New Roman"/>
                <w:i/>
                <w:lang w:eastAsia="ko-KR"/>
              </w:rPr>
              <w:t>)</w:t>
            </w:r>
            <w:r>
              <w:rPr>
                <w:rFonts w:ascii="Times New Roman" w:eastAsia="Times New Roman" w:hAnsi="Times New Roman" w:cs="Times New Roman"/>
                <w:lang w:eastAsia="ko-KR"/>
              </w:rPr>
              <w:t xml:space="preserve"> +</w:t>
            </w:r>
            <w:r w:rsidRPr="00DC2048">
              <w:rPr>
                <w:rFonts w:ascii="Times New Roman" w:eastAsia="Times New Roman" w:hAnsi="Times New Roman" w:cs="Times New Roman"/>
                <w:lang w:eastAsia="ko-KR"/>
              </w:rPr>
              <w:t xml:space="preserve"> </w:t>
            </w:r>
            <w:proofErr w:type="spellStart"/>
            <w:r w:rsidRPr="007C2A9A">
              <w:rPr>
                <w:rFonts w:ascii="Times New Roman" w:eastAsia="Times New Roman" w:hAnsi="Times New Roman" w:cs="Times New Roman"/>
                <w:i/>
                <w:lang w:eastAsia="ko-KR"/>
              </w:rPr>
              <w:t>ε</w:t>
            </w:r>
            <w:r w:rsidRPr="007C2A9A">
              <w:rPr>
                <w:rFonts w:ascii="Times New Roman" w:eastAsia="Times New Roman" w:hAnsi="Times New Roman" w:cs="Times New Roman"/>
                <w:i/>
                <w:vertAlign w:val="subscript"/>
                <w:lang w:eastAsia="ko-KR"/>
              </w:rPr>
              <w:t>t</w:t>
            </w:r>
            <w:proofErr w:type="spellEnd"/>
          </w:p>
        </w:tc>
      </w:tr>
      <w:tr w:rsidR="003D79C5" w:rsidRPr="00DC2048" w14:paraId="62975542" w14:textId="77777777" w:rsidTr="003D79C5">
        <w:trPr>
          <w:trHeight w:val="300"/>
        </w:trPr>
        <w:tc>
          <w:tcPr>
            <w:tcW w:w="740" w:type="pct"/>
            <w:tcBorders>
              <w:top w:val="nil"/>
              <w:left w:val="nil"/>
              <w:bottom w:val="nil"/>
              <w:right w:val="nil"/>
            </w:tcBorders>
            <w:shd w:val="clear" w:color="auto" w:fill="auto"/>
            <w:noWrap/>
            <w:vAlign w:val="center"/>
            <w:hideMark/>
          </w:tcPr>
          <w:p w14:paraId="2FA89DF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1139" w:type="pct"/>
            <w:gridSpan w:val="2"/>
            <w:tcBorders>
              <w:top w:val="single" w:sz="4" w:space="0" w:color="auto"/>
              <w:left w:val="nil"/>
              <w:bottom w:val="single" w:sz="4" w:space="0" w:color="auto"/>
              <w:right w:val="nil"/>
            </w:tcBorders>
            <w:shd w:val="clear" w:color="auto" w:fill="auto"/>
            <w:noWrap/>
            <w:vAlign w:val="center"/>
            <w:hideMark/>
          </w:tcPr>
          <w:p w14:paraId="72C06DB5"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proofErr w:type="gramStart"/>
            <w:r w:rsidRPr="00552F4C">
              <w:rPr>
                <w:rFonts w:ascii="Times New Roman" w:eastAsia="Times New Roman" w:hAnsi="Times New Roman" w:cs="Times New Roman"/>
                <w:i/>
                <w:lang w:eastAsia="ko-KR"/>
              </w:rPr>
              <w:t>Fc(</w:t>
            </w:r>
            <w:proofErr w:type="spellStart"/>
            <w:proofErr w:type="gramEnd"/>
            <w:r w:rsidRPr="00552F4C">
              <w:rPr>
                <w:rFonts w:ascii="Times New Roman" w:eastAsia="Times New Roman" w:hAnsi="Times New Roman" w:cs="Times New Roman"/>
                <w:i/>
                <w:lang w:eastAsia="ko-KR"/>
              </w:rPr>
              <w:t>CFO</w:t>
            </w:r>
            <w:r w:rsidRPr="00552F4C">
              <w:rPr>
                <w:rFonts w:ascii="Times New Roman" w:eastAsia="Times New Roman" w:hAnsi="Times New Roman" w:cs="Times New Roman"/>
                <w:i/>
                <w:vertAlign w:val="subscript"/>
                <w:lang w:eastAsia="ko-KR"/>
              </w:rPr>
              <w:t>t</w:t>
            </w:r>
            <w:proofErr w:type="spellEnd"/>
            <w:r w:rsidRPr="00552F4C">
              <w:rPr>
                <w:rFonts w:ascii="Times New Roman" w:eastAsia="Times New Roman" w:hAnsi="Times New Roman" w:cs="Times New Roman"/>
                <w:i/>
                <w:lang w:eastAsia="ko-KR"/>
              </w:rPr>
              <w:t>)</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1</w:t>
            </w:r>
            <w:r w:rsidRPr="007C2A9A">
              <w:rPr>
                <w:rFonts w:ascii="Times New Roman" w:eastAsia="Times New Roman" w:hAnsi="Times New Roman" w:cs="Times New Roman"/>
                <w:i/>
                <w:lang w:eastAsia="ko-KR"/>
              </w:rPr>
              <w:t>)</w:t>
            </w:r>
          </w:p>
        </w:tc>
        <w:tc>
          <w:tcPr>
            <w:tcW w:w="1139" w:type="pct"/>
            <w:gridSpan w:val="2"/>
            <w:tcBorders>
              <w:top w:val="single" w:sz="4" w:space="0" w:color="auto"/>
              <w:left w:val="nil"/>
              <w:bottom w:val="single" w:sz="4" w:space="0" w:color="auto"/>
              <w:right w:val="nil"/>
            </w:tcBorders>
            <w:shd w:val="clear" w:color="auto" w:fill="auto"/>
            <w:noWrap/>
            <w:vAlign w:val="center"/>
            <w:hideMark/>
          </w:tcPr>
          <w:p w14:paraId="5B3DB150"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proofErr w:type="gramStart"/>
            <w:r w:rsidRPr="00552F4C">
              <w:rPr>
                <w:rFonts w:ascii="Times New Roman" w:eastAsia="Times New Roman" w:hAnsi="Times New Roman" w:cs="Times New Roman"/>
                <w:i/>
                <w:lang w:eastAsia="ko-KR"/>
              </w:rPr>
              <w:t>Fc(</w:t>
            </w:r>
            <w:proofErr w:type="spellStart"/>
            <w:proofErr w:type="gramEnd"/>
            <w:r w:rsidRPr="00552F4C">
              <w:rPr>
                <w:rFonts w:ascii="Times New Roman" w:eastAsia="Times New Roman" w:hAnsi="Times New Roman" w:cs="Times New Roman"/>
                <w:i/>
                <w:lang w:eastAsia="ko-KR"/>
              </w:rPr>
              <w:t>TACC</w:t>
            </w:r>
            <w:r w:rsidRPr="00552F4C">
              <w:rPr>
                <w:rFonts w:ascii="Times New Roman" w:eastAsia="Times New Roman" w:hAnsi="Times New Roman" w:cs="Times New Roman"/>
                <w:i/>
                <w:vertAlign w:val="subscript"/>
                <w:lang w:eastAsia="ko-KR"/>
              </w:rPr>
              <w:t>t</w:t>
            </w:r>
            <w:proofErr w:type="spellEnd"/>
            <w:r w:rsidRPr="00552F4C">
              <w:rPr>
                <w:rFonts w:ascii="Times New Roman" w:eastAsia="Times New Roman" w:hAnsi="Times New Roman" w:cs="Times New Roman"/>
                <w:i/>
                <w:lang w:eastAsia="ko-KR"/>
              </w:rPr>
              <w:t>)</w:t>
            </w:r>
            <w:r w:rsidRPr="007C2A9A">
              <w:rPr>
                <w:rFonts w:ascii="Times New Roman" w:eastAsia="Times New Roman" w:hAnsi="Times New Roman" w:cs="Times New Roman"/>
                <w:i/>
                <w:lang w:eastAsia="ko-KR"/>
              </w:rPr>
              <w:t xml:space="preserve"> (β</w:t>
            </w:r>
            <w:r w:rsidRPr="007C2A9A">
              <w:rPr>
                <w:rFonts w:ascii="Times New Roman" w:eastAsia="Times New Roman" w:hAnsi="Times New Roman" w:cs="Times New Roman"/>
                <w:i/>
                <w:vertAlign w:val="subscript"/>
                <w:lang w:eastAsia="ko-KR"/>
              </w:rPr>
              <w:t>2</w:t>
            </w:r>
            <w:r w:rsidRPr="007C2A9A">
              <w:rPr>
                <w:rFonts w:ascii="Times New Roman" w:eastAsia="Times New Roman" w:hAnsi="Times New Roman" w:cs="Times New Roman"/>
                <w:i/>
                <w:lang w:eastAsia="ko-KR"/>
              </w:rPr>
              <w:t>)</w:t>
            </w:r>
          </w:p>
        </w:tc>
        <w:tc>
          <w:tcPr>
            <w:tcW w:w="1982" w:type="pct"/>
            <w:gridSpan w:val="3"/>
            <w:tcBorders>
              <w:top w:val="single" w:sz="4" w:space="0" w:color="auto"/>
              <w:left w:val="nil"/>
              <w:bottom w:val="single" w:sz="4" w:space="0" w:color="auto"/>
              <w:right w:val="nil"/>
            </w:tcBorders>
            <w:shd w:val="clear" w:color="auto" w:fill="auto"/>
            <w:noWrap/>
            <w:vAlign w:val="center"/>
            <w:hideMark/>
          </w:tcPr>
          <w:p w14:paraId="68C82DF1" w14:textId="77777777" w:rsidR="003D79C5" w:rsidRPr="007C2A9A" w:rsidRDefault="003D79C5" w:rsidP="003D79C5">
            <w:pPr>
              <w:spacing w:after="0" w:line="240" w:lineRule="auto"/>
              <w:jc w:val="center"/>
              <w:rPr>
                <w:rFonts w:ascii="Times New Roman" w:eastAsia="Times New Roman" w:hAnsi="Times New Roman" w:cs="Times New Roman"/>
                <w:i/>
                <w:lang w:eastAsia="ko-KR"/>
              </w:rPr>
            </w:pPr>
            <w:r w:rsidRPr="007C2A9A">
              <w:rPr>
                <w:rFonts w:ascii="Times New Roman" w:eastAsia="Times New Roman" w:hAnsi="Times New Roman" w:cs="Times New Roman"/>
                <w:i/>
                <w:lang w:eastAsia="ko-KR"/>
              </w:rPr>
              <w:t>Adj. R</w:t>
            </w:r>
            <w:r w:rsidRPr="007C2A9A">
              <w:rPr>
                <w:rFonts w:ascii="Times New Roman" w:eastAsia="Times New Roman" w:hAnsi="Times New Roman" w:cs="Times New Roman"/>
                <w:i/>
                <w:vertAlign w:val="superscript"/>
                <w:lang w:eastAsia="ko-KR"/>
              </w:rPr>
              <w:t>2</w:t>
            </w:r>
          </w:p>
        </w:tc>
      </w:tr>
      <w:tr w:rsidR="003D79C5" w:rsidRPr="00DC2048" w14:paraId="47D9C047" w14:textId="77777777" w:rsidTr="003D79C5">
        <w:trPr>
          <w:trHeight w:val="315"/>
        </w:trPr>
        <w:tc>
          <w:tcPr>
            <w:tcW w:w="740" w:type="pct"/>
            <w:tcBorders>
              <w:top w:val="nil"/>
              <w:left w:val="nil"/>
              <w:bottom w:val="single" w:sz="4" w:space="0" w:color="auto"/>
              <w:right w:val="nil"/>
            </w:tcBorders>
            <w:shd w:val="clear" w:color="auto" w:fill="auto"/>
            <w:noWrap/>
            <w:vAlign w:val="center"/>
            <w:hideMark/>
          </w:tcPr>
          <w:p w14:paraId="62AEB59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YEAR</w:t>
            </w:r>
          </w:p>
        </w:tc>
        <w:tc>
          <w:tcPr>
            <w:tcW w:w="552" w:type="pct"/>
            <w:tcBorders>
              <w:top w:val="nil"/>
              <w:left w:val="nil"/>
              <w:bottom w:val="single" w:sz="4" w:space="0" w:color="auto"/>
              <w:right w:val="nil"/>
            </w:tcBorders>
            <w:shd w:val="clear" w:color="auto" w:fill="auto"/>
            <w:noWrap/>
            <w:vAlign w:val="center"/>
            <w:hideMark/>
          </w:tcPr>
          <w:p w14:paraId="6379624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w:t>
            </w:r>
          </w:p>
        </w:tc>
        <w:tc>
          <w:tcPr>
            <w:tcW w:w="587" w:type="pct"/>
            <w:tcBorders>
              <w:top w:val="nil"/>
              <w:left w:val="nil"/>
              <w:bottom w:val="single" w:sz="4" w:space="0" w:color="auto"/>
              <w:right w:val="nil"/>
            </w:tcBorders>
            <w:shd w:val="clear" w:color="auto" w:fill="auto"/>
            <w:noWrap/>
            <w:vAlign w:val="center"/>
            <w:hideMark/>
          </w:tcPr>
          <w:p w14:paraId="42BC4AB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w:t>
            </w:r>
          </w:p>
        </w:tc>
        <w:tc>
          <w:tcPr>
            <w:tcW w:w="552" w:type="pct"/>
            <w:tcBorders>
              <w:top w:val="nil"/>
              <w:left w:val="nil"/>
              <w:bottom w:val="single" w:sz="4" w:space="0" w:color="auto"/>
              <w:right w:val="nil"/>
            </w:tcBorders>
            <w:shd w:val="clear" w:color="auto" w:fill="auto"/>
            <w:noWrap/>
            <w:vAlign w:val="center"/>
            <w:hideMark/>
          </w:tcPr>
          <w:p w14:paraId="4C8BDB5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(3)</w:t>
            </w:r>
          </w:p>
        </w:tc>
        <w:tc>
          <w:tcPr>
            <w:tcW w:w="587" w:type="pct"/>
            <w:tcBorders>
              <w:top w:val="nil"/>
              <w:left w:val="nil"/>
              <w:bottom w:val="single" w:sz="4" w:space="0" w:color="auto"/>
              <w:right w:val="nil"/>
            </w:tcBorders>
            <w:shd w:val="clear" w:color="auto" w:fill="auto"/>
            <w:noWrap/>
            <w:vAlign w:val="center"/>
            <w:hideMark/>
          </w:tcPr>
          <w:p w14:paraId="2C69CE8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(4)</w:t>
            </w:r>
          </w:p>
        </w:tc>
        <w:tc>
          <w:tcPr>
            <w:tcW w:w="480" w:type="pct"/>
            <w:tcBorders>
              <w:top w:val="nil"/>
              <w:left w:val="nil"/>
              <w:bottom w:val="single" w:sz="4" w:space="0" w:color="auto"/>
              <w:right w:val="nil"/>
            </w:tcBorders>
            <w:shd w:val="clear" w:color="auto" w:fill="auto"/>
            <w:noWrap/>
            <w:vAlign w:val="center"/>
            <w:hideMark/>
          </w:tcPr>
          <w:p w14:paraId="7223EC0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(5)</w:t>
            </w:r>
          </w:p>
        </w:tc>
        <w:tc>
          <w:tcPr>
            <w:tcW w:w="740" w:type="pct"/>
            <w:tcBorders>
              <w:top w:val="nil"/>
              <w:left w:val="nil"/>
              <w:bottom w:val="single" w:sz="4" w:space="0" w:color="auto"/>
              <w:right w:val="nil"/>
            </w:tcBorders>
            <w:shd w:val="clear" w:color="auto" w:fill="auto"/>
            <w:noWrap/>
            <w:vAlign w:val="center"/>
            <w:hideMark/>
          </w:tcPr>
          <w:p w14:paraId="6723899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(6)</w:t>
            </w:r>
          </w:p>
        </w:tc>
        <w:tc>
          <w:tcPr>
            <w:tcW w:w="762" w:type="pct"/>
            <w:tcBorders>
              <w:top w:val="nil"/>
              <w:left w:val="nil"/>
              <w:bottom w:val="single" w:sz="4" w:space="0" w:color="auto"/>
              <w:right w:val="nil"/>
            </w:tcBorders>
            <w:shd w:val="clear" w:color="auto" w:fill="auto"/>
            <w:noWrap/>
            <w:vAlign w:val="center"/>
            <w:hideMark/>
          </w:tcPr>
          <w:p w14:paraId="59630C3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(7)</w:t>
            </w:r>
          </w:p>
        </w:tc>
      </w:tr>
      <w:tr w:rsidR="003D79C5" w:rsidRPr="00DC2048" w14:paraId="61A88B9C" w14:textId="77777777" w:rsidTr="003D79C5">
        <w:trPr>
          <w:trHeight w:val="315"/>
        </w:trPr>
        <w:tc>
          <w:tcPr>
            <w:tcW w:w="740" w:type="pct"/>
            <w:tcBorders>
              <w:top w:val="single" w:sz="4" w:space="0" w:color="auto"/>
              <w:left w:val="nil"/>
              <w:bottom w:val="nil"/>
              <w:right w:val="nil"/>
            </w:tcBorders>
            <w:shd w:val="clear" w:color="auto" w:fill="auto"/>
            <w:noWrap/>
            <w:vAlign w:val="center"/>
            <w:hideMark/>
          </w:tcPr>
          <w:p w14:paraId="07B2332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
        </w:tc>
        <w:tc>
          <w:tcPr>
            <w:tcW w:w="552" w:type="pct"/>
            <w:tcBorders>
              <w:top w:val="single" w:sz="4" w:space="0" w:color="auto"/>
              <w:left w:val="nil"/>
              <w:bottom w:val="nil"/>
              <w:right w:val="nil"/>
            </w:tcBorders>
            <w:shd w:val="clear" w:color="auto" w:fill="auto"/>
            <w:noWrap/>
            <w:vAlign w:val="center"/>
            <w:hideMark/>
          </w:tcPr>
          <w:p w14:paraId="5A60D3A1"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roofErr w:type="spellStart"/>
            <w:r w:rsidRPr="00DC2048">
              <w:rPr>
                <w:rFonts w:ascii="Times New Roman" w:eastAsia="Times New Roman" w:hAnsi="Times New Roman" w:cs="Times New Roman"/>
                <w:lang w:eastAsia="ko-KR"/>
              </w:rPr>
              <w:t>Coeff</w:t>
            </w:r>
            <w:proofErr w:type="spellEnd"/>
          </w:p>
        </w:tc>
        <w:tc>
          <w:tcPr>
            <w:tcW w:w="587" w:type="pct"/>
            <w:tcBorders>
              <w:top w:val="single" w:sz="4" w:space="0" w:color="auto"/>
              <w:left w:val="nil"/>
              <w:bottom w:val="nil"/>
              <w:right w:val="nil"/>
            </w:tcBorders>
            <w:shd w:val="clear" w:color="auto" w:fill="auto"/>
            <w:noWrap/>
            <w:vAlign w:val="center"/>
            <w:hideMark/>
          </w:tcPr>
          <w:p w14:paraId="4FA3A26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t-Stat</w:t>
            </w:r>
          </w:p>
        </w:tc>
        <w:tc>
          <w:tcPr>
            <w:tcW w:w="552" w:type="pct"/>
            <w:tcBorders>
              <w:top w:val="single" w:sz="4" w:space="0" w:color="auto"/>
              <w:left w:val="nil"/>
              <w:bottom w:val="nil"/>
              <w:right w:val="nil"/>
            </w:tcBorders>
            <w:shd w:val="clear" w:color="auto" w:fill="auto"/>
            <w:noWrap/>
            <w:vAlign w:val="center"/>
            <w:hideMark/>
          </w:tcPr>
          <w:p w14:paraId="5399236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proofErr w:type="spellStart"/>
            <w:r w:rsidRPr="00DC2048">
              <w:rPr>
                <w:rFonts w:ascii="Times New Roman" w:eastAsia="Times New Roman" w:hAnsi="Times New Roman" w:cs="Times New Roman"/>
                <w:lang w:eastAsia="ko-KR"/>
              </w:rPr>
              <w:t>Coeff</w:t>
            </w:r>
            <w:proofErr w:type="spellEnd"/>
          </w:p>
        </w:tc>
        <w:tc>
          <w:tcPr>
            <w:tcW w:w="587" w:type="pct"/>
            <w:tcBorders>
              <w:top w:val="single" w:sz="4" w:space="0" w:color="auto"/>
              <w:left w:val="nil"/>
              <w:bottom w:val="nil"/>
              <w:right w:val="nil"/>
            </w:tcBorders>
            <w:shd w:val="clear" w:color="auto" w:fill="auto"/>
            <w:noWrap/>
            <w:vAlign w:val="center"/>
            <w:hideMark/>
          </w:tcPr>
          <w:p w14:paraId="34EF064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t-Stat</w:t>
            </w:r>
          </w:p>
        </w:tc>
        <w:tc>
          <w:tcPr>
            <w:tcW w:w="480" w:type="pct"/>
            <w:tcBorders>
              <w:top w:val="single" w:sz="4" w:space="0" w:color="auto"/>
              <w:left w:val="nil"/>
              <w:bottom w:val="nil"/>
              <w:right w:val="nil"/>
            </w:tcBorders>
            <w:shd w:val="clear" w:color="auto" w:fill="auto"/>
            <w:noWrap/>
            <w:vAlign w:val="center"/>
            <w:hideMark/>
          </w:tcPr>
          <w:p w14:paraId="50D1651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Total</w:t>
            </w:r>
          </w:p>
        </w:tc>
        <w:tc>
          <w:tcPr>
            <w:tcW w:w="740" w:type="pct"/>
            <w:tcBorders>
              <w:top w:val="single" w:sz="4" w:space="0" w:color="auto"/>
              <w:left w:val="nil"/>
              <w:bottom w:val="nil"/>
              <w:right w:val="nil"/>
            </w:tcBorders>
            <w:shd w:val="clear" w:color="auto" w:fill="auto"/>
            <w:noWrap/>
            <w:vAlign w:val="center"/>
            <w:hideMark/>
          </w:tcPr>
          <w:p w14:paraId="0C1F977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Inc CFO</w:t>
            </w:r>
          </w:p>
        </w:tc>
        <w:tc>
          <w:tcPr>
            <w:tcW w:w="762" w:type="pct"/>
            <w:tcBorders>
              <w:top w:val="single" w:sz="4" w:space="0" w:color="auto"/>
              <w:left w:val="nil"/>
              <w:bottom w:val="nil"/>
              <w:right w:val="nil"/>
            </w:tcBorders>
            <w:shd w:val="clear" w:color="auto" w:fill="auto"/>
            <w:noWrap/>
            <w:vAlign w:val="center"/>
            <w:hideMark/>
          </w:tcPr>
          <w:p w14:paraId="3301A87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Inc ACC</w:t>
            </w:r>
          </w:p>
        </w:tc>
      </w:tr>
      <w:tr w:rsidR="003D79C5" w:rsidRPr="00DC2048" w14:paraId="797D24B9" w14:textId="77777777" w:rsidTr="003D79C5">
        <w:trPr>
          <w:trHeight w:val="300"/>
        </w:trPr>
        <w:tc>
          <w:tcPr>
            <w:tcW w:w="740" w:type="pct"/>
            <w:tcBorders>
              <w:top w:val="nil"/>
              <w:left w:val="nil"/>
              <w:bottom w:val="nil"/>
              <w:right w:val="nil"/>
            </w:tcBorders>
            <w:shd w:val="clear" w:color="auto" w:fill="auto"/>
            <w:noWrap/>
            <w:vAlign w:val="center"/>
            <w:hideMark/>
          </w:tcPr>
          <w:p w14:paraId="1A00CA3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1995</w:t>
            </w:r>
          </w:p>
        </w:tc>
        <w:tc>
          <w:tcPr>
            <w:tcW w:w="552" w:type="pct"/>
            <w:tcBorders>
              <w:top w:val="nil"/>
              <w:left w:val="nil"/>
              <w:bottom w:val="nil"/>
              <w:right w:val="nil"/>
            </w:tcBorders>
            <w:shd w:val="clear" w:color="auto" w:fill="auto"/>
            <w:noWrap/>
            <w:vAlign w:val="center"/>
            <w:hideMark/>
          </w:tcPr>
          <w:p w14:paraId="2B5AAB6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0.698</w:t>
            </w:r>
          </w:p>
        </w:tc>
        <w:tc>
          <w:tcPr>
            <w:tcW w:w="587" w:type="pct"/>
            <w:tcBorders>
              <w:top w:val="nil"/>
              <w:left w:val="nil"/>
              <w:bottom w:val="nil"/>
              <w:right w:val="nil"/>
            </w:tcBorders>
            <w:shd w:val="clear" w:color="auto" w:fill="auto"/>
            <w:noWrap/>
            <w:vAlign w:val="center"/>
            <w:hideMark/>
          </w:tcPr>
          <w:p w14:paraId="506F295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7.978</w:t>
            </w:r>
          </w:p>
        </w:tc>
        <w:tc>
          <w:tcPr>
            <w:tcW w:w="552" w:type="pct"/>
            <w:tcBorders>
              <w:top w:val="nil"/>
              <w:left w:val="nil"/>
              <w:bottom w:val="nil"/>
              <w:right w:val="nil"/>
            </w:tcBorders>
            <w:shd w:val="clear" w:color="auto" w:fill="auto"/>
            <w:noWrap/>
            <w:vAlign w:val="center"/>
            <w:hideMark/>
          </w:tcPr>
          <w:p w14:paraId="5392106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0.013</w:t>
            </w:r>
          </w:p>
        </w:tc>
        <w:tc>
          <w:tcPr>
            <w:tcW w:w="587" w:type="pct"/>
            <w:tcBorders>
              <w:top w:val="nil"/>
              <w:left w:val="nil"/>
              <w:bottom w:val="nil"/>
              <w:right w:val="nil"/>
            </w:tcBorders>
            <w:shd w:val="clear" w:color="auto" w:fill="auto"/>
            <w:noWrap/>
            <w:vAlign w:val="center"/>
            <w:hideMark/>
          </w:tcPr>
          <w:p w14:paraId="258B12E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0.107</w:t>
            </w:r>
          </w:p>
        </w:tc>
        <w:tc>
          <w:tcPr>
            <w:tcW w:w="480" w:type="pct"/>
            <w:tcBorders>
              <w:top w:val="nil"/>
              <w:left w:val="nil"/>
              <w:bottom w:val="nil"/>
              <w:right w:val="nil"/>
            </w:tcBorders>
            <w:shd w:val="clear" w:color="auto" w:fill="auto"/>
            <w:noWrap/>
            <w:vAlign w:val="center"/>
            <w:hideMark/>
          </w:tcPr>
          <w:p w14:paraId="63622F6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0.288</w:t>
            </w:r>
          </w:p>
        </w:tc>
        <w:tc>
          <w:tcPr>
            <w:tcW w:w="740" w:type="pct"/>
            <w:tcBorders>
              <w:top w:val="nil"/>
              <w:left w:val="nil"/>
              <w:bottom w:val="nil"/>
              <w:right w:val="nil"/>
            </w:tcBorders>
            <w:shd w:val="clear" w:color="auto" w:fill="auto"/>
            <w:noWrap/>
            <w:vAlign w:val="center"/>
            <w:hideMark/>
          </w:tcPr>
          <w:p w14:paraId="48C1F87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0.158</w:t>
            </w:r>
          </w:p>
        </w:tc>
        <w:tc>
          <w:tcPr>
            <w:tcW w:w="762" w:type="pct"/>
            <w:tcBorders>
              <w:top w:val="nil"/>
              <w:left w:val="nil"/>
              <w:bottom w:val="nil"/>
              <w:right w:val="nil"/>
            </w:tcBorders>
            <w:shd w:val="clear" w:color="auto" w:fill="auto"/>
            <w:noWrap/>
            <w:vAlign w:val="center"/>
            <w:hideMark/>
          </w:tcPr>
          <w:p w14:paraId="5466740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-0.002</w:t>
            </w:r>
          </w:p>
        </w:tc>
      </w:tr>
      <w:tr w:rsidR="003D79C5" w:rsidRPr="00DC2048" w14:paraId="5D062651" w14:textId="77777777" w:rsidTr="003D79C5">
        <w:trPr>
          <w:trHeight w:val="300"/>
        </w:trPr>
        <w:tc>
          <w:tcPr>
            <w:tcW w:w="740" w:type="pct"/>
            <w:tcBorders>
              <w:top w:val="nil"/>
              <w:left w:val="nil"/>
              <w:bottom w:val="nil"/>
              <w:right w:val="nil"/>
            </w:tcBorders>
            <w:shd w:val="clear" w:color="auto" w:fill="auto"/>
            <w:noWrap/>
            <w:vAlign w:val="center"/>
            <w:hideMark/>
          </w:tcPr>
          <w:p w14:paraId="50F6CFA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1996</w:t>
            </w:r>
          </w:p>
        </w:tc>
        <w:tc>
          <w:tcPr>
            <w:tcW w:w="552" w:type="pct"/>
            <w:tcBorders>
              <w:top w:val="nil"/>
              <w:left w:val="nil"/>
              <w:bottom w:val="nil"/>
              <w:right w:val="nil"/>
            </w:tcBorders>
            <w:shd w:val="clear" w:color="auto" w:fill="auto"/>
            <w:noWrap/>
            <w:vAlign w:val="center"/>
            <w:hideMark/>
          </w:tcPr>
          <w:p w14:paraId="2789430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0.723</w:t>
            </w:r>
          </w:p>
        </w:tc>
        <w:tc>
          <w:tcPr>
            <w:tcW w:w="587" w:type="pct"/>
            <w:tcBorders>
              <w:top w:val="nil"/>
              <w:left w:val="nil"/>
              <w:bottom w:val="nil"/>
              <w:right w:val="nil"/>
            </w:tcBorders>
            <w:shd w:val="clear" w:color="auto" w:fill="auto"/>
            <w:noWrap/>
            <w:vAlign w:val="center"/>
            <w:hideMark/>
          </w:tcPr>
          <w:p w14:paraId="57DCA1E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8.544</w:t>
            </w:r>
          </w:p>
        </w:tc>
        <w:tc>
          <w:tcPr>
            <w:tcW w:w="552" w:type="pct"/>
            <w:tcBorders>
              <w:top w:val="nil"/>
              <w:left w:val="nil"/>
              <w:bottom w:val="nil"/>
              <w:right w:val="nil"/>
            </w:tcBorders>
            <w:shd w:val="clear" w:color="auto" w:fill="auto"/>
            <w:noWrap/>
            <w:vAlign w:val="center"/>
            <w:hideMark/>
          </w:tcPr>
          <w:p w14:paraId="463C16A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-0.170</w:t>
            </w:r>
          </w:p>
        </w:tc>
        <w:tc>
          <w:tcPr>
            <w:tcW w:w="587" w:type="pct"/>
            <w:tcBorders>
              <w:top w:val="nil"/>
              <w:left w:val="nil"/>
              <w:bottom w:val="nil"/>
              <w:right w:val="nil"/>
            </w:tcBorders>
            <w:shd w:val="clear" w:color="auto" w:fill="auto"/>
            <w:noWrap/>
            <w:vAlign w:val="center"/>
            <w:hideMark/>
          </w:tcPr>
          <w:p w14:paraId="0A3CCD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-1.374</w:t>
            </w:r>
          </w:p>
        </w:tc>
        <w:tc>
          <w:tcPr>
            <w:tcW w:w="480" w:type="pct"/>
            <w:tcBorders>
              <w:top w:val="nil"/>
              <w:left w:val="nil"/>
              <w:bottom w:val="nil"/>
              <w:right w:val="nil"/>
            </w:tcBorders>
            <w:shd w:val="clear" w:color="auto" w:fill="auto"/>
            <w:noWrap/>
            <w:vAlign w:val="center"/>
            <w:hideMark/>
          </w:tcPr>
          <w:p w14:paraId="59ABE9C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0.347</w:t>
            </w:r>
          </w:p>
        </w:tc>
        <w:tc>
          <w:tcPr>
            <w:tcW w:w="740" w:type="pct"/>
            <w:tcBorders>
              <w:top w:val="nil"/>
              <w:left w:val="nil"/>
              <w:bottom w:val="nil"/>
              <w:right w:val="nil"/>
            </w:tcBorders>
            <w:shd w:val="clear" w:color="auto" w:fill="auto"/>
            <w:noWrap/>
            <w:vAlign w:val="center"/>
            <w:hideMark/>
          </w:tcPr>
          <w:p w14:paraId="33342F0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0.159</w:t>
            </w:r>
          </w:p>
        </w:tc>
        <w:tc>
          <w:tcPr>
            <w:tcW w:w="762" w:type="pct"/>
            <w:tcBorders>
              <w:top w:val="nil"/>
              <w:left w:val="nil"/>
              <w:bottom w:val="nil"/>
              <w:right w:val="nil"/>
            </w:tcBorders>
            <w:shd w:val="clear" w:color="auto" w:fill="auto"/>
            <w:noWrap/>
            <w:vAlign w:val="center"/>
            <w:hideMark/>
          </w:tcPr>
          <w:p w14:paraId="73FD71D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0.002</w:t>
            </w:r>
          </w:p>
        </w:tc>
      </w:tr>
      <w:tr w:rsidR="003D79C5" w:rsidRPr="00DC2048" w14:paraId="1B8E7781" w14:textId="77777777" w:rsidTr="003D79C5">
        <w:trPr>
          <w:trHeight w:val="300"/>
        </w:trPr>
        <w:tc>
          <w:tcPr>
            <w:tcW w:w="740" w:type="pct"/>
            <w:tcBorders>
              <w:top w:val="nil"/>
              <w:left w:val="nil"/>
              <w:bottom w:val="nil"/>
              <w:right w:val="nil"/>
            </w:tcBorders>
            <w:shd w:val="clear" w:color="auto" w:fill="auto"/>
            <w:noWrap/>
            <w:vAlign w:val="center"/>
            <w:hideMark/>
          </w:tcPr>
          <w:p w14:paraId="4FF8D52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1997</w:t>
            </w:r>
          </w:p>
        </w:tc>
        <w:tc>
          <w:tcPr>
            <w:tcW w:w="552" w:type="pct"/>
            <w:tcBorders>
              <w:top w:val="nil"/>
              <w:left w:val="nil"/>
              <w:bottom w:val="nil"/>
              <w:right w:val="nil"/>
            </w:tcBorders>
            <w:shd w:val="clear" w:color="auto" w:fill="auto"/>
            <w:noWrap/>
            <w:vAlign w:val="center"/>
            <w:hideMark/>
          </w:tcPr>
          <w:p w14:paraId="1816304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0.593</w:t>
            </w:r>
          </w:p>
        </w:tc>
        <w:tc>
          <w:tcPr>
            <w:tcW w:w="587" w:type="pct"/>
            <w:tcBorders>
              <w:top w:val="nil"/>
              <w:left w:val="nil"/>
              <w:bottom w:val="nil"/>
              <w:right w:val="nil"/>
            </w:tcBorders>
            <w:shd w:val="clear" w:color="auto" w:fill="auto"/>
            <w:noWrap/>
            <w:vAlign w:val="center"/>
            <w:hideMark/>
          </w:tcPr>
          <w:p w14:paraId="2647F2D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10.462</w:t>
            </w:r>
          </w:p>
        </w:tc>
        <w:tc>
          <w:tcPr>
            <w:tcW w:w="552" w:type="pct"/>
            <w:tcBorders>
              <w:top w:val="nil"/>
              <w:left w:val="nil"/>
              <w:bottom w:val="nil"/>
              <w:right w:val="nil"/>
            </w:tcBorders>
            <w:shd w:val="clear" w:color="auto" w:fill="auto"/>
            <w:noWrap/>
            <w:vAlign w:val="center"/>
            <w:hideMark/>
          </w:tcPr>
          <w:p w14:paraId="313BAE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0.208</w:t>
            </w:r>
          </w:p>
        </w:tc>
        <w:tc>
          <w:tcPr>
            <w:tcW w:w="587" w:type="pct"/>
            <w:tcBorders>
              <w:top w:val="nil"/>
              <w:left w:val="nil"/>
              <w:bottom w:val="nil"/>
              <w:right w:val="nil"/>
            </w:tcBorders>
            <w:shd w:val="clear" w:color="auto" w:fill="auto"/>
            <w:noWrap/>
            <w:vAlign w:val="center"/>
            <w:hideMark/>
          </w:tcPr>
          <w:p w14:paraId="59A9A9E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2.321</w:t>
            </w:r>
          </w:p>
        </w:tc>
        <w:tc>
          <w:tcPr>
            <w:tcW w:w="480" w:type="pct"/>
            <w:tcBorders>
              <w:top w:val="nil"/>
              <w:left w:val="nil"/>
              <w:bottom w:val="nil"/>
              <w:right w:val="nil"/>
            </w:tcBorders>
            <w:shd w:val="clear" w:color="auto" w:fill="auto"/>
            <w:noWrap/>
            <w:vAlign w:val="center"/>
            <w:hideMark/>
          </w:tcPr>
          <w:p w14:paraId="5CE8929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0.293</w:t>
            </w:r>
          </w:p>
        </w:tc>
        <w:tc>
          <w:tcPr>
            <w:tcW w:w="740" w:type="pct"/>
            <w:tcBorders>
              <w:top w:val="nil"/>
              <w:left w:val="nil"/>
              <w:bottom w:val="nil"/>
              <w:right w:val="nil"/>
            </w:tcBorders>
            <w:shd w:val="clear" w:color="auto" w:fill="auto"/>
            <w:noWrap/>
            <w:vAlign w:val="center"/>
            <w:hideMark/>
          </w:tcPr>
          <w:p w14:paraId="614D364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c>
          <w:tcPr>
            <w:tcW w:w="762" w:type="pct"/>
            <w:tcBorders>
              <w:top w:val="nil"/>
              <w:left w:val="nil"/>
              <w:bottom w:val="nil"/>
              <w:right w:val="nil"/>
            </w:tcBorders>
            <w:shd w:val="clear" w:color="auto" w:fill="auto"/>
            <w:noWrap/>
            <w:vAlign w:val="center"/>
            <w:hideMark/>
          </w:tcPr>
          <w:p w14:paraId="6A27FFD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0.010</w:t>
            </w:r>
          </w:p>
        </w:tc>
      </w:tr>
      <w:tr w:rsidR="003D79C5" w:rsidRPr="00DC2048" w14:paraId="60176914" w14:textId="77777777" w:rsidTr="003D79C5">
        <w:trPr>
          <w:trHeight w:val="300"/>
        </w:trPr>
        <w:tc>
          <w:tcPr>
            <w:tcW w:w="740" w:type="pct"/>
            <w:tcBorders>
              <w:top w:val="nil"/>
              <w:left w:val="nil"/>
              <w:bottom w:val="nil"/>
              <w:right w:val="nil"/>
            </w:tcBorders>
            <w:shd w:val="clear" w:color="auto" w:fill="auto"/>
            <w:noWrap/>
            <w:vAlign w:val="center"/>
            <w:hideMark/>
          </w:tcPr>
          <w:p w14:paraId="438B63A2"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1998</w:t>
            </w:r>
          </w:p>
        </w:tc>
        <w:tc>
          <w:tcPr>
            <w:tcW w:w="552" w:type="pct"/>
            <w:tcBorders>
              <w:top w:val="nil"/>
              <w:left w:val="nil"/>
              <w:bottom w:val="nil"/>
              <w:right w:val="nil"/>
            </w:tcBorders>
            <w:shd w:val="clear" w:color="auto" w:fill="auto"/>
            <w:noWrap/>
            <w:vAlign w:val="center"/>
            <w:hideMark/>
          </w:tcPr>
          <w:p w14:paraId="557A1A8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0.484</w:t>
            </w:r>
          </w:p>
        </w:tc>
        <w:tc>
          <w:tcPr>
            <w:tcW w:w="587" w:type="pct"/>
            <w:tcBorders>
              <w:top w:val="nil"/>
              <w:left w:val="nil"/>
              <w:bottom w:val="nil"/>
              <w:right w:val="nil"/>
            </w:tcBorders>
            <w:shd w:val="clear" w:color="auto" w:fill="auto"/>
            <w:noWrap/>
            <w:vAlign w:val="center"/>
            <w:hideMark/>
          </w:tcPr>
          <w:p w14:paraId="4858EE0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9.937</w:t>
            </w:r>
          </w:p>
        </w:tc>
        <w:tc>
          <w:tcPr>
            <w:tcW w:w="552" w:type="pct"/>
            <w:tcBorders>
              <w:top w:val="nil"/>
              <w:left w:val="nil"/>
              <w:bottom w:val="nil"/>
              <w:right w:val="nil"/>
            </w:tcBorders>
            <w:shd w:val="clear" w:color="auto" w:fill="auto"/>
            <w:noWrap/>
            <w:vAlign w:val="center"/>
            <w:hideMark/>
          </w:tcPr>
          <w:p w14:paraId="16B18B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0.339</w:t>
            </w:r>
          </w:p>
        </w:tc>
        <w:tc>
          <w:tcPr>
            <w:tcW w:w="587" w:type="pct"/>
            <w:tcBorders>
              <w:top w:val="nil"/>
              <w:left w:val="nil"/>
              <w:bottom w:val="nil"/>
              <w:right w:val="nil"/>
            </w:tcBorders>
            <w:shd w:val="clear" w:color="auto" w:fill="auto"/>
            <w:noWrap/>
            <w:vAlign w:val="center"/>
            <w:hideMark/>
          </w:tcPr>
          <w:p w14:paraId="3448E1C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5.286</w:t>
            </w:r>
          </w:p>
        </w:tc>
        <w:tc>
          <w:tcPr>
            <w:tcW w:w="480" w:type="pct"/>
            <w:tcBorders>
              <w:top w:val="nil"/>
              <w:left w:val="nil"/>
              <w:bottom w:val="nil"/>
              <w:right w:val="nil"/>
            </w:tcBorders>
            <w:shd w:val="clear" w:color="auto" w:fill="auto"/>
            <w:noWrap/>
            <w:vAlign w:val="center"/>
            <w:hideMark/>
          </w:tcPr>
          <w:p w14:paraId="6B09D53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0.238</w:t>
            </w:r>
          </w:p>
        </w:tc>
        <w:tc>
          <w:tcPr>
            <w:tcW w:w="740" w:type="pct"/>
            <w:tcBorders>
              <w:top w:val="nil"/>
              <w:left w:val="nil"/>
              <w:bottom w:val="nil"/>
              <w:right w:val="nil"/>
            </w:tcBorders>
            <w:shd w:val="clear" w:color="auto" w:fill="auto"/>
            <w:noWrap/>
            <w:vAlign w:val="center"/>
            <w:hideMark/>
          </w:tcPr>
          <w:p w14:paraId="7345CE4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0.210</w:t>
            </w:r>
          </w:p>
        </w:tc>
        <w:tc>
          <w:tcPr>
            <w:tcW w:w="762" w:type="pct"/>
            <w:tcBorders>
              <w:top w:val="nil"/>
              <w:left w:val="nil"/>
              <w:bottom w:val="nil"/>
              <w:right w:val="nil"/>
            </w:tcBorders>
            <w:shd w:val="clear" w:color="auto" w:fill="auto"/>
            <w:noWrap/>
            <w:vAlign w:val="center"/>
            <w:hideMark/>
          </w:tcPr>
          <w:p w14:paraId="5808AE6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0.058</w:t>
            </w:r>
          </w:p>
        </w:tc>
      </w:tr>
      <w:tr w:rsidR="003D79C5" w:rsidRPr="00DC2048" w14:paraId="2D6CFB56" w14:textId="77777777" w:rsidTr="003D79C5">
        <w:trPr>
          <w:trHeight w:val="300"/>
        </w:trPr>
        <w:tc>
          <w:tcPr>
            <w:tcW w:w="740" w:type="pct"/>
            <w:tcBorders>
              <w:top w:val="nil"/>
              <w:left w:val="nil"/>
              <w:bottom w:val="nil"/>
              <w:right w:val="nil"/>
            </w:tcBorders>
            <w:shd w:val="clear" w:color="auto" w:fill="auto"/>
            <w:noWrap/>
            <w:vAlign w:val="center"/>
            <w:hideMark/>
          </w:tcPr>
          <w:p w14:paraId="7D26FEE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1999</w:t>
            </w:r>
          </w:p>
        </w:tc>
        <w:tc>
          <w:tcPr>
            <w:tcW w:w="552" w:type="pct"/>
            <w:tcBorders>
              <w:top w:val="nil"/>
              <w:left w:val="nil"/>
              <w:bottom w:val="nil"/>
              <w:right w:val="nil"/>
            </w:tcBorders>
            <w:shd w:val="clear" w:color="auto" w:fill="auto"/>
            <w:noWrap/>
            <w:vAlign w:val="center"/>
            <w:hideMark/>
          </w:tcPr>
          <w:p w14:paraId="5C0EC20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0.813</w:t>
            </w:r>
          </w:p>
        </w:tc>
        <w:tc>
          <w:tcPr>
            <w:tcW w:w="587" w:type="pct"/>
            <w:tcBorders>
              <w:top w:val="nil"/>
              <w:left w:val="nil"/>
              <w:bottom w:val="nil"/>
              <w:right w:val="nil"/>
            </w:tcBorders>
            <w:shd w:val="clear" w:color="auto" w:fill="auto"/>
            <w:noWrap/>
            <w:vAlign w:val="center"/>
            <w:hideMark/>
          </w:tcPr>
          <w:p w14:paraId="3D378BF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14.811</w:t>
            </w:r>
          </w:p>
        </w:tc>
        <w:tc>
          <w:tcPr>
            <w:tcW w:w="552" w:type="pct"/>
            <w:tcBorders>
              <w:top w:val="nil"/>
              <w:left w:val="nil"/>
              <w:bottom w:val="nil"/>
              <w:right w:val="nil"/>
            </w:tcBorders>
            <w:shd w:val="clear" w:color="auto" w:fill="auto"/>
            <w:noWrap/>
            <w:vAlign w:val="center"/>
            <w:hideMark/>
          </w:tcPr>
          <w:p w14:paraId="17009C3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-0.184</w:t>
            </w:r>
          </w:p>
        </w:tc>
        <w:tc>
          <w:tcPr>
            <w:tcW w:w="587" w:type="pct"/>
            <w:tcBorders>
              <w:top w:val="nil"/>
              <w:left w:val="nil"/>
              <w:bottom w:val="nil"/>
              <w:right w:val="nil"/>
            </w:tcBorders>
            <w:shd w:val="clear" w:color="auto" w:fill="auto"/>
            <w:noWrap/>
            <w:vAlign w:val="center"/>
            <w:hideMark/>
          </w:tcPr>
          <w:p w14:paraId="0D764A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-2.502</w:t>
            </w:r>
          </w:p>
        </w:tc>
        <w:tc>
          <w:tcPr>
            <w:tcW w:w="480" w:type="pct"/>
            <w:tcBorders>
              <w:top w:val="nil"/>
              <w:left w:val="nil"/>
              <w:bottom w:val="nil"/>
              <w:right w:val="nil"/>
            </w:tcBorders>
            <w:shd w:val="clear" w:color="auto" w:fill="auto"/>
            <w:noWrap/>
            <w:vAlign w:val="center"/>
            <w:hideMark/>
          </w:tcPr>
          <w:p w14:paraId="0E1C382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0.281</w:t>
            </w:r>
          </w:p>
        </w:tc>
        <w:tc>
          <w:tcPr>
            <w:tcW w:w="740" w:type="pct"/>
            <w:tcBorders>
              <w:top w:val="nil"/>
              <w:left w:val="nil"/>
              <w:bottom w:val="nil"/>
              <w:right w:val="nil"/>
            </w:tcBorders>
            <w:shd w:val="clear" w:color="auto" w:fill="auto"/>
            <w:noWrap/>
            <w:vAlign w:val="center"/>
            <w:hideMark/>
          </w:tcPr>
          <w:p w14:paraId="6BA3E1F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0.226</w:t>
            </w:r>
          </w:p>
        </w:tc>
        <w:tc>
          <w:tcPr>
            <w:tcW w:w="762" w:type="pct"/>
            <w:tcBorders>
              <w:top w:val="nil"/>
              <w:left w:val="nil"/>
              <w:bottom w:val="nil"/>
              <w:right w:val="nil"/>
            </w:tcBorders>
            <w:shd w:val="clear" w:color="auto" w:fill="auto"/>
            <w:noWrap/>
            <w:vAlign w:val="center"/>
            <w:hideMark/>
          </w:tcPr>
          <w:p w14:paraId="09200BA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0.005</w:t>
            </w:r>
          </w:p>
        </w:tc>
      </w:tr>
      <w:tr w:rsidR="003D79C5" w:rsidRPr="00DC2048" w14:paraId="2EEB4002" w14:textId="77777777" w:rsidTr="003D79C5">
        <w:trPr>
          <w:trHeight w:val="300"/>
        </w:trPr>
        <w:tc>
          <w:tcPr>
            <w:tcW w:w="740" w:type="pct"/>
            <w:tcBorders>
              <w:top w:val="nil"/>
              <w:left w:val="nil"/>
              <w:bottom w:val="nil"/>
              <w:right w:val="nil"/>
            </w:tcBorders>
            <w:shd w:val="clear" w:color="auto" w:fill="auto"/>
            <w:noWrap/>
            <w:vAlign w:val="center"/>
            <w:hideMark/>
          </w:tcPr>
          <w:p w14:paraId="48F2E60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2000</w:t>
            </w:r>
          </w:p>
        </w:tc>
        <w:tc>
          <w:tcPr>
            <w:tcW w:w="552" w:type="pct"/>
            <w:tcBorders>
              <w:top w:val="nil"/>
              <w:left w:val="nil"/>
              <w:bottom w:val="nil"/>
              <w:right w:val="nil"/>
            </w:tcBorders>
            <w:shd w:val="clear" w:color="auto" w:fill="auto"/>
            <w:noWrap/>
            <w:vAlign w:val="center"/>
            <w:hideMark/>
          </w:tcPr>
          <w:p w14:paraId="296EDDC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0.849</w:t>
            </w:r>
          </w:p>
        </w:tc>
        <w:tc>
          <w:tcPr>
            <w:tcW w:w="587" w:type="pct"/>
            <w:tcBorders>
              <w:top w:val="nil"/>
              <w:left w:val="nil"/>
              <w:bottom w:val="nil"/>
              <w:right w:val="nil"/>
            </w:tcBorders>
            <w:shd w:val="clear" w:color="auto" w:fill="auto"/>
            <w:noWrap/>
            <w:vAlign w:val="center"/>
            <w:hideMark/>
          </w:tcPr>
          <w:p w14:paraId="1D3EE93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19.604</w:t>
            </w:r>
          </w:p>
        </w:tc>
        <w:tc>
          <w:tcPr>
            <w:tcW w:w="552" w:type="pct"/>
            <w:tcBorders>
              <w:top w:val="nil"/>
              <w:left w:val="nil"/>
              <w:bottom w:val="nil"/>
              <w:right w:val="nil"/>
            </w:tcBorders>
            <w:shd w:val="clear" w:color="auto" w:fill="auto"/>
            <w:noWrap/>
            <w:vAlign w:val="center"/>
            <w:hideMark/>
          </w:tcPr>
          <w:p w14:paraId="1185DF9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0.059</w:t>
            </w:r>
          </w:p>
        </w:tc>
        <w:tc>
          <w:tcPr>
            <w:tcW w:w="587" w:type="pct"/>
            <w:tcBorders>
              <w:top w:val="nil"/>
              <w:left w:val="nil"/>
              <w:bottom w:val="nil"/>
              <w:right w:val="nil"/>
            </w:tcBorders>
            <w:shd w:val="clear" w:color="auto" w:fill="auto"/>
            <w:noWrap/>
            <w:vAlign w:val="center"/>
            <w:hideMark/>
          </w:tcPr>
          <w:p w14:paraId="57DF59F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0.890</w:t>
            </w:r>
          </w:p>
        </w:tc>
        <w:tc>
          <w:tcPr>
            <w:tcW w:w="480" w:type="pct"/>
            <w:tcBorders>
              <w:top w:val="nil"/>
              <w:left w:val="nil"/>
              <w:bottom w:val="nil"/>
              <w:right w:val="nil"/>
            </w:tcBorders>
            <w:shd w:val="clear" w:color="auto" w:fill="auto"/>
            <w:noWrap/>
            <w:vAlign w:val="center"/>
            <w:hideMark/>
          </w:tcPr>
          <w:p w14:paraId="2E8AC50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0.358</w:t>
            </w:r>
          </w:p>
        </w:tc>
        <w:tc>
          <w:tcPr>
            <w:tcW w:w="740" w:type="pct"/>
            <w:tcBorders>
              <w:top w:val="nil"/>
              <w:left w:val="nil"/>
              <w:bottom w:val="nil"/>
              <w:right w:val="nil"/>
            </w:tcBorders>
            <w:shd w:val="clear" w:color="auto" w:fill="auto"/>
            <w:noWrap/>
            <w:vAlign w:val="center"/>
            <w:hideMark/>
          </w:tcPr>
          <w:p w14:paraId="1CB559C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0.295</w:t>
            </w:r>
          </w:p>
        </w:tc>
        <w:tc>
          <w:tcPr>
            <w:tcW w:w="762" w:type="pct"/>
            <w:tcBorders>
              <w:top w:val="nil"/>
              <w:left w:val="nil"/>
              <w:bottom w:val="nil"/>
              <w:right w:val="nil"/>
            </w:tcBorders>
            <w:shd w:val="clear" w:color="auto" w:fill="auto"/>
            <w:noWrap/>
            <w:vAlign w:val="center"/>
            <w:hideMark/>
          </w:tcPr>
          <w:p w14:paraId="74424F5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0.000</w:t>
            </w:r>
          </w:p>
        </w:tc>
      </w:tr>
      <w:tr w:rsidR="003D79C5" w:rsidRPr="00DC2048" w14:paraId="3B1CADA9" w14:textId="77777777" w:rsidTr="003D79C5">
        <w:trPr>
          <w:trHeight w:val="300"/>
        </w:trPr>
        <w:tc>
          <w:tcPr>
            <w:tcW w:w="740" w:type="pct"/>
            <w:tcBorders>
              <w:top w:val="nil"/>
              <w:left w:val="nil"/>
              <w:bottom w:val="nil"/>
              <w:right w:val="nil"/>
            </w:tcBorders>
            <w:shd w:val="clear" w:color="auto" w:fill="auto"/>
            <w:noWrap/>
            <w:vAlign w:val="center"/>
            <w:hideMark/>
          </w:tcPr>
          <w:p w14:paraId="12036093"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2001</w:t>
            </w:r>
          </w:p>
        </w:tc>
        <w:tc>
          <w:tcPr>
            <w:tcW w:w="552" w:type="pct"/>
            <w:tcBorders>
              <w:top w:val="nil"/>
              <w:left w:val="nil"/>
              <w:bottom w:val="nil"/>
              <w:right w:val="nil"/>
            </w:tcBorders>
            <w:shd w:val="clear" w:color="auto" w:fill="auto"/>
            <w:noWrap/>
            <w:vAlign w:val="center"/>
            <w:hideMark/>
          </w:tcPr>
          <w:p w14:paraId="269CA4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0.685</w:t>
            </w:r>
          </w:p>
        </w:tc>
        <w:tc>
          <w:tcPr>
            <w:tcW w:w="587" w:type="pct"/>
            <w:tcBorders>
              <w:top w:val="nil"/>
              <w:left w:val="nil"/>
              <w:bottom w:val="nil"/>
              <w:right w:val="nil"/>
            </w:tcBorders>
            <w:shd w:val="clear" w:color="auto" w:fill="auto"/>
            <w:noWrap/>
            <w:vAlign w:val="center"/>
            <w:hideMark/>
          </w:tcPr>
          <w:p w14:paraId="62670A7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20.167</w:t>
            </w:r>
          </w:p>
        </w:tc>
        <w:tc>
          <w:tcPr>
            <w:tcW w:w="552" w:type="pct"/>
            <w:tcBorders>
              <w:top w:val="nil"/>
              <w:left w:val="nil"/>
              <w:bottom w:val="nil"/>
              <w:right w:val="nil"/>
            </w:tcBorders>
            <w:shd w:val="clear" w:color="auto" w:fill="auto"/>
            <w:noWrap/>
            <w:vAlign w:val="center"/>
            <w:hideMark/>
          </w:tcPr>
          <w:p w14:paraId="2609743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0.465</w:t>
            </w:r>
          </w:p>
        </w:tc>
        <w:tc>
          <w:tcPr>
            <w:tcW w:w="587" w:type="pct"/>
            <w:tcBorders>
              <w:top w:val="nil"/>
              <w:left w:val="nil"/>
              <w:bottom w:val="nil"/>
              <w:right w:val="nil"/>
            </w:tcBorders>
            <w:shd w:val="clear" w:color="auto" w:fill="auto"/>
            <w:noWrap/>
            <w:vAlign w:val="center"/>
            <w:hideMark/>
          </w:tcPr>
          <w:p w14:paraId="53BC148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7.739</w:t>
            </w:r>
          </w:p>
        </w:tc>
        <w:tc>
          <w:tcPr>
            <w:tcW w:w="480" w:type="pct"/>
            <w:tcBorders>
              <w:top w:val="nil"/>
              <w:left w:val="nil"/>
              <w:bottom w:val="nil"/>
              <w:right w:val="nil"/>
            </w:tcBorders>
            <w:shd w:val="clear" w:color="auto" w:fill="auto"/>
            <w:noWrap/>
            <w:vAlign w:val="center"/>
            <w:hideMark/>
          </w:tcPr>
          <w:p w14:paraId="716D7CB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0.350</w:t>
            </w:r>
          </w:p>
        </w:tc>
        <w:tc>
          <w:tcPr>
            <w:tcW w:w="740" w:type="pct"/>
            <w:tcBorders>
              <w:top w:val="nil"/>
              <w:left w:val="nil"/>
              <w:bottom w:val="nil"/>
              <w:right w:val="nil"/>
            </w:tcBorders>
            <w:shd w:val="clear" w:color="auto" w:fill="auto"/>
            <w:noWrap/>
            <w:vAlign w:val="center"/>
            <w:hideMark/>
          </w:tcPr>
          <w:p w14:paraId="1056D00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0.339</w:t>
            </w:r>
          </w:p>
        </w:tc>
        <w:tc>
          <w:tcPr>
            <w:tcW w:w="762" w:type="pct"/>
            <w:tcBorders>
              <w:top w:val="nil"/>
              <w:left w:val="nil"/>
              <w:bottom w:val="nil"/>
              <w:right w:val="nil"/>
            </w:tcBorders>
            <w:shd w:val="clear" w:color="auto" w:fill="auto"/>
            <w:noWrap/>
            <w:vAlign w:val="center"/>
            <w:hideMark/>
          </w:tcPr>
          <w:p w14:paraId="6D784C8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0.049</w:t>
            </w:r>
          </w:p>
        </w:tc>
      </w:tr>
      <w:tr w:rsidR="003D79C5" w:rsidRPr="00DC2048" w14:paraId="23718A96" w14:textId="77777777" w:rsidTr="003D79C5">
        <w:trPr>
          <w:trHeight w:val="300"/>
        </w:trPr>
        <w:tc>
          <w:tcPr>
            <w:tcW w:w="740" w:type="pct"/>
            <w:tcBorders>
              <w:top w:val="nil"/>
              <w:left w:val="nil"/>
              <w:bottom w:val="nil"/>
              <w:right w:val="nil"/>
            </w:tcBorders>
            <w:shd w:val="clear" w:color="auto" w:fill="auto"/>
            <w:noWrap/>
            <w:vAlign w:val="center"/>
            <w:hideMark/>
          </w:tcPr>
          <w:p w14:paraId="563F055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2002</w:t>
            </w:r>
          </w:p>
        </w:tc>
        <w:tc>
          <w:tcPr>
            <w:tcW w:w="552" w:type="pct"/>
            <w:tcBorders>
              <w:top w:val="nil"/>
              <w:left w:val="nil"/>
              <w:bottom w:val="nil"/>
              <w:right w:val="nil"/>
            </w:tcBorders>
            <w:shd w:val="clear" w:color="auto" w:fill="auto"/>
            <w:noWrap/>
            <w:vAlign w:val="center"/>
            <w:hideMark/>
          </w:tcPr>
          <w:p w14:paraId="4ABC7F0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0.879</w:t>
            </w:r>
          </w:p>
        </w:tc>
        <w:tc>
          <w:tcPr>
            <w:tcW w:w="587" w:type="pct"/>
            <w:tcBorders>
              <w:top w:val="nil"/>
              <w:left w:val="nil"/>
              <w:bottom w:val="nil"/>
              <w:right w:val="nil"/>
            </w:tcBorders>
            <w:shd w:val="clear" w:color="auto" w:fill="auto"/>
            <w:noWrap/>
            <w:vAlign w:val="center"/>
            <w:hideMark/>
          </w:tcPr>
          <w:p w14:paraId="3C61C74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27.311</w:t>
            </w:r>
          </w:p>
        </w:tc>
        <w:tc>
          <w:tcPr>
            <w:tcW w:w="552" w:type="pct"/>
            <w:tcBorders>
              <w:top w:val="nil"/>
              <w:left w:val="nil"/>
              <w:bottom w:val="nil"/>
              <w:right w:val="nil"/>
            </w:tcBorders>
            <w:shd w:val="clear" w:color="auto" w:fill="auto"/>
            <w:noWrap/>
            <w:vAlign w:val="center"/>
            <w:hideMark/>
          </w:tcPr>
          <w:p w14:paraId="0E27785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0.541</w:t>
            </w:r>
          </w:p>
        </w:tc>
        <w:tc>
          <w:tcPr>
            <w:tcW w:w="587" w:type="pct"/>
            <w:tcBorders>
              <w:top w:val="nil"/>
              <w:left w:val="nil"/>
              <w:bottom w:val="nil"/>
              <w:right w:val="nil"/>
            </w:tcBorders>
            <w:shd w:val="clear" w:color="auto" w:fill="auto"/>
            <w:noWrap/>
            <w:vAlign w:val="center"/>
            <w:hideMark/>
          </w:tcPr>
          <w:p w14:paraId="1B40714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11.294</w:t>
            </w:r>
          </w:p>
        </w:tc>
        <w:tc>
          <w:tcPr>
            <w:tcW w:w="480" w:type="pct"/>
            <w:tcBorders>
              <w:top w:val="nil"/>
              <w:left w:val="nil"/>
              <w:bottom w:val="nil"/>
              <w:right w:val="nil"/>
            </w:tcBorders>
            <w:shd w:val="clear" w:color="auto" w:fill="auto"/>
            <w:noWrap/>
            <w:vAlign w:val="center"/>
            <w:hideMark/>
          </w:tcPr>
          <w:p w14:paraId="1245A7A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0.387</w:t>
            </w:r>
          </w:p>
        </w:tc>
        <w:tc>
          <w:tcPr>
            <w:tcW w:w="740" w:type="pct"/>
            <w:tcBorders>
              <w:top w:val="nil"/>
              <w:left w:val="nil"/>
              <w:bottom w:val="nil"/>
              <w:right w:val="nil"/>
            </w:tcBorders>
            <w:shd w:val="clear" w:color="auto" w:fill="auto"/>
            <w:noWrap/>
            <w:vAlign w:val="center"/>
            <w:hideMark/>
          </w:tcPr>
          <w:p w14:paraId="153E62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0.382</w:t>
            </w:r>
          </w:p>
        </w:tc>
        <w:tc>
          <w:tcPr>
            <w:tcW w:w="762" w:type="pct"/>
            <w:tcBorders>
              <w:top w:val="nil"/>
              <w:left w:val="nil"/>
              <w:bottom w:val="nil"/>
              <w:right w:val="nil"/>
            </w:tcBorders>
            <w:shd w:val="clear" w:color="auto" w:fill="auto"/>
            <w:noWrap/>
            <w:vAlign w:val="center"/>
            <w:hideMark/>
          </w:tcPr>
          <w:p w14:paraId="154C19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0.065</w:t>
            </w:r>
          </w:p>
        </w:tc>
      </w:tr>
      <w:tr w:rsidR="003D79C5" w:rsidRPr="00DC2048" w14:paraId="2D31CC53" w14:textId="77777777" w:rsidTr="003D79C5">
        <w:trPr>
          <w:trHeight w:val="300"/>
        </w:trPr>
        <w:tc>
          <w:tcPr>
            <w:tcW w:w="740" w:type="pct"/>
            <w:tcBorders>
              <w:top w:val="nil"/>
              <w:left w:val="nil"/>
              <w:bottom w:val="nil"/>
              <w:right w:val="nil"/>
            </w:tcBorders>
            <w:shd w:val="clear" w:color="auto" w:fill="auto"/>
            <w:noWrap/>
            <w:vAlign w:val="center"/>
            <w:hideMark/>
          </w:tcPr>
          <w:p w14:paraId="55DE6A4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2003</w:t>
            </w:r>
          </w:p>
        </w:tc>
        <w:tc>
          <w:tcPr>
            <w:tcW w:w="552" w:type="pct"/>
            <w:tcBorders>
              <w:top w:val="nil"/>
              <w:left w:val="nil"/>
              <w:bottom w:val="nil"/>
              <w:right w:val="nil"/>
            </w:tcBorders>
            <w:shd w:val="clear" w:color="auto" w:fill="auto"/>
            <w:noWrap/>
            <w:vAlign w:val="center"/>
            <w:hideMark/>
          </w:tcPr>
          <w:p w14:paraId="509FA15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0.930</w:t>
            </w:r>
          </w:p>
        </w:tc>
        <w:tc>
          <w:tcPr>
            <w:tcW w:w="587" w:type="pct"/>
            <w:tcBorders>
              <w:top w:val="nil"/>
              <w:left w:val="nil"/>
              <w:bottom w:val="nil"/>
              <w:right w:val="nil"/>
            </w:tcBorders>
            <w:shd w:val="clear" w:color="auto" w:fill="auto"/>
            <w:noWrap/>
            <w:vAlign w:val="center"/>
            <w:hideMark/>
          </w:tcPr>
          <w:p w14:paraId="16FE9E3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31.647</w:t>
            </w:r>
          </w:p>
        </w:tc>
        <w:tc>
          <w:tcPr>
            <w:tcW w:w="552" w:type="pct"/>
            <w:tcBorders>
              <w:top w:val="nil"/>
              <w:left w:val="nil"/>
              <w:bottom w:val="nil"/>
              <w:right w:val="nil"/>
            </w:tcBorders>
            <w:shd w:val="clear" w:color="auto" w:fill="auto"/>
            <w:noWrap/>
            <w:vAlign w:val="center"/>
            <w:hideMark/>
          </w:tcPr>
          <w:p w14:paraId="4108829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0.480</w:t>
            </w:r>
          </w:p>
        </w:tc>
        <w:tc>
          <w:tcPr>
            <w:tcW w:w="587" w:type="pct"/>
            <w:tcBorders>
              <w:top w:val="nil"/>
              <w:left w:val="nil"/>
              <w:bottom w:val="nil"/>
              <w:right w:val="nil"/>
            </w:tcBorders>
            <w:shd w:val="clear" w:color="auto" w:fill="auto"/>
            <w:noWrap/>
            <w:vAlign w:val="center"/>
            <w:hideMark/>
          </w:tcPr>
          <w:p w14:paraId="7E87AAA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10.024</w:t>
            </w:r>
          </w:p>
        </w:tc>
        <w:tc>
          <w:tcPr>
            <w:tcW w:w="480" w:type="pct"/>
            <w:tcBorders>
              <w:top w:val="nil"/>
              <w:left w:val="nil"/>
              <w:bottom w:val="nil"/>
              <w:right w:val="nil"/>
            </w:tcBorders>
            <w:shd w:val="clear" w:color="auto" w:fill="auto"/>
            <w:noWrap/>
            <w:vAlign w:val="center"/>
            <w:hideMark/>
          </w:tcPr>
          <w:p w14:paraId="35ABD9C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0.418</w:t>
            </w:r>
          </w:p>
        </w:tc>
        <w:tc>
          <w:tcPr>
            <w:tcW w:w="740" w:type="pct"/>
            <w:tcBorders>
              <w:top w:val="nil"/>
              <w:left w:val="nil"/>
              <w:bottom w:val="nil"/>
              <w:right w:val="nil"/>
            </w:tcBorders>
            <w:shd w:val="clear" w:color="auto" w:fill="auto"/>
            <w:noWrap/>
            <w:vAlign w:val="center"/>
            <w:hideMark/>
          </w:tcPr>
          <w:p w14:paraId="1CCDCDC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0.379</w:t>
            </w:r>
          </w:p>
        </w:tc>
        <w:tc>
          <w:tcPr>
            <w:tcW w:w="762" w:type="pct"/>
            <w:tcBorders>
              <w:top w:val="nil"/>
              <w:left w:val="nil"/>
              <w:bottom w:val="nil"/>
              <w:right w:val="nil"/>
            </w:tcBorders>
            <w:shd w:val="clear" w:color="auto" w:fill="auto"/>
            <w:noWrap/>
            <w:vAlign w:val="center"/>
            <w:hideMark/>
          </w:tcPr>
          <w:p w14:paraId="1E5B3CA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0.038</w:t>
            </w:r>
          </w:p>
        </w:tc>
      </w:tr>
      <w:tr w:rsidR="003D79C5" w:rsidRPr="00DC2048" w14:paraId="0487EA60" w14:textId="77777777" w:rsidTr="003D79C5">
        <w:trPr>
          <w:trHeight w:val="300"/>
        </w:trPr>
        <w:tc>
          <w:tcPr>
            <w:tcW w:w="740" w:type="pct"/>
            <w:tcBorders>
              <w:top w:val="nil"/>
              <w:left w:val="nil"/>
              <w:bottom w:val="nil"/>
              <w:right w:val="nil"/>
            </w:tcBorders>
            <w:shd w:val="clear" w:color="auto" w:fill="auto"/>
            <w:noWrap/>
            <w:vAlign w:val="center"/>
            <w:hideMark/>
          </w:tcPr>
          <w:p w14:paraId="6A784BD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2004</w:t>
            </w:r>
          </w:p>
        </w:tc>
        <w:tc>
          <w:tcPr>
            <w:tcW w:w="552" w:type="pct"/>
            <w:tcBorders>
              <w:top w:val="nil"/>
              <w:left w:val="nil"/>
              <w:bottom w:val="nil"/>
              <w:right w:val="nil"/>
            </w:tcBorders>
            <w:shd w:val="clear" w:color="auto" w:fill="auto"/>
            <w:noWrap/>
            <w:vAlign w:val="center"/>
            <w:hideMark/>
          </w:tcPr>
          <w:p w14:paraId="2402601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1.027</w:t>
            </w:r>
          </w:p>
        </w:tc>
        <w:tc>
          <w:tcPr>
            <w:tcW w:w="587" w:type="pct"/>
            <w:tcBorders>
              <w:top w:val="nil"/>
              <w:left w:val="nil"/>
              <w:bottom w:val="nil"/>
              <w:right w:val="nil"/>
            </w:tcBorders>
            <w:shd w:val="clear" w:color="auto" w:fill="auto"/>
            <w:noWrap/>
            <w:vAlign w:val="center"/>
            <w:hideMark/>
          </w:tcPr>
          <w:p w14:paraId="0A2CCB7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30.366</w:t>
            </w:r>
          </w:p>
        </w:tc>
        <w:tc>
          <w:tcPr>
            <w:tcW w:w="552" w:type="pct"/>
            <w:tcBorders>
              <w:top w:val="nil"/>
              <w:left w:val="nil"/>
              <w:bottom w:val="nil"/>
              <w:right w:val="nil"/>
            </w:tcBorders>
            <w:shd w:val="clear" w:color="auto" w:fill="auto"/>
            <w:noWrap/>
            <w:vAlign w:val="center"/>
            <w:hideMark/>
          </w:tcPr>
          <w:p w14:paraId="738652C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0.518</w:t>
            </w:r>
          </w:p>
        </w:tc>
        <w:tc>
          <w:tcPr>
            <w:tcW w:w="587" w:type="pct"/>
            <w:tcBorders>
              <w:top w:val="nil"/>
              <w:left w:val="nil"/>
              <w:bottom w:val="nil"/>
              <w:right w:val="nil"/>
            </w:tcBorders>
            <w:shd w:val="clear" w:color="auto" w:fill="auto"/>
            <w:noWrap/>
            <w:vAlign w:val="center"/>
            <w:hideMark/>
          </w:tcPr>
          <w:p w14:paraId="0323294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9.691</w:t>
            </w:r>
          </w:p>
        </w:tc>
        <w:tc>
          <w:tcPr>
            <w:tcW w:w="480" w:type="pct"/>
            <w:tcBorders>
              <w:top w:val="nil"/>
              <w:left w:val="nil"/>
              <w:bottom w:val="nil"/>
              <w:right w:val="nil"/>
            </w:tcBorders>
            <w:shd w:val="clear" w:color="auto" w:fill="auto"/>
            <w:noWrap/>
            <w:vAlign w:val="center"/>
            <w:hideMark/>
          </w:tcPr>
          <w:p w14:paraId="76F3B2F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0.391</w:t>
            </w:r>
          </w:p>
        </w:tc>
        <w:tc>
          <w:tcPr>
            <w:tcW w:w="740" w:type="pct"/>
            <w:tcBorders>
              <w:top w:val="nil"/>
              <w:left w:val="nil"/>
              <w:bottom w:val="nil"/>
              <w:right w:val="nil"/>
            </w:tcBorders>
            <w:shd w:val="clear" w:color="auto" w:fill="auto"/>
            <w:noWrap/>
            <w:vAlign w:val="center"/>
            <w:hideMark/>
          </w:tcPr>
          <w:p w14:paraId="7E2527E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0.360</w:t>
            </w:r>
          </w:p>
        </w:tc>
        <w:tc>
          <w:tcPr>
            <w:tcW w:w="762" w:type="pct"/>
            <w:tcBorders>
              <w:top w:val="nil"/>
              <w:left w:val="nil"/>
              <w:bottom w:val="nil"/>
              <w:right w:val="nil"/>
            </w:tcBorders>
            <w:shd w:val="clear" w:color="auto" w:fill="auto"/>
            <w:noWrap/>
            <w:vAlign w:val="center"/>
            <w:hideMark/>
          </w:tcPr>
          <w:p w14:paraId="727819E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0.036</w:t>
            </w:r>
          </w:p>
        </w:tc>
      </w:tr>
      <w:tr w:rsidR="003D79C5" w:rsidRPr="00DC2048" w14:paraId="12C2EAC8" w14:textId="77777777" w:rsidTr="003D79C5">
        <w:trPr>
          <w:trHeight w:val="300"/>
        </w:trPr>
        <w:tc>
          <w:tcPr>
            <w:tcW w:w="740" w:type="pct"/>
            <w:tcBorders>
              <w:top w:val="nil"/>
              <w:left w:val="nil"/>
              <w:bottom w:val="nil"/>
              <w:right w:val="nil"/>
            </w:tcBorders>
            <w:shd w:val="clear" w:color="auto" w:fill="auto"/>
            <w:noWrap/>
            <w:vAlign w:val="center"/>
            <w:hideMark/>
          </w:tcPr>
          <w:p w14:paraId="6D3724C9"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2005</w:t>
            </w:r>
          </w:p>
        </w:tc>
        <w:tc>
          <w:tcPr>
            <w:tcW w:w="552" w:type="pct"/>
            <w:tcBorders>
              <w:top w:val="nil"/>
              <w:left w:val="nil"/>
              <w:bottom w:val="nil"/>
              <w:right w:val="nil"/>
            </w:tcBorders>
            <w:shd w:val="clear" w:color="auto" w:fill="auto"/>
            <w:noWrap/>
            <w:vAlign w:val="center"/>
            <w:hideMark/>
          </w:tcPr>
          <w:p w14:paraId="778B30E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0.944</w:t>
            </w:r>
          </w:p>
        </w:tc>
        <w:tc>
          <w:tcPr>
            <w:tcW w:w="587" w:type="pct"/>
            <w:tcBorders>
              <w:top w:val="nil"/>
              <w:left w:val="nil"/>
              <w:bottom w:val="nil"/>
              <w:right w:val="nil"/>
            </w:tcBorders>
            <w:shd w:val="clear" w:color="auto" w:fill="auto"/>
            <w:noWrap/>
            <w:vAlign w:val="center"/>
            <w:hideMark/>
          </w:tcPr>
          <w:p w14:paraId="31DFC76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35.957</w:t>
            </w:r>
          </w:p>
        </w:tc>
        <w:tc>
          <w:tcPr>
            <w:tcW w:w="552" w:type="pct"/>
            <w:tcBorders>
              <w:top w:val="nil"/>
              <w:left w:val="nil"/>
              <w:bottom w:val="nil"/>
              <w:right w:val="nil"/>
            </w:tcBorders>
            <w:shd w:val="clear" w:color="auto" w:fill="auto"/>
            <w:noWrap/>
            <w:vAlign w:val="center"/>
            <w:hideMark/>
          </w:tcPr>
          <w:p w14:paraId="70F1071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0.401</w:t>
            </w:r>
          </w:p>
        </w:tc>
        <w:tc>
          <w:tcPr>
            <w:tcW w:w="587" w:type="pct"/>
            <w:tcBorders>
              <w:top w:val="nil"/>
              <w:left w:val="nil"/>
              <w:bottom w:val="nil"/>
              <w:right w:val="nil"/>
            </w:tcBorders>
            <w:shd w:val="clear" w:color="auto" w:fill="auto"/>
            <w:noWrap/>
            <w:vAlign w:val="center"/>
            <w:hideMark/>
          </w:tcPr>
          <w:p w14:paraId="69A9ED4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8.284</w:t>
            </w:r>
          </w:p>
        </w:tc>
        <w:tc>
          <w:tcPr>
            <w:tcW w:w="480" w:type="pct"/>
            <w:tcBorders>
              <w:top w:val="nil"/>
              <w:left w:val="nil"/>
              <w:bottom w:val="nil"/>
              <w:right w:val="nil"/>
            </w:tcBorders>
            <w:shd w:val="clear" w:color="auto" w:fill="auto"/>
            <w:noWrap/>
            <w:vAlign w:val="center"/>
            <w:hideMark/>
          </w:tcPr>
          <w:p w14:paraId="370164D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0.453</w:t>
            </w:r>
          </w:p>
        </w:tc>
        <w:tc>
          <w:tcPr>
            <w:tcW w:w="740" w:type="pct"/>
            <w:tcBorders>
              <w:top w:val="nil"/>
              <w:left w:val="nil"/>
              <w:bottom w:val="nil"/>
              <w:right w:val="nil"/>
            </w:tcBorders>
            <w:shd w:val="clear" w:color="auto" w:fill="auto"/>
            <w:noWrap/>
            <w:vAlign w:val="center"/>
            <w:hideMark/>
          </w:tcPr>
          <w:p w14:paraId="4B86329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0.418</w:t>
            </w:r>
          </w:p>
        </w:tc>
        <w:tc>
          <w:tcPr>
            <w:tcW w:w="762" w:type="pct"/>
            <w:tcBorders>
              <w:top w:val="nil"/>
              <w:left w:val="nil"/>
              <w:bottom w:val="nil"/>
              <w:right w:val="nil"/>
            </w:tcBorders>
            <w:shd w:val="clear" w:color="auto" w:fill="auto"/>
            <w:noWrap/>
            <w:vAlign w:val="center"/>
            <w:hideMark/>
          </w:tcPr>
          <w:p w14:paraId="7650BF2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0.022</w:t>
            </w:r>
          </w:p>
        </w:tc>
      </w:tr>
      <w:tr w:rsidR="003D79C5" w:rsidRPr="00DC2048" w14:paraId="4E7F8EFF" w14:textId="77777777" w:rsidTr="003D79C5">
        <w:trPr>
          <w:trHeight w:val="300"/>
        </w:trPr>
        <w:tc>
          <w:tcPr>
            <w:tcW w:w="740" w:type="pct"/>
            <w:tcBorders>
              <w:top w:val="nil"/>
              <w:left w:val="nil"/>
              <w:bottom w:val="nil"/>
              <w:right w:val="nil"/>
            </w:tcBorders>
            <w:shd w:val="clear" w:color="auto" w:fill="auto"/>
            <w:noWrap/>
            <w:vAlign w:val="center"/>
            <w:hideMark/>
          </w:tcPr>
          <w:p w14:paraId="5AB5AE6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2006</w:t>
            </w:r>
          </w:p>
        </w:tc>
        <w:tc>
          <w:tcPr>
            <w:tcW w:w="552" w:type="pct"/>
            <w:tcBorders>
              <w:top w:val="nil"/>
              <w:left w:val="nil"/>
              <w:bottom w:val="nil"/>
              <w:right w:val="nil"/>
            </w:tcBorders>
            <w:shd w:val="clear" w:color="auto" w:fill="auto"/>
            <w:noWrap/>
            <w:vAlign w:val="center"/>
            <w:hideMark/>
          </w:tcPr>
          <w:p w14:paraId="06F19F8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0.900</w:t>
            </w:r>
          </w:p>
        </w:tc>
        <w:tc>
          <w:tcPr>
            <w:tcW w:w="587" w:type="pct"/>
            <w:tcBorders>
              <w:top w:val="nil"/>
              <w:left w:val="nil"/>
              <w:bottom w:val="nil"/>
              <w:right w:val="nil"/>
            </w:tcBorders>
            <w:shd w:val="clear" w:color="auto" w:fill="auto"/>
            <w:noWrap/>
            <w:vAlign w:val="center"/>
            <w:hideMark/>
          </w:tcPr>
          <w:p w14:paraId="7E81072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39.328</w:t>
            </w:r>
          </w:p>
        </w:tc>
        <w:tc>
          <w:tcPr>
            <w:tcW w:w="552" w:type="pct"/>
            <w:tcBorders>
              <w:top w:val="nil"/>
              <w:left w:val="nil"/>
              <w:bottom w:val="nil"/>
              <w:right w:val="nil"/>
            </w:tcBorders>
            <w:shd w:val="clear" w:color="auto" w:fill="auto"/>
            <w:noWrap/>
            <w:vAlign w:val="center"/>
            <w:hideMark/>
          </w:tcPr>
          <w:p w14:paraId="36FB731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0.448</w:t>
            </w:r>
          </w:p>
        </w:tc>
        <w:tc>
          <w:tcPr>
            <w:tcW w:w="587" w:type="pct"/>
            <w:tcBorders>
              <w:top w:val="nil"/>
              <w:left w:val="nil"/>
              <w:bottom w:val="nil"/>
              <w:right w:val="nil"/>
            </w:tcBorders>
            <w:shd w:val="clear" w:color="auto" w:fill="auto"/>
            <w:noWrap/>
            <w:vAlign w:val="center"/>
            <w:hideMark/>
          </w:tcPr>
          <w:p w14:paraId="677A83E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10.248</w:t>
            </w:r>
          </w:p>
        </w:tc>
        <w:tc>
          <w:tcPr>
            <w:tcW w:w="480" w:type="pct"/>
            <w:tcBorders>
              <w:top w:val="nil"/>
              <w:left w:val="nil"/>
              <w:bottom w:val="nil"/>
              <w:right w:val="nil"/>
            </w:tcBorders>
            <w:shd w:val="clear" w:color="auto" w:fill="auto"/>
            <w:noWrap/>
            <w:vAlign w:val="center"/>
            <w:hideMark/>
          </w:tcPr>
          <w:p w14:paraId="62242E1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0.487</w:t>
            </w:r>
          </w:p>
        </w:tc>
        <w:tc>
          <w:tcPr>
            <w:tcW w:w="740" w:type="pct"/>
            <w:tcBorders>
              <w:top w:val="nil"/>
              <w:left w:val="nil"/>
              <w:bottom w:val="nil"/>
              <w:right w:val="nil"/>
            </w:tcBorders>
            <w:shd w:val="clear" w:color="auto" w:fill="auto"/>
            <w:noWrap/>
            <w:vAlign w:val="center"/>
            <w:hideMark/>
          </w:tcPr>
          <w:p w14:paraId="2109AA3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0.469</w:t>
            </w:r>
          </w:p>
        </w:tc>
        <w:tc>
          <w:tcPr>
            <w:tcW w:w="762" w:type="pct"/>
            <w:tcBorders>
              <w:top w:val="nil"/>
              <w:left w:val="nil"/>
              <w:bottom w:val="nil"/>
              <w:right w:val="nil"/>
            </w:tcBorders>
            <w:shd w:val="clear" w:color="auto" w:fill="auto"/>
            <w:noWrap/>
            <w:vAlign w:val="center"/>
            <w:hideMark/>
          </w:tcPr>
          <w:p w14:paraId="0AD2A7E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0.032</w:t>
            </w:r>
          </w:p>
        </w:tc>
      </w:tr>
      <w:tr w:rsidR="003D79C5" w:rsidRPr="00DC2048" w14:paraId="200563E5" w14:textId="77777777" w:rsidTr="003D79C5">
        <w:trPr>
          <w:trHeight w:val="300"/>
        </w:trPr>
        <w:tc>
          <w:tcPr>
            <w:tcW w:w="740" w:type="pct"/>
            <w:tcBorders>
              <w:top w:val="nil"/>
              <w:left w:val="nil"/>
              <w:bottom w:val="nil"/>
              <w:right w:val="nil"/>
            </w:tcBorders>
            <w:shd w:val="clear" w:color="auto" w:fill="auto"/>
            <w:noWrap/>
            <w:vAlign w:val="center"/>
            <w:hideMark/>
          </w:tcPr>
          <w:p w14:paraId="0E9DBD2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2007</w:t>
            </w:r>
          </w:p>
        </w:tc>
        <w:tc>
          <w:tcPr>
            <w:tcW w:w="552" w:type="pct"/>
            <w:tcBorders>
              <w:top w:val="nil"/>
              <w:left w:val="nil"/>
              <w:bottom w:val="nil"/>
              <w:right w:val="nil"/>
            </w:tcBorders>
            <w:shd w:val="clear" w:color="auto" w:fill="auto"/>
            <w:noWrap/>
            <w:vAlign w:val="center"/>
            <w:hideMark/>
          </w:tcPr>
          <w:p w14:paraId="546F60C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0.708</w:t>
            </w:r>
          </w:p>
        </w:tc>
        <w:tc>
          <w:tcPr>
            <w:tcW w:w="587" w:type="pct"/>
            <w:tcBorders>
              <w:top w:val="nil"/>
              <w:left w:val="nil"/>
              <w:bottom w:val="nil"/>
              <w:right w:val="nil"/>
            </w:tcBorders>
            <w:shd w:val="clear" w:color="auto" w:fill="auto"/>
            <w:noWrap/>
            <w:vAlign w:val="center"/>
            <w:hideMark/>
          </w:tcPr>
          <w:p w14:paraId="4FE1A98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30.027</w:t>
            </w:r>
          </w:p>
        </w:tc>
        <w:tc>
          <w:tcPr>
            <w:tcW w:w="552" w:type="pct"/>
            <w:tcBorders>
              <w:top w:val="nil"/>
              <w:left w:val="nil"/>
              <w:bottom w:val="nil"/>
              <w:right w:val="nil"/>
            </w:tcBorders>
            <w:shd w:val="clear" w:color="auto" w:fill="auto"/>
            <w:noWrap/>
            <w:vAlign w:val="center"/>
            <w:hideMark/>
          </w:tcPr>
          <w:p w14:paraId="1F31B96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0.271</w:t>
            </w:r>
          </w:p>
        </w:tc>
        <w:tc>
          <w:tcPr>
            <w:tcW w:w="587" w:type="pct"/>
            <w:tcBorders>
              <w:top w:val="nil"/>
              <w:left w:val="nil"/>
              <w:bottom w:val="nil"/>
              <w:right w:val="nil"/>
            </w:tcBorders>
            <w:shd w:val="clear" w:color="auto" w:fill="auto"/>
            <w:noWrap/>
            <w:vAlign w:val="center"/>
            <w:hideMark/>
          </w:tcPr>
          <w:p w14:paraId="51A3371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6.038</w:t>
            </w:r>
          </w:p>
        </w:tc>
        <w:tc>
          <w:tcPr>
            <w:tcW w:w="480" w:type="pct"/>
            <w:tcBorders>
              <w:top w:val="nil"/>
              <w:left w:val="nil"/>
              <w:bottom w:val="nil"/>
              <w:right w:val="nil"/>
            </w:tcBorders>
            <w:shd w:val="clear" w:color="auto" w:fill="auto"/>
            <w:noWrap/>
            <w:vAlign w:val="center"/>
            <w:hideMark/>
          </w:tcPr>
          <w:p w14:paraId="7D85DC9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0.368</w:t>
            </w:r>
          </w:p>
        </w:tc>
        <w:tc>
          <w:tcPr>
            <w:tcW w:w="740" w:type="pct"/>
            <w:tcBorders>
              <w:top w:val="nil"/>
              <w:left w:val="nil"/>
              <w:bottom w:val="nil"/>
              <w:right w:val="nil"/>
            </w:tcBorders>
            <w:shd w:val="clear" w:color="auto" w:fill="auto"/>
            <w:noWrap/>
            <w:vAlign w:val="center"/>
            <w:hideMark/>
          </w:tcPr>
          <w:p w14:paraId="136CD8F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0.339</w:t>
            </w:r>
          </w:p>
        </w:tc>
        <w:tc>
          <w:tcPr>
            <w:tcW w:w="762" w:type="pct"/>
            <w:tcBorders>
              <w:top w:val="nil"/>
              <w:left w:val="nil"/>
              <w:bottom w:val="nil"/>
              <w:right w:val="nil"/>
            </w:tcBorders>
            <w:shd w:val="clear" w:color="auto" w:fill="auto"/>
            <w:noWrap/>
            <w:vAlign w:val="center"/>
            <w:hideMark/>
          </w:tcPr>
          <w:p w14:paraId="51CC271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0.013</w:t>
            </w:r>
          </w:p>
        </w:tc>
      </w:tr>
      <w:tr w:rsidR="003D79C5" w:rsidRPr="00DC2048" w14:paraId="6366ACD1" w14:textId="77777777" w:rsidTr="003D79C5">
        <w:trPr>
          <w:trHeight w:val="300"/>
        </w:trPr>
        <w:tc>
          <w:tcPr>
            <w:tcW w:w="740" w:type="pct"/>
            <w:tcBorders>
              <w:top w:val="nil"/>
              <w:left w:val="nil"/>
              <w:bottom w:val="nil"/>
              <w:right w:val="nil"/>
            </w:tcBorders>
            <w:shd w:val="clear" w:color="auto" w:fill="auto"/>
            <w:noWrap/>
            <w:vAlign w:val="center"/>
            <w:hideMark/>
          </w:tcPr>
          <w:p w14:paraId="09D6124D"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2008</w:t>
            </w:r>
          </w:p>
        </w:tc>
        <w:tc>
          <w:tcPr>
            <w:tcW w:w="552" w:type="pct"/>
            <w:tcBorders>
              <w:top w:val="nil"/>
              <w:left w:val="nil"/>
              <w:bottom w:val="nil"/>
              <w:right w:val="nil"/>
            </w:tcBorders>
            <w:shd w:val="clear" w:color="auto" w:fill="auto"/>
            <w:noWrap/>
            <w:vAlign w:val="center"/>
            <w:hideMark/>
          </w:tcPr>
          <w:p w14:paraId="7488B9B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0.695</w:t>
            </w:r>
          </w:p>
        </w:tc>
        <w:tc>
          <w:tcPr>
            <w:tcW w:w="587" w:type="pct"/>
            <w:tcBorders>
              <w:top w:val="nil"/>
              <w:left w:val="nil"/>
              <w:bottom w:val="nil"/>
              <w:right w:val="nil"/>
            </w:tcBorders>
            <w:shd w:val="clear" w:color="auto" w:fill="auto"/>
            <w:noWrap/>
            <w:vAlign w:val="center"/>
            <w:hideMark/>
          </w:tcPr>
          <w:p w14:paraId="3C4A501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31.282</w:t>
            </w:r>
          </w:p>
        </w:tc>
        <w:tc>
          <w:tcPr>
            <w:tcW w:w="552" w:type="pct"/>
            <w:tcBorders>
              <w:top w:val="nil"/>
              <w:left w:val="nil"/>
              <w:bottom w:val="nil"/>
              <w:right w:val="nil"/>
            </w:tcBorders>
            <w:shd w:val="clear" w:color="auto" w:fill="auto"/>
            <w:noWrap/>
            <w:vAlign w:val="center"/>
            <w:hideMark/>
          </w:tcPr>
          <w:p w14:paraId="09F05B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0.533</w:t>
            </w:r>
          </w:p>
        </w:tc>
        <w:tc>
          <w:tcPr>
            <w:tcW w:w="587" w:type="pct"/>
            <w:tcBorders>
              <w:top w:val="nil"/>
              <w:left w:val="nil"/>
              <w:bottom w:val="nil"/>
              <w:right w:val="nil"/>
            </w:tcBorders>
            <w:shd w:val="clear" w:color="auto" w:fill="auto"/>
            <w:noWrap/>
            <w:vAlign w:val="center"/>
            <w:hideMark/>
          </w:tcPr>
          <w:p w14:paraId="64E9839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11.893</w:t>
            </w:r>
          </w:p>
        </w:tc>
        <w:tc>
          <w:tcPr>
            <w:tcW w:w="480" w:type="pct"/>
            <w:tcBorders>
              <w:top w:val="nil"/>
              <w:left w:val="nil"/>
              <w:bottom w:val="nil"/>
              <w:right w:val="nil"/>
            </w:tcBorders>
            <w:shd w:val="clear" w:color="auto" w:fill="auto"/>
            <w:noWrap/>
            <w:vAlign w:val="center"/>
            <w:hideMark/>
          </w:tcPr>
          <w:p w14:paraId="6D6ADDF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0.364</w:t>
            </w:r>
          </w:p>
        </w:tc>
        <w:tc>
          <w:tcPr>
            <w:tcW w:w="740" w:type="pct"/>
            <w:tcBorders>
              <w:top w:val="nil"/>
              <w:left w:val="nil"/>
              <w:bottom w:val="nil"/>
              <w:right w:val="nil"/>
            </w:tcBorders>
            <w:shd w:val="clear" w:color="auto" w:fill="auto"/>
            <w:noWrap/>
            <w:vAlign w:val="center"/>
            <w:hideMark/>
          </w:tcPr>
          <w:p w14:paraId="37D18AC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0.356</w:t>
            </w:r>
          </w:p>
        </w:tc>
        <w:tc>
          <w:tcPr>
            <w:tcW w:w="762" w:type="pct"/>
            <w:tcBorders>
              <w:top w:val="nil"/>
              <w:left w:val="nil"/>
              <w:bottom w:val="nil"/>
              <w:right w:val="nil"/>
            </w:tcBorders>
            <w:shd w:val="clear" w:color="auto" w:fill="auto"/>
            <w:noWrap/>
            <w:vAlign w:val="center"/>
            <w:hideMark/>
          </w:tcPr>
          <w:p w14:paraId="7CC66D9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0.051</w:t>
            </w:r>
          </w:p>
        </w:tc>
      </w:tr>
      <w:tr w:rsidR="003D79C5" w:rsidRPr="00DC2048" w14:paraId="005645C3" w14:textId="77777777" w:rsidTr="003D79C5">
        <w:trPr>
          <w:trHeight w:val="300"/>
        </w:trPr>
        <w:tc>
          <w:tcPr>
            <w:tcW w:w="740" w:type="pct"/>
            <w:tcBorders>
              <w:top w:val="nil"/>
              <w:left w:val="nil"/>
              <w:bottom w:val="nil"/>
              <w:right w:val="nil"/>
            </w:tcBorders>
            <w:shd w:val="clear" w:color="auto" w:fill="auto"/>
            <w:noWrap/>
            <w:vAlign w:val="center"/>
            <w:hideMark/>
          </w:tcPr>
          <w:p w14:paraId="7500B70C"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2009</w:t>
            </w:r>
          </w:p>
        </w:tc>
        <w:tc>
          <w:tcPr>
            <w:tcW w:w="552" w:type="pct"/>
            <w:tcBorders>
              <w:top w:val="nil"/>
              <w:left w:val="nil"/>
              <w:bottom w:val="nil"/>
              <w:right w:val="nil"/>
            </w:tcBorders>
            <w:shd w:val="clear" w:color="auto" w:fill="auto"/>
            <w:noWrap/>
            <w:vAlign w:val="center"/>
            <w:hideMark/>
          </w:tcPr>
          <w:p w14:paraId="377B417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0.771</w:t>
            </w:r>
          </w:p>
        </w:tc>
        <w:tc>
          <w:tcPr>
            <w:tcW w:w="587" w:type="pct"/>
            <w:tcBorders>
              <w:top w:val="nil"/>
              <w:left w:val="nil"/>
              <w:bottom w:val="nil"/>
              <w:right w:val="nil"/>
            </w:tcBorders>
            <w:shd w:val="clear" w:color="auto" w:fill="auto"/>
            <w:noWrap/>
            <w:vAlign w:val="center"/>
            <w:hideMark/>
          </w:tcPr>
          <w:p w14:paraId="0E8C5B9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30.807</w:t>
            </w:r>
          </w:p>
        </w:tc>
        <w:tc>
          <w:tcPr>
            <w:tcW w:w="552" w:type="pct"/>
            <w:tcBorders>
              <w:top w:val="nil"/>
              <w:left w:val="nil"/>
              <w:bottom w:val="nil"/>
              <w:right w:val="nil"/>
            </w:tcBorders>
            <w:shd w:val="clear" w:color="auto" w:fill="auto"/>
            <w:noWrap/>
            <w:vAlign w:val="center"/>
            <w:hideMark/>
          </w:tcPr>
          <w:p w14:paraId="39A34B8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0.353</w:t>
            </w:r>
          </w:p>
        </w:tc>
        <w:tc>
          <w:tcPr>
            <w:tcW w:w="587" w:type="pct"/>
            <w:tcBorders>
              <w:top w:val="nil"/>
              <w:left w:val="nil"/>
              <w:bottom w:val="nil"/>
              <w:right w:val="nil"/>
            </w:tcBorders>
            <w:shd w:val="clear" w:color="auto" w:fill="auto"/>
            <w:noWrap/>
            <w:vAlign w:val="center"/>
            <w:hideMark/>
          </w:tcPr>
          <w:p w14:paraId="489594C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8.024</w:t>
            </w:r>
          </w:p>
        </w:tc>
        <w:tc>
          <w:tcPr>
            <w:tcW w:w="480" w:type="pct"/>
            <w:tcBorders>
              <w:top w:val="nil"/>
              <w:left w:val="nil"/>
              <w:bottom w:val="nil"/>
              <w:right w:val="nil"/>
            </w:tcBorders>
            <w:shd w:val="clear" w:color="auto" w:fill="auto"/>
            <w:noWrap/>
            <w:vAlign w:val="center"/>
            <w:hideMark/>
          </w:tcPr>
          <w:p w14:paraId="2D7926C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0.364</w:t>
            </w:r>
          </w:p>
        </w:tc>
        <w:tc>
          <w:tcPr>
            <w:tcW w:w="740" w:type="pct"/>
            <w:tcBorders>
              <w:top w:val="nil"/>
              <w:left w:val="nil"/>
              <w:bottom w:val="nil"/>
              <w:right w:val="nil"/>
            </w:tcBorders>
            <w:shd w:val="clear" w:color="auto" w:fill="auto"/>
            <w:noWrap/>
            <w:vAlign w:val="center"/>
            <w:hideMark/>
          </w:tcPr>
          <w:p w14:paraId="1BD178A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0.349</w:t>
            </w:r>
          </w:p>
        </w:tc>
        <w:tc>
          <w:tcPr>
            <w:tcW w:w="762" w:type="pct"/>
            <w:tcBorders>
              <w:top w:val="nil"/>
              <w:left w:val="nil"/>
              <w:bottom w:val="nil"/>
              <w:right w:val="nil"/>
            </w:tcBorders>
            <w:shd w:val="clear" w:color="auto" w:fill="auto"/>
            <w:noWrap/>
            <w:vAlign w:val="center"/>
            <w:hideMark/>
          </w:tcPr>
          <w:p w14:paraId="4E0DBE9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0.023</w:t>
            </w:r>
          </w:p>
        </w:tc>
      </w:tr>
      <w:tr w:rsidR="003D79C5" w:rsidRPr="00DC2048" w14:paraId="5C0F3F9A" w14:textId="77777777" w:rsidTr="003D79C5">
        <w:trPr>
          <w:trHeight w:val="300"/>
        </w:trPr>
        <w:tc>
          <w:tcPr>
            <w:tcW w:w="740" w:type="pct"/>
            <w:tcBorders>
              <w:top w:val="nil"/>
              <w:left w:val="nil"/>
              <w:bottom w:val="nil"/>
              <w:right w:val="nil"/>
            </w:tcBorders>
            <w:shd w:val="clear" w:color="auto" w:fill="auto"/>
            <w:noWrap/>
            <w:vAlign w:val="center"/>
            <w:hideMark/>
          </w:tcPr>
          <w:p w14:paraId="08BEEA3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2010</w:t>
            </w:r>
          </w:p>
        </w:tc>
        <w:tc>
          <w:tcPr>
            <w:tcW w:w="552" w:type="pct"/>
            <w:tcBorders>
              <w:top w:val="nil"/>
              <w:left w:val="nil"/>
              <w:bottom w:val="nil"/>
              <w:right w:val="nil"/>
            </w:tcBorders>
            <w:shd w:val="clear" w:color="auto" w:fill="auto"/>
            <w:noWrap/>
            <w:vAlign w:val="center"/>
            <w:hideMark/>
          </w:tcPr>
          <w:p w14:paraId="1F2BDF1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0.827</w:t>
            </w:r>
          </w:p>
        </w:tc>
        <w:tc>
          <w:tcPr>
            <w:tcW w:w="587" w:type="pct"/>
            <w:tcBorders>
              <w:top w:val="nil"/>
              <w:left w:val="nil"/>
              <w:bottom w:val="nil"/>
              <w:right w:val="nil"/>
            </w:tcBorders>
            <w:shd w:val="clear" w:color="auto" w:fill="auto"/>
            <w:noWrap/>
            <w:vAlign w:val="center"/>
            <w:hideMark/>
          </w:tcPr>
          <w:p w14:paraId="7119D2B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34.677</w:t>
            </w:r>
          </w:p>
        </w:tc>
        <w:tc>
          <w:tcPr>
            <w:tcW w:w="552" w:type="pct"/>
            <w:tcBorders>
              <w:top w:val="nil"/>
              <w:left w:val="nil"/>
              <w:bottom w:val="nil"/>
              <w:right w:val="nil"/>
            </w:tcBorders>
            <w:shd w:val="clear" w:color="auto" w:fill="auto"/>
            <w:noWrap/>
            <w:vAlign w:val="center"/>
            <w:hideMark/>
          </w:tcPr>
          <w:p w14:paraId="06B61DA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0.448</w:t>
            </w:r>
          </w:p>
        </w:tc>
        <w:tc>
          <w:tcPr>
            <w:tcW w:w="587" w:type="pct"/>
            <w:tcBorders>
              <w:top w:val="nil"/>
              <w:left w:val="nil"/>
              <w:bottom w:val="nil"/>
              <w:right w:val="nil"/>
            </w:tcBorders>
            <w:shd w:val="clear" w:color="auto" w:fill="auto"/>
            <w:noWrap/>
            <w:vAlign w:val="center"/>
            <w:hideMark/>
          </w:tcPr>
          <w:p w14:paraId="139D278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10.837</w:t>
            </w:r>
          </w:p>
        </w:tc>
        <w:tc>
          <w:tcPr>
            <w:tcW w:w="480" w:type="pct"/>
            <w:tcBorders>
              <w:top w:val="nil"/>
              <w:left w:val="nil"/>
              <w:bottom w:val="nil"/>
              <w:right w:val="nil"/>
            </w:tcBorders>
            <w:shd w:val="clear" w:color="auto" w:fill="auto"/>
            <w:noWrap/>
            <w:vAlign w:val="center"/>
            <w:hideMark/>
          </w:tcPr>
          <w:p w14:paraId="0F0229E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0.430</w:t>
            </w:r>
          </w:p>
        </w:tc>
        <w:tc>
          <w:tcPr>
            <w:tcW w:w="740" w:type="pct"/>
            <w:tcBorders>
              <w:top w:val="nil"/>
              <w:left w:val="nil"/>
              <w:bottom w:val="nil"/>
              <w:right w:val="nil"/>
            </w:tcBorders>
            <w:shd w:val="clear" w:color="auto" w:fill="auto"/>
            <w:noWrap/>
            <w:vAlign w:val="center"/>
            <w:hideMark/>
          </w:tcPr>
          <w:p w14:paraId="610F58A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0.399</w:t>
            </w:r>
          </w:p>
        </w:tc>
        <w:tc>
          <w:tcPr>
            <w:tcW w:w="762" w:type="pct"/>
            <w:tcBorders>
              <w:top w:val="nil"/>
              <w:left w:val="nil"/>
              <w:bottom w:val="nil"/>
              <w:right w:val="nil"/>
            </w:tcBorders>
            <w:shd w:val="clear" w:color="auto" w:fill="auto"/>
            <w:noWrap/>
            <w:vAlign w:val="center"/>
            <w:hideMark/>
          </w:tcPr>
          <w:p w14:paraId="24C95D5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0.039</w:t>
            </w:r>
          </w:p>
        </w:tc>
      </w:tr>
      <w:tr w:rsidR="003D79C5" w:rsidRPr="00DC2048" w14:paraId="56F90B19" w14:textId="77777777" w:rsidTr="003D79C5">
        <w:trPr>
          <w:trHeight w:val="300"/>
        </w:trPr>
        <w:tc>
          <w:tcPr>
            <w:tcW w:w="740" w:type="pct"/>
            <w:tcBorders>
              <w:top w:val="nil"/>
              <w:left w:val="nil"/>
              <w:bottom w:val="nil"/>
              <w:right w:val="nil"/>
            </w:tcBorders>
            <w:shd w:val="clear" w:color="auto" w:fill="auto"/>
            <w:noWrap/>
            <w:vAlign w:val="center"/>
            <w:hideMark/>
          </w:tcPr>
          <w:p w14:paraId="5007E517"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2011</w:t>
            </w:r>
          </w:p>
        </w:tc>
        <w:tc>
          <w:tcPr>
            <w:tcW w:w="552" w:type="pct"/>
            <w:tcBorders>
              <w:top w:val="nil"/>
              <w:left w:val="nil"/>
              <w:bottom w:val="nil"/>
              <w:right w:val="nil"/>
            </w:tcBorders>
            <w:shd w:val="clear" w:color="auto" w:fill="auto"/>
            <w:noWrap/>
            <w:vAlign w:val="center"/>
            <w:hideMark/>
          </w:tcPr>
          <w:p w14:paraId="59EC7DA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0.844</w:t>
            </w:r>
          </w:p>
        </w:tc>
        <w:tc>
          <w:tcPr>
            <w:tcW w:w="587" w:type="pct"/>
            <w:tcBorders>
              <w:top w:val="nil"/>
              <w:left w:val="nil"/>
              <w:bottom w:val="nil"/>
              <w:right w:val="nil"/>
            </w:tcBorders>
            <w:shd w:val="clear" w:color="auto" w:fill="auto"/>
            <w:noWrap/>
            <w:vAlign w:val="center"/>
            <w:hideMark/>
          </w:tcPr>
          <w:p w14:paraId="609CF80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41.791</w:t>
            </w:r>
          </w:p>
        </w:tc>
        <w:tc>
          <w:tcPr>
            <w:tcW w:w="552" w:type="pct"/>
            <w:tcBorders>
              <w:top w:val="nil"/>
              <w:left w:val="nil"/>
              <w:bottom w:val="nil"/>
              <w:right w:val="nil"/>
            </w:tcBorders>
            <w:shd w:val="clear" w:color="auto" w:fill="auto"/>
            <w:noWrap/>
            <w:vAlign w:val="center"/>
            <w:hideMark/>
          </w:tcPr>
          <w:p w14:paraId="00E53E7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0.567</w:t>
            </w:r>
          </w:p>
        </w:tc>
        <w:tc>
          <w:tcPr>
            <w:tcW w:w="587" w:type="pct"/>
            <w:tcBorders>
              <w:top w:val="nil"/>
              <w:left w:val="nil"/>
              <w:bottom w:val="nil"/>
              <w:right w:val="nil"/>
            </w:tcBorders>
            <w:shd w:val="clear" w:color="auto" w:fill="auto"/>
            <w:noWrap/>
            <w:vAlign w:val="center"/>
            <w:hideMark/>
          </w:tcPr>
          <w:p w14:paraId="759A9EC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15.328</w:t>
            </w:r>
          </w:p>
        </w:tc>
        <w:tc>
          <w:tcPr>
            <w:tcW w:w="480" w:type="pct"/>
            <w:tcBorders>
              <w:top w:val="nil"/>
              <w:left w:val="nil"/>
              <w:bottom w:val="nil"/>
              <w:right w:val="nil"/>
            </w:tcBorders>
            <w:shd w:val="clear" w:color="auto" w:fill="auto"/>
            <w:noWrap/>
            <w:vAlign w:val="center"/>
            <w:hideMark/>
          </w:tcPr>
          <w:p w14:paraId="47CAAEB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0.509</w:t>
            </w:r>
          </w:p>
        </w:tc>
        <w:tc>
          <w:tcPr>
            <w:tcW w:w="740" w:type="pct"/>
            <w:tcBorders>
              <w:top w:val="nil"/>
              <w:left w:val="nil"/>
              <w:bottom w:val="nil"/>
              <w:right w:val="nil"/>
            </w:tcBorders>
            <w:shd w:val="clear" w:color="auto" w:fill="auto"/>
            <w:noWrap/>
            <w:vAlign w:val="center"/>
            <w:hideMark/>
          </w:tcPr>
          <w:p w14:paraId="459E315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0.494</w:t>
            </w:r>
          </w:p>
        </w:tc>
        <w:tc>
          <w:tcPr>
            <w:tcW w:w="762" w:type="pct"/>
            <w:tcBorders>
              <w:top w:val="nil"/>
              <w:left w:val="nil"/>
              <w:bottom w:val="nil"/>
              <w:right w:val="nil"/>
            </w:tcBorders>
            <w:shd w:val="clear" w:color="auto" w:fill="auto"/>
            <w:noWrap/>
            <w:vAlign w:val="center"/>
            <w:hideMark/>
          </w:tcPr>
          <w:p w14:paraId="60D7EF0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0.066</w:t>
            </w:r>
          </w:p>
        </w:tc>
      </w:tr>
      <w:tr w:rsidR="003D79C5" w:rsidRPr="00DC2048" w14:paraId="6FC22FCC" w14:textId="77777777" w:rsidTr="003D79C5">
        <w:trPr>
          <w:trHeight w:val="300"/>
        </w:trPr>
        <w:tc>
          <w:tcPr>
            <w:tcW w:w="740" w:type="pct"/>
            <w:tcBorders>
              <w:top w:val="nil"/>
              <w:left w:val="nil"/>
              <w:bottom w:val="nil"/>
              <w:right w:val="nil"/>
            </w:tcBorders>
            <w:shd w:val="clear" w:color="auto" w:fill="auto"/>
            <w:noWrap/>
            <w:vAlign w:val="center"/>
            <w:hideMark/>
          </w:tcPr>
          <w:p w14:paraId="2B2BA316"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2012</w:t>
            </w:r>
          </w:p>
        </w:tc>
        <w:tc>
          <w:tcPr>
            <w:tcW w:w="552" w:type="pct"/>
            <w:tcBorders>
              <w:top w:val="nil"/>
              <w:left w:val="nil"/>
              <w:bottom w:val="nil"/>
              <w:right w:val="nil"/>
            </w:tcBorders>
            <w:shd w:val="clear" w:color="auto" w:fill="auto"/>
            <w:noWrap/>
            <w:vAlign w:val="center"/>
            <w:hideMark/>
          </w:tcPr>
          <w:p w14:paraId="441C572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0.675</w:t>
            </w:r>
          </w:p>
        </w:tc>
        <w:tc>
          <w:tcPr>
            <w:tcW w:w="587" w:type="pct"/>
            <w:tcBorders>
              <w:top w:val="nil"/>
              <w:left w:val="nil"/>
              <w:bottom w:val="nil"/>
              <w:right w:val="nil"/>
            </w:tcBorders>
            <w:shd w:val="clear" w:color="auto" w:fill="auto"/>
            <w:noWrap/>
            <w:vAlign w:val="center"/>
            <w:hideMark/>
          </w:tcPr>
          <w:p w14:paraId="0E47B2E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34.939</w:t>
            </w:r>
          </w:p>
        </w:tc>
        <w:tc>
          <w:tcPr>
            <w:tcW w:w="552" w:type="pct"/>
            <w:tcBorders>
              <w:top w:val="nil"/>
              <w:left w:val="nil"/>
              <w:bottom w:val="nil"/>
              <w:right w:val="nil"/>
            </w:tcBorders>
            <w:shd w:val="clear" w:color="auto" w:fill="auto"/>
            <w:noWrap/>
            <w:vAlign w:val="center"/>
            <w:hideMark/>
          </w:tcPr>
          <w:p w14:paraId="6FA6416B"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0.565</w:t>
            </w:r>
          </w:p>
        </w:tc>
        <w:tc>
          <w:tcPr>
            <w:tcW w:w="587" w:type="pct"/>
            <w:tcBorders>
              <w:top w:val="nil"/>
              <w:left w:val="nil"/>
              <w:bottom w:val="nil"/>
              <w:right w:val="nil"/>
            </w:tcBorders>
            <w:shd w:val="clear" w:color="auto" w:fill="auto"/>
            <w:noWrap/>
            <w:vAlign w:val="center"/>
            <w:hideMark/>
          </w:tcPr>
          <w:p w14:paraId="5828A459"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20.071</w:t>
            </w:r>
          </w:p>
        </w:tc>
        <w:tc>
          <w:tcPr>
            <w:tcW w:w="480" w:type="pct"/>
            <w:tcBorders>
              <w:top w:val="nil"/>
              <w:left w:val="nil"/>
              <w:bottom w:val="nil"/>
              <w:right w:val="nil"/>
            </w:tcBorders>
            <w:shd w:val="clear" w:color="auto" w:fill="auto"/>
            <w:noWrap/>
            <w:vAlign w:val="center"/>
            <w:hideMark/>
          </w:tcPr>
          <w:p w14:paraId="2A35DB8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0.413</w:t>
            </w:r>
          </w:p>
        </w:tc>
        <w:tc>
          <w:tcPr>
            <w:tcW w:w="740" w:type="pct"/>
            <w:tcBorders>
              <w:top w:val="nil"/>
              <w:left w:val="nil"/>
              <w:bottom w:val="nil"/>
              <w:right w:val="nil"/>
            </w:tcBorders>
            <w:shd w:val="clear" w:color="auto" w:fill="auto"/>
            <w:noWrap/>
            <w:vAlign w:val="center"/>
            <w:hideMark/>
          </w:tcPr>
          <w:p w14:paraId="6F34754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0.409</w:t>
            </w:r>
          </w:p>
        </w:tc>
        <w:tc>
          <w:tcPr>
            <w:tcW w:w="762" w:type="pct"/>
            <w:tcBorders>
              <w:top w:val="nil"/>
              <w:left w:val="nil"/>
              <w:bottom w:val="nil"/>
              <w:right w:val="nil"/>
            </w:tcBorders>
            <w:shd w:val="clear" w:color="auto" w:fill="auto"/>
            <w:noWrap/>
            <w:vAlign w:val="center"/>
            <w:hideMark/>
          </w:tcPr>
          <w:p w14:paraId="4A851D4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0.135</w:t>
            </w:r>
          </w:p>
        </w:tc>
      </w:tr>
      <w:tr w:rsidR="003D79C5" w:rsidRPr="00DC2048" w14:paraId="3D8F5EA0" w14:textId="77777777" w:rsidTr="003D79C5">
        <w:trPr>
          <w:trHeight w:val="300"/>
        </w:trPr>
        <w:tc>
          <w:tcPr>
            <w:tcW w:w="740" w:type="pct"/>
            <w:tcBorders>
              <w:top w:val="nil"/>
              <w:left w:val="nil"/>
              <w:bottom w:val="nil"/>
              <w:right w:val="nil"/>
            </w:tcBorders>
            <w:shd w:val="clear" w:color="auto" w:fill="auto"/>
            <w:noWrap/>
            <w:vAlign w:val="center"/>
            <w:hideMark/>
          </w:tcPr>
          <w:p w14:paraId="07B0859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2013</w:t>
            </w:r>
          </w:p>
        </w:tc>
        <w:tc>
          <w:tcPr>
            <w:tcW w:w="552" w:type="pct"/>
            <w:tcBorders>
              <w:top w:val="nil"/>
              <w:left w:val="nil"/>
              <w:bottom w:val="nil"/>
              <w:right w:val="nil"/>
            </w:tcBorders>
            <w:shd w:val="clear" w:color="auto" w:fill="auto"/>
            <w:noWrap/>
            <w:vAlign w:val="center"/>
            <w:hideMark/>
          </w:tcPr>
          <w:p w14:paraId="1A02D67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0.734</w:t>
            </w:r>
          </w:p>
        </w:tc>
        <w:tc>
          <w:tcPr>
            <w:tcW w:w="587" w:type="pct"/>
            <w:tcBorders>
              <w:top w:val="nil"/>
              <w:left w:val="nil"/>
              <w:bottom w:val="nil"/>
              <w:right w:val="nil"/>
            </w:tcBorders>
            <w:shd w:val="clear" w:color="auto" w:fill="auto"/>
            <w:noWrap/>
            <w:vAlign w:val="center"/>
            <w:hideMark/>
          </w:tcPr>
          <w:p w14:paraId="79E970E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40.477</w:t>
            </w:r>
          </w:p>
        </w:tc>
        <w:tc>
          <w:tcPr>
            <w:tcW w:w="552" w:type="pct"/>
            <w:tcBorders>
              <w:top w:val="nil"/>
              <w:left w:val="nil"/>
              <w:bottom w:val="nil"/>
              <w:right w:val="nil"/>
            </w:tcBorders>
            <w:shd w:val="clear" w:color="auto" w:fill="auto"/>
            <w:noWrap/>
            <w:vAlign w:val="center"/>
            <w:hideMark/>
          </w:tcPr>
          <w:p w14:paraId="0B9E706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0.687</w:t>
            </w:r>
          </w:p>
        </w:tc>
        <w:tc>
          <w:tcPr>
            <w:tcW w:w="587" w:type="pct"/>
            <w:tcBorders>
              <w:top w:val="nil"/>
              <w:left w:val="nil"/>
              <w:bottom w:val="nil"/>
              <w:right w:val="nil"/>
            </w:tcBorders>
            <w:shd w:val="clear" w:color="auto" w:fill="auto"/>
            <w:noWrap/>
            <w:vAlign w:val="center"/>
            <w:hideMark/>
          </w:tcPr>
          <w:p w14:paraId="584A980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25.847</w:t>
            </w:r>
          </w:p>
        </w:tc>
        <w:tc>
          <w:tcPr>
            <w:tcW w:w="480" w:type="pct"/>
            <w:tcBorders>
              <w:top w:val="nil"/>
              <w:left w:val="nil"/>
              <w:bottom w:val="nil"/>
              <w:right w:val="nil"/>
            </w:tcBorders>
            <w:shd w:val="clear" w:color="auto" w:fill="auto"/>
            <w:noWrap/>
            <w:vAlign w:val="center"/>
            <w:hideMark/>
          </w:tcPr>
          <w:p w14:paraId="40B61283"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0.483</w:t>
            </w:r>
          </w:p>
        </w:tc>
        <w:tc>
          <w:tcPr>
            <w:tcW w:w="740" w:type="pct"/>
            <w:tcBorders>
              <w:top w:val="nil"/>
              <w:left w:val="nil"/>
              <w:bottom w:val="nil"/>
              <w:right w:val="nil"/>
            </w:tcBorders>
            <w:shd w:val="clear" w:color="auto" w:fill="auto"/>
            <w:noWrap/>
            <w:vAlign w:val="center"/>
            <w:hideMark/>
          </w:tcPr>
          <w:p w14:paraId="23F1159E"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0.483</w:t>
            </w:r>
          </w:p>
        </w:tc>
        <w:tc>
          <w:tcPr>
            <w:tcW w:w="762" w:type="pct"/>
            <w:tcBorders>
              <w:top w:val="nil"/>
              <w:left w:val="nil"/>
              <w:bottom w:val="nil"/>
              <w:right w:val="nil"/>
            </w:tcBorders>
            <w:shd w:val="clear" w:color="auto" w:fill="auto"/>
            <w:noWrap/>
            <w:vAlign w:val="center"/>
            <w:hideMark/>
          </w:tcPr>
          <w:p w14:paraId="72D702B2"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0.197</w:t>
            </w:r>
          </w:p>
        </w:tc>
      </w:tr>
      <w:tr w:rsidR="003D79C5" w:rsidRPr="00DC2048" w14:paraId="122F4873" w14:textId="77777777" w:rsidTr="003D79C5">
        <w:trPr>
          <w:trHeight w:val="300"/>
        </w:trPr>
        <w:tc>
          <w:tcPr>
            <w:tcW w:w="740" w:type="pct"/>
            <w:tcBorders>
              <w:top w:val="nil"/>
              <w:left w:val="nil"/>
              <w:bottom w:val="nil"/>
              <w:right w:val="nil"/>
            </w:tcBorders>
            <w:shd w:val="clear" w:color="auto" w:fill="auto"/>
            <w:noWrap/>
            <w:vAlign w:val="center"/>
            <w:hideMark/>
          </w:tcPr>
          <w:p w14:paraId="402DF29F"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2014</w:t>
            </w:r>
          </w:p>
        </w:tc>
        <w:tc>
          <w:tcPr>
            <w:tcW w:w="552" w:type="pct"/>
            <w:tcBorders>
              <w:top w:val="nil"/>
              <w:left w:val="nil"/>
              <w:bottom w:val="nil"/>
              <w:right w:val="nil"/>
            </w:tcBorders>
            <w:shd w:val="clear" w:color="auto" w:fill="auto"/>
            <w:noWrap/>
            <w:vAlign w:val="center"/>
            <w:hideMark/>
          </w:tcPr>
          <w:p w14:paraId="3DC1971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0.721</w:t>
            </w:r>
          </w:p>
        </w:tc>
        <w:tc>
          <w:tcPr>
            <w:tcW w:w="587" w:type="pct"/>
            <w:tcBorders>
              <w:top w:val="nil"/>
              <w:left w:val="nil"/>
              <w:bottom w:val="nil"/>
              <w:right w:val="nil"/>
            </w:tcBorders>
            <w:shd w:val="clear" w:color="auto" w:fill="auto"/>
            <w:noWrap/>
            <w:vAlign w:val="center"/>
            <w:hideMark/>
          </w:tcPr>
          <w:p w14:paraId="46CDA18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40.296</w:t>
            </w:r>
          </w:p>
        </w:tc>
        <w:tc>
          <w:tcPr>
            <w:tcW w:w="552" w:type="pct"/>
            <w:tcBorders>
              <w:top w:val="nil"/>
              <w:left w:val="nil"/>
              <w:bottom w:val="nil"/>
              <w:right w:val="nil"/>
            </w:tcBorders>
            <w:shd w:val="clear" w:color="auto" w:fill="auto"/>
            <w:noWrap/>
            <w:vAlign w:val="center"/>
            <w:hideMark/>
          </w:tcPr>
          <w:p w14:paraId="59BA618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0.434</w:t>
            </w:r>
          </w:p>
        </w:tc>
        <w:tc>
          <w:tcPr>
            <w:tcW w:w="587" w:type="pct"/>
            <w:tcBorders>
              <w:top w:val="nil"/>
              <w:left w:val="nil"/>
              <w:bottom w:val="nil"/>
              <w:right w:val="nil"/>
            </w:tcBorders>
            <w:shd w:val="clear" w:color="auto" w:fill="auto"/>
            <w:noWrap/>
            <w:vAlign w:val="center"/>
            <w:hideMark/>
          </w:tcPr>
          <w:p w14:paraId="5E3D503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14.262</w:t>
            </w:r>
          </w:p>
        </w:tc>
        <w:tc>
          <w:tcPr>
            <w:tcW w:w="480" w:type="pct"/>
            <w:tcBorders>
              <w:top w:val="nil"/>
              <w:left w:val="nil"/>
              <w:bottom w:val="nil"/>
              <w:right w:val="nil"/>
            </w:tcBorders>
            <w:shd w:val="clear" w:color="auto" w:fill="auto"/>
            <w:noWrap/>
            <w:vAlign w:val="center"/>
            <w:hideMark/>
          </w:tcPr>
          <w:p w14:paraId="713A25D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0.471</w:t>
            </w:r>
          </w:p>
        </w:tc>
        <w:tc>
          <w:tcPr>
            <w:tcW w:w="740" w:type="pct"/>
            <w:tcBorders>
              <w:top w:val="nil"/>
              <w:left w:val="nil"/>
              <w:bottom w:val="nil"/>
              <w:right w:val="nil"/>
            </w:tcBorders>
            <w:shd w:val="clear" w:color="auto" w:fill="auto"/>
            <w:noWrap/>
            <w:vAlign w:val="center"/>
            <w:hideMark/>
          </w:tcPr>
          <w:p w14:paraId="5ECA923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0.471</w:t>
            </w:r>
          </w:p>
        </w:tc>
        <w:tc>
          <w:tcPr>
            <w:tcW w:w="762" w:type="pct"/>
            <w:tcBorders>
              <w:top w:val="nil"/>
              <w:left w:val="nil"/>
              <w:bottom w:val="nil"/>
              <w:right w:val="nil"/>
            </w:tcBorders>
            <w:shd w:val="clear" w:color="auto" w:fill="auto"/>
            <w:noWrap/>
            <w:vAlign w:val="center"/>
            <w:hideMark/>
          </w:tcPr>
          <w:p w14:paraId="1C58B548"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0.059</w:t>
            </w:r>
          </w:p>
        </w:tc>
      </w:tr>
      <w:tr w:rsidR="003D79C5" w:rsidRPr="00DC2048" w14:paraId="6C9622FC" w14:textId="77777777" w:rsidTr="003D79C5">
        <w:trPr>
          <w:trHeight w:val="300"/>
        </w:trPr>
        <w:tc>
          <w:tcPr>
            <w:tcW w:w="740" w:type="pct"/>
            <w:tcBorders>
              <w:top w:val="nil"/>
              <w:left w:val="nil"/>
              <w:bottom w:val="nil"/>
              <w:right w:val="nil"/>
            </w:tcBorders>
            <w:shd w:val="clear" w:color="auto" w:fill="auto"/>
            <w:noWrap/>
            <w:vAlign w:val="center"/>
            <w:hideMark/>
          </w:tcPr>
          <w:p w14:paraId="3AFB2D9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2015</w:t>
            </w:r>
          </w:p>
        </w:tc>
        <w:tc>
          <w:tcPr>
            <w:tcW w:w="552" w:type="pct"/>
            <w:tcBorders>
              <w:top w:val="nil"/>
              <w:left w:val="nil"/>
              <w:bottom w:val="nil"/>
              <w:right w:val="nil"/>
            </w:tcBorders>
            <w:shd w:val="clear" w:color="auto" w:fill="auto"/>
            <w:noWrap/>
            <w:vAlign w:val="center"/>
            <w:hideMark/>
          </w:tcPr>
          <w:p w14:paraId="511083BF"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0.617</w:t>
            </w:r>
          </w:p>
        </w:tc>
        <w:tc>
          <w:tcPr>
            <w:tcW w:w="587" w:type="pct"/>
            <w:tcBorders>
              <w:top w:val="nil"/>
              <w:left w:val="nil"/>
              <w:bottom w:val="nil"/>
              <w:right w:val="nil"/>
            </w:tcBorders>
            <w:shd w:val="clear" w:color="auto" w:fill="auto"/>
            <w:noWrap/>
            <w:vAlign w:val="center"/>
            <w:hideMark/>
          </w:tcPr>
          <w:p w14:paraId="019B0F55"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37.070</w:t>
            </w:r>
          </w:p>
        </w:tc>
        <w:tc>
          <w:tcPr>
            <w:tcW w:w="552" w:type="pct"/>
            <w:tcBorders>
              <w:top w:val="nil"/>
              <w:left w:val="nil"/>
              <w:bottom w:val="nil"/>
              <w:right w:val="nil"/>
            </w:tcBorders>
            <w:shd w:val="clear" w:color="auto" w:fill="auto"/>
            <w:noWrap/>
            <w:vAlign w:val="center"/>
            <w:hideMark/>
          </w:tcPr>
          <w:p w14:paraId="34A7D44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0.497</w:t>
            </w:r>
          </w:p>
        </w:tc>
        <w:tc>
          <w:tcPr>
            <w:tcW w:w="587" w:type="pct"/>
            <w:tcBorders>
              <w:top w:val="nil"/>
              <w:left w:val="nil"/>
              <w:bottom w:val="nil"/>
              <w:right w:val="nil"/>
            </w:tcBorders>
            <w:shd w:val="clear" w:color="auto" w:fill="auto"/>
            <w:noWrap/>
            <w:vAlign w:val="center"/>
            <w:hideMark/>
          </w:tcPr>
          <w:p w14:paraId="258825B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15.497</w:t>
            </w:r>
          </w:p>
        </w:tc>
        <w:tc>
          <w:tcPr>
            <w:tcW w:w="480" w:type="pct"/>
            <w:tcBorders>
              <w:top w:val="nil"/>
              <w:left w:val="nil"/>
              <w:bottom w:val="nil"/>
              <w:right w:val="nil"/>
            </w:tcBorders>
            <w:shd w:val="clear" w:color="auto" w:fill="auto"/>
            <w:noWrap/>
            <w:vAlign w:val="center"/>
            <w:hideMark/>
          </w:tcPr>
          <w:p w14:paraId="731C25C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0.429</w:t>
            </w:r>
          </w:p>
        </w:tc>
        <w:tc>
          <w:tcPr>
            <w:tcW w:w="740" w:type="pct"/>
            <w:tcBorders>
              <w:top w:val="nil"/>
              <w:left w:val="nil"/>
              <w:bottom w:val="nil"/>
              <w:right w:val="nil"/>
            </w:tcBorders>
            <w:shd w:val="clear" w:color="auto" w:fill="auto"/>
            <w:noWrap/>
            <w:vAlign w:val="center"/>
            <w:hideMark/>
          </w:tcPr>
          <w:p w14:paraId="19E307C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0.427</w:t>
            </w:r>
          </w:p>
        </w:tc>
        <w:tc>
          <w:tcPr>
            <w:tcW w:w="762" w:type="pct"/>
            <w:tcBorders>
              <w:top w:val="nil"/>
              <w:left w:val="nil"/>
              <w:bottom w:val="nil"/>
              <w:right w:val="nil"/>
            </w:tcBorders>
            <w:shd w:val="clear" w:color="auto" w:fill="auto"/>
            <w:noWrap/>
            <w:vAlign w:val="center"/>
            <w:hideMark/>
          </w:tcPr>
          <w:p w14:paraId="35ADEE2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0.074</w:t>
            </w:r>
          </w:p>
        </w:tc>
      </w:tr>
      <w:tr w:rsidR="003D79C5" w:rsidRPr="00DC2048" w14:paraId="634A67AF" w14:textId="77777777" w:rsidTr="003D79C5">
        <w:trPr>
          <w:trHeight w:val="300"/>
        </w:trPr>
        <w:tc>
          <w:tcPr>
            <w:tcW w:w="740" w:type="pct"/>
            <w:tcBorders>
              <w:top w:val="nil"/>
              <w:left w:val="nil"/>
              <w:right w:val="nil"/>
            </w:tcBorders>
            <w:shd w:val="clear" w:color="auto" w:fill="auto"/>
            <w:noWrap/>
            <w:vAlign w:val="center"/>
            <w:hideMark/>
          </w:tcPr>
          <w:p w14:paraId="56C90F10"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2016</w:t>
            </w:r>
          </w:p>
        </w:tc>
        <w:tc>
          <w:tcPr>
            <w:tcW w:w="552" w:type="pct"/>
            <w:tcBorders>
              <w:top w:val="nil"/>
              <w:left w:val="nil"/>
              <w:right w:val="nil"/>
            </w:tcBorders>
            <w:shd w:val="clear" w:color="auto" w:fill="auto"/>
            <w:noWrap/>
            <w:vAlign w:val="center"/>
            <w:hideMark/>
          </w:tcPr>
          <w:p w14:paraId="7A53B9D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0.666</w:t>
            </w:r>
          </w:p>
        </w:tc>
        <w:tc>
          <w:tcPr>
            <w:tcW w:w="587" w:type="pct"/>
            <w:tcBorders>
              <w:top w:val="nil"/>
              <w:left w:val="nil"/>
              <w:right w:val="nil"/>
            </w:tcBorders>
            <w:shd w:val="clear" w:color="auto" w:fill="auto"/>
            <w:noWrap/>
            <w:vAlign w:val="center"/>
            <w:hideMark/>
          </w:tcPr>
          <w:p w14:paraId="790D75E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35.995</w:t>
            </w:r>
          </w:p>
        </w:tc>
        <w:tc>
          <w:tcPr>
            <w:tcW w:w="552" w:type="pct"/>
            <w:tcBorders>
              <w:top w:val="nil"/>
              <w:left w:val="nil"/>
              <w:right w:val="nil"/>
            </w:tcBorders>
            <w:shd w:val="clear" w:color="auto" w:fill="auto"/>
            <w:noWrap/>
            <w:vAlign w:val="center"/>
            <w:hideMark/>
          </w:tcPr>
          <w:p w14:paraId="1471D2A7"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0.544</w:t>
            </w:r>
          </w:p>
        </w:tc>
        <w:tc>
          <w:tcPr>
            <w:tcW w:w="587" w:type="pct"/>
            <w:tcBorders>
              <w:top w:val="nil"/>
              <w:left w:val="nil"/>
              <w:right w:val="nil"/>
            </w:tcBorders>
            <w:shd w:val="clear" w:color="auto" w:fill="auto"/>
            <w:noWrap/>
            <w:vAlign w:val="center"/>
            <w:hideMark/>
          </w:tcPr>
          <w:p w14:paraId="6DAB042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15.980</w:t>
            </w:r>
          </w:p>
        </w:tc>
        <w:tc>
          <w:tcPr>
            <w:tcW w:w="480" w:type="pct"/>
            <w:tcBorders>
              <w:top w:val="nil"/>
              <w:left w:val="nil"/>
              <w:right w:val="nil"/>
            </w:tcBorders>
            <w:shd w:val="clear" w:color="auto" w:fill="auto"/>
            <w:noWrap/>
            <w:vAlign w:val="center"/>
            <w:hideMark/>
          </w:tcPr>
          <w:p w14:paraId="54CAD11D"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0.425</w:t>
            </w:r>
          </w:p>
        </w:tc>
        <w:tc>
          <w:tcPr>
            <w:tcW w:w="740" w:type="pct"/>
            <w:tcBorders>
              <w:top w:val="nil"/>
              <w:left w:val="nil"/>
              <w:right w:val="nil"/>
            </w:tcBorders>
            <w:shd w:val="clear" w:color="auto" w:fill="auto"/>
            <w:noWrap/>
            <w:vAlign w:val="center"/>
            <w:hideMark/>
          </w:tcPr>
          <w:p w14:paraId="03C51F14"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0.422</w:t>
            </w:r>
          </w:p>
        </w:tc>
        <w:tc>
          <w:tcPr>
            <w:tcW w:w="762" w:type="pct"/>
            <w:tcBorders>
              <w:top w:val="nil"/>
              <w:left w:val="nil"/>
              <w:right w:val="nil"/>
            </w:tcBorders>
            <w:shd w:val="clear" w:color="auto" w:fill="auto"/>
            <w:noWrap/>
            <w:vAlign w:val="center"/>
            <w:hideMark/>
          </w:tcPr>
          <w:p w14:paraId="3C45F81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0.083</w:t>
            </w:r>
          </w:p>
        </w:tc>
      </w:tr>
      <w:tr w:rsidR="003D79C5" w:rsidRPr="00DC2048" w14:paraId="77A036F4" w14:textId="77777777" w:rsidTr="003D79C5">
        <w:trPr>
          <w:trHeight w:val="300"/>
        </w:trPr>
        <w:tc>
          <w:tcPr>
            <w:tcW w:w="740" w:type="pct"/>
            <w:tcBorders>
              <w:top w:val="nil"/>
              <w:left w:val="nil"/>
              <w:bottom w:val="single" w:sz="4" w:space="0" w:color="auto"/>
              <w:right w:val="nil"/>
            </w:tcBorders>
            <w:shd w:val="clear" w:color="auto" w:fill="auto"/>
            <w:noWrap/>
            <w:vAlign w:val="center"/>
            <w:hideMark/>
          </w:tcPr>
          <w:p w14:paraId="387897A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2017</w:t>
            </w:r>
          </w:p>
        </w:tc>
        <w:tc>
          <w:tcPr>
            <w:tcW w:w="552" w:type="pct"/>
            <w:tcBorders>
              <w:top w:val="nil"/>
              <w:left w:val="nil"/>
              <w:bottom w:val="single" w:sz="4" w:space="0" w:color="auto"/>
              <w:right w:val="nil"/>
            </w:tcBorders>
            <w:shd w:val="clear" w:color="auto" w:fill="auto"/>
            <w:noWrap/>
            <w:vAlign w:val="center"/>
            <w:hideMark/>
          </w:tcPr>
          <w:p w14:paraId="055F2E9A"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0.607</w:t>
            </w:r>
          </w:p>
        </w:tc>
        <w:tc>
          <w:tcPr>
            <w:tcW w:w="587" w:type="pct"/>
            <w:tcBorders>
              <w:top w:val="nil"/>
              <w:left w:val="nil"/>
              <w:bottom w:val="single" w:sz="4" w:space="0" w:color="auto"/>
              <w:right w:val="nil"/>
            </w:tcBorders>
            <w:shd w:val="clear" w:color="auto" w:fill="auto"/>
            <w:noWrap/>
            <w:vAlign w:val="center"/>
            <w:hideMark/>
          </w:tcPr>
          <w:p w14:paraId="2F8B754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34.058</w:t>
            </w:r>
          </w:p>
        </w:tc>
        <w:tc>
          <w:tcPr>
            <w:tcW w:w="552" w:type="pct"/>
            <w:tcBorders>
              <w:top w:val="nil"/>
              <w:left w:val="nil"/>
              <w:bottom w:val="single" w:sz="4" w:space="0" w:color="auto"/>
              <w:right w:val="nil"/>
            </w:tcBorders>
            <w:shd w:val="clear" w:color="auto" w:fill="auto"/>
            <w:noWrap/>
            <w:vAlign w:val="center"/>
            <w:hideMark/>
          </w:tcPr>
          <w:p w14:paraId="141E1801"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0.588</w:t>
            </w:r>
          </w:p>
        </w:tc>
        <w:tc>
          <w:tcPr>
            <w:tcW w:w="587" w:type="pct"/>
            <w:tcBorders>
              <w:top w:val="nil"/>
              <w:left w:val="nil"/>
              <w:bottom w:val="single" w:sz="4" w:space="0" w:color="auto"/>
              <w:right w:val="nil"/>
            </w:tcBorders>
            <w:shd w:val="clear" w:color="auto" w:fill="auto"/>
            <w:noWrap/>
            <w:vAlign w:val="center"/>
            <w:hideMark/>
          </w:tcPr>
          <w:p w14:paraId="618BAC9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19.986</w:t>
            </w:r>
          </w:p>
        </w:tc>
        <w:tc>
          <w:tcPr>
            <w:tcW w:w="480" w:type="pct"/>
            <w:tcBorders>
              <w:top w:val="nil"/>
              <w:left w:val="nil"/>
              <w:bottom w:val="single" w:sz="4" w:space="0" w:color="auto"/>
              <w:right w:val="nil"/>
            </w:tcBorders>
            <w:shd w:val="clear" w:color="auto" w:fill="auto"/>
            <w:noWrap/>
            <w:vAlign w:val="center"/>
            <w:hideMark/>
          </w:tcPr>
          <w:p w14:paraId="4668E89C"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0.420</w:t>
            </w:r>
          </w:p>
        </w:tc>
        <w:tc>
          <w:tcPr>
            <w:tcW w:w="740" w:type="pct"/>
            <w:tcBorders>
              <w:top w:val="nil"/>
              <w:left w:val="nil"/>
              <w:bottom w:val="single" w:sz="4" w:space="0" w:color="auto"/>
              <w:right w:val="nil"/>
            </w:tcBorders>
            <w:shd w:val="clear" w:color="auto" w:fill="auto"/>
            <w:noWrap/>
            <w:vAlign w:val="center"/>
            <w:hideMark/>
          </w:tcPr>
          <w:p w14:paraId="41B074A6"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0.421</w:t>
            </w:r>
          </w:p>
        </w:tc>
        <w:tc>
          <w:tcPr>
            <w:tcW w:w="762" w:type="pct"/>
            <w:tcBorders>
              <w:top w:val="nil"/>
              <w:left w:val="nil"/>
              <w:bottom w:val="single" w:sz="4" w:space="0" w:color="auto"/>
              <w:right w:val="nil"/>
            </w:tcBorders>
            <w:shd w:val="clear" w:color="auto" w:fill="auto"/>
            <w:noWrap/>
            <w:vAlign w:val="center"/>
            <w:hideMark/>
          </w:tcPr>
          <w:p w14:paraId="2977E530" w14:textId="77777777" w:rsidR="003D79C5" w:rsidRPr="00DC2048" w:rsidRDefault="003D79C5" w:rsidP="003D79C5">
            <w:pPr>
              <w:spacing w:after="0" w:line="240" w:lineRule="auto"/>
              <w:jc w:val="center"/>
              <w:rPr>
                <w:rFonts w:ascii="Times New Roman" w:eastAsia="Times New Roman" w:hAnsi="Times New Roman" w:cs="Times New Roman"/>
                <w:color w:val="000000"/>
                <w:lang w:eastAsia="ko-KR"/>
              </w:rPr>
            </w:pPr>
            <w:r w:rsidRPr="00DC2048">
              <w:rPr>
                <w:rFonts w:ascii="Times New Roman" w:eastAsia="Times New Roman" w:hAnsi="Times New Roman" w:cs="Times New Roman"/>
                <w:color w:val="000000"/>
                <w:lang w:eastAsia="ko-KR"/>
              </w:rPr>
              <w:t>0.145</w:t>
            </w:r>
          </w:p>
        </w:tc>
      </w:tr>
      <w:tr w:rsidR="003D79C5" w:rsidRPr="00DC2048" w14:paraId="362DB9E2" w14:textId="77777777" w:rsidTr="003D79C5">
        <w:trPr>
          <w:trHeight w:val="300"/>
        </w:trPr>
        <w:tc>
          <w:tcPr>
            <w:tcW w:w="740" w:type="pct"/>
            <w:tcBorders>
              <w:top w:val="single" w:sz="4" w:space="0" w:color="auto"/>
              <w:left w:val="nil"/>
              <w:bottom w:val="nil"/>
              <w:right w:val="nil"/>
            </w:tcBorders>
            <w:shd w:val="clear" w:color="auto" w:fill="auto"/>
            <w:noWrap/>
            <w:vAlign w:val="center"/>
            <w:hideMark/>
          </w:tcPr>
          <w:p w14:paraId="58692AA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Average</w:t>
            </w:r>
          </w:p>
        </w:tc>
        <w:tc>
          <w:tcPr>
            <w:tcW w:w="552" w:type="pct"/>
            <w:tcBorders>
              <w:top w:val="single" w:sz="4" w:space="0" w:color="auto"/>
              <w:left w:val="nil"/>
              <w:bottom w:val="nil"/>
              <w:right w:val="nil"/>
            </w:tcBorders>
            <w:shd w:val="clear" w:color="auto" w:fill="auto"/>
            <w:noWrap/>
            <w:vAlign w:val="center"/>
            <w:hideMark/>
          </w:tcPr>
          <w:p w14:paraId="5595ED7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0.756</w:t>
            </w:r>
          </w:p>
        </w:tc>
        <w:tc>
          <w:tcPr>
            <w:tcW w:w="587" w:type="pct"/>
            <w:tcBorders>
              <w:top w:val="single" w:sz="4" w:space="0" w:color="auto"/>
              <w:left w:val="nil"/>
              <w:bottom w:val="nil"/>
              <w:right w:val="nil"/>
            </w:tcBorders>
            <w:shd w:val="clear" w:color="auto" w:fill="auto"/>
            <w:noWrap/>
            <w:vAlign w:val="center"/>
            <w:hideMark/>
          </w:tcPr>
          <w:p w14:paraId="73C38275"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28.154</w:t>
            </w:r>
          </w:p>
        </w:tc>
        <w:tc>
          <w:tcPr>
            <w:tcW w:w="552" w:type="pct"/>
            <w:tcBorders>
              <w:top w:val="single" w:sz="4" w:space="0" w:color="auto"/>
              <w:left w:val="nil"/>
              <w:bottom w:val="nil"/>
              <w:right w:val="nil"/>
            </w:tcBorders>
            <w:shd w:val="clear" w:color="auto" w:fill="auto"/>
            <w:noWrap/>
            <w:vAlign w:val="center"/>
            <w:hideMark/>
          </w:tcPr>
          <w:p w14:paraId="2E70C45B"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0.374</w:t>
            </w:r>
          </w:p>
        </w:tc>
        <w:tc>
          <w:tcPr>
            <w:tcW w:w="587" w:type="pct"/>
            <w:tcBorders>
              <w:top w:val="single" w:sz="4" w:space="0" w:color="auto"/>
              <w:left w:val="nil"/>
              <w:bottom w:val="nil"/>
              <w:right w:val="nil"/>
            </w:tcBorders>
            <w:shd w:val="clear" w:color="auto" w:fill="auto"/>
            <w:noWrap/>
            <w:vAlign w:val="center"/>
            <w:hideMark/>
          </w:tcPr>
          <w:p w14:paraId="3729A8A8"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9.816</w:t>
            </w:r>
          </w:p>
        </w:tc>
        <w:tc>
          <w:tcPr>
            <w:tcW w:w="480" w:type="pct"/>
            <w:tcBorders>
              <w:top w:val="single" w:sz="4" w:space="0" w:color="auto"/>
              <w:left w:val="nil"/>
              <w:bottom w:val="nil"/>
              <w:right w:val="nil"/>
            </w:tcBorders>
            <w:shd w:val="clear" w:color="auto" w:fill="auto"/>
            <w:noWrap/>
            <w:vAlign w:val="center"/>
            <w:hideMark/>
          </w:tcPr>
          <w:p w14:paraId="54380774"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0.390</w:t>
            </w:r>
          </w:p>
        </w:tc>
        <w:tc>
          <w:tcPr>
            <w:tcW w:w="740" w:type="pct"/>
            <w:tcBorders>
              <w:top w:val="single" w:sz="4" w:space="0" w:color="auto"/>
              <w:left w:val="nil"/>
              <w:bottom w:val="nil"/>
              <w:right w:val="nil"/>
            </w:tcBorders>
            <w:shd w:val="clear" w:color="auto" w:fill="auto"/>
            <w:noWrap/>
            <w:vAlign w:val="center"/>
            <w:hideMark/>
          </w:tcPr>
          <w:p w14:paraId="0482BF7E"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0.357</w:t>
            </w:r>
          </w:p>
        </w:tc>
        <w:tc>
          <w:tcPr>
            <w:tcW w:w="762" w:type="pct"/>
            <w:tcBorders>
              <w:top w:val="single" w:sz="4" w:space="0" w:color="auto"/>
              <w:left w:val="nil"/>
              <w:bottom w:val="nil"/>
              <w:right w:val="nil"/>
            </w:tcBorders>
            <w:shd w:val="clear" w:color="auto" w:fill="auto"/>
            <w:noWrap/>
            <w:vAlign w:val="center"/>
            <w:hideMark/>
          </w:tcPr>
          <w:p w14:paraId="26F8E9CA" w14:textId="77777777" w:rsidR="003D79C5" w:rsidRPr="00DC2048" w:rsidRDefault="003D79C5" w:rsidP="003D79C5">
            <w:pPr>
              <w:spacing w:after="0" w:line="240" w:lineRule="auto"/>
              <w:jc w:val="center"/>
              <w:rPr>
                <w:rFonts w:ascii="Times New Roman" w:eastAsia="Times New Roman" w:hAnsi="Times New Roman" w:cs="Times New Roman"/>
                <w:lang w:eastAsia="ko-KR"/>
              </w:rPr>
            </w:pPr>
            <w:r w:rsidRPr="00DC2048">
              <w:rPr>
                <w:rFonts w:ascii="Times New Roman" w:eastAsia="Times New Roman" w:hAnsi="Times New Roman" w:cs="Times New Roman"/>
                <w:lang w:eastAsia="ko-KR"/>
              </w:rPr>
              <w:t>0.052</w:t>
            </w:r>
          </w:p>
        </w:tc>
      </w:tr>
      <w:tr w:rsidR="003D79C5" w:rsidRPr="008C6487" w14:paraId="32F62CCB" w14:textId="77777777" w:rsidTr="003D79C5">
        <w:trPr>
          <w:trHeight w:val="300"/>
        </w:trPr>
        <w:tc>
          <w:tcPr>
            <w:tcW w:w="740" w:type="pct"/>
            <w:tcBorders>
              <w:top w:val="nil"/>
              <w:left w:val="nil"/>
              <w:bottom w:val="nil"/>
              <w:right w:val="nil"/>
            </w:tcBorders>
            <w:shd w:val="clear" w:color="auto" w:fill="auto"/>
            <w:noWrap/>
            <w:vAlign w:val="center"/>
            <w:hideMark/>
          </w:tcPr>
          <w:p w14:paraId="1340E23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552" w:type="pct"/>
            <w:tcBorders>
              <w:top w:val="nil"/>
              <w:left w:val="nil"/>
              <w:bottom w:val="nil"/>
              <w:right w:val="nil"/>
            </w:tcBorders>
            <w:shd w:val="clear" w:color="auto" w:fill="auto"/>
            <w:noWrap/>
            <w:vAlign w:val="center"/>
            <w:hideMark/>
          </w:tcPr>
          <w:p w14:paraId="3B339DB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-0.002</w:t>
            </w:r>
          </w:p>
        </w:tc>
        <w:tc>
          <w:tcPr>
            <w:tcW w:w="587" w:type="pct"/>
            <w:tcBorders>
              <w:top w:val="nil"/>
              <w:left w:val="nil"/>
              <w:bottom w:val="nil"/>
              <w:right w:val="nil"/>
            </w:tcBorders>
            <w:shd w:val="clear" w:color="auto" w:fill="auto"/>
            <w:noWrap/>
            <w:vAlign w:val="center"/>
            <w:hideMark/>
          </w:tcPr>
          <w:p w14:paraId="46365CB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552" w:type="pct"/>
            <w:tcBorders>
              <w:top w:val="nil"/>
              <w:left w:val="nil"/>
              <w:bottom w:val="nil"/>
              <w:right w:val="nil"/>
            </w:tcBorders>
            <w:shd w:val="clear" w:color="auto" w:fill="auto"/>
            <w:noWrap/>
            <w:vAlign w:val="center"/>
            <w:hideMark/>
          </w:tcPr>
          <w:p w14:paraId="2E905750"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0.025</w:t>
            </w:r>
          </w:p>
        </w:tc>
        <w:tc>
          <w:tcPr>
            <w:tcW w:w="587" w:type="pct"/>
            <w:tcBorders>
              <w:top w:val="nil"/>
              <w:left w:val="nil"/>
              <w:bottom w:val="nil"/>
              <w:right w:val="nil"/>
            </w:tcBorders>
            <w:shd w:val="clear" w:color="auto" w:fill="auto"/>
            <w:noWrap/>
            <w:vAlign w:val="center"/>
            <w:hideMark/>
          </w:tcPr>
          <w:p w14:paraId="727268AF"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480" w:type="pct"/>
            <w:tcBorders>
              <w:top w:val="nil"/>
              <w:left w:val="nil"/>
              <w:bottom w:val="nil"/>
              <w:right w:val="nil"/>
            </w:tcBorders>
            <w:shd w:val="clear" w:color="auto" w:fill="auto"/>
            <w:noWrap/>
            <w:vAlign w:val="center"/>
            <w:hideMark/>
          </w:tcPr>
          <w:p w14:paraId="2A26EC80"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0.008</w:t>
            </w:r>
          </w:p>
        </w:tc>
        <w:tc>
          <w:tcPr>
            <w:tcW w:w="740" w:type="pct"/>
            <w:tcBorders>
              <w:top w:val="nil"/>
              <w:left w:val="nil"/>
              <w:bottom w:val="nil"/>
              <w:right w:val="nil"/>
            </w:tcBorders>
            <w:shd w:val="clear" w:color="auto" w:fill="auto"/>
            <w:noWrap/>
            <w:vAlign w:val="center"/>
            <w:hideMark/>
          </w:tcPr>
          <w:p w14:paraId="324BA5C5"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0.012</w:t>
            </w:r>
          </w:p>
        </w:tc>
        <w:tc>
          <w:tcPr>
            <w:tcW w:w="762" w:type="pct"/>
            <w:tcBorders>
              <w:top w:val="nil"/>
              <w:left w:val="nil"/>
              <w:bottom w:val="nil"/>
              <w:right w:val="nil"/>
            </w:tcBorders>
            <w:shd w:val="clear" w:color="auto" w:fill="auto"/>
            <w:noWrap/>
            <w:vAlign w:val="center"/>
            <w:hideMark/>
          </w:tcPr>
          <w:p w14:paraId="1B23440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0.005</w:t>
            </w:r>
          </w:p>
        </w:tc>
      </w:tr>
      <w:tr w:rsidR="003D79C5" w:rsidRPr="008C6487" w14:paraId="65E6254A" w14:textId="77777777" w:rsidTr="003D79C5">
        <w:trPr>
          <w:trHeight w:val="300"/>
        </w:trPr>
        <w:tc>
          <w:tcPr>
            <w:tcW w:w="740" w:type="pct"/>
            <w:tcBorders>
              <w:top w:val="nil"/>
              <w:left w:val="nil"/>
              <w:bottom w:val="single" w:sz="4" w:space="0" w:color="auto"/>
              <w:right w:val="nil"/>
            </w:tcBorders>
            <w:shd w:val="clear" w:color="auto" w:fill="auto"/>
            <w:noWrap/>
            <w:vAlign w:val="center"/>
            <w:hideMark/>
          </w:tcPr>
          <w:p w14:paraId="29213693"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552" w:type="pct"/>
            <w:tcBorders>
              <w:top w:val="nil"/>
              <w:left w:val="nil"/>
              <w:bottom w:val="single" w:sz="4" w:space="0" w:color="auto"/>
              <w:right w:val="nil"/>
            </w:tcBorders>
            <w:shd w:val="clear" w:color="auto" w:fill="auto"/>
            <w:noWrap/>
            <w:vAlign w:val="center"/>
            <w:hideMark/>
          </w:tcPr>
          <w:p w14:paraId="7A375C2C"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-0.330</w:t>
            </w:r>
          </w:p>
        </w:tc>
        <w:tc>
          <w:tcPr>
            <w:tcW w:w="587" w:type="pct"/>
            <w:tcBorders>
              <w:top w:val="nil"/>
              <w:left w:val="nil"/>
              <w:bottom w:val="single" w:sz="4" w:space="0" w:color="auto"/>
              <w:right w:val="nil"/>
            </w:tcBorders>
            <w:shd w:val="clear" w:color="auto" w:fill="auto"/>
            <w:noWrap/>
            <w:vAlign w:val="center"/>
            <w:hideMark/>
          </w:tcPr>
          <w:p w14:paraId="38D7FBB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52" w:type="pct"/>
            <w:tcBorders>
              <w:top w:val="nil"/>
              <w:left w:val="nil"/>
              <w:bottom w:val="single" w:sz="4" w:space="0" w:color="auto"/>
              <w:right w:val="nil"/>
            </w:tcBorders>
            <w:shd w:val="clear" w:color="auto" w:fill="auto"/>
            <w:noWrap/>
            <w:vAlign w:val="center"/>
            <w:hideMark/>
          </w:tcPr>
          <w:p w14:paraId="50E0A5DF"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4.960</w:t>
            </w:r>
          </w:p>
        </w:tc>
        <w:tc>
          <w:tcPr>
            <w:tcW w:w="587" w:type="pct"/>
            <w:tcBorders>
              <w:top w:val="nil"/>
              <w:left w:val="nil"/>
              <w:bottom w:val="single" w:sz="4" w:space="0" w:color="auto"/>
              <w:right w:val="nil"/>
            </w:tcBorders>
            <w:shd w:val="clear" w:color="auto" w:fill="auto"/>
            <w:noWrap/>
            <w:vAlign w:val="center"/>
            <w:hideMark/>
          </w:tcPr>
          <w:p w14:paraId="554848A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480" w:type="pct"/>
            <w:tcBorders>
              <w:top w:val="nil"/>
              <w:left w:val="nil"/>
              <w:bottom w:val="single" w:sz="4" w:space="0" w:color="auto"/>
              <w:right w:val="nil"/>
            </w:tcBorders>
            <w:shd w:val="clear" w:color="auto" w:fill="auto"/>
            <w:noWrap/>
            <w:vAlign w:val="center"/>
            <w:hideMark/>
          </w:tcPr>
          <w:p w14:paraId="51183D6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4.600</w:t>
            </w:r>
          </w:p>
        </w:tc>
        <w:tc>
          <w:tcPr>
            <w:tcW w:w="740" w:type="pct"/>
            <w:tcBorders>
              <w:top w:val="nil"/>
              <w:left w:val="nil"/>
              <w:bottom w:val="single" w:sz="4" w:space="0" w:color="auto"/>
              <w:right w:val="nil"/>
            </w:tcBorders>
            <w:shd w:val="clear" w:color="auto" w:fill="auto"/>
            <w:noWrap/>
            <w:vAlign w:val="center"/>
            <w:hideMark/>
          </w:tcPr>
          <w:p w14:paraId="29F89999"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5.050</w:t>
            </w:r>
          </w:p>
        </w:tc>
        <w:tc>
          <w:tcPr>
            <w:tcW w:w="762" w:type="pct"/>
            <w:tcBorders>
              <w:top w:val="nil"/>
              <w:left w:val="nil"/>
              <w:bottom w:val="single" w:sz="4" w:space="0" w:color="auto"/>
              <w:right w:val="nil"/>
            </w:tcBorders>
            <w:shd w:val="clear" w:color="auto" w:fill="auto"/>
            <w:noWrap/>
            <w:vAlign w:val="center"/>
            <w:hideMark/>
          </w:tcPr>
          <w:p w14:paraId="41293BC1"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5.920</w:t>
            </w:r>
          </w:p>
        </w:tc>
      </w:tr>
    </w:tbl>
    <w:p w14:paraId="49318157" w14:textId="77777777" w:rsidR="003D79C5" w:rsidRDefault="003D79C5" w:rsidP="003D79C5">
      <w:pPr>
        <w:spacing w:after="0"/>
        <w:rPr>
          <w:rFonts w:ascii="Times New Roman" w:hAnsi="Times New Roman" w:cs="Times New Roman"/>
        </w:rPr>
        <w:sectPr w:rsidR="003D79C5" w:rsidSect="00BF6219">
          <w:pgSz w:w="11906" w:h="16838"/>
          <w:pgMar w:top="1440" w:right="1440" w:bottom="1440" w:left="1440" w:header="709" w:footer="709" w:gutter="0"/>
          <w:cols w:space="708"/>
          <w:docGrid w:linePitch="360"/>
        </w:sectPr>
      </w:pPr>
    </w:p>
    <w:p w14:paraId="0B3BD14F" w14:textId="02BAED7C" w:rsidR="003D79C5" w:rsidRPr="00B6642E" w:rsidRDefault="003D79C5" w:rsidP="003D79C5">
      <w:pPr>
        <w:spacing w:after="0" w:line="240" w:lineRule="auto"/>
        <w:rPr>
          <w:b/>
        </w:rPr>
      </w:pPr>
      <w:r w:rsidRPr="002A6C10">
        <w:rPr>
          <w:rFonts w:ascii="Times New Roman" w:hAnsi="Times New Roman" w:cs="Times New Roman"/>
          <w:b/>
        </w:rPr>
        <w:lastRenderedPageBreak/>
        <w:t xml:space="preserve">Table </w:t>
      </w:r>
      <w:r w:rsidR="00466F50">
        <w:rPr>
          <w:rFonts w:ascii="Times New Roman" w:hAnsi="Times New Roman" w:cs="Times New Roman"/>
          <w:b/>
        </w:rPr>
        <w:t>8</w:t>
      </w:r>
      <w:r>
        <w:rPr>
          <w:rFonts w:ascii="Times New Roman" w:hAnsi="Times New Roman" w:cs="Times New Roman"/>
          <w:b/>
        </w:rPr>
        <w:t xml:space="preserve"> – </w:t>
      </w:r>
      <w:r w:rsidRPr="001C68AF">
        <w:rPr>
          <w:rFonts w:ascii="Times New Roman" w:hAnsi="Times New Roman" w:cs="Times New Roman"/>
          <w:i/>
        </w:rPr>
        <w:t>Continued</w:t>
      </w:r>
      <w:r>
        <w:rPr>
          <w:rFonts w:ascii="Times New Roman" w:hAnsi="Times New Roman" w:cs="Times New Roman"/>
          <w:b/>
        </w:rPr>
        <w:t xml:space="preserve"> </w:t>
      </w:r>
    </w:p>
    <w:tbl>
      <w:tblPr>
        <w:tblW w:w="5000" w:type="pct"/>
        <w:tblLook w:val="04A0" w:firstRow="1" w:lastRow="0" w:firstColumn="1" w:lastColumn="0" w:noHBand="0" w:noVBand="1"/>
      </w:tblPr>
      <w:tblGrid>
        <w:gridCol w:w="1431"/>
        <w:gridCol w:w="999"/>
        <w:gridCol w:w="1052"/>
        <w:gridCol w:w="998"/>
        <w:gridCol w:w="1052"/>
        <w:gridCol w:w="886"/>
        <w:gridCol w:w="1285"/>
        <w:gridCol w:w="1323"/>
      </w:tblGrid>
      <w:tr w:rsidR="003D79C5" w:rsidRPr="008A4151" w14:paraId="7FC3E1C7" w14:textId="77777777" w:rsidTr="003D79C5">
        <w:trPr>
          <w:trHeight w:val="70"/>
        </w:trPr>
        <w:tc>
          <w:tcPr>
            <w:tcW w:w="5000" w:type="pct"/>
            <w:gridSpan w:val="8"/>
            <w:tcBorders>
              <w:top w:val="double" w:sz="4" w:space="0" w:color="auto"/>
              <w:left w:val="nil"/>
              <w:bottom w:val="nil"/>
              <w:right w:val="nil"/>
            </w:tcBorders>
            <w:shd w:val="clear" w:color="auto" w:fill="auto"/>
            <w:noWrap/>
            <w:vAlign w:val="center"/>
          </w:tcPr>
          <w:p w14:paraId="10D969FE" w14:textId="0D6D3813" w:rsidR="003D79C5" w:rsidRPr="001C68AF" w:rsidRDefault="005A5C48" w:rsidP="005A5C48">
            <w:pPr>
              <w:spacing w:after="0" w:line="240" w:lineRule="auto"/>
              <w:rPr>
                <w:rFonts w:ascii="Times New Roman" w:eastAsia="Times New Roman" w:hAnsi="Times New Roman" w:cs="Times New Roman"/>
                <w:b/>
                <w:lang w:eastAsia="ko-KR"/>
              </w:rPr>
            </w:pPr>
            <w:r>
              <w:rPr>
                <w:rFonts w:ascii="Times New Roman" w:eastAsia="Times New Roman" w:hAnsi="Times New Roman" w:cs="Times New Roman"/>
                <w:b/>
                <w:lang w:eastAsia="ko-KR"/>
              </w:rPr>
              <w:t>Panel B</w:t>
            </w:r>
            <w:r w:rsidR="003D79C5" w:rsidRPr="001C68AF">
              <w:rPr>
                <w:rFonts w:ascii="Times New Roman" w:eastAsia="Times New Roman" w:hAnsi="Times New Roman" w:cs="Times New Roman"/>
                <w:b/>
                <w:lang w:eastAsia="ko-KR"/>
              </w:rPr>
              <w:t xml:space="preserve"> Reported future cash flows as a function of forecasted cash flows and accruals </w:t>
            </w:r>
          </w:p>
        </w:tc>
      </w:tr>
      <w:tr w:rsidR="003D79C5" w:rsidRPr="008A4151" w14:paraId="0660845E" w14:textId="77777777" w:rsidTr="003D79C5">
        <w:trPr>
          <w:trHeight w:val="70"/>
        </w:trPr>
        <w:tc>
          <w:tcPr>
            <w:tcW w:w="792" w:type="pct"/>
            <w:tcBorders>
              <w:top w:val="single" w:sz="4" w:space="0" w:color="auto"/>
              <w:left w:val="nil"/>
              <w:bottom w:val="nil"/>
              <w:right w:val="nil"/>
            </w:tcBorders>
            <w:shd w:val="clear" w:color="auto" w:fill="auto"/>
            <w:noWrap/>
            <w:vAlign w:val="center"/>
            <w:hideMark/>
          </w:tcPr>
          <w:p w14:paraId="18B98B74"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 </w:t>
            </w:r>
          </w:p>
        </w:tc>
        <w:tc>
          <w:tcPr>
            <w:tcW w:w="4208" w:type="pct"/>
            <w:gridSpan w:val="7"/>
            <w:tcBorders>
              <w:top w:val="single" w:sz="4" w:space="0" w:color="auto"/>
              <w:left w:val="nil"/>
              <w:bottom w:val="single" w:sz="4" w:space="0" w:color="auto"/>
              <w:right w:val="nil"/>
            </w:tcBorders>
            <w:shd w:val="clear" w:color="auto" w:fill="auto"/>
            <w:noWrap/>
            <w:vAlign w:val="center"/>
            <w:hideMark/>
          </w:tcPr>
          <w:p w14:paraId="212793DF"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D56135">
              <w:rPr>
                <w:rFonts w:ascii="Times New Roman" w:eastAsia="Times New Roman" w:hAnsi="Times New Roman" w:cs="Times New Roman"/>
                <w:i/>
                <w:lang w:eastAsia="ko-KR"/>
              </w:rPr>
              <w:t>CFO</w:t>
            </w:r>
            <w:r w:rsidRPr="00D56135">
              <w:rPr>
                <w:rFonts w:ascii="Times New Roman" w:eastAsia="Times New Roman" w:hAnsi="Times New Roman" w:cs="Times New Roman"/>
                <w:i/>
                <w:vertAlign w:val="subscript"/>
                <w:lang w:eastAsia="ko-KR"/>
              </w:rPr>
              <w:t>t+1</w:t>
            </w:r>
            <w:r w:rsidRPr="00DC2048">
              <w:rPr>
                <w:rFonts w:ascii="Times New Roman" w:eastAsia="Times New Roman" w:hAnsi="Times New Roman" w:cs="Times New Roman"/>
                <w:lang w:eastAsia="ko-KR"/>
              </w:rPr>
              <w:t xml:space="preserve">= </w:t>
            </w:r>
            <w:r w:rsidRPr="00D56135">
              <w:rPr>
                <w:rFonts w:ascii="Times New Roman" w:eastAsia="Times New Roman" w:hAnsi="Times New Roman" w:cs="Times New Roman"/>
                <w:i/>
                <w:lang w:eastAsia="ko-KR"/>
              </w:rPr>
              <w:t>β</w:t>
            </w:r>
            <w:r w:rsidRPr="00D56135">
              <w:rPr>
                <w:rFonts w:ascii="Times New Roman" w:eastAsia="Times New Roman" w:hAnsi="Times New Roman" w:cs="Times New Roman"/>
                <w:i/>
                <w:vertAlign w:val="subscript"/>
                <w:lang w:eastAsia="ko-KR"/>
              </w:rPr>
              <w:t>0</w:t>
            </w:r>
            <w:r w:rsidRPr="00DC2048">
              <w:rPr>
                <w:rFonts w:ascii="Times New Roman" w:eastAsia="Times New Roman" w:hAnsi="Times New Roman" w:cs="Times New Roman"/>
                <w:lang w:eastAsia="ko-KR"/>
              </w:rPr>
              <w:t xml:space="preserve"> </w:t>
            </w:r>
            <w:proofErr w:type="gramStart"/>
            <w:r w:rsidRPr="00DC2048">
              <w:rPr>
                <w:rFonts w:ascii="Times New Roman" w:eastAsia="Times New Roman" w:hAnsi="Times New Roman" w:cs="Times New Roman"/>
                <w:lang w:eastAsia="ko-KR"/>
              </w:rPr>
              <w:t xml:space="preserve">+  </w:t>
            </w:r>
            <w:r w:rsidRPr="00D56135">
              <w:rPr>
                <w:rFonts w:ascii="Times New Roman" w:eastAsia="Times New Roman" w:hAnsi="Times New Roman" w:cs="Times New Roman"/>
                <w:i/>
                <w:lang w:eastAsia="ko-KR"/>
              </w:rPr>
              <w:t>β</w:t>
            </w:r>
            <w:proofErr w:type="gramEnd"/>
            <w:r w:rsidRPr="00D56135">
              <w:rPr>
                <w:rFonts w:ascii="Times New Roman" w:eastAsia="Times New Roman" w:hAnsi="Times New Roman" w:cs="Times New Roman"/>
                <w:i/>
                <w:vertAlign w:val="subscript"/>
                <w:lang w:eastAsia="ko-KR"/>
              </w:rPr>
              <w:t>1</w:t>
            </w:r>
            <w:r>
              <w:rPr>
                <w:rFonts w:ascii="Times New Roman" w:eastAsia="Times New Roman" w:hAnsi="Times New Roman" w:cs="Times New Roman"/>
                <w:i/>
                <w:vertAlign w:val="subscript"/>
                <w:lang w:eastAsia="ko-KR"/>
              </w:rPr>
              <w:t xml:space="preserve"> </w:t>
            </w:r>
            <w:r w:rsidRPr="00D56135">
              <w:rPr>
                <w:rFonts w:ascii="Times New Roman" w:eastAsia="Times New Roman" w:hAnsi="Times New Roman" w:cs="Times New Roman"/>
                <w:i/>
                <w:lang w:eastAsia="ko-KR"/>
              </w:rPr>
              <w:t>Fc(</w:t>
            </w:r>
            <w:proofErr w:type="spellStart"/>
            <w:r w:rsidRPr="00D56135">
              <w:rPr>
                <w:rFonts w:ascii="Times New Roman" w:eastAsia="Times New Roman" w:hAnsi="Times New Roman" w:cs="Times New Roman"/>
                <w:i/>
                <w:lang w:eastAsia="ko-KR"/>
              </w:rPr>
              <w:t>CFO</w:t>
            </w:r>
            <w:r w:rsidRPr="00D56135">
              <w:rPr>
                <w:rFonts w:ascii="Times New Roman" w:eastAsia="Times New Roman" w:hAnsi="Times New Roman" w:cs="Times New Roman"/>
                <w:i/>
                <w:vertAlign w:val="subscript"/>
                <w:lang w:eastAsia="ko-KR"/>
              </w:rPr>
              <w:t>t</w:t>
            </w:r>
            <w:proofErr w:type="spellEnd"/>
            <w:r w:rsidRPr="00D56135">
              <w:rPr>
                <w:rFonts w:ascii="Times New Roman" w:eastAsia="Times New Roman" w:hAnsi="Times New Roman" w:cs="Times New Roman"/>
                <w:i/>
                <w:lang w:eastAsia="ko-KR"/>
              </w:rPr>
              <w:t>)</w:t>
            </w:r>
            <w:r w:rsidRPr="00DC2048">
              <w:rPr>
                <w:rFonts w:ascii="Times New Roman" w:eastAsia="Times New Roman" w:hAnsi="Times New Roman" w:cs="Times New Roman"/>
                <w:lang w:eastAsia="ko-KR"/>
              </w:rPr>
              <w:t xml:space="preserve"> + </w:t>
            </w:r>
            <w:r w:rsidRPr="00D56135">
              <w:rPr>
                <w:rFonts w:ascii="Times New Roman" w:eastAsia="Times New Roman" w:hAnsi="Times New Roman" w:cs="Times New Roman"/>
                <w:i/>
                <w:lang w:eastAsia="ko-KR"/>
              </w:rPr>
              <w:t>β</w:t>
            </w:r>
            <w:r w:rsidRPr="00D56135">
              <w:rPr>
                <w:rFonts w:ascii="Times New Roman" w:eastAsia="Times New Roman" w:hAnsi="Times New Roman" w:cs="Times New Roman"/>
                <w:i/>
                <w:vertAlign w:val="subscript"/>
                <w:lang w:eastAsia="ko-KR"/>
              </w:rPr>
              <w:t>2</w:t>
            </w:r>
            <w:r>
              <w:rPr>
                <w:rFonts w:ascii="Times New Roman" w:eastAsia="Times New Roman" w:hAnsi="Times New Roman" w:cs="Times New Roman"/>
                <w:i/>
                <w:vertAlign w:val="subscript"/>
                <w:lang w:eastAsia="ko-KR"/>
              </w:rPr>
              <w:t xml:space="preserve"> </w:t>
            </w:r>
            <w:r w:rsidRPr="00D56135">
              <w:rPr>
                <w:rFonts w:ascii="Times New Roman" w:eastAsia="Times New Roman" w:hAnsi="Times New Roman" w:cs="Times New Roman"/>
                <w:i/>
                <w:lang w:eastAsia="ko-KR"/>
              </w:rPr>
              <w:t>Fc(</w:t>
            </w:r>
            <w:proofErr w:type="spellStart"/>
            <w:r w:rsidRPr="00D56135">
              <w:rPr>
                <w:rFonts w:ascii="Times New Roman" w:eastAsia="Times New Roman" w:hAnsi="Times New Roman" w:cs="Times New Roman"/>
                <w:i/>
                <w:lang w:eastAsia="ko-KR"/>
              </w:rPr>
              <w:t>TACC</w:t>
            </w:r>
            <w:r w:rsidRPr="00D56135">
              <w:rPr>
                <w:rFonts w:ascii="Times New Roman" w:eastAsia="Times New Roman" w:hAnsi="Times New Roman" w:cs="Times New Roman"/>
                <w:i/>
                <w:vertAlign w:val="subscript"/>
                <w:lang w:eastAsia="ko-KR"/>
              </w:rPr>
              <w:t>t</w:t>
            </w:r>
            <w:proofErr w:type="spellEnd"/>
            <w:r w:rsidRPr="00D56135">
              <w:rPr>
                <w:rFonts w:ascii="Times New Roman" w:eastAsia="Times New Roman" w:hAnsi="Times New Roman" w:cs="Times New Roman"/>
                <w:i/>
                <w:lang w:eastAsia="ko-KR"/>
              </w:rPr>
              <w:t>)</w:t>
            </w:r>
            <w:r>
              <w:rPr>
                <w:rFonts w:ascii="Times New Roman" w:eastAsia="Times New Roman" w:hAnsi="Times New Roman" w:cs="Times New Roman"/>
                <w:lang w:eastAsia="ko-KR"/>
              </w:rPr>
              <w:t xml:space="preserve"> +</w:t>
            </w:r>
            <w:r w:rsidRPr="00DC2048">
              <w:rPr>
                <w:rFonts w:ascii="Times New Roman" w:eastAsia="Times New Roman" w:hAnsi="Times New Roman" w:cs="Times New Roman"/>
                <w:lang w:eastAsia="ko-KR"/>
              </w:rPr>
              <w:t xml:space="preserve"> </w:t>
            </w:r>
            <w:r w:rsidRPr="00D56135">
              <w:rPr>
                <w:rFonts w:ascii="Times New Roman" w:eastAsia="Times New Roman" w:hAnsi="Times New Roman" w:cs="Times New Roman"/>
                <w:i/>
                <w:lang w:eastAsia="ko-KR"/>
              </w:rPr>
              <w:t>β</w:t>
            </w:r>
            <w:r>
              <w:rPr>
                <w:rFonts w:ascii="Times New Roman" w:eastAsia="Times New Roman" w:hAnsi="Times New Roman" w:cs="Times New Roman"/>
                <w:i/>
                <w:vertAlign w:val="subscript"/>
                <w:lang w:eastAsia="ko-KR"/>
              </w:rPr>
              <w:t xml:space="preserve">3 </w:t>
            </w:r>
            <w:r>
              <w:rPr>
                <w:rFonts w:ascii="Times New Roman" w:eastAsia="Times New Roman" w:hAnsi="Times New Roman" w:cs="Times New Roman"/>
                <w:i/>
                <w:lang w:eastAsia="ko-KR"/>
              </w:rPr>
              <w:t>IMR +</w:t>
            </w:r>
            <w:r>
              <w:rPr>
                <w:rFonts w:ascii="Times New Roman" w:eastAsia="Times New Roman" w:hAnsi="Times New Roman" w:cs="Times New Roman"/>
                <w:lang w:eastAsia="ko-KR"/>
              </w:rPr>
              <w:t xml:space="preserve"> </w:t>
            </w:r>
            <w:proofErr w:type="spellStart"/>
            <w:r w:rsidRPr="00D56135">
              <w:rPr>
                <w:rFonts w:ascii="Times New Roman" w:eastAsia="Times New Roman" w:hAnsi="Times New Roman" w:cs="Times New Roman"/>
                <w:i/>
                <w:lang w:eastAsia="ko-KR"/>
              </w:rPr>
              <w:t>ε</w:t>
            </w:r>
            <w:r w:rsidRPr="00D56135">
              <w:rPr>
                <w:rFonts w:ascii="Times New Roman" w:eastAsia="Times New Roman" w:hAnsi="Times New Roman" w:cs="Times New Roman"/>
                <w:i/>
                <w:vertAlign w:val="subscript"/>
                <w:lang w:eastAsia="ko-KR"/>
              </w:rPr>
              <w:t>t</w:t>
            </w:r>
            <w:proofErr w:type="spellEnd"/>
          </w:p>
        </w:tc>
      </w:tr>
      <w:tr w:rsidR="003D79C5" w:rsidRPr="008A4151" w14:paraId="60B76A21" w14:textId="77777777" w:rsidTr="003D79C5">
        <w:trPr>
          <w:trHeight w:val="300"/>
        </w:trPr>
        <w:tc>
          <w:tcPr>
            <w:tcW w:w="792" w:type="pct"/>
            <w:tcBorders>
              <w:top w:val="nil"/>
              <w:left w:val="nil"/>
              <w:bottom w:val="nil"/>
              <w:right w:val="nil"/>
            </w:tcBorders>
            <w:shd w:val="clear" w:color="auto" w:fill="auto"/>
            <w:noWrap/>
            <w:vAlign w:val="bottom"/>
            <w:hideMark/>
          </w:tcPr>
          <w:p w14:paraId="3FC2C006"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
        </w:tc>
        <w:tc>
          <w:tcPr>
            <w:tcW w:w="1136" w:type="pct"/>
            <w:gridSpan w:val="2"/>
            <w:vMerge w:val="restart"/>
            <w:tcBorders>
              <w:top w:val="single" w:sz="4" w:space="0" w:color="auto"/>
              <w:left w:val="nil"/>
              <w:right w:val="nil"/>
            </w:tcBorders>
            <w:shd w:val="clear" w:color="auto" w:fill="auto"/>
            <w:noWrap/>
            <w:vAlign w:val="center"/>
            <w:hideMark/>
          </w:tcPr>
          <w:p w14:paraId="2D4D70A9"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roofErr w:type="gramStart"/>
            <w:r w:rsidRPr="00D56135">
              <w:rPr>
                <w:rFonts w:ascii="Times New Roman" w:eastAsia="Times New Roman" w:hAnsi="Times New Roman" w:cs="Times New Roman"/>
                <w:i/>
                <w:lang w:eastAsia="ko-KR"/>
              </w:rPr>
              <w:t>Fc(</w:t>
            </w:r>
            <w:proofErr w:type="spellStart"/>
            <w:proofErr w:type="gramEnd"/>
            <w:r w:rsidRPr="00D56135">
              <w:rPr>
                <w:rFonts w:ascii="Times New Roman" w:eastAsia="Times New Roman" w:hAnsi="Times New Roman" w:cs="Times New Roman"/>
                <w:i/>
                <w:lang w:eastAsia="ko-KR"/>
              </w:rPr>
              <w:t>CFO</w:t>
            </w:r>
            <w:r w:rsidRPr="00D56135">
              <w:rPr>
                <w:rFonts w:ascii="Times New Roman" w:eastAsia="Times New Roman" w:hAnsi="Times New Roman" w:cs="Times New Roman"/>
                <w:i/>
                <w:vertAlign w:val="subscript"/>
                <w:lang w:eastAsia="ko-KR"/>
              </w:rPr>
              <w:t>t</w:t>
            </w:r>
            <w:proofErr w:type="spellEnd"/>
            <w:r w:rsidRPr="00D56135">
              <w:rPr>
                <w:rFonts w:ascii="Times New Roman" w:eastAsia="Times New Roman" w:hAnsi="Times New Roman" w:cs="Times New Roman"/>
                <w:i/>
                <w:lang w:eastAsia="ko-KR"/>
              </w:rPr>
              <w:t>) (β</w:t>
            </w:r>
            <w:r w:rsidRPr="00D56135">
              <w:rPr>
                <w:rFonts w:ascii="Times New Roman" w:eastAsia="Times New Roman" w:hAnsi="Times New Roman" w:cs="Times New Roman"/>
                <w:i/>
                <w:vertAlign w:val="subscript"/>
                <w:lang w:eastAsia="ko-KR"/>
              </w:rPr>
              <w:t>1</w:t>
            </w:r>
            <w:r w:rsidRPr="00D56135">
              <w:rPr>
                <w:rFonts w:ascii="Times New Roman" w:eastAsia="Times New Roman" w:hAnsi="Times New Roman" w:cs="Times New Roman"/>
                <w:i/>
                <w:lang w:eastAsia="ko-KR"/>
              </w:rPr>
              <w:t>)</w:t>
            </w:r>
          </w:p>
        </w:tc>
        <w:tc>
          <w:tcPr>
            <w:tcW w:w="1136" w:type="pct"/>
            <w:gridSpan w:val="2"/>
            <w:vMerge w:val="restart"/>
            <w:tcBorders>
              <w:top w:val="single" w:sz="4" w:space="0" w:color="auto"/>
              <w:left w:val="nil"/>
              <w:right w:val="nil"/>
            </w:tcBorders>
            <w:shd w:val="clear" w:color="auto" w:fill="auto"/>
            <w:noWrap/>
            <w:vAlign w:val="center"/>
            <w:hideMark/>
          </w:tcPr>
          <w:p w14:paraId="0EE7CC0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roofErr w:type="gramStart"/>
            <w:r w:rsidRPr="00D56135">
              <w:rPr>
                <w:rFonts w:ascii="Times New Roman" w:eastAsia="Times New Roman" w:hAnsi="Times New Roman" w:cs="Times New Roman"/>
                <w:i/>
                <w:lang w:eastAsia="ko-KR"/>
              </w:rPr>
              <w:t>Fc(</w:t>
            </w:r>
            <w:proofErr w:type="spellStart"/>
            <w:proofErr w:type="gramEnd"/>
            <w:r w:rsidRPr="00D56135">
              <w:rPr>
                <w:rFonts w:ascii="Times New Roman" w:eastAsia="Times New Roman" w:hAnsi="Times New Roman" w:cs="Times New Roman"/>
                <w:i/>
                <w:lang w:eastAsia="ko-KR"/>
              </w:rPr>
              <w:t>TACC</w:t>
            </w:r>
            <w:r w:rsidRPr="00D56135">
              <w:rPr>
                <w:rFonts w:ascii="Times New Roman" w:eastAsia="Times New Roman" w:hAnsi="Times New Roman" w:cs="Times New Roman"/>
                <w:i/>
                <w:vertAlign w:val="subscript"/>
                <w:lang w:eastAsia="ko-KR"/>
              </w:rPr>
              <w:t>t</w:t>
            </w:r>
            <w:proofErr w:type="spellEnd"/>
            <w:r w:rsidRPr="00D56135">
              <w:rPr>
                <w:rFonts w:ascii="Times New Roman" w:eastAsia="Times New Roman" w:hAnsi="Times New Roman" w:cs="Times New Roman"/>
                <w:i/>
                <w:lang w:eastAsia="ko-KR"/>
              </w:rPr>
              <w:t>) (β</w:t>
            </w:r>
            <w:r w:rsidRPr="00D56135">
              <w:rPr>
                <w:rFonts w:ascii="Times New Roman" w:eastAsia="Times New Roman" w:hAnsi="Times New Roman" w:cs="Times New Roman"/>
                <w:i/>
                <w:vertAlign w:val="subscript"/>
                <w:lang w:eastAsia="ko-KR"/>
              </w:rPr>
              <w:t>2</w:t>
            </w:r>
            <w:r w:rsidRPr="00D56135">
              <w:rPr>
                <w:rFonts w:ascii="Times New Roman" w:eastAsia="Times New Roman" w:hAnsi="Times New Roman" w:cs="Times New Roman"/>
                <w:i/>
                <w:lang w:eastAsia="ko-KR"/>
              </w:rPr>
              <w:t>)</w:t>
            </w:r>
          </w:p>
        </w:tc>
        <w:tc>
          <w:tcPr>
            <w:tcW w:w="1936" w:type="pct"/>
            <w:gridSpan w:val="3"/>
            <w:vMerge w:val="restart"/>
            <w:tcBorders>
              <w:top w:val="single" w:sz="4" w:space="0" w:color="auto"/>
              <w:left w:val="nil"/>
              <w:right w:val="nil"/>
            </w:tcBorders>
            <w:shd w:val="clear" w:color="auto" w:fill="auto"/>
            <w:noWrap/>
            <w:vAlign w:val="center"/>
            <w:hideMark/>
          </w:tcPr>
          <w:p w14:paraId="6D89F636"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D56135">
              <w:rPr>
                <w:rFonts w:ascii="Times New Roman" w:eastAsia="Times New Roman" w:hAnsi="Times New Roman" w:cs="Times New Roman"/>
                <w:i/>
                <w:lang w:eastAsia="ko-KR"/>
              </w:rPr>
              <w:t>Adj. R</w:t>
            </w:r>
            <w:r w:rsidRPr="00D56135">
              <w:rPr>
                <w:rFonts w:ascii="Times New Roman" w:eastAsia="Times New Roman" w:hAnsi="Times New Roman" w:cs="Times New Roman"/>
                <w:i/>
                <w:vertAlign w:val="superscript"/>
                <w:lang w:eastAsia="ko-KR"/>
              </w:rPr>
              <w:t>2</w:t>
            </w:r>
          </w:p>
        </w:tc>
      </w:tr>
      <w:tr w:rsidR="003D79C5" w:rsidRPr="008A4151" w14:paraId="4D532650" w14:textId="77777777" w:rsidTr="003D79C5">
        <w:trPr>
          <w:trHeight w:val="162"/>
        </w:trPr>
        <w:tc>
          <w:tcPr>
            <w:tcW w:w="792" w:type="pct"/>
            <w:tcBorders>
              <w:top w:val="nil"/>
              <w:left w:val="nil"/>
              <w:bottom w:val="nil"/>
              <w:right w:val="nil"/>
            </w:tcBorders>
            <w:shd w:val="clear" w:color="auto" w:fill="auto"/>
            <w:noWrap/>
            <w:vAlign w:val="center"/>
            <w:hideMark/>
          </w:tcPr>
          <w:p w14:paraId="776F5F35"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
        </w:tc>
        <w:tc>
          <w:tcPr>
            <w:tcW w:w="1136" w:type="pct"/>
            <w:gridSpan w:val="2"/>
            <w:vMerge/>
            <w:tcBorders>
              <w:top w:val="nil"/>
              <w:left w:val="nil"/>
              <w:bottom w:val="single" w:sz="4" w:space="0" w:color="auto"/>
              <w:right w:val="nil"/>
            </w:tcBorders>
            <w:vAlign w:val="center"/>
            <w:hideMark/>
          </w:tcPr>
          <w:p w14:paraId="06A471B0" w14:textId="77777777" w:rsidR="003D79C5" w:rsidRPr="008A4151" w:rsidRDefault="003D79C5" w:rsidP="003D79C5">
            <w:pPr>
              <w:spacing w:after="0" w:line="240" w:lineRule="auto"/>
              <w:rPr>
                <w:rFonts w:ascii="Times New Roman" w:eastAsia="Times New Roman" w:hAnsi="Times New Roman" w:cs="Times New Roman"/>
                <w:lang w:eastAsia="ko-KR"/>
              </w:rPr>
            </w:pPr>
          </w:p>
        </w:tc>
        <w:tc>
          <w:tcPr>
            <w:tcW w:w="1136" w:type="pct"/>
            <w:gridSpan w:val="2"/>
            <w:vMerge/>
            <w:tcBorders>
              <w:top w:val="nil"/>
              <w:left w:val="nil"/>
              <w:bottom w:val="single" w:sz="4" w:space="0" w:color="auto"/>
              <w:right w:val="nil"/>
            </w:tcBorders>
            <w:vAlign w:val="center"/>
            <w:hideMark/>
          </w:tcPr>
          <w:p w14:paraId="6DAA231C" w14:textId="77777777" w:rsidR="003D79C5" w:rsidRPr="008A4151" w:rsidRDefault="003D79C5" w:rsidP="003D79C5">
            <w:pPr>
              <w:spacing w:after="0" w:line="240" w:lineRule="auto"/>
              <w:rPr>
                <w:rFonts w:ascii="Times New Roman" w:eastAsia="Times New Roman" w:hAnsi="Times New Roman" w:cs="Times New Roman"/>
                <w:lang w:eastAsia="ko-KR"/>
              </w:rPr>
            </w:pPr>
          </w:p>
        </w:tc>
        <w:tc>
          <w:tcPr>
            <w:tcW w:w="1936" w:type="pct"/>
            <w:gridSpan w:val="3"/>
            <w:vMerge/>
            <w:tcBorders>
              <w:top w:val="nil"/>
              <w:left w:val="nil"/>
              <w:bottom w:val="single" w:sz="4" w:space="0" w:color="auto"/>
              <w:right w:val="nil"/>
            </w:tcBorders>
            <w:vAlign w:val="center"/>
            <w:hideMark/>
          </w:tcPr>
          <w:p w14:paraId="3311CF86" w14:textId="77777777" w:rsidR="003D79C5" w:rsidRPr="008A4151" w:rsidRDefault="003D79C5" w:rsidP="003D79C5">
            <w:pPr>
              <w:spacing w:after="0" w:line="240" w:lineRule="auto"/>
              <w:rPr>
                <w:rFonts w:ascii="Times New Roman" w:eastAsia="Times New Roman" w:hAnsi="Times New Roman" w:cs="Times New Roman"/>
                <w:lang w:eastAsia="ko-KR"/>
              </w:rPr>
            </w:pPr>
          </w:p>
        </w:tc>
      </w:tr>
      <w:tr w:rsidR="003D79C5" w:rsidRPr="008A4151" w14:paraId="7AAA8048" w14:textId="77777777" w:rsidTr="003D79C5">
        <w:trPr>
          <w:trHeight w:val="315"/>
        </w:trPr>
        <w:tc>
          <w:tcPr>
            <w:tcW w:w="792" w:type="pct"/>
            <w:tcBorders>
              <w:top w:val="nil"/>
              <w:left w:val="nil"/>
              <w:bottom w:val="single" w:sz="4" w:space="0" w:color="auto"/>
              <w:right w:val="nil"/>
            </w:tcBorders>
            <w:shd w:val="clear" w:color="auto" w:fill="auto"/>
            <w:noWrap/>
            <w:vAlign w:val="center"/>
            <w:hideMark/>
          </w:tcPr>
          <w:p w14:paraId="09F1B4B7"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YEAR</w:t>
            </w:r>
          </w:p>
        </w:tc>
        <w:tc>
          <w:tcPr>
            <w:tcW w:w="553" w:type="pct"/>
            <w:tcBorders>
              <w:top w:val="single" w:sz="4" w:space="0" w:color="auto"/>
              <w:left w:val="nil"/>
              <w:bottom w:val="single" w:sz="4" w:space="0" w:color="auto"/>
              <w:right w:val="nil"/>
            </w:tcBorders>
            <w:shd w:val="clear" w:color="auto" w:fill="auto"/>
            <w:noWrap/>
            <w:vAlign w:val="center"/>
            <w:hideMark/>
          </w:tcPr>
          <w:p w14:paraId="18AE884E"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w:t>
            </w:r>
          </w:p>
        </w:tc>
        <w:tc>
          <w:tcPr>
            <w:tcW w:w="583" w:type="pct"/>
            <w:tcBorders>
              <w:top w:val="single" w:sz="4" w:space="0" w:color="auto"/>
              <w:left w:val="nil"/>
              <w:bottom w:val="single" w:sz="4" w:space="0" w:color="auto"/>
              <w:right w:val="nil"/>
            </w:tcBorders>
            <w:shd w:val="clear" w:color="auto" w:fill="auto"/>
            <w:noWrap/>
            <w:vAlign w:val="center"/>
            <w:hideMark/>
          </w:tcPr>
          <w:p w14:paraId="7AAFD82C"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w:t>
            </w:r>
          </w:p>
        </w:tc>
        <w:tc>
          <w:tcPr>
            <w:tcW w:w="553" w:type="pct"/>
            <w:tcBorders>
              <w:top w:val="single" w:sz="4" w:space="0" w:color="auto"/>
              <w:left w:val="nil"/>
              <w:bottom w:val="single" w:sz="4" w:space="0" w:color="auto"/>
              <w:right w:val="nil"/>
            </w:tcBorders>
            <w:shd w:val="clear" w:color="auto" w:fill="auto"/>
            <w:noWrap/>
            <w:vAlign w:val="center"/>
            <w:hideMark/>
          </w:tcPr>
          <w:p w14:paraId="470506E5"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(3)</w:t>
            </w:r>
          </w:p>
        </w:tc>
        <w:tc>
          <w:tcPr>
            <w:tcW w:w="583" w:type="pct"/>
            <w:tcBorders>
              <w:top w:val="single" w:sz="4" w:space="0" w:color="auto"/>
              <w:left w:val="nil"/>
              <w:bottom w:val="single" w:sz="4" w:space="0" w:color="auto"/>
              <w:right w:val="nil"/>
            </w:tcBorders>
            <w:shd w:val="clear" w:color="auto" w:fill="auto"/>
            <w:noWrap/>
            <w:vAlign w:val="center"/>
            <w:hideMark/>
          </w:tcPr>
          <w:p w14:paraId="26E66339"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(4)</w:t>
            </w:r>
          </w:p>
        </w:tc>
        <w:tc>
          <w:tcPr>
            <w:tcW w:w="491" w:type="pct"/>
            <w:tcBorders>
              <w:top w:val="single" w:sz="4" w:space="0" w:color="auto"/>
              <w:left w:val="nil"/>
              <w:bottom w:val="single" w:sz="4" w:space="0" w:color="auto"/>
              <w:right w:val="nil"/>
            </w:tcBorders>
            <w:shd w:val="clear" w:color="auto" w:fill="auto"/>
            <w:noWrap/>
            <w:vAlign w:val="center"/>
            <w:hideMark/>
          </w:tcPr>
          <w:p w14:paraId="6F7947FD"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(5)</w:t>
            </w:r>
          </w:p>
        </w:tc>
        <w:tc>
          <w:tcPr>
            <w:tcW w:w="712" w:type="pct"/>
            <w:tcBorders>
              <w:top w:val="single" w:sz="4" w:space="0" w:color="auto"/>
              <w:left w:val="nil"/>
              <w:bottom w:val="single" w:sz="4" w:space="0" w:color="auto"/>
              <w:right w:val="nil"/>
            </w:tcBorders>
            <w:shd w:val="clear" w:color="auto" w:fill="auto"/>
            <w:noWrap/>
            <w:vAlign w:val="center"/>
            <w:hideMark/>
          </w:tcPr>
          <w:p w14:paraId="1ACB9D4A"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(6)</w:t>
            </w:r>
          </w:p>
        </w:tc>
        <w:tc>
          <w:tcPr>
            <w:tcW w:w="733" w:type="pct"/>
            <w:tcBorders>
              <w:top w:val="single" w:sz="4" w:space="0" w:color="auto"/>
              <w:left w:val="nil"/>
              <w:bottom w:val="single" w:sz="4" w:space="0" w:color="auto"/>
              <w:right w:val="nil"/>
            </w:tcBorders>
            <w:shd w:val="clear" w:color="auto" w:fill="auto"/>
            <w:noWrap/>
            <w:vAlign w:val="center"/>
            <w:hideMark/>
          </w:tcPr>
          <w:p w14:paraId="105DD469"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(7)</w:t>
            </w:r>
          </w:p>
        </w:tc>
      </w:tr>
      <w:tr w:rsidR="003D79C5" w:rsidRPr="008A4151" w14:paraId="50529ABC" w14:textId="77777777" w:rsidTr="003D79C5">
        <w:trPr>
          <w:trHeight w:val="315"/>
        </w:trPr>
        <w:tc>
          <w:tcPr>
            <w:tcW w:w="792" w:type="pct"/>
            <w:tcBorders>
              <w:top w:val="single" w:sz="4" w:space="0" w:color="auto"/>
              <w:left w:val="nil"/>
              <w:bottom w:val="nil"/>
              <w:right w:val="nil"/>
            </w:tcBorders>
            <w:shd w:val="clear" w:color="auto" w:fill="auto"/>
            <w:noWrap/>
            <w:vAlign w:val="center"/>
            <w:hideMark/>
          </w:tcPr>
          <w:p w14:paraId="7A083693"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
        </w:tc>
        <w:tc>
          <w:tcPr>
            <w:tcW w:w="553" w:type="pct"/>
            <w:tcBorders>
              <w:top w:val="single" w:sz="4" w:space="0" w:color="auto"/>
              <w:left w:val="nil"/>
              <w:bottom w:val="nil"/>
              <w:right w:val="nil"/>
            </w:tcBorders>
            <w:shd w:val="clear" w:color="auto" w:fill="auto"/>
            <w:noWrap/>
            <w:vAlign w:val="center"/>
            <w:hideMark/>
          </w:tcPr>
          <w:p w14:paraId="28229F50"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roofErr w:type="spellStart"/>
            <w:r w:rsidRPr="008A4151">
              <w:rPr>
                <w:rFonts w:ascii="Times New Roman" w:eastAsia="Times New Roman" w:hAnsi="Times New Roman" w:cs="Times New Roman"/>
                <w:lang w:eastAsia="ko-KR"/>
              </w:rPr>
              <w:t>Coeff</w:t>
            </w:r>
            <w:proofErr w:type="spellEnd"/>
          </w:p>
        </w:tc>
        <w:tc>
          <w:tcPr>
            <w:tcW w:w="583" w:type="pct"/>
            <w:tcBorders>
              <w:top w:val="single" w:sz="4" w:space="0" w:color="auto"/>
              <w:left w:val="nil"/>
              <w:bottom w:val="nil"/>
              <w:right w:val="nil"/>
            </w:tcBorders>
            <w:shd w:val="clear" w:color="auto" w:fill="auto"/>
            <w:noWrap/>
            <w:vAlign w:val="center"/>
            <w:hideMark/>
          </w:tcPr>
          <w:p w14:paraId="534687EB"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t-Stat</w:t>
            </w:r>
          </w:p>
        </w:tc>
        <w:tc>
          <w:tcPr>
            <w:tcW w:w="553" w:type="pct"/>
            <w:tcBorders>
              <w:top w:val="single" w:sz="4" w:space="0" w:color="auto"/>
              <w:left w:val="nil"/>
              <w:bottom w:val="nil"/>
              <w:right w:val="nil"/>
            </w:tcBorders>
            <w:shd w:val="clear" w:color="auto" w:fill="auto"/>
            <w:noWrap/>
            <w:vAlign w:val="center"/>
            <w:hideMark/>
          </w:tcPr>
          <w:p w14:paraId="53D923A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proofErr w:type="spellStart"/>
            <w:r w:rsidRPr="008A4151">
              <w:rPr>
                <w:rFonts w:ascii="Times New Roman" w:eastAsia="Times New Roman" w:hAnsi="Times New Roman" w:cs="Times New Roman"/>
                <w:lang w:eastAsia="ko-KR"/>
              </w:rPr>
              <w:t>Coeff</w:t>
            </w:r>
            <w:proofErr w:type="spellEnd"/>
          </w:p>
        </w:tc>
        <w:tc>
          <w:tcPr>
            <w:tcW w:w="583" w:type="pct"/>
            <w:tcBorders>
              <w:top w:val="single" w:sz="4" w:space="0" w:color="auto"/>
              <w:left w:val="nil"/>
              <w:bottom w:val="nil"/>
              <w:right w:val="nil"/>
            </w:tcBorders>
            <w:shd w:val="clear" w:color="auto" w:fill="auto"/>
            <w:noWrap/>
            <w:vAlign w:val="center"/>
            <w:hideMark/>
          </w:tcPr>
          <w:p w14:paraId="4C38A87C"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t-Stat</w:t>
            </w:r>
          </w:p>
        </w:tc>
        <w:tc>
          <w:tcPr>
            <w:tcW w:w="491" w:type="pct"/>
            <w:tcBorders>
              <w:top w:val="single" w:sz="4" w:space="0" w:color="auto"/>
              <w:left w:val="nil"/>
              <w:bottom w:val="nil"/>
              <w:right w:val="nil"/>
            </w:tcBorders>
            <w:shd w:val="clear" w:color="auto" w:fill="auto"/>
            <w:noWrap/>
            <w:vAlign w:val="center"/>
            <w:hideMark/>
          </w:tcPr>
          <w:p w14:paraId="34A48473"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Total</w:t>
            </w:r>
          </w:p>
        </w:tc>
        <w:tc>
          <w:tcPr>
            <w:tcW w:w="712" w:type="pct"/>
            <w:tcBorders>
              <w:top w:val="single" w:sz="4" w:space="0" w:color="auto"/>
              <w:left w:val="nil"/>
              <w:bottom w:val="nil"/>
              <w:right w:val="nil"/>
            </w:tcBorders>
            <w:shd w:val="clear" w:color="auto" w:fill="auto"/>
            <w:noWrap/>
            <w:vAlign w:val="center"/>
            <w:hideMark/>
          </w:tcPr>
          <w:p w14:paraId="2679FCBB"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Inc CFO</w:t>
            </w:r>
          </w:p>
        </w:tc>
        <w:tc>
          <w:tcPr>
            <w:tcW w:w="733" w:type="pct"/>
            <w:tcBorders>
              <w:top w:val="single" w:sz="4" w:space="0" w:color="auto"/>
              <w:left w:val="nil"/>
              <w:bottom w:val="nil"/>
              <w:right w:val="nil"/>
            </w:tcBorders>
            <w:shd w:val="clear" w:color="auto" w:fill="auto"/>
            <w:noWrap/>
            <w:vAlign w:val="center"/>
            <w:hideMark/>
          </w:tcPr>
          <w:p w14:paraId="30E15A5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Inc ACC</w:t>
            </w:r>
          </w:p>
        </w:tc>
      </w:tr>
      <w:tr w:rsidR="003D79C5" w:rsidRPr="008A4151" w14:paraId="2F1BB4E6" w14:textId="77777777" w:rsidTr="003D79C5">
        <w:trPr>
          <w:trHeight w:val="300"/>
        </w:trPr>
        <w:tc>
          <w:tcPr>
            <w:tcW w:w="792" w:type="pct"/>
            <w:tcBorders>
              <w:top w:val="nil"/>
              <w:left w:val="nil"/>
              <w:bottom w:val="nil"/>
              <w:right w:val="nil"/>
            </w:tcBorders>
            <w:shd w:val="clear" w:color="auto" w:fill="auto"/>
            <w:noWrap/>
            <w:vAlign w:val="center"/>
            <w:hideMark/>
          </w:tcPr>
          <w:p w14:paraId="0C06F8D0"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1995</w:t>
            </w:r>
          </w:p>
        </w:tc>
        <w:tc>
          <w:tcPr>
            <w:tcW w:w="553" w:type="pct"/>
            <w:tcBorders>
              <w:top w:val="nil"/>
              <w:left w:val="nil"/>
              <w:bottom w:val="nil"/>
              <w:right w:val="nil"/>
            </w:tcBorders>
            <w:shd w:val="clear" w:color="auto" w:fill="auto"/>
            <w:noWrap/>
            <w:vAlign w:val="center"/>
            <w:hideMark/>
          </w:tcPr>
          <w:p w14:paraId="0284073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0.762</w:t>
            </w:r>
          </w:p>
        </w:tc>
        <w:tc>
          <w:tcPr>
            <w:tcW w:w="583" w:type="pct"/>
            <w:tcBorders>
              <w:top w:val="nil"/>
              <w:left w:val="nil"/>
              <w:bottom w:val="nil"/>
              <w:right w:val="nil"/>
            </w:tcBorders>
            <w:shd w:val="clear" w:color="auto" w:fill="auto"/>
            <w:noWrap/>
            <w:vAlign w:val="center"/>
            <w:hideMark/>
          </w:tcPr>
          <w:p w14:paraId="1E15F05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8.284</w:t>
            </w:r>
          </w:p>
        </w:tc>
        <w:tc>
          <w:tcPr>
            <w:tcW w:w="553" w:type="pct"/>
            <w:tcBorders>
              <w:top w:val="nil"/>
              <w:left w:val="nil"/>
              <w:bottom w:val="nil"/>
              <w:right w:val="nil"/>
            </w:tcBorders>
            <w:shd w:val="clear" w:color="auto" w:fill="auto"/>
            <w:noWrap/>
            <w:vAlign w:val="center"/>
            <w:hideMark/>
          </w:tcPr>
          <w:p w14:paraId="4AB33E1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0.096</w:t>
            </w:r>
          </w:p>
        </w:tc>
        <w:tc>
          <w:tcPr>
            <w:tcW w:w="583" w:type="pct"/>
            <w:tcBorders>
              <w:top w:val="nil"/>
              <w:left w:val="nil"/>
              <w:bottom w:val="nil"/>
              <w:right w:val="nil"/>
            </w:tcBorders>
            <w:shd w:val="clear" w:color="auto" w:fill="auto"/>
            <w:noWrap/>
            <w:vAlign w:val="center"/>
            <w:hideMark/>
          </w:tcPr>
          <w:p w14:paraId="5962A19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0.767</w:t>
            </w:r>
          </w:p>
        </w:tc>
        <w:tc>
          <w:tcPr>
            <w:tcW w:w="491" w:type="pct"/>
            <w:tcBorders>
              <w:top w:val="nil"/>
              <w:left w:val="nil"/>
              <w:bottom w:val="nil"/>
              <w:right w:val="nil"/>
            </w:tcBorders>
            <w:shd w:val="clear" w:color="auto" w:fill="auto"/>
            <w:noWrap/>
            <w:vAlign w:val="center"/>
            <w:hideMark/>
          </w:tcPr>
          <w:p w14:paraId="37DE33D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0.304</w:t>
            </w:r>
          </w:p>
        </w:tc>
        <w:tc>
          <w:tcPr>
            <w:tcW w:w="712" w:type="pct"/>
            <w:tcBorders>
              <w:top w:val="nil"/>
              <w:left w:val="nil"/>
              <w:bottom w:val="nil"/>
              <w:right w:val="nil"/>
            </w:tcBorders>
            <w:shd w:val="clear" w:color="auto" w:fill="auto"/>
            <w:noWrap/>
            <w:vAlign w:val="center"/>
            <w:hideMark/>
          </w:tcPr>
          <w:p w14:paraId="6278717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0.173</w:t>
            </w:r>
          </w:p>
        </w:tc>
        <w:tc>
          <w:tcPr>
            <w:tcW w:w="733" w:type="pct"/>
            <w:tcBorders>
              <w:top w:val="nil"/>
              <w:left w:val="nil"/>
              <w:bottom w:val="nil"/>
              <w:right w:val="nil"/>
            </w:tcBorders>
            <w:shd w:val="clear" w:color="auto" w:fill="auto"/>
            <w:noWrap/>
            <w:vAlign w:val="center"/>
            <w:hideMark/>
          </w:tcPr>
          <w:p w14:paraId="41A697D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-0.001</w:t>
            </w:r>
          </w:p>
        </w:tc>
      </w:tr>
      <w:tr w:rsidR="003D79C5" w:rsidRPr="008A4151" w14:paraId="3163AD20" w14:textId="77777777" w:rsidTr="003D79C5">
        <w:trPr>
          <w:trHeight w:val="300"/>
        </w:trPr>
        <w:tc>
          <w:tcPr>
            <w:tcW w:w="792" w:type="pct"/>
            <w:tcBorders>
              <w:top w:val="nil"/>
              <w:left w:val="nil"/>
              <w:bottom w:val="nil"/>
              <w:right w:val="nil"/>
            </w:tcBorders>
            <w:shd w:val="clear" w:color="auto" w:fill="auto"/>
            <w:noWrap/>
            <w:vAlign w:val="center"/>
            <w:hideMark/>
          </w:tcPr>
          <w:p w14:paraId="54F7B252"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1996</w:t>
            </w:r>
          </w:p>
        </w:tc>
        <w:tc>
          <w:tcPr>
            <w:tcW w:w="553" w:type="pct"/>
            <w:tcBorders>
              <w:top w:val="nil"/>
              <w:left w:val="nil"/>
              <w:bottom w:val="nil"/>
              <w:right w:val="nil"/>
            </w:tcBorders>
            <w:shd w:val="clear" w:color="auto" w:fill="auto"/>
            <w:noWrap/>
            <w:vAlign w:val="center"/>
            <w:hideMark/>
          </w:tcPr>
          <w:p w14:paraId="3D80DAA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0.788</w:t>
            </w:r>
          </w:p>
        </w:tc>
        <w:tc>
          <w:tcPr>
            <w:tcW w:w="583" w:type="pct"/>
            <w:tcBorders>
              <w:top w:val="nil"/>
              <w:left w:val="nil"/>
              <w:bottom w:val="nil"/>
              <w:right w:val="nil"/>
            </w:tcBorders>
            <w:shd w:val="clear" w:color="auto" w:fill="auto"/>
            <w:noWrap/>
            <w:vAlign w:val="center"/>
            <w:hideMark/>
          </w:tcPr>
          <w:p w14:paraId="135194A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9.370</w:t>
            </w:r>
          </w:p>
        </w:tc>
        <w:tc>
          <w:tcPr>
            <w:tcW w:w="553" w:type="pct"/>
            <w:tcBorders>
              <w:top w:val="nil"/>
              <w:left w:val="nil"/>
              <w:bottom w:val="nil"/>
              <w:right w:val="nil"/>
            </w:tcBorders>
            <w:shd w:val="clear" w:color="auto" w:fill="auto"/>
            <w:noWrap/>
            <w:vAlign w:val="center"/>
            <w:hideMark/>
          </w:tcPr>
          <w:p w14:paraId="3BC0D64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0.008</w:t>
            </w:r>
          </w:p>
        </w:tc>
        <w:tc>
          <w:tcPr>
            <w:tcW w:w="583" w:type="pct"/>
            <w:tcBorders>
              <w:top w:val="nil"/>
              <w:left w:val="nil"/>
              <w:bottom w:val="nil"/>
              <w:right w:val="nil"/>
            </w:tcBorders>
            <w:shd w:val="clear" w:color="auto" w:fill="auto"/>
            <w:noWrap/>
            <w:vAlign w:val="center"/>
            <w:hideMark/>
          </w:tcPr>
          <w:p w14:paraId="6FE88B0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0.062</w:t>
            </w:r>
          </w:p>
        </w:tc>
        <w:tc>
          <w:tcPr>
            <w:tcW w:w="491" w:type="pct"/>
            <w:tcBorders>
              <w:top w:val="nil"/>
              <w:left w:val="nil"/>
              <w:bottom w:val="nil"/>
              <w:right w:val="nil"/>
            </w:tcBorders>
            <w:shd w:val="clear" w:color="auto" w:fill="auto"/>
            <w:noWrap/>
            <w:vAlign w:val="center"/>
            <w:hideMark/>
          </w:tcPr>
          <w:p w14:paraId="472A585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0.383</w:t>
            </w:r>
          </w:p>
        </w:tc>
        <w:tc>
          <w:tcPr>
            <w:tcW w:w="712" w:type="pct"/>
            <w:tcBorders>
              <w:top w:val="nil"/>
              <w:left w:val="nil"/>
              <w:bottom w:val="nil"/>
              <w:right w:val="nil"/>
            </w:tcBorders>
            <w:shd w:val="clear" w:color="auto" w:fill="auto"/>
            <w:noWrap/>
            <w:vAlign w:val="center"/>
            <w:hideMark/>
          </w:tcPr>
          <w:p w14:paraId="3E8C08D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0.191</w:t>
            </w:r>
          </w:p>
        </w:tc>
        <w:tc>
          <w:tcPr>
            <w:tcW w:w="733" w:type="pct"/>
            <w:tcBorders>
              <w:top w:val="nil"/>
              <w:left w:val="nil"/>
              <w:bottom w:val="nil"/>
              <w:right w:val="nil"/>
            </w:tcBorders>
            <w:shd w:val="clear" w:color="auto" w:fill="auto"/>
            <w:noWrap/>
            <w:vAlign w:val="center"/>
            <w:hideMark/>
          </w:tcPr>
          <w:p w14:paraId="1D3C67B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-0.002</w:t>
            </w:r>
          </w:p>
        </w:tc>
      </w:tr>
      <w:tr w:rsidR="003D79C5" w:rsidRPr="008A4151" w14:paraId="09A6B677" w14:textId="77777777" w:rsidTr="003D79C5">
        <w:trPr>
          <w:trHeight w:val="300"/>
        </w:trPr>
        <w:tc>
          <w:tcPr>
            <w:tcW w:w="792" w:type="pct"/>
            <w:tcBorders>
              <w:top w:val="nil"/>
              <w:left w:val="nil"/>
              <w:bottom w:val="nil"/>
              <w:right w:val="nil"/>
            </w:tcBorders>
            <w:shd w:val="clear" w:color="auto" w:fill="auto"/>
            <w:noWrap/>
            <w:vAlign w:val="center"/>
            <w:hideMark/>
          </w:tcPr>
          <w:p w14:paraId="57F56FB4"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1997</w:t>
            </w:r>
          </w:p>
        </w:tc>
        <w:tc>
          <w:tcPr>
            <w:tcW w:w="553" w:type="pct"/>
            <w:tcBorders>
              <w:top w:val="nil"/>
              <w:left w:val="nil"/>
              <w:bottom w:val="nil"/>
              <w:right w:val="nil"/>
            </w:tcBorders>
            <w:shd w:val="clear" w:color="auto" w:fill="auto"/>
            <w:noWrap/>
            <w:vAlign w:val="center"/>
            <w:hideMark/>
          </w:tcPr>
          <w:p w14:paraId="7DCB266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0.606</w:t>
            </w:r>
          </w:p>
        </w:tc>
        <w:tc>
          <w:tcPr>
            <w:tcW w:w="583" w:type="pct"/>
            <w:tcBorders>
              <w:top w:val="nil"/>
              <w:left w:val="nil"/>
              <w:bottom w:val="nil"/>
              <w:right w:val="nil"/>
            </w:tcBorders>
            <w:shd w:val="clear" w:color="auto" w:fill="auto"/>
            <w:noWrap/>
            <w:vAlign w:val="center"/>
            <w:hideMark/>
          </w:tcPr>
          <w:p w14:paraId="758C36D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10.184</w:t>
            </w:r>
          </w:p>
        </w:tc>
        <w:tc>
          <w:tcPr>
            <w:tcW w:w="553" w:type="pct"/>
            <w:tcBorders>
              <w:top w:val="nil"/>
              <w:left w:val="nil"/>
              <w:bottom w:val="nil"/>
              <w:right w:val="nil"/>
            </w:tcBorders>
            <w:shd w:val="clear" w:color="auto" w:fill="auto"/>
            <w:noWrap/>
            <w:vAlign w:val="center"/>
            <w:hideMark/>
          </w:tcPr>
          <w:p w14:paraId="1F20F3F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0.225</w:t>
            </w:r>
          </w:p>
        </w:tc>
        <w:tc>
          <w:tcPr>
            <w:tcW w:w="583" w:type="pct"/>
            <w:tcBorders>
              <w:top w:val="nil"/>
              <w:left w:val="nil"/>
              <w:bottom w:val="nil"/>
              <w:right w:val="nil"/>
            </w:tcBorders>
            <w:shd w:val="clear" w:color="auto" w:fill="auto"/>
            <w:noWrap/>
            <w:vAlign w:val="center"/>
            <w:hideMark/>
          </w:tcPr>
          <w:p w14:paraId="4E3CB33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2.343</w:t>
            </w:r>
          </w:p>
        </w:tc>
        <w:tc>
          <w:tcPr>
            <w:tcW w:w="491" w:type="pct"/>
            <w:tcBorders>
              <w:top w:val="nil"/>
              <w:left w:val="nil"/>
              <w:bottom w:val="nil"/>
              <w:right w:val="nil"/>
            </w:tcBorders>
            <w:shd w:val="clear" w:color="auto" w:fill="auto"/>
            <w:noWrap/>
            <w:vAlign w:val="center"/>
            <w:hideMark/>
          </w:tcPr>
          <w:p w14:paraId="09B4D07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0.294</w:t>
            </w:r>
          </w:p>
        </w:tc>
        <w:tc>
          <w:tcPr>
            <w:tcW w:w="712" w:type="pct"/>
            <w:tcBorders>
              <w:top w:val="nil"/>
              <w:left w:val="nil"/>
              <w:bottom w:val="nil"/>
              <w:right w:val="nil"/>
            </w:tcBorders>
            <w:shd w:val="clear" w:color="auto" w:fill="auto"/>
            <w:noWrap/>
            <w:vAlign w:val="center"/>
            <w:hideMark/>
          </w:tcPr>
          <w:p w14:paraId="78AE9D5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0.242</w:t>
            </w:r>
          </w:p>
        </w:tc>
        <w:tc>
          <w:tcPr>
            <w:tcW w:w="733" w:type="pct"/>
            <w:tcBorders>
              <w:top w:val="nil"/>
              <w:left w:val="nil"/>
              <w:bottom w:val="nil"/>
              <w:right w:val="nil"/>
            </w:tcBorders>
            <w:shd w:val="clear" w:color="auto" w:fill="auto"/>
            <w:noWrap/>
            <w:vAlign w:val="center"/>
            <w:hideMark/>
          </w:tcPr>
          <w:p w14:paraId="5DD68484"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0.011</w:t>
            </w:r>
          </w:p>
        </w:tc>
      </w:tr>
      <w:tr w:rsidR="003D79C5" w:rsidRPr="008A4151" w14:paraId="614FE07B" w14:textId="77777777" w:rsidTr="003D79C5">
        <w:trPr>
          <w:trHeight w:val="300"/>
        </w:trPr>
        <w:tc>
          <w:tcPr>
            <w:tcW w:w="792" w:type="pct"/>
            <w:tcBorders>
              <w:top w:val="nil"/>
              <w:left w:val="nil"/>
              <w:bottom w:val="nil"/>
              <w:right w:val="nil"/>
            </w:tcBorders>
            <w:shd w:val="clear" w:color="auto" w:fill="auto"/>
            <w:noWrap/>
            <w:vAlign w:val="center"/>
            <w:hideMark/>
          </w:tcPr>
          <w:p w14:paraId="5BB2A608"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1998</w:t>
            </w:r>
          </w:p>
        </w:tc>
        <w:tc>
          <w:tcPr>
            <w:tcW w:w="553" w:type="pct"/>
            <w:tcBorders>
              <w:top w:val="nil"/>
              <w:left w:val="nil"/>
              <w:bottom w:val="nil"/>
              <w:right w:val="nil"/>
            </w:tcBorders>
            <w:shd w:val="clear" w:color="auto" w:fill="auto"/>
            <w:noWrap/>
            <w:vAlign w:val="center"/>
            <w:hideMark/>
          </w:tcPr>
          <w:p w14:paraId="6F98609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0.555</w:t>
            </w:r>
          </w:p>
        </w:tc>
        <w:tc>
          <w:tcPr>
            <w:tcW w:w="583" w:type="pct"/>
            <w:tcBorders>
              <w:top w:val="nil"/>
              <w:left w:val="nil"/>
              <w:bottom w:val="nil"/>
              <w:right w:val="nil"/>
            </w:tcBorders>
            <w:shd w:val="clear" w:color="auto" w:fill="auto"/>
            <w:noWrap/>
            <w:vAlign w:val="center"/>
            <w:hideMark/>
          </w:tcPr>
          <w:p w14:paraId="43BE58F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11.205</w:t>
            </w:r>
          </w:p>
        </w:tc>
        <w:tc>
          <w:tcPr>
            <w:tcW w:w="553" w:type="pct"/>
            <w:tcBorders>
              <w:top w:val="nil"/>
              <w:left w:val="nil"/>
              <w:bottom w:val="nil"/>
              <w:right w:val="nil"/>
            </w:tcBorders>
            <w:shd w:val="clear" w:color="auto" w:fill="auto"/>
            <w:noWrap/>
            <w:vAlign w:val="center"/>
            <w:hideMark/>
          </w:tcPr>
          <w:p w14:paraId="7868134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0.419</w:t>
            </w:r>
          </w:p>
        </w:tc>
        <w:tc>
          <w:tcPr>
            <w:tcW w:w="583" w:type="pct"/>
            <w:tcBorders>
              <w:top w:val="nil"/>
              <w:left w:val="nil"/>
              <w:bottom w:val="nil"/>
              <w:right w:val="nil"/>
            </w:tcBorders>
            <w:shd w:val="clear" w:color="auto" w:fill="auto"/>
            <w:noWrap/>
            <w:vAlign w:val="center"/>
            <w:hideMark/>
          </w:tcPr>
          <w:p w14:paraId="4BB9A92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6.367</w:t>
            </w:r>
          </w:p>
        </w:tc>
        <w:tc>
          <w:tcPr>
            <w:tcW w:w="491" w:type="pct"/>
            <w:tcBorders>
              <w:top w:val="nil"/>
              <w:left w:val="nil"/>
              <w:bottom w:val="nil"/>
              <w:right w:val="nil"/>
            </w:tcBorders>
            <w:shd w:val="clear" w:color="auto" w:fill="auto"/>
            <w:noWrap/>
            <w:vAlign w:val="center"/>
            <w:hideMark/>
          </w:tcPr>
          <w:p w14:paraId="2C9ADC9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0.303</w:t>
            </w:r>
          </w:p>
        </w:tc>
        <w:tc>
          <w:tcPr>
            <w:tcW w:w="712" w:type="pct"/>
            <w:tcBorders>
              <w:top w:val="nil"/>
              <w:left w:val="nil"/>
              <w:bottom w:val="nil"/>
              <w:right w:val="nil"/>
            </w:tcBorders>
            <w:shd w:val="clear" w:color="auto" w:fill="auto"/>
            <w:noWrap/>
            <w:vAlign w:val="center"/>
            <w:hideMark/>
          </w:tcPr>
          <w:p w14:paraId="4C0C5E4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0.254</w:t>
            </w:r>
          </w:p>
        </w:tc>
        <w:tc>
          <w:tcPr>
            <w:tcW w:w="733" w:type="pct"/>
            <w:tcBorders>
              <w:top w:val="nil"/>
              <w:left w:val="nil"/>
              <w:bottom w:val="nil"/>
              <w:right w:val="nil"/>
            </w:tcBorders>
            <w:shd w:val="clear" w:color="auto" w:fill="auto"/>
            <w:noWrap/>
            <w:vAlign w:val="center"/>
            <w:hideMark/>
          </w:tcPr>
          <w:p w14:paraId="118974B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0.081</w:t>
            </w:r>
          </w:p>
        </w:tc>
      </w:tr>
      <w:tr w:rsidR="003D79C5" w:rsidRPr="008A4151" w14:paraId="525C9861" w14:textId="77777777" w:rsidTr="003D79C5">
        <w:trPr>
          <w:trHeight w:val="300"/>
        </w:trPr>
        <w:tc>
          <w:tcPr>
            <w:tcW w:w="792" w:type="pct"/>
            <w:tcBorders>
              <w:top w:val="nil"/>
              <w:left w:val="nil"/>
              <w:bottom w:val="nil"/>
              <w:right w:val="nil"/>
            </w:tcBorders>
            <w:shd w:val="clear" w:color="auto" w:fill="auto"/>
            <w:noWrap/>
            <w:vAlign w:val="center"/>
            <w:hideMark/>
          </w:tcPr>
          <w:p w14:paraId="5063B183"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1999</w:t>
            </w:r>
          </w:p>
        </w:tc>
        <w:tc>
          <w:tcPr>
            <w:tcW w:w="553" w:type="pct"/>
            <w:tcBorders>
              <w:top w:val="nil"/>
              <w:left w:val="nil"/>
              <w:bottom w:val="nil"/>
              <w:right w:val="nil"/>
            </w:tcBorders>
            <w:shd w:val="clear" w:color="auto" w:fill="auto"/>
            <w:noWrap/>
            <w:vAlign w:val="center"/>
            <w:hideMark/>
          </w:tcPr>
          <w:p w14:paraId="1B9DDED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0.768</w:t>
            </w:r>
          </w:p>
        </w:tc>
        <w:tc>
          <w:tcPr>
            <w:tcW w:w="583" w:type="pct"/>
            <w:tcBorders>
              <w:top w:val="nil"/>
              <w:left w:val="nil"/>
              <w:bottom w:val="nil"/>
              <w:right w:val="nil"/>
            </w:tcBorders>
            <w:shd w:val="clear" w:color="auto" w:fill="auto"/>
            <w:noWrap/>
            <w:vAlign w:val="center"/>
            <w:hideMark/>
          </w:tcPr>
          <w:p w14:paraId="127A6EF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13.751</w:t>
            </w:r>
          </w:p>
        </w:tc>
        <w:tc>
          <w:tcPr>
            <w:tcW w:w="553" w:type="pct"/>
            <w:tcBorders>
              <w:top w:val="nil"/>
              <w:left w:val="nil"/>
              <w:bottom w:val="nil"/>
              <w:right w:val="nil"/>
            </w:tcBorders>
            <w:shd w:val="clear" w:color="auto" w:fill="auto"/>
            <w:noWrap/>
            <w:vAlign w:val="center"/>
            <w:hideMark/>
          </w:tcPr>
          <w:p w14:paraId="7DFFCE8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-0.157</w:t>
            </w:r>
          </w:p>
        </w:tc>
        <w:tc>
          <w:tcPr>
            <w:tcW w:w="583" w:type="pct"/>
            <w:tcBorders>
              <w:top w:val="nil"/>
              <w:left w:val="nil"/>
              <w:bottom w:val="nil"/>
              <w:right w:val="nil"/>
            </w:tcBorders>
            <w:shd w:val="clear" w:color="auto" w:fill="auto"/>
            <w:noWrap/>
            <w:vAlign w:val="center"/>
            <w:hideMark/>
          </w:tcPr>
          <w:p w14:paraId="59A3C26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-2.159</w:t>
            </w:r>
          </w:p>
        </w:tc>
        <w:tc>
          <w:tcPr>
            <w:tcW w:w="491" w:type="pct"/>
            <w:tcBorders>
              <w:top w:val="nil"/>
              <w:left w:val="nil"/>
              <w:bottom w:val="nil"/>
              <w:right w:val="nil"/>
            </w:tcBorders>
            <w:shd w:val="clear" w:color="auto" w:fill="auto"/>
            <w:noWrap/>
            <w:vAlign w:val="center"/>
            <w:hideMark/>
          </w:tcPr>
          <w:p w14:paraId="7A64BDE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0.272</w:t>
            </w:r>
          </w:p>
        </w:tc>
        <w:tc>
          <w:tcPr>
            <w:tcW w:w="712" w:type="pct"/>
            <w:tcBorders>
              <w:top w:val="nil"/>
              <w:left w:val="nil"/>
              <w:bottom w:val="nil"/>
              <w:right w:val="nil"/>
            </w:tcBorders>
            <w:shd w:val="clear" w:color="auto" w:fill="auto"/>
            <w:noWrap/>
            <w:vAlign w:val="center"/>
            <w:hideMark/>
          </w:tcPr>
          <w:p w14:paraId="05D64FB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0.208</w:t>
            </w:r>
          </w:p>
        </w:tc>
        <w:tc>
          <w:tcPr>
            <w:tcW w:w="733" w:type="pct"/>
            <w:tcBorders>
              <w:top w:val="nil"/>
              <w:left w:val="nil"/>
              <w:bottom w:val="nil"/>
              <w:right w:val="nil"/>
            </w:tcBorders>
            <w:shd w:val="clear" w:color="auto" w:fill="auto"/>
            <w:noWrap/>
            <w:vAlign w:val="center"/>
            <w:hideMark/>
          </w:tcPr>
          <w:p w14:paraId="09BDD33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0.004</w:t>
            </w:r>
          </w:p>
        </w:tc>
      </w:tr>
      <w:tr w:rsidR="003D79C5" w:rsidRPr="008A4151" w14:paraId="762BB43C" w14:textId="77777777" w:rsidTr="003D79C5">
        <w:trPr>
          <w:trHeight w:val="300"/>
        </w:trPr>
        <w:tc>
          <w:tcPr>
            <w:tcW w:w="792" w:type="pct"/>
            <w:tcBorders>
              <w:top w:val="nil"/>
              <w:left w:val="nil"/>
              <w:bottom w:val="nil"/>
              <w:right w:val="nil"/>
            </w:tcBorders>
            <w:shd w:val="clear" w:color="auto" w:fill="auto"/>
            <w:noWrap/>
            <w:vAlign w:val="center"/>
            <w:hideMark/>
          </w:tcPr>
          <w:p w14:paraId="454EB24E"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2000</w:t>
            </w:r>
          </w:p>
        </w:tc>
        <w:tc>
          <w:tcPr>
            <w:tcW w:w="553" w:type="pct"/>
            <w:tcBorders>
              <w:top w:val="nil"/>
              <w:left w:val="nil"/>
              <w:bottom w:val="nil"/>
              <w:right w:val="nil"/>
            </w:tcBorders>
            <w:shd w:val="clear" w:color="auto" w:fill="auto"/>
            <w:noWrap/>
            <w:vAlign w:val="center"/>
            <w:hideMark/>
          </w:tcPr>
          <w:p w14:paraId="771B37D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0.806</w:t>
            </w:r>
          </w:p>
        </w:tc>
        <w:tc>
          <w:tcPr>
            <w:tcW w:w="583" w:type="pct"/>
            <w:tcBorders>
              <w:top w:val="nil"/>
              <w:left w:val="nil"/>
              <w:bottom w:val="nil"/>
              <w:right w:val="nil"/>
            </w:tcBorders>
            <w:shd w:val="clear" w:color="auto" w:fill="auto"/>
            <w:noWrap/>
            <w:vAlign w:val="center"/>
            <w:hideMark/>
          </w:tcPr>
          <w:p w14:paraId="6A3A4DA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18.497</w:t>
            </w:r>
          </w:p>
        </w:tc>
        <w:tc>
          <w:tcPr>
            <w:tcW w:w="553" w:type="pct"/>
            <w:tcBorders>
              <w:top w:val="nil"/>
              <w:left w:val="nil"/>
              <w:bottom w:val="nil"/>
              <w:right w:val="nil"/>
            </w:tcBorders>
            <w:shd w:val="clear" w:color="auto" w:fill="auto"/>
            <w:noWrap/>
            <w:vAlign w:val="center"/>
            <w:hideMark/>
          </w:tcPr>
          <w:p w14:paraId="59C301E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0.021</w:t>
            </w:r>
          </w:p>
        </w:tc>
        <w:tc>
          <w:tcPr>
            <w:tcW w:w="583" w:type="pct"/>
            <w:tcBorders>
              <w:top w:val="nil"/>
              <w:left w:val="nil"/>
              <w:bottom w:val="nil"/>
              <w:right w:val="nil"/>
            </w:tcBorders>
            <w:shd w:val="clear" w:color="auto" w:fill="auto"/>
            <w:noWrap/>
            <w:vAlign w:val="center"/>
            <w:hideMark/>
          </w:tcPr>
          <w:p w14:paraId="292DA24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0.316</w:t>
            </w:r>
          </w:p>
        </w:tc>
        <w:tc>
          <w:tcPr>
            <w:tcW w:w="491" w:type="pct"/>
            <w:tcBorders>
              <w:top w:val="nil"/>
              <w:left w:val="nil"/>
              <w:bottom w:val="nil"/>
              <w:right w:val="nil"/>
            </w:tcBorders>
            <w:shd w:val="clear" w:color="auto" w:fill="auto"/>
            <w:noWrap/>
            <w:vAlign w:val="center"/>
            <w:hideMark/>
          </w:tcPr>
          <w:p w14:paraId="56B7A56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0.352</w:t>
            </w:r>
          </w:p>
        </w:tc>
        <w:tc>
          <w:tcPr>
            <w:tcW w:w="712" w:type="pct"/>
            <w:tcBorders>
              <w:top w:val="nil"/>
              <w:left w:val="nil"/>
              <w:bottom w:val="nil"/>
              <w:right w:val="nil"/>
            </w:tcBorders>
            <w:shd w:val="clear" w:color="auto" w:fill="auto"/>
            <w:noWrap/>
            <w:vAlign w:val="center"/>
            <w:hideMark/>
          </w:tcPr>
          <w:p w14:paraId="5E516D4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0.276</w:t>
            </w:r>
          </w:p>
        </w:tc>
        <w:tc>
          <w:tcPr>
            <w:tcW w:w="733" w:type="pct"/>
            <w:tcBorders>
              <w:top w:val="nil"/>
              <w:left w:val="nil"/>
              <w:bottom w:val="nil"/>
              <w:right w:val="nil"/>
            </w:tcBorders>
            <w:shd w:val="clear" w:color="auto" w:fill="auto"/>
            <w:noWrap/>
            <w:vAlign w:val="center"/>
            <w:hideMark/>
          </w:tcPr>
          <w:p w14:paraId="74DA4F9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-0.001</w:t>
            </w:r>
          </w:p>
        </w:tc>
      </w:tr>
      <w:tr w:rsidR="003D79C5" w:rsidRPr="008A4151" w14:paraId="6801CE48" w14:textId="77777777" w:rsidTr="003D79C5">
        <w:trPr>
          <w:trHeight w:val="300"/>
        </w:trPr>
        <w:tc>
          <w:tcPr>
            <w:tcW w:w="792" w:type="pct"/>
            <w:tcBorders>
              <w:top w:val="nil"/>
              <w:left w:val="nil"/>
              <w:bottom w:val="nil"/>
              <w:right w:val="nil"/>
            </w:tcBorders>
            <w:shd w:val="clear" w:color="auto" w:fill="auto"/>
            <w:noWrap/>
            <w:vAlign w:val="center"/>
            <w:hideMark/>
          </w:tcPr>
          <w:p w14:paraId="05AE4920"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2001</w:t>
            </w:r>
          </w:p>
        </w:tc>
        <w:tc>
          <w:tcPr>
            <w:tcW w:w="553" w:type="pct"/>
            <w:tcBorders>
              <w:top w:val="nil"/>
              <w:left w:val="nil"/>
              <w:bottom w:val="nil"/>
              <w:right w:val="nil"/>
            </w:tcBorders>
            <w:shd w:val="clear" w:color="auto" w:fill="auto"/>
            <w:noWrap/>
            <w:vAlign w:val="center"/>
            <w:hideMark/>
          </w:tcPr>
          <w:p w14:paraId="0A3816B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0.678</w:t>
            </w:r>
          </w:p>
        </w:tc>
        <w:tc>
          <w:tcPr>
            <w:tcW w:w="583" w:type="pct"/>
            <w:tcBorders>
              <w:top w:val="nil"/>
              <w:left w:val="nil"/>
              <w:bottom w:val="nil"/>
              <w:right w:val="nil"/>
            </w:tcBorders>
            <w:shd w:val="clear" w:color="auto" w:fill="auto"/>
            <w:noWrap/>
            <w:vAlign w:val="center"/>
            <w:hideMark/>
          </w:tcPr>
          <w:p w14:paraId="24CB0B0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19.906</w:t>
            </w:r>
          </w:p>
        </w:tc>
        <w:tc>
          <w:tcPr>
            <w:tcW w:w="553" w:type="pct"/>
            <w:tcBorders>
              <w:top w:val="nil"/>
              <w:left w:val="nil"/>
              <w:bottom w:val="nil"/>
              <w:right w:val="nil"/>
            </w:tcBorders>
            <w:shd w:val="clear" w:color="auto" w:fill="auto"/>
            <w:noWrap/>
            <w:vAlign w:val="center"/>
            <w:hideMark/>
          </w:tcPr>
          <w:p w14:paraId="1C738C2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0.470</w:t>
            </w:r>
          </w:p>
        </w:tc>
        <w:tc>
          <w:tcPr>
            <w:tcW w:w="583" w:type="pct"/>
            <w:tcBorders>
              <w:top w:val="nil"/>
              <w:left w:val="nil"/>
              <w:bottom w:val="nil"/>
              <w:right w:val="nil"/>
            </w:tcBorders>
            <w:shd w:val="clear" w:color="auto" w:fill="auto"/>
            <w:noWrap/>
            <w:vAlign w:val="center"/>
            <w:hideMark/>
          </w:tcPr>
          <w:p w14:paraId="17D5526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7.730</w:t>
            </w:r>
          </w:p>
        </w:tc>
        <w:tc>
          <w:tcPr>
            <w:tcW w:w="491" w:type="pct"/>
            <w:tcBorders>
              <w:top w:val="nil"/>
              <w:left w:val="nil"/>
              <w:bottom w:val="nil"/>
              <w:right w:val="nil"/>
            </w:tcBorders>
            <w:shd w:val="clear" w:color="auto" w:fill="auto"/>
            <w:noWrap/>
            <w:vAlign w:val="center"/>
            <w:hideMark/>
          </w:tcPr>
          <w:p w14:paraId="6DC6C16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0.355</w:t>
            </w:r>
          </w:p>
        </w:tc>
        <w:tc>
          <w:tcPr>
            <w:tcW w:w="712" w:type="pct"/>
            <w:tcBorders>
              <w:top w:val="nil"/>
              <w:left w:val="nil"/>
              <w:bottom w:val="nil"/>
              <w:right w:val="nil"/>
            </w:tcBorders>
            <w:shd w:val="clear" w:color="auto" w:fill="auto"/>
            <w:noWrap/>
            <w:vAlign w:val="center"/>
            <w:hideMark/>
          </w:tcPr>
          <w:p w14:paraId="7CF7A9D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0.338</w:t>
            </w:r>
          </w:p>
        </w:tc>
        <w:tc>
          <w:tcPr>
            <w:tcW w:w="733" w:type="pct"/>
            <w:tcBorders>
              <w:top w:val="nil"/>
              <w:left w:val="nil"/>
              <w:bottom w:val="nil"/>
              <w:right w:val="nil"/>
            </w:tcBorders>
            <w:shd w:val="clear" w:color="auto" w:fill="auto"/>
            <w:noWrap/>
            <w:vAlign w:val="center"/>
            <w:hideMark/>
          </w:tcPr>
          <w:p w14:paraId="443CB53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0.050</w:t>
            </w:r>
          </w:p>
        </w:tc>
      </w:tr>
      <w:tr w:rsidR="003D79C5" w:rsidRPr="008A4151" w14:paraId="76CDF28C" w14:textId="77777777" w:rsidTr="003D79C5">
        <w:trPr>
          <w:trHeight w:val="300"/>
        </w:trPr>
        <w:tc>
          <w:tcPr>
            <w:tcW w:w="792" w:type="pct"/>
            <w:tcBorders>
              <w:top w:val="nil"/>
              <w:left w:val="nil"/>
              <w:bottom w:val="nil"/>
              <w:right w:val="nil"/>
            </w:tcBorders>
            <w:shd w:val="clear" w:color="auto" w:fill="auto"/>
            <w:noWrap/>
            <w:vAlign w:val="center"/>
            <w:hideMark/>
          </w:tcPr>
          <w:p w14:paraId="28539A4B"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2002</w:t>
            </w:r>
          </w:p>
        </w:tc>
        <w:tc>
          <w:tcPr>
            <w:tcW w:w="553" w:type="pct"/>
            <w:tcBorders>
              <w:top w:val="nil"/>
              <w:left w:val="nil"/>
              <w:bottom w:val="nil"/>
              <w:right w:val="nil"/>
            </w:tcBorders>
            <w:shd w:val="clear" w:color="auto" w:fill="auto"/>
            <w:noWrap/>
            <w:vAlign w:val="center"/>
            <w:hideMark/>
          </w:tcPr>
          <w:p w14:paraId="2A52E59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0.853</w:t>
            </w:r>
          </w:p>
        </w:tc>
        <w:tc>
          <w:tcPr>
            <w:tcW w:w="583" w:type="pct"/>
            <w:tcBorders>
              <w:top w:val="nil"/>
              <w:left w:val="nil"/>
              <w:bottom w:val="nil"/>
              <w:right w:val="nil"/>
            </w:tcBorders>
            <w:shd w:val="clear" w:color="auto" w:fill="auto"/>
            <w:noWrap/>
            <w:vAlign w:val="center"/>
            <w:hideMark/>
          </w:tcPr>
          <w:p w14:paraId="493DDFF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26.090</w:t>
            </w:r>
          </w:p>
        </w:tc>
        <w:tc>
          <w:tcPr>
            <w:tcW w:w="553" w:type="pct"/>
            <w:tcBorders>
              <w:top w:val="nil"/>
              <w:left w:val="nil"/>
              <w:bottom w:val="nil"/>
              <w:right w:val="nil"/>
            </w:tcBorders>
            <w:shd w:val="clear" w:color="auto" w:fill="auto"/>
            <w:noWrap/>
            <w:vAlign w:val="center"/>
            <w:hideMark/>
          </w:tcPr>
          <w:p w14:paraId="65C5DCF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0.509</w:t>
            </w:r>
          </w:p>
        </w:tc>
        <w:tc>
          <w:tcPr>
            <w:tcW w:w="583" w:type="pct"/>
            <w:tcBorders>
              <w:top w:val="nil"/>
              <w:left w:val="nil"/>
              <w:bottom w:val="nil"/>
              <w:right w:val="nil"/>
            </w:tcBorders>
            <w:shd w:val="clear" w:color="auto" w:fill="auto"/>
            <w:noWrap/>
            <w:vAlign w:val="center"/>
            <w:hideMark/>
          </w:tcPr>
          <w:p w14:paraId="72BB18E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10.541</w:t>
            </w:r>
          </w:p>
        </w:tc>
        <w:tc>
          <w:tcPr>
            <w:tcW w:w="491" w:type="pct"/>
            <w:tcBorders>
              <w:top w:val="nil"/>
              <w:left w:val="nil"/>
              <w:bottom w:val="nil"/>
              <w:right w:val="nil"/>
            </w:tcBorders>
            <w:shd w:val="clear" w:color="auto" w:fill="auto"/>
            <w:noWrap/>
            <w:vAlign w:val="center"/>
            <w:hideMark/>
          </w:tcPr>
          <w:p w14:paraId="0EB7CEC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0.380</w:t>
            </w:r>
          </w:p>
        </w:tc>
        <w:tc>
          <w:tcPr>
            <w:tcW w:w="712" w:type="pct"/>
            <w:tcBorders>
              <w:top w:val="nil"/>
              <w:left w:val="nil"/>
              <w:bottom w:val="nil"/>
              <w:right w:val="nil"/>
            </w:tcBorders>
            <w:shd w:val="clear" w:color="auto" w:fill="auto"/>
            <w:noWrap/>
            <w:vAlign w:val="center"/>
            <w:hideMark/>
          </w:tcPr>
          <w:p w14:paraId="3C83A4C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0.365</w:t>
            </w:r>
          </w:p>
        </w:tc>
        <w:tc>
          <w:tcPr>
            <w:tcW w:w="733" w:type="pct"/>
            <w:tcBorders>
              <w:top w:val="nil"/>
              <w:left w:val="nil"/>
              <w:bottom w:val="nil"/>
              <w:right w:val="nil"/>
            </w:tcBorders>
            <w:shd w:val="clear" w:color="auto" w:fill="auto"/>
            <w:noWrap/>
            <w:vAlign w:val="center"/>
            <w:hideMark/>
          </w:tcPr>
          <w:p w14:paraId="2155E20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0.059</w:t>
            </w:r>
          </w:p>
        </w:tc>
      </w:tr>
      <w:tr w:rsidR="003D79C5" w:rsidRPr="008A4151" w14:paraId="553C8EF9" w14:textId="77777777" w:rsidTr="003D79C5">
        <w:trPr>
          <w:trHeight w:val="300"/>
        </w:trPr>
        <w:tc>
          <w:tcPr>
            <w:tcW w:w="792" w:type="pct"/>
            <w:tcBorders>
              <w:top w:val="nil"/>
              <w:left w:val="nil"/>
              <w:bottom w:val="nil"/>
              <w:right w:val="nil"/>
            </w:tcBorders>
            <w:shd w:val="clear" w:color="auto" w:fill="auto"/>
            <w:noWrap/>
            <w:vAlign w:val="center"/>
            <w:hideMark/>
          </w:tcPr>
          <w:p w14:paraId="55DEDF4B"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2003</w:t>
            </w:r>
          </w:p>
        </w:tc>
        <w:tc>
          <w:tcPr>
            <w:tcW w:w="553" w:type="pct"/>
            <w:tcBorders>
              <w:top w:val="nil"/>
              <w:left w:val="nil"/>
              <w:bottom w:val="nil"/>
              <w:right w:val="nil"/>
            </w:tcBorders>
            <w:shd w:val="clear" w:color="auto" w:fill="auto"/>
            <w:noWrap/>
            <w:vAlign w:val="center"/>
            <w:hideMark/>
          </w:tcPr>
          <w:p w14:paraId="6229129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0.900</w:t>
            </w:r>
          </w:p>
        </w:tc>
        <w:tc>
          <w:tcPr>
            <w:tcW w:w="583" w:type="pct"/>
            <w:tcBorders>
              <w:top w:val="nil"/>
              <w:left w:val="nil"/>
              <w:bottom w:val="nil"/>
              <w:right w:val="nil"/>
            </w:tcBorders>
            <w:shd w:val="clear" w:color="auto" w:fill="auto"/>
            <w:noWrap/>
            <w:vAlign w:val="center"/>
            <w:hideMark/>
          </w:tcPr>
          <w:p w14:paraId="5CBB1C9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30.189</w:t>
            </w:r>
          </w:p>
        </w:tc>
        <w:tc>
          <w:tcPr>
            <w:tcW w:w="553" w:type="pct"/>
            <w:tcBorders>
              <w:top w:val="nil"/>
              <w:left w:val="nil"/>
              <w:bottom w:val="nil"/>
              <w:right w:val="nil"/>
            </w:tcBorders>
            <w:shd w:val="clear" w:color="auto" w:fill="auto"/>
            <w:noWrap/>
            <w:vAlign w:val="center"/>
            <w:hideMark/>
          </w:tcPr>
          <w:p w14:paraId="1144E91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0.455</w:t>
            </w:r>
          </w:p>
        </w:tc>
        <w:tc>
          <w:tcPr>
            <w:tcW w:w="583" w:type="pct"/>
            <w:tcBorders>
              <w:top w:val="nil"/>
              <w:left w:val="nil"/>
              <w:bottom w:val="nil"/>
              <w:right w:val="nil"/>
            </w:tcBorders>
            <w:shd w:val="clear" w:color="auto" w:fill="auto"/>
            <w:noWrap/>
            <w:vAlign w:val="center"/>
            <w:hideMark/>
          </w:tcPr>
          <w:p w14:paraId="1BAE99C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9.453</w:t>
            </w:r>
          </w:p>
        </w:tc>
        <w:tc>
          <w:tcPr>
            <w:tcW w:w="491" w:type="pct"/>
            <w:tcBorders>
              <w:top w:val="nil"/>
              <w:left w:val="nil"/>
              <w:bottom w:val="nil"/>
              <w:right w:val="nil"/>
            </w:tcBorders>
            <w:shd w:val="clear" w:color="auto" w:fill="auto"/>
            <w:noWrap/>
            <w:vAlign w:val="center"/>
            <w:hideMark/>
          </w:tcPr>
          <w:p w14:paraId="144D53C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0.429</w:t>
            </w:r>
          </w:p>
        </w:tc>
        <w:tc>
          <w:tcPr>
            <w:tcW w:w="712" w:type="pct"/>
            <w:tcBorders>
              <w:top w:val="nil"/>
              <w:left w:val="nil"/>
              <w:bottom w:val="nil"/>
              <w:right w:val="nil"/>
            </w:tcBorders>
            <w:shd w:val="clear" w:color="auto" w:fill="auto"/>
            <w:noWrap/>
            <w:vAlign w:val="center"/>
            <w:hideMark/>
          </w:tcPr>
          <w:p w14:paraId="759320B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0.349</w:t>
            </w:r>
          </w:p>
        </w:tc>
        <w:tc>
          <w:tcPr>
            <w:tcW w:w="733" w:type="pct"/>
            <w:tcBorders>
              <w:top w:val="nil"/>
              <w:left w:val="nil"/>
              <w:bottom w:val="nil"/>
              <w:right w:val="nil"/>
            </w:tcBorders>
            <w:shd w:val="clear" w:color="auto" w:fill="auto"/>
            <w:noWrap/>
            <w:vAlign w:val="center"/>
            <w:hideMark/>
          </w:tcPr>
          <w:p w14:paraId="285B64F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0.034</w:t>
            </w:r>
          </w:p>
        </w:tc>
      </w:tr>
      <w:tr w:rsidR="003D79C5" w:rsidRPr="008A4151" w14:paraId="7E111053" w14:textId="77777777" w:rsidTr="003D79C5">
        <w:trPr>
          <w:trHeight w:val="300"/>
        </w:trPr>
        <w:tc>
          <w:tcPr>
            <w:tcW w:w="792" w:type="pct"/>
            <w:tcBorders>
              <w:top w:val="nil"/>
              <w:left w:val="nil"/>
              <w:bottom w:val="nil"/>
              <w:right w:val="nil"/>
            </w:tcBorders>
            <w:shd w:val="clear" w:color="auto" w:fill="auto"/>
            <w:noWrap/>
            <w:vAlign w:val="center"/>
            <w:hideMark/>
          </w:tcPr>
          <w:p w14:paraId="0F45D85A"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2004</w:t>
            </w:r>
          </w:p>
        </w:tc>
        <w:tc>
          <w:tcPr>
            <w:tcW w:w="553" w:type="pct"/>
            <w:tcBorders>
              <w:top w:val="nil"/>
              <w:left w:val="nil"/>
              <w:bottom w:val="nil"/>
              <w:right w:val="nil"/>
            </w:tcBorders>
            <w:shd w:val="clear" w:color="auto" w:fill="auto"/>
            <w:noWrap/>
            <w:vAlign w:val="center"/>
            <w:hideMark/>
          </w:tcPr>
          <w:p w14:paraId="0589ABC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0.964</w:t>
            </w:r>
          </w:p>
        </w:tc>
        <w:tc>
          <w:tcPr>
            <w:tcW w:w="583" w:type="pct"/>
            <w:tcBorders>
              <w:top w:val="nil"/>
              <w:left w:val="nil"/>
              <w:bottom w:val="nil"/>
              <w:right w:val="nil"/>
            </w:tcBorders>
            <w:shd w:val="clear" w:color="auto" w:fill="auto"/>
            <w:noWrap/>
            <w:vAlign w:val="center"/>
            <w:hideMark/>
          </w:tcPr>
          <w:p w14:paraId="0D8F6B74"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28.733</w:t>
            </w:r>
          </w:p>
        </w:tc>
        <w:tc>
          <w:tcPr>
            <w:tcW w:w="553" w:type="pct"/>
            <w:tcBorders>
              <w:top w:val="nil"/>
              <w:left w:val="nil"/>
              <w:bottom w:val="nil"/>
              <w:right w:val="nil"/>
            </w:tcBorders>
            <w:shd w:val="clear" w:color="auto" w:fill="auto"/>
            <w:noWrap/>
            <w:vAlign w:val="center"/>
            <w:hideMark/>
          </w:tcPr>
          <w:p w14:paraId="5219EE2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0.451</w:t>
            </w:r>
          </w:p>
        </w:tc>
        <w:tc>
          <w:tcPr>
            <w:tcW w:w="583" w:type="pct"/>
            <w:tcBorders>
              <w:top w:val="nil"/>
              <w:left w:val="nil"/>
              <w:bottom w:val="nil"/>
              <w:right w:val="nil"/>
            </w:tcBorders>
            <w:shd w:val="clear" w:color="auto" w:fill="auto"/>
            <w:noWrap/>
            <w:vAlign w:val="center"/>
            <w:hideMark/>
          </w:tcPr>
          <w:p w14:paraId="47D2EE3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8.539</w:t>
            </w:r>
          </w:p>
        </w:tc>
        <w:tc>
          <w:tcPr>
            <w:tcW w:w="491" w:type="pct"/>
            <w:tcBorders>
              <w:top w:val="nil"/>
              <w:left w:val="nil"/>
              <w:bottom w:val="nil"/>
              <w:right w:val="nil"/>
            </w:tcBorders>
            <w:shd w:val="clear" w:color="auto" w:fill="auto"/>
            <w:noWrap/>
            <w:vAlign w:val="center"/>
            <w:hideMark/>
          </w:tcPr>
          <w:p w14:paraId="0208B05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0.409</w:t>
            </w:r>
          </w:p>
        </w:tc>
        <w:tc>
          <w:tcPr>
            <w:tcW w:w="712" w:type="pct"/>
            <w:tcBorders>
              <w:top w:val="nil"/>
              <w:left w:val="nil"/>
              <w:bottom w:val="nil"/>
              <w:right w:val="nil"/>
            </w:tcBorders>
            <w:shd w:val="clear" w:color="auto" w:fill="auto"/>
            <w:noWrap/>
            <w:vAlign w:val="center"/>
            <w:hideMark/>
          </w:tcPr>
          <w:p w14:paraId="2261814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0.329</w:t>
            </w:r>
          </w:p>
        </w:tc>
        <w:tc>
          <w:tcPr>
            <w:tcW w:w="733" w:type="pct"/>
            <w:tcBorders>
              <w:top w:val="nil"/>
              <w:left w:val="nil"/>
              <w:bottom w:val="nil"/>
              <w:right w:val="nil"/>
            </w:tcBorders>
            <w:shd w:val="clear" w:color="auto" w:fill="auto"/>
            <w:noWrap/>
            <w:vAlign w:val="center"/>
            <w:hideMark/>
          </w:tcPr>
          <w:p w14:paraId="11A83BF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0.029</w:t>
            </w:r>
          </w:p>
        </w:tc>
      </w:tr>
      <w:tr w:rsidR="003D79C5" w:rsidRPr="008A4151" w14:paraId="2EB353BD" w14:textId="77777777" w:rsidTr="003D79C5">
        <w:trPr>
          <w:trHeight w:val="300"/>
        </w:trPr>
        <w:tc>
          <w:tcPr>
            <w:tcW w:w="792" w:type="pct"/>
            <w:tcBorders>
              <w:top w:val="nil"/>
              <w:left w:val="nil"/>
              <w:bottom w:val="nil"/>
              <w:right w:val="nil"/>
            </w:tcBorders>
            <w:shd w:val="clear" w:color="auto" w:fill="auto"/>
            <w:noWrap/>
            <w:vAlign w:val="center"/>
            <w:hideMark/>
          </w:tcPr>
          <w:p w14:paraId="6FAC36B0"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2005</w:t>
            </w:r>
          </w:p>
        </w:tc>
        <w:tc>
          <w:tcPr>
            <w:tcW w:w="553" w:type="pct"/>
            <w:tcBorders>
              <w:top w:val="nil"/>
              <w:left w:val="nil"/>
              <w:bottom w:val="nil"/>
              <w:right w:val="nil"/>
            </w:tcBorders>
            <w:shd w:val="clear" w:color="auto" w:fill="auto"/>
            <w:noWrap/>
            <w:vAlign w:val="center"/>
            <w:hideMark/>
          </w:tcPr>
          <w:p w14:paraId="3CBAE59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0.964</w:t>
            </w:r>
          </w:p>
        </w:tc>
        <w:tc>
          <w:tcPr>
            <w:tcW w:w="583" w:type="pct"/>
            <w:tcBorders>
              <w:top w:val="nil"/>
              <w:left w:val="nil"/>
              <w:bottom w:val="nil"/>
              <w:right w:val="nil"/>
            </w:tcBorders>
            <w:shd w:val="clear" w:color="auto" w:fill="auto"/>
            <w:noWrap/>
            <w:vAlign w:val="center"/>
            <w:hideMark/>
          </w:tcPr>
          <w:p w14:paraId="6905A73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34.963</w:t>
            </w:r>
          </w:p>
        </w:tc>
        <w:tc>
          <w:tcPr>
            <w:tcW w:w="553" w:type="pct"/>
            <w:tcBorders>
              <w:top w:val="nil"/>
              <w:left w:val="nil"/>
              <w:bottom w:val="nil"/>
              <w:right w:val="nil"/>
            </w:tcBorders>
            <w:shd w:val="clear" w:color="auto" w:fill="auto"/>
            <w:noWrap/>
            <w:vAlign w:val="center"/>
            <w:hideMark/>
          </w:tcPr>
          <w:p w14:paraId="18EDDEE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0.399</w:t>
            </w:r>
          </w:p>
        </w:tc>
        <w:tc>
          <w:tcPr>
            <w:tcW w:w="583" w:type="pct"/>
            <w:tcBorders>
              <w:top w:val="nil"/>
              <w:left w:val="nil"/>
              <w:bottom w:val="nil"/>
              <w:right w:val="nil"/>
            </w:tcBorders>
            <w:shd w:val="clear" w:color="auto" w:fill="auto"/>
            <w:noWrap/>
            <w:vAlign w:val="center"/>
            <w:hideMark/>
          </w:tcPr>
          <w:p w14:paraId="788BF9A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8.031</w:t>
            </w:r>
          </w:p>
        </w:tc>
        <w:tc>
          <w:tcPr>
            <w:tcW w:w="491" w:type="pct"/>
            <w:tcBorders>
              <w:top w:val="nil"/>
              <w:left w:val="nil"/>
              <w:bottom w:val="nil"/>
              <w:right w:val="nil"/>
            </w:tcBorders>
            <w:shd w:val="clear" w:color="auto" w:fill="auto"/>
            <w:noWrap/>
            <w:vAlign w:val="center"/>
            <w:hideMark/>
          </w:tcPr>
          <w:p w14:paraId="2CF6A54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0.487</w:t>
            </w:r>
          </w:p>
        </w:tc>
        <w:tc>
          <w:tcPr>
            <w:tcW w:w="712" w:type="pct"/>
            <w:tcBorders>
              <w:top w:val="nil"/>
              <w:left w:val="nil"/>
              <w:bottom w:val="nil"/>
              <w:right w:val="nil"/>
            </w:tcBorders>
            <w:shd w:val="clear" w:color="auto" w:fill="auto"/>
            <w:noWrap/>
            <w:vAlign w:val="center"/>
            <w:hideMark/>
          </w:tcPr>
          <w:p w14:paraId="0D2ECA6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0.388</w:t>
            </w:r>
          </w:p>
        </w:tc>
        <w:tc>
          <w:tcPr>
            <w:tcW w:w="733" w:type="pct"/>
            <w:tcBorders>
              <w:top w:val="nil"/>
              <w:left w:val="nil"/>
              <w:bottom w:val="nil"/>
              <w:right w:val="nil"/>
            </w:tcBorders>
            <w:shd w:val="clear" w:color="auto" w:fill="auto"/>
            <w:noWrap/>
            <w:vAlign w:val="center"/>
            <w:hideMark/>
          </w:tcPr>
          <w:p w14:paraId="57172A0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0.020</w:t>
            </w:r>
          </w:p>
        </w:tc>
      </w:tr>
      <w:tr w:rsidR="003D79C5" w:rsidRPr="008A4151" w14:paraId="45196F50" w14:textId="77777777" w:rsidTr="003D79C5">
        <w:trPr>
          <w:trHeight w:val="300"/>
        </w:trPr>
        <w:tc>
          <w:tcPr>
            <w:tcW w:w="792" w:type="pct"/>
            <w:tcBorders>
              <w:top w:val="nil"/>
              <w:left w:val="nil"/>
              <w:bottom w:val="nil"/>
              <w:right w:val="nil"/>
            </w:tcBorders>
            <w:shd w:val="clear" w:color="auto" w:fill="auto"/>
            <w:noWrap/>
            <w:vAlign w:val="center"/>
            <w:hideMark/>
          </w:tcPr>
          <w:p w14:paraId="30A0384D"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2006</w:t>
            </w:r>
          </w:p>
        </w:tc>
        <w:tc>
          <w:tcPr>
            <w:tcW w:w="553" w:type="pct"/>
            <w:tcBorders>
              <w:top w:val="nil"/>
              <w:left w:val="nil"/>
              <w:bottom w:val="nil"/>
              <w:right w:val="nil"/>
            </w:tcBorders>
            <w:shd w:val="clear" w:color="auto" w:fill="auto"/>
            <w:noWrap/>
            <w:vAlign w:val="center"/>
            <w:hideMark/>
          </w:tcPr>
          <w:p w14:paraId="0D9CB61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0.923</w:t>
            </w:r>
          </w:p>
        </w:tc>
        <w:tc>
          <w:tcPr>
            <w:tcW w:w="583" w:type="pct"/>
            <w:tcBorders>
              <w:top w:val="nil"/>
              <w:left w:val="nil"/>
              <w:bottom w:val="nil"/>
              <w:right w:val="nil"/>
            </w:tcBorders>
            <w:shd w:val="clear" w:color="auto" w:fill="auto"/>
            <w:noWrap/>
            <w:vAlign w:val="center"/>
            <w:hideMark/>
          </w:tcPr>
          <w:p w14:paraId="5003761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37.821</w:t>
            </w:r>
          </w:p>
        </w:tc>
        <w:tc>
          <w:tcPr>
            <w:tcW w:w="553" w:type="pct"/>
            <w:tcBorders>
              <w:top w:val="nil"/>
              <w:left w:val="nil"/>
              <w:bottom w:val="nil"/>
              <w:right w:val="nil"/>
            </w:tcBorders>
            <w:shd w:val="clear" w:color="auto" w:fill="auto"/>
            <w:noWrap/>
            <w:vAlign w:val="center"/>
            <w:hideMark/>
          </w:tcPr>
          <w:p w14:paraId="2FD5237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0.443</w:t>
            </w:r>
          </w:p>
        </w:tc>
        <w:tc>
          <w:tcPr>
            <w:tcW w:w="583" w:type="pct"/>
            <w:tcBorders>
              <w:top w:val="nil"/>
              <w:left w:val="nil"/>
              <w:bottom w:val="nil"/>
              <w:right w:val="nil"/>
            </w:tcBorders>
            <w:shd w:val="clear" w:color="auto" w:fill="auto"/>
            <w:noWrap/>
            <w:vAlign w:val="center"/>
            <w:hideMark/>
          </w:tcPr>
          <w:p w14:paraId="1EBF974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9.917</w:t>
            </w:r>
          </w:p>
        </w:tc>
        <w:tc>
          <w:tcPr>
            <w:tcW w:w="491" w:type="pct"/>
            <w:tcBorders>
              <w:top w:val="nil"/>
              <w:left w:val="nil"/>
              <w:bottom w:val="nil"/>
              <w:right w:val="nil"/>
            </w:tcBorders>
            <w:shd w:val="clear" w:color="auto" w:fill="auto"/>
            <w:noWrap/>
            <w:vAlign w:val="center"/>
            <w:hideMark/>
          </w:tcPr>
          <w:p w14:paraId="371A637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0.531</w:t>
            </w:r>
          </w:p>
        </w:tc>
        <w:tc>
          <w:tcPr>
            <w:tcW w:w="712" w:type="pct"/>
            <w:tcBorders>
              <w:top w:val="nil"/>
              <w:left w:val="nil"/>
              <w:bottom w:val="nil"/>
              <w:right w:val="nil"/>
            </w:tcBorders>
            <w:shd w:val="clear" w:color="auto" w:fill="auto"/>
            <w:noWrap/>
            <w:vAlign w:val="center"/>
            <w:hideMark/>
          </w:tcPr>
          <w:p w14:paraId="0A66B7A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0.417</w:t>
            </w:r>
          </w:p>
        </w:tc>
        <w:tc>
          <w:tcPr>
            <w:tcW w:w="733" w:type="pct"/>
            <w:tcBorders>
              <w:top w:val="nil"/>
              <w:left w:val="nil"/>
              <w:bottom w:val="nil"/>
              <w:right w:val="nil"/>
            </w:tcBorders>
            <w:shd w:val="clear" w:color="auto" w:fill="auto"/>
            <w:noWrap/>
            <w:vAlign w:val="center"/>
            <w:hideMark/>
          </w:tcPr>
          <w:p w14:paraId="21A153D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0.028</w:t>
            </w:r>
          </w:p>
        </w:tc>
      </w:tr>
      <w:tr w:rsidR="003D79C5" w:rsidRPr="008A4151" w14:paraId="56BB32BA" w14:textId="77777777" w:rsidTr="003D79C5">
        <w:trPr>
          <w:trHeight w:val="300"/>
        </w:trPr>
        <w:tc>
          <w:tcPr>
            <w:tcW w:w="792" w:type="pct"/>
            <w:tcBorders>
              <w:top w:val="nil"/>
              <w:left w:val="nil"/>
              <w:bottom w:val="nil"/>
              <w:right w:val="nil"/>
            </w:tcBorders>
            <w:shd w:val="clear" w:color="auto" w:fill="auto"/>
            <w:noWrap/>
            <w:vAlign w:val="center"/>
            <w:hideMark/>
          </w:tcPr>
          <w:p w14:paraId="7BD02999"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2007</w:t>
            </w:r>
          </w:p>
        </w:tc>
        <w:tc>
          <w:tcPr>
            <w:tcW w:w="553" w:type="pct"/>
            <w:tcBorders>
              <w:top w:val="nil"/>
              <w:left w:val="nil"/>
              <w:bottom w:val="nil"/>
              <w:right w:val="nil"/>
            </w:tcBorders>
            <w:shd w:val="clear" w:color="auto" w:fill="auto"/>
            <w:noWrap/>
            <w:vAlign w:val="center"/>
            <w:hideMark/>
          </w:tcPr>
          <w:p w14:paraId="7BD8D51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0.729</w:t>
            </w:r>
          </w:p>
        </w:tc>
        <w:tc>
          <w:tcPr>
            <w:tcW w:w="583" w:type="pct"/>
            <w:tcBorders>
              <w:top w:val="nil"/>
              <w:left w:val="nil"/>
              <w:bottom w:val="nil"/>
              <w:right w:val="nil"/>
            </w:tcBorders>
            <w:shd w:val="clear" w:color="auto" w:fill="auto"/>
            <w:noWrap/>
            <w:vAlign w:val="center"/>
            <w:hideMark/>
          </w:tcPr>
          <w:p w14:paraId="487456D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29.295</w:t>
            </w:r>
          </w:p>
        </w:tc>
        <w:tc>
          <w:tcPr>
            <w:tcW w:w="553" w:type="pct"/>
            <w:tcBorders>
              <w:top w:val="nil"/>
              <w:left w:val="nil"/>
              <w:bottom w:val="nil"/>
              <w:right w:val="nil"/>
            </w:tcBorders>
            <w:shd w:val="clear" w:color="auto" w:fill="auto"/>
            <w:noWrap/>
            <w:vAlign w:val="center"/>
            <w:hideMark/>
          </w:tcPr>
          <w:p w14:paraId="3234041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0.269</w:t>
            </w:r>
          </w:p>
        </w:tc>
        <w:tc>
          <w:tcPr>
            <w:tcW w:w="583" w:type="pct"/>
            <w:tcBorders>
              <w:top w:val="nil"/>
              <w:left w:val="nil"/>
              <w:bottom w:val="nil"/>
              <w:right w:val="nil"/>
            </w:tcBorders>
            <w:shd w:val="clear" w:color="auto" w:fill="auto"/>
            <w:noWrap/>
            <w:vAlign w:val="center"/>
            <w:hideMark/>
          </w:tcPr>
          <w:p w14:paraId="108ECB7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5.887</w:t>
            </w:r>
          </w:p>
        </w:tc>
        <w:tc>
          <w:tcPr>
            <w:tcW w:w="491" w:type="pct"/>
            <w:tcBorders>
              <w:top w:val="nil"/>
              <w:left w:val="nil"/>
              <w:bottom w:val="nil"/>
              <w:right w:val="nil"/>
            </w:tcBorders>
            <w:shd w:val="clear" w:color="auto" w:fill="auto"/>
            <w:noWrap/>
            <w:vAlign w:val="center"/>
            <w:hideMark/>
          </w:tcPr>
          <w:p w14:paraId="5120628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0.398</w:t>
            </w:r>
          </w:p>
        </w:tc>
        <w:tc>
          <w:tcPr>
            <w:tcW w:w="712" w:type="pct"/>
            <w:tcBorders>
              <w:top w:val="nil"/>
              <w:left w:val="nil"/>
              <w:bottom w:val="nil"/>
              <w:right w:val="nil"/>
            </w:tcBorders>
            <w:shd w:val="clear" w:color="auto" w:fill="auto"/>
            <w:noWrap/>
            <w:vAlign w:val="center"/>
            <w:hideMark/>
          </w:tcPr>
          <w:p w14:paraId="6270CE2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0.323</w:t>
            </w:r>
          </w:p>
        </w:tc>
        <w:tc>
          <w:tcPr>
            <w:tcW w:w="733" w:type="pct"/>
            <w:tcBorders>
              <w:top w:val="nil"/>
              <w:left w:val="nil"/>
              <w:bottom w:val="nil"/>
              <w:right w:val="nil"/>
            </w:tcBorders>
            <w:shd w:val="clear" w:color="auto" w:fill="auto"/>
            <w:noWrap/>
            <w:vAlign w:val="center"/>
            <w:hideMark/>
          </w:tcPr>
          <w:p w14:paraId="1CA08FD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0.013</w:t>
            </w:r>
          </w:p>
        </w:tc>
      </w:tr>
      <w:tr w:rsidR="003D79C5" w:rsidRPr="008A4151" w14:paraId="0320240F" w14:textId="77777777" w:rsidTr="003D79C5">
        <w:trPr>
          <w:trHeight w:val="300"/>
        </w:trPr>
        <w:tc>
          <w:tcPr>
            <w:tcW w:w="792" w:type="pct"/>
            <w:tcBorders>
              <w:top w:val="nil"/>
              <w:left w:val="nil"/>
              <w:bottom w:val="nil"/>
              <w:right w:val="nil"/>
            </w:tcBorders>
            <w:shd w:val="clear" w:color="auto" w:fill="auto"/>
            <w:noWrap/>
            <w:vAlign w:val="center"/>
            <w:hideMark/>
          </w:tcPr>
          <w:p w14:paraId="6695DA9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2008</w:t>
            </w:r>
          </w:p>
        </w:tc>
        <w:tc>
          <w:tcPr>
            <w:tcW w:w="553" w:type="pct"/>
            <w:tcBorders>
              <w:top w:val="nil"/>
              <w:left w:val="nil"/>
              <w:bottom w:val="nil"/>
              <w:right w:val="nil"/>
            </w:tcBorders>
            <w:shd w:val="clear" w:color="auto" w:fill="auto"/>
            <w:noWrap/>
            <w:vAlign w:val="center"/>
            <w:hideMark/>
          </w:tcPr>
          <w:p w14:paraId="1DEED414"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0.681</w:t>
            </w:r>
          </w:p>
        </w:tc>
        <w:tc>
          <w:tcPr>
            <w:tcW w:w="583" w:type="pct"/>
            <w:tcBorders>
              <w:top w:val="nil"/>
              <w:left w:val="nil"/>
              <w:bottom w:val="nil"/>
              <w:right w:val="nil"/>
            </w:tcBorders>
            <w:shd w:val="clear" w:color="auto" w:fill="auto"/>
            <w:noWrap/>
            <w:vAlign w:val="center"/>
            <w:hideMark/>
          </w:tcPr>
          <w:p w14:paraId="6E4AD03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28.698</w:t>
            </w:r>
          </w:p>
        </w:tc>
        <w:tc>
          <w:tcPr>
            <w:tcW w:w="553" w:type="pct"/>
            <w:tcBorders>
              <w:top w:val="nil"/>
              <w:left w:val="nil"/>
              <w:bottom w:val="nil"/>
              <w:right w:val="nil"/>
            </w:tcBorders>
            <w:shd w:val="clear" w:color="auto" w:fill="auto"/>
            <w:noWrap/>
            <w:vAlign w:val="center"/>
            <w:hideMark/>
          </w:tcPr>
          <w:p w14:paraId="4722BCB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0.502</w:t>
            </w:r>
          </w:p>
        </w:tc>
        <w:tc>
          <w:tcPr>
            <w:tcW w:w="583" w:type="pct"/>
            <w:tcBorders>
              <w:top w:val="nil"/>
              <w:left w:val="nil"/>
              <w:bottom w:val="nil"/>
              <w:right w:val="nil"/>
            </w:tcBorders>
            <w:shd w:val="clear" w:color="auto" w:fill="auto"/>
            <w:noWrap/>
            <w:vAlign w:val="center"/>
            <w:hideMark/>
          </w:tcPr>
          <w:p w14:paraId="1AAEF10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10.791</w:t>
            </w:r>
          </w:p>
        </w:tc>
        <w:tc>
          <w:tcPr>
            <w:tcW w:w="491" w:type="pct"/>
            <w:tcBorders>
              <w:top w:val="nil"/>
              <w:left w:val="nil"/>
              <w:bottom w:val="nil"/>
              <w:right w:val="nil"/>
            </w:tcBorders>
            <w:shd w:val="clear" w:color="auto" w:fill="auto"/>
            <w:noWrap/>
            <w:vAlign w:val="center"/>
            <w:hideMark/>
          </w:tcPr>
          <w:p w14:paraId="446181F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0.369</w:t>
            </w:r>
          </w:p>
        </w:tc>
        <w:tc>
          <w:tcPr>
            <w:tcW w:w="712" w:type="pct"/>
            <w:tcBorders>
              <w:top w:val="nil"/>
              <w:left w:val="nil"/>
              <w:bottom w:val="nil"/>
              <w:right w:val="nil"/>
            </w:tcBorders>
            <w:shd w:val="clear" w:color="auto" w:fill="auto"/>
            <w:noWrap/>
            <w:vAlign w:val="center"/>
            <w:hideMark/>
          </w:tcPr>
          <w:p w14:paraId="6BC4CF0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0.308</w:t>
            </w:r>
          </w:p>
        </w:tc>
        <w:tc>
          <w:tcPr>
            <w:tcW w:w="733" w:type="pct"/>
            <w:tcBorders>
              <w:top w:val="nil"/>
              <w:left w:val="nil"/>
              <w:bottom w:val="nil"/>
              <w:right w:val="nil"/>
            </w:tcBorders>
            <w:shd w:val="clear" w:color="auto" w:fill="auto"/>
            <w:noWrap/>
            <w:vAlign w:val="center"/>
            <w:hideMark/>
          </w:tcPr>
          <w:p w14:paraId="7848277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0.043</w:t>
            </w:r>
          </w:p>
        </w:tc>
      </w:tr>
      <w:tr w:rsidR="003D79C5" w:rsidRPr="008A4151" w14:paraId="506A63B9" w14:textId="77777777" w:rsidTr="003D79C5">
        <w:trPr>
          <w:trHeight w:val="300"/>
        </w:trPr>
        <w:tc>
          <w:tcPr>
            <w:tcW w:w="792" w:type="pct"/>
            <w:tcBorders>
              <w:top w:val="nil"/>
              <w:left w:val="nil"/>
              <w:bottom w:val="nil"/>
              <w:right w:val="nil"/>
            </w:tcBorders>
            <w:shd w:val="clear" w:color="auto" w:fill="auto"/>
            <w:noWrap/>
            <w:vAlign w:val="center"/>
            <w:hideMark/>
          </w:tcPr>
          <w:p w14:paraId="0313FCBD"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2009</w:t>
            </w:r>
          </w:p>
        </w:tc>
        <w:tc>
          <w:tcPr>
            <w:tcW w:w="553" w:type="pct"/>
            <w:tcBorders>
              <w:top w:val="nil"/>
              <w:left w:val="nil"/>
              <w:bottom w:val="nil"/>
              <w:right w:val="nil"/>
            </w:tcBorders>
            <w:shd w:val="clear" w:color="auto" w:fill="auto"/>
            <w:noWrap/>
            <w:vAlign w:val="center"/>
            <w:hideMark/>
          </w:tcPr>
          <w:p w14:paraId="30D3955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0.716</w:t>
            </w:r>
          </w:p>
        </w:tc>
        <w:tc>
          <w:tcPr>
            <w:tcW w:w="583" w:type="pct"/>
            <w:tcBorders>
              <w:top w:val="nil"/>
              <w:left w:val="nil"/>
              <w:bottom w:val="nil"/>
              <w:right w:val="nil"/>
            </w:tcBorders>
            <w:shd w:val="clear" w:color="auto" w:fill="auto"/>
            <w:noWrap/>
            <w:vAlign w:val="center"/>
            <w:hideMark/>
          </w:tcPr>
          <w:p w14:paraId="4015CBD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26.877</w:t>
            </w:r>
          </w:p>
        </w:tc>
        <w:tc>
          <w:tcPr>
            <w:tcW w:w="553" w:type="pct"/>
            <w:tcBorders>
              <w:top w:val="nil"/>
              <w:left w:val="nil"/>
              <w:bottom w:val="nil"/>
              <w:right w:val="nil"/>
            </w:tcBorders>
            <w:shd w:val="clear" w:color="auto" w:fill="auto"/>
            <w:noWrap/>
            <w:vAlign w:val="center"/>
            <w:hideMark/>
          </w:tcPr>
          <w:p w14:paraId="1F3934F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0.265</w:t>
            </w:r>
          </w:p>
        </w:tc>
        <w:tc>
          <w:tcPr>
            <w:tcW w:w="583" w:type="pct"/>
            <w:tcBorders>
              <w:top w:val="nil"/>
              <w:left w:val="nil"/>
              <w:bottom w:val="nil"/>
              <w:right w:val="nil"/>
            </w:tcBorders>
            <w:shd w:val="clear" w:color="auto" w:fill="auto"/>
            <w:noWrap/>
            <w:vAlign w:val="center"/>
            <w:hideMark/>
          </w:tcPr>
          <w:p w14:paraId="70B0F2D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5.712</w:t>
            </w:r>
          </w:p>
        </w:tc>
        <w:tc>
          <w:tcPr>
            <w:tcW w:w="491" w:type="pct"/>
            <w:tcBorders>
              <w:top w:val="nil"/>
              <w:left w:val="nil"/>
              <w:bottom w:val="nil"/>
              <w:right w:val="nil"/>
            </w:tcBorders>
            <w:shd w:val="clear" w:color="auto" w:fill="auto"/>
            <w:noWrap/>
            <w:vAlign w:val="center"/>
            <w:hideMark/>
          </w:tcPr>
          <w:p w14:paraId="4F61148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0.352</w:t>
            </w:r>
          </w:p>
        </w:tc>
        <w:tc>
          <w:tcPr>
            <w:tcW w:w="712" w:type="pct"/>
            <w:tcBorders>
              <w:top w:val="nil"/>
              <w:left w:val="nil"/>
              <w:bottom w:val="nil"/>
              <w:right w:val="nil"/>
            </w:tcBorders>
            <w:shd w:val="clear" w:color="auto" w:fill="auto"/>
            <w:noWrap/>
            <w:vAlign w:val="center"/>
            <w:hideMark/>
          </w:tcPr>
          <w:p w14:paraId="5A5D1A3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0.280</w:t>
            </w:r>
          </w:p>
        </w:tc>
        <w:tc>
          <w:tcPr>
            <w:tcW w:w="733" w:type="pct"/>
            <w:tcBorders>
              <w:top w:val="nil"/>
              <w:left w:val="nil"/>
              <w:bottom w:val="nil"/>
              <w:right w:val="nil"/>
            </w:tcBorders>
            <w:shd w:val="clear" w:color="auto" w:fill="auto"/>
            <w:noWrap/>
            <w:vAlign w:val="center"/>
            <w:hideMark/>
          </w:tcPr>
          <w:p w14:paraId="40C493E4"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0.012</w:t>
            </w:r>
          </w:p>
        </w:tc>
      </w:tr>
      <w:tr w:rsidR="003D79C5" w:rsidRPr="008A4151" w14:paraId="43399C26" w14:textId="77777777" w:rsidTr="003D79C5">
        <w:trPr>
          <w:trHeight w:val="300"/>
        </w:trPr>
        <w:tc>
          <w:tcPr>
            <w:tcW w:w="792" w:type="pct"/>
            <w:tcBorders>
              <w:top w:val="nil"/>
              <w:left w:val="nil"/>
              <w:bottom w:val="nil"/>
              <w:right w:val="nil"/>
            </w:tcBorders>
            <w:shd w:val="clear" w:color="auto" w:fill="auto"/>
            <w:noWrap/>
            <w:vAlign w:val="center"/>
            <w:hideMark/>
          </w:tcPr>
          <w:p w14:paraId="1C809E8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2010</w:t>
            </w:r>
          </w:p>
        </w:tc>
        <w:tc>
          <w:tcPr>
            <w:tcW w:w="553" w:type="pct"/>
            <w:tcBorders>
              <w:top w:val="nil"/>
              <w:left w:val="nil"/>
              <w:bottom w:val="nil"/>
              <w:right w:val="nil"/>
            </w:tcBorders>
            <w:shd w:val="clear" w:color="auto" w:fill="auto"/>
            <w:noWrap/>
            <w:vAlign w:val="center"/>
            <w:hideMark/>
          </w:tcPr>
          <w:p w14:paraId="0D4D7CB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0.847</w:t>
            </w:r>
          </w:p>
        </w:tc>
        <w:tc>
          <w:tcPr>
            <w:tcW w:w="583" w:type="pct"/>
            <w:tcBorders>
              <w:top w:val="nil"/>
              <w:left w:val="nil"/>
              <w:bottom w:val="nil"/>
              <w:right w:val="nil"/>
            </w:tcBorders>
            <w:shd w:val="clear" w:color="auto" w:fill="auto"/>
            <w:noWrap/>
            <w:vAlign w:val="center"/>
            <w:hideMark/>
          </w:tcPr>
          <w:p w14:paraId="70B6B87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34.308</w:t>
            </w:r>
          </w:p>
        </w:tc>
        <w:tc>
          <w:tcPr>
            <w:tcW w:w="553" w:type="pct"/>
            <w:tcBorders>
              <w:top w:val="nil"/>
              <w:left w:val="nil"/>
              <w:bottom w:val="nil"/>
              <w:right w:val="nil"/>
            </w:tcBorders>
            <w:shd w:val="clear" w:color="auto" w:fill="auto"/>
            <w:noWrap/>
            <w:vAlign w:val="center"/>
            <w:hideMark/>
          </w:tcPr>
          <w:p w14:paraId="2CCED53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0.493</w:t>
            </w:r>
          </w:p>
        </w:tc>
        <w:tc>
          <w:tcPr>
            <w:tcW w:w="583" w:type="pct"/>
            <w:tcBorders>
              <w:top w:val="nil"/>
              <w:left w:val="nil"/>
              <w:bottom w:val="nil"/>
              <w:right w:val="nil"/>
            </w:tcBorders>
            <w:shd w:val="clear" w:color="auto" w:fill="auto"/>
            <w:noWrap/>
            <w:vAlign w:val="center"/>
            <w:hideMark/>
          </w:tcPr>
          <w:p w14:paraId="15D5824F"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11.407</w:t>
            </w:r>
          </w:p>
        </w:tc>
        <w:tc>
          <w:tcPr>
            <w:tcW w:w="491" w:type="pct"/>
            <w:tcBorders>
              <w:top w:val="nil"/>
              <w:left w:val="nil"/>
              <w:bottom w:val="nil"/>
              <w:right w:val="nil"/>
            </w:tcBorders>
            <w:shd w:val="clear" w:color="auto" w:fill="auto"/>
            <w:noWrap/>
            <w:vAlign w:val="center"/>
            <w:hideMark/>
          </w:tcPr>
          <w:p w14:paraId="3AF4CB7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0.489</w:t>
            </w:r>
          </w:p>
        </w:tc>
        <w:tc>
          <w:tcPr>
            <w:tcW w:w="712" w:type="pct"/>
            <w:tcBorders>
              <w:top w:val="nil"/>
              <w:left w:val="nil"/>
              <w:bottom w:val="nil"/>
              <w:right w:val="nil"/>
            </w:tcBorders>
            <w:shd w:val="clear" w:color="auto" w:fill="auto"/>
            <w:noWrap/>
            <w:vAlign w:val="center"/>
            <w:hideMark/>
          </w:tcPr>
          <w:p w14:paraId="5C2D977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0.370</w:t>
            </w:r>
          </w:p>
        </w:tc>
        <w:tc>
          <w:tcPr>
            <w:tcW w:w="733" w:type="pct"/>
            <w:tcBorders>
              <w:top w:val="nil"/>
              <w:left w:val="nil"/>
              <w:bottom w:val="nil"/>
              <w:right w:val="nil"/>
            </w:tcBorders>
            <w:shd w:val="clear" w:color="auto" w:fill="auto"/>
            <w:noWrap/>
            <w:vAlign w:val="center"/>
            <w:hideMark/>
          </w:tcPr>
          <w:p w14:paraId="5C18EC9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0.041</w:t>
            </w:r>
          </w:p>
        </w:tc>
      </w:tr>
      <w:tr w:rsidR="003D79C5" w:rsidRPr="008A4151" w14:paraId="233AF50A" w14:textId="77777777" w:rsidTr="003D79C5">
        <w:trPr>
          <w:trHeight w:val="300"/>
        </w:trPr>
        <w:tc>
          <w:tcPr>
            <w:tcW w:w="792" w:type="pct"/>
            <w:tcBorders>
              <w:top w:val="nil"/>
              <w:left w:val="nil"/>
              <w:bottom w:val="nil"/>
              <w:right w:val="nil"/>
            </w:tcBorders>
            <w:shd w:val="clear" w:color="auto" w:fill="auto"/>
            <w:noWrap/>
            <w:vAlign w:val="center"/>
            <w:hideMark/>
          </w:tcPr>
          <w:p w14:paraId="14282D3B"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2011</w:t>
            </w:r>
          </w:p>
        </w:tc>
        <w:tc>
          <w:tcPr>
            <w:tcW w:w="553" w:type="pct"/>
            <w:tcBorders>
              <w:top w:val="nil"/>
              <w:left w:val="nil"/>
              <w:bottom w:val="nil"/>
              <w:right w:val="nil"/>
            </w:tcBorders>
            <w:shd w:val="clear" w:color="auto" w:fill="auto"/>
            <w:noWrap/>
            <w:vAlign w:val="center"/>
            <w:hideMark/>
          </w:tcPr>
          <w:p w14:paraId="645BF89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0.837</w:t>
            </w:r>
          </w:p>
        </w:tc>
        <w:tc>
          <w:tcPr>
            <w:tcW w:w="583" w:type="pct"/>
            <w:tcBorders>
              <w:top w:val="nil"/>
              <w:left w:val="nil"/>
              <w:bottom w:val="nil"/>
              <w:right w:val="nil"/>
            </w:tcBorders>
            <w:shd w:val="clear" w:color="auto" w:fill="auto"/>
            <w:noWrap/>
            <w:vAlign w:val="center"/>
            <w:hideMark/>
          </w:tcPr>
          <w:p w14:paraId="375C8FA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39.234</w:t>
            </w:r>
          </w:p>
        </w:tc>
        <w:tc>
          <w:tcPr>
            <w:tcW w:w="553" w:type="pct"/>
            <w:tcBorders>
              <w:top w:val="nil"/>
              <w:left w:val="nil"/>
              <w:bottom w:val="nil"/>
              <w:right w:val="nil"/>
            </w:tcBorders>
            <w:shd w:val="clear" w:color="auto" w:fill="auto"/>
            <w:noWrap/>
            <w:vAlign w:val="center"/>
            <w:hideMark/>
          </w:tcPr>
          <w:p w14:paraId="74FEADA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0.517</w:t>
            </w:r>
          </w:p>
        </w:tc>
        <w:tc>
          <w:tcPr>
            <w:tcW w:w="583" w:type="pct"/>
            <w:tcBorders>
              <w:top w:val="nil"/>
              <w:left w:val="nil"/>
              <w:bottom w:val="nil"/>
              <w:right w:val="nil"/>
            </w:tcBorders>
            <w:shd w:val="clear" w:color="auto" w:fill="auto"/>
            <w:noWrap/>
            <w:vAlign w:val="center"/>
            <w:hideMark/>
          </w:tcPr>
          <w:p w14:paraId="69582F1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13.330</w:t>
            </w:r>
          </w:p>
        </w:tc>
        <w:tc>
          <w:tcPr>
            <w:tcW w:w="491" w:type="pct"/>
            <w:tcBorders>
              <w:top w:val="nil"/>
              <w:left w:val="nil"/>
              <w:bottom w:val="nil"/>
              <w:right w:val="nil"/>
            </w:tcBorders>
            <w:shd w:val="clear" w:color="auto" w:fill="auto"/>
            <w:noWrap/>
            <w:vAlign w:val="center"/>
            <w:hideMark/>
          </w:tcPr>
          <w:p w14:paraId="771450C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0.543</w:t>
            </w:r>
          </w:p>
        </w:tc>
        <w:tc>
          <w:tcPr>
            <w:tcW w:w="712" w:type="pct"/>
            <w:tcBorders>
              <w:top w:val="nil"/>
              <w:left w:val="nil"/>
              <w:bottom w:val="nil"/>
              <w:right w:val="nil"/>
            </w:tcBorders>
            <w:shd w:val="clear" w:color="auto" w:fill="auto"/>
            <w:noWrap/>
            <w:vAlign w:val="center"/>
            <w:hideMark/>
          </w:tcPr>
          <w:p w14:paraId="616B31E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0.427</w:t>
            </w:r>
          </w:p>
        </w:tc>
        <w:tc>
          <w:tcPr>
            <w:tcW w:w="733" w:type="pct"/>
            <w:tcBorders>
              <w:top w:val="nil"/>
              <w:left w:val="nil"/>
              <w:bottom w:val="nil"/>
              <w:right w:val="nil"/>
            </w:tcBorders>
            <w:shd w:val="clear" w:color="auto" w:fill="auto"/>
            <w:noWrap/>
            <w:vAlign w:val="center"/>
            <w:hideMark/>
          </w:tcPr>
          <w:p w14:paraId="6865C4C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0.049</w:t>
            </w:r>
          </w:p>
        </w:tc>
      </w:tr>
      <w:tr w:rsidR="003D79C5" w:rsidRPr="008A4151" w14:paraId="45B57CA8" w14:textId="77777777" w:rsidTr="003D79C5">
        <w:trPr>
          <w:trHeight w:val="300"/>
        </w:trPr>
        <w:tc>
          <w:tcPr>
            <w:tcW w:w="792" w:type="pct"/>
            <w:tcBorders>
              <w:top w:val="nil"/>
              <w:left w:val="nil"/>
              <w:bottom w:val="nil"/>
              <w:right w:val="nil"/>
            </w:tcBorders>
            <w:shd w:val="clear" w:color="auto" w:fill="auto"/>
            <w:noWrap/>
            <w:vAlign w:val="center"/>
            <w:hideMark/>
          </w:tcPr>
          <w:p w14:paraId="27D745F1"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2012</w:t>
            </w:r>
          </w:p>
        </w:tc>
        <w:tc>
          <w:tcPr>
            <w:tcW w:w="553" w:type="pct"/>
            <w:tcBorders>
              <w:top w:val="nil"/>
              <w:left w:val="nil"/>
              <w:bottom w:val="nil"/>
              <w:right w:val="nil"/>
            </w:tcBorders>
            <w:shd w:val="clear" w:color="auto" w:fill="auto"/>
            <w:noWrap/>
            <w:vAlign w:val="center"/>
            <w:hideMark/>
          </w:tcPr>
          <w:p w14:paraId="08A3091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0.653</w:t>
            </w:r>
          </w:p>
        </w:tc>
        <w:tc>
          <w:tcPr>
            <w:tcW w:w="583" w:type="pct"/>
            <w:tcBorders>
              <w:top w:val="nil"/>
              <w:left w:val="nil"/>
              <w:bottom w:val="nil"/>
              <w:right w:val="nil"/>
            </w:tcBorders>
            <w:shd w:val="clear" w:color="auto" w:fill="auto"/>
            <w:noWrap/>
            <w:vAlign w:val="center"/>
            <w:hideMark/>
          </w:tcPr>
          <w:p w14:paraId="719F94D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30.724</w:t>
            </w:r>
          </w:p>
        </w:tc>
        <w:tc>
          <w:tcPr>
            <w:tcW w:w="553" w:type="pct"/>
            <w:tcBorders>
              <w:top w:val="nil"/>
              <w:left w:val="nil"/>
              <w:bottom w:val="nil"/>
              <w:right w:val="nil"/>
            </w:tcBorders>
            <w:shd w:val="clear" w:color="auto" w:fill="auto"/>
            <w:noWrap/>
            <w:vAlign w:val="center"/>
            <w:hideMark/>
          </w:tcPr>
          <w:p w14:paraId="121DB06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0.536</w:t>
            </w:r>
          </w:p>
        </w:tc>
        <w:tc>
          <w:tcPr>
            <w:tcW w:w="583" w:type="pct"/>
            <w:tcBorders>
              <w:top w:val="nil"/>
              <w:left w:val="nil"/>
              <w:bottom w:val="nil"/>
              <w:right w:val="nil"/>
            </w:tcBorders>
            <w:shd w:val="clear" w:color="auto" w:fill="auto"/>
            <w:noWrap/>
            <w:vAlign w:val="center"/>
            <w:hideMark/>
          </w:tcPr>
          <w:p w14:paraId="1805578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17.078</w:t>
            </w:r>
          </w:p>
        </w:tc>
        <w:tc>
          <w:tcPr>
            <w:tcW w:w="491" w:type="pct"/>
            <w:tcBorders>
              <w:top w:val="nil"/>
              <w:left w:val="nil"/>
              <w:bottom w:val="nil"/>
              <w:right w:val="nil"/>
            </w:tcBorders>
            <w:shd w:val="clear" w:color="auto" w:fill="auto"/>
            <w:noWrap/>
            <w:vAlign w:val="center"/>
            <w:hideMark/>
          </w:tcPr>
          <w:p w14:paraId="1FFBB66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0.444</w:t>
            </w:r>
          </w:p>
        </w:tc>
        <w:tc>
          <w:tcPr>
            <w:tcW w:w="712" w:type="pct"/>
            <w:tcBorders>
              <w:top w:val="nil"/>
              <w:left w:val="nil"/>
              <w:bottom w:val="nil"/>
              <w:right w:val="nil"/>
            </w:tcBorders>
            <w:shd w:val="clear" w:color="auto" w:fill="auto"/>
            <w:noWrap/>
            <w:vAlign w:val="center"/>
            <w:hideMark/>
          </w:tcPr>
          <w:p w14:paraId="16915786"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0.314</w:t>
            </w:r>
          </w:p>
        </w:tc>
        <w:tc>
          <w:tcPr>
            <w:tcW w:w="733" w:type="pct"/>
            <w:tcBorders>
              <w:top w:val="nil"/>
              <w:left w:val="nil"/>
              <w:bottom w:val="nil"/>
              <w:right w:val="nil"/>
            </w:tcBorders>
            <w:shd w:val="clear" w:color="auto" w:fill="auto"/>
            <w:noWrap/>
            <w:vAlign w:val="center"/>
            <w:hideMark/>
          </w:tcPr>
          <w:p w14:paraId="60D77BC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0.097</w:t>
            </w:r>
          </w:p>
        </w:tc>
      </w:tr>
      <w:tr w:rsidR="003D79C5" w:rsidRPr="008A4151" w14:paraId="60D75143" w14:textId="77777777" w:rsidTr="003D79C5">
        <w:trPr>
          <w:trHeight w:val="300"/>
        </w:trPr>
        <w:tc>
          <w:tcPr>
            <w:tcW w:w="792" w:type="pct"/>
            <w:tcBorders>
              <w:top w:val="nil"/>
              <w:left w:val="nil"/>
              <w:bottom w:val="nil"/>
              <w:right w:val="nil"/>
            </w:tcBorders>
            <w:shd w:val="clear" w:color="auto" w:fill="auto"/>
            <w:noWrap/>
            <w:vAlign w:val="center"/>
            <w:hideMark/>
          </w:tcPr>
          <w:p w14:paraId="5E7C054F"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2013</w:t>
            </w:r>
          </w:p>
        </w:tc>
        <w:tc>
          <w:tcPr>
            <w:tcW w:w="553" w:type="pct"/>
            <w:tcBorders>
              <w:top w:val="nil"/>
              <w:left w:val="nil"/>
              <w:bottom w:val="nil"/>
              <w:right w:val="nil"/>
            </w:tcBorders>
            <w:shd w:val="clear" w:color="auto" w:fill="auto"/>
            <w:noWrap/>
            <w:vAlign w:val="center"/>
            <w:hideMark/>
          </w:tcPr>
          <w:p w14:paraId="56E47E17"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0.732</w:t>
            </w:r>
          </w:p>
        </w:tc>
        <w:tc>
          <w:tcPr>
            <w:tcW w:w="583" w:type="pct"/>
            <w:tcBorders>
              <w:top w:val="nil"/>
              <w:left w:val="nil"/>
              <w:bottom w:val="nil"/>
              <w:right w:val="nil"/>
            </w:tcBorders>
            <w:shd w:val="clear" w:color="auto" w:fill="auto"/>
            <w:noWrap/>
            <w:vAlign w:val="center"/>
            <w:hideMark/>
          </w:tcPr>
          <w:p w14:paraId="16C622C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37.622</w:t>
            </w:r>
          </w:p>
        </w:tc>
        <w:tc>
          <w:tcPr>
            <w:tcW w:w="553" w:type="pct"/>
            <w:tcBorders>
              <w:top w:val="nil"/>
              <w:left w:val="nil"/>
              <w:bottom w:val="nil"/>
              <w:right w:val="nil"/>
            </w:tcBorders>
            <w:shd w:val="clear" w:color="auto" w:fill="auto"/>
            <w:noWrap/>
            <w:vAlign w:val="center"/>
            <w:hideMark/>
          </w:tcPr>
          <w:p w14:paraId="4A301D4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0.656</w:t>
            </w:r>
          </w:p>
        </w:tc>
        <w:tc>
          <w:tcPr>
            <w:tcW w:w="583" w:type="pct"/>
            <w:tcBorders>
              <w:top w:val="nil"/>
              <w:left w:val="nil"/>
              <w:bottom w:val="nil"/>
              <w:right w:val="nil"/>
            </w:tcBorders>
            <w:shd w:val="clear" w:color="auto" w:fill="auto"/>
            <w:noWrap/>
            <w:vAlign w:val="center"/>
            <w:hideMark/>
          </w:tcPr>
          <w:p w14:paraId="32DF29F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23.183</w:t>
            </w:r>
          </w:p>
        </w:tc>
        <w:tc>
          <w:tcPr>
            <w:tcW w:w="491" w:type="pct"/>
            <w:tcBorders>
              <w:top w:val="nil"/>
              <w:left w:val="nil"/>
              <w:bottom w:val="nil"/>
              <w:right w:val="nil"/>
            </w:tcBorders>
            <w:shd w:val="clear" w:color="auto" w:fill="auto"/>
            <w:noWrap/>
            <w:vAlign w:val="center"/>
            <w:hideMark/>
          </w:tcPr>
          <w:p w14:paraId="3659E364"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0.521</w:t>
            </w:r>
          </w:p>
        </w:tc>
        <w:tc>
          <w:tcPr>
            <w:tcW w:w="712" w:type="pct"/>
            <w:tcBorders>
              <w:top w:val="nil"/>
              <w:left w:val="nil"/>
              <w:bottom w:val="nil"/>
              <w:right w:val="nil"/>
            </w:tcBorders>
            <w:shd w:val="clear" w:color="auto" w:fill="auto"/>
            <w:noWrap/>
            <w:vAlign w:val="center"/>
            <w:hideMark/>
          </w:tcPr>
          <w:p w14:paraId="3175341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0.407</w:t>
            </w:r>
          </w:p>
        </w:tc>
        <w:tc>
          <w:tcPr>
            <w:tcW w:w="733" w:type="pct"/>
            <w:tcBorders>
              <w:top w:val="nil"/>
              <w:left w:val="nil"/>
              <w:bottom w:val="nil"/>
              <w:right w:val="nil"/>
            </w:tcBorders>
            <w:shd w:val="clear" w:color="auto" w:fill="auto"/>
            <w:noWrap/>
            <w:vAlign w:val="center"/>
            <w:hideMark/>
          </w:tcPr>
          <w:p w14:paraId="785B479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0.154</w:t>
            </w:r>
          </w:p>
        </w:tc>
      </w:tr>
      <w:tr w:rsidR="003D79C5" w:rsidRPr="008A4151" w14:paraId="7A051DE0" w14:textId="77777777" w:rsidTr="003D79C5">
        <w:trPr>
          <w:trHeight w:val="300"/>
        </w:trPr>
        <w:tc>
          <w:tcPr>
            <w:tcW w:w="792" w:type="pct"/>
            <w:tcBorders>
              <w:top w:val="nil"/>
              <w:left w:val="nil"/>
              <w:bottom w:val="nil"/>
              <w:right w:val="nil"/>
            </w:tcBorders>
            <w:shd w:val="clear" w:color="auto" w:fill="auto"/>
            <w:noWrap/>
            <w:vAlign w:val="center"/>
            <w:hideMark/>
          </w:tcPr>
          <w:p w14:paraId="3F5561AA"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2014</w:t>
            </w:r>
          </w:p>
        </w:tc>
        <w:tc>
          <w:tcPr>
            <w:tcW w:w="553" w:type="pct"/>
            <w:tcBorders>
              <w:top w:val="nil"/>
              <w:left w:val="nil"/>
              <w:bottom w:val="nil"/>
              <w:right w:val="nil"/>
            </w:tcBorders>
            <w:shd w:val="clear" w:color="auto" w:fill="auto"/>
            <w:noWrap/>
            <w:vAlign w:val="center"/>
            <w:hideMark/>
          </w:tcPr>
          <w:p w14:paraId="499086E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0.779</w:t>
            </w:r>
          </w:p>
        </w:tc>
        <w:tc>
          <w:tcPr>
            <w:tcW w:w="583" w:type="pct"/>
            <w:tcBorders>
              <w:top w:val="nil"/>
              <w:left w:val="nil"/>
              <w:bottom w:val="nil"/>
              <w:right w:val="nil"/>
            </w:tcBorders>
            <w:shd w:val="clear" w:color="auto" w:fill="auto"/>
            <w:noWrap/>
            <w:vAlign w:val="center"/>
            <w:hideMark/>
          </w:tcPr>
          <w:p w14:paraId="48953FF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36.963</w:t>
            </w:r>
          </w:p>
        </w:tc>
        <w:tc>
          <w:tcPr>
            <w:tcW w:w="553" w:type="pct"/>
            <w:tcBorders>
              <w:top w:val="nil"/>
              <w:left w:val="nil"/>
              <w:bottom w:val="nil"/>
              <w:right w:val="nil"/>
            </w:tcBorders>
            <w:shd w:val="clear" w:color="auto" w:fill="auto"/>
            <w:noWrap/>
            <w:vAlign w:val="center"/>
            <w:hideMark/>
          </w:tcPr>
          <w:p w14:paraId="20C2AE1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0.503</w:t>
            </w:r>
          </w:p>
        </w:tc>
        <w:tc>
          <w:tcPr>
            <w:tcW w:w="583" w:type="pct"/>
            <w:tcBorders>
              <w:top w:val="nil"/>
              <w:left w:val="nil"/>
              <w:bottom w:val="nil"/>
              <w:right w:val="nil"/>
            </w:tcBorders>
            <w:shd w:val="clear" w:color="auto" w:fill="auto"/>
            <w:noWrap/>
            <w:vAlign w:val="center"/>
            <w:hideMark/>
          </w:tcPr>
          <w:p w14:paraId="679E2C6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13.881</w:t>
            </w:r>
          </w:p>
        </w:tc>
        <w:tc>
          <w:tcPr>
            <w:tcW w:w="491" w:type="pct"/>
            <w:tcBorders>
              <w:top w:val="nil"/>
              <w:left w:val="nil"/>
              <w:bottom w:val="nil"/>
              <w:right w:val="nil"/>
            </w:tcBorders>
            <w:shd w:val="clear" w:color="auto" w:fill="auto"/>
            <w:noWrap/>
            <w:vAlign w:val="center"/>
            <w:hideMark/>
          </w:tcPr>
          <w:p w14:paraId="3A1B6402"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0.491</w:t>
            </w:r>
          </w:p>
        </w:tc>
        <w:tc>
          <w:tcPr>
            <w:tcW w:w="712" w:type="pct"/>
            <w:tcBorders>
              <w:top w:val="nil"/>
              <w:left w:val="nil"/>
              <w:bottom w:val="nil"/>
              <w:right w:val="nil"/>
            </w:tcBorders>
            <w:shd w:val="clear" w:color="auto" w:fill="auto"/>
            <w:noWrap/>
            <w:vAlign w:val="center"/>
            <w:hideMark/>
          </w:tcPr>
          <w:p w14:paraId="47D877B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0.412</w:t>
            </w:r>
          </w:p>
        </w:tc>
        <w:tc>
          <w:tcPr>
            <w:tcW w:w="733" w:type="pct"/>
            <w:tcBorders>
              <w:top w:val="nil"/>
              <w:left w:val="nil"/>
              <w:bottom w:val="nil"/>
              <w:right w:val="nil"/>
            </w:tcBorders>
            <w:shd w:val="clear" w:color="auto" w:fill="auto"/>
            <w:noWrap/>
            <w:vAlign w:val="center"/>
            <w:hideMark/>
          </w:tcPr>
          <w:p w14:paraId="5675A34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0.058</w:t>
            </w:r>
          </w:p>
        </w:tc>
      </w:tr>
      <w:tr w:rsidR="003D79C5" w:rsidRPr="008A4151" w14:paraId="25886EFE" w14:textId="77777777" w:rsidTr="003D79C5">
        <w:trPr>
          <w:trHeight w:val="300"/>
        </w:trPr>
        <w:tc>
          <w:tcPr>
            <w:tcW w:w="792" w:type="pct"/>
            <w:tcBorders>
              <w:top w:val="nil"/>
              <w:left w:val="nil"/>
              <w:bottom w:val="nil"/>
              <w:right w:val="nil"/>
            </w:tcBorders>
            <w:shd w:val="clear" w:color="auto" w:fill="auto"/>
            <w:noWrap/>
            <w:vAlign w:val="center"/>
            <w:hideMark/>
          </w:tcPr>
          <w:p w14:paraId="315800BA"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2015</w:t>
            </w:r>
          </w:p>
        </w:tc>
        <w:tc>
          <w:tcPr>
            <w:tcW w:w="553" w:type="pct"/>
            <w:tcBorders>
              <w:top w:val="nil"/>
              <w:left w:val="nil"/>
              <w:bottom w:val="nil"/>
              <w:right w:val="nil"/>
            </w:tcBorders>
            <w:shd w:val="clear" w:color="auto" w:fill="auto"/>
            <w:noWrap/>
            <w:vAlign w:val="center"/>
            <w:hideMark/>
          </w:tcPr>
          <w:p w14:paraId="1820BE3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0.688</w:t>
            </w:r>
          </w:p>
        </w:tc>
        <w:tc>
          <w:tcPr>
            <w:tcW w:w="583" w:type="pct"/>
            <w:tcBorders>
              <w:top w:val="nil"/>
              <w:left w:val="nil"/>
              <w:bottom w:val="nil"/>
              <w:right w:val="nil"/>
            </w:tcBorders>
            <w:shd w:val="clear" w:color="auto" w:fill="auto"/>
            <w:noWrap/>
            <w:vAlign w:val="center"/>
            <w:hideMark/>
          </w:tcPr>
          <w:p w14:paraId="3B2DBA8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37.259</w:t>
            </w:r>
          </w:p>
        </w:tc>
        <w:tc>
          <w:tcPr>
            <w:tcW w:w="553" w:type="pct"/>
            <w:tcBorders>
              <w:top w:val="nil"/>
              <w:left w:val="nil"/>
              <w:bottom w:val="nil"/>
              <w:right w:val="nil"/>
            </w:tcBorders>
            <w:shd w:val="clear" w:color="auto" w:fill="auto"/>
            <w:noWrap/>
            <w:vAlign w:val="center"/>
            <w:hideMark/>
          </w:tcPr>
          <w:p w14:paraId="645A1E5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0.601</w:t>
            </w:r>
          </w:p>
        </w:tc>
        <w:tc>
          <w:tcPr>
            <w:tcW w:w="583" w:type="pct"/>
            <w:tcBorders>
              <w:top w:val="nil"/>
              <w:left w:val="nil"/>
              <w:bottom w:val="nil"/>
              <w:right w:val="nil"/>
            </w:tcBorders>
            <w:shd w:val="clear" w:color="auto" w:fill="auto"/>
            <w:noWrap/>
            <w:vAlign w:val="center"/>
            <w:hideMark/>
          </w:tcPr>
          <w:p w14:paraId="7049EFA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17.140</w:t>
            </w:r>
          </w:p>
        </w:tc>
        <w:tc>
          <w:tcPr>
            <w:tcW w:w="491" w:type="pct"/>
            <w:tcBorders>
              <w:top w:val="nil"/>
              <w:left w:val="nil"/>
              <w:bottom w:val="nil"/>
              <w:right w:val="nil"/>
            </w:tcBorders>
            <w:shd w:val="clear" w:color="auto" w:fill="auto"/>
            <w:noWrap/>
            <w:vAlign w:val="center"/>
            <w:hideMark/>
          </w:tcPr>
          <w:p w14:paraId="5F7AC40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0.495</w:t>
            </w:r>
          </w:p>
        </w:tc>
        <w:tc>
          <w:tcPr>
            <w:tcW w:w="712" w:type="pct"/>
            <w:tcBorders>
              <w:top w:val="nil"/>
              <w:left w:val="nil"/>
              <w:bottom w:val="nil"/>
              <w:right w:val="nil"/>
            </w:tcBorders>
            <w:shd w:val="clear" w:color="auto" w:fill="auto"/>
            <w:noWrap/>
            <w:vAlign w:val="center"/>
            <w:hideMark/>
          </w:tcPr>
          <w:p w14:paraId="03BF714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0.408</w:t>
            </w:r>
          </w:p>
        </w:tc>
        <w:tc>
          <w:tcPr>
            <w:tcW w:w="733" w:type="pct"/>
            <w:tcBorders>
              <w:top w:val="nil"/>
              <w:left w:val="nil"/>
              <w:bottom w:val="nil"/>
              <w:right w:val="nil"/>
            </w:tcBorders>
            <w:shd w:val="clear" w:color="auto" w:fill="auto"/>
            <w:noWrap/>
            <w:vAlign w:val="center"/>
            <w:hideMark/>
          </w:tcPr>
          <w:p w14:paraId="626A5D41"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0.086</w:t>
            </w:r>
          </w:p>
        </w:tc>
      </w:tr>
      <w:tr w:rsidR="003D79C5" w:rsidRPr="008A4151" w14:paraId="729EE192" w14:textId="77777777" w:rsidTr="003D79C5">
        <w:trPr>
          <w:trHeight w:val="300"/>
        </w:trPr>
        <w:tc>
          <w:tcPr>
            <w:tcW w:w="792" w:type="pct"/>
            <w:tcBorders>
              <w:top w:val="nil"/>
              <w:left w:val="nil"/>
              <w:right w:val="nil"/>
            </w:tcBorders>
            <w:shd w:val="clear" w:color="auto" w:fill="auto"/>
            <w:noWrap/>
            <w:vAlign w:val="center"/>
            <w:hideMark/>
          </w:tcPr>
          <w:p w14:paraId="7E16BAB8"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2016</w:t>
            </w:r>
          </w:p>
        </w:tc>
        <w:tc>
          <w:tcPr>
            <w:tcW w:w="553" w:type="pct"/>
            <w:tcBorders>
              <w:top w:val="nil"/>
              <w:left w:val="nil"/>
              <w:right w:val="nil"/>
            </w:tcBorders>
            <w:shd w:val="clear" w:color="auto" w:fill="auto"/>
            <w:noWrap/>
            <w:vAlign w:val="center"/>
            <w:hideMark/>
          </w:tcPr>
          <w:p w14:paraId="49062ABE"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0.642</w:t>
            </w:r>
          </w:p>
        </w:tc>
        <w:tc>
          <w:tcPr>
            <w:tcW w:w="583" w:type="pct"/>
            <w:tcBorders>
              <w:top w:val="nil"/>
              <w:left w:val="nil"/>
              <w:right w:val="nil"/>
            </w:tcBorders>
            <w:shd w:val="clear" w:color="auto" w:fill="auto"/>
            <w:noWrap/>
            <w:vAlign w:val="center"/>
            <w:hideMark/>
          </w:tcPr>
          <w:p w14:paraId="0CA2854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33.678</w:t>
            </w:r>
          </w:p>
        </w:tc>
        <w:tc>
          <w:tcPr>
            <w:tcW w:w="553" w:type="pct"/>
            <w:tcBorders>
              <w:top w:val="nil"/>
              <w:left w:val="nil"/>
              <w:right w:val="nil"/>
            </w:tcBorders>
            <w:shd w:val="clear" w:color="auto" w:fill="auto"/>
            <w:noWrap/>
            <w:vAlign w:val="center"/>
            <w:hideMark/>
          </w:tcPr>
          <w:p w14:paraId="51DFCEDB"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0.519</w:t>
            </w:r>
          </w:p>
        </w:tc>
        <w:tc>
          <w:tcPr>
            <w:tcW w:w="583" w:type="pct"/>
            <w:tcBorders>
              <w:top w:val="nil"/>
              <w:left w:val="nil"/>
              <w:right w:val="nil"/>
            </w:tcBorders>
            <w:shd w:val="clear" w:color="auto" w:fill="auto"/>
            <w:noWrap/>
            <w:vAlign w:val="center"/>
            <w:hideMark/>
          </w:tcPr>
          <w:p w14:paraId="120F8E2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14.693</w:t>
            </w:r>
          </w:p>
        </w:tc>
        <w:tc>
          <w:tcPr>
            <w:tcW w:w="491" w:type="pct"/>
            <w:tcBorders>
              <w:top w:val="nil"/>
              <w:left w:val="nil"/>
              <w:right w:val="nil"/>
            </w:tcBorders>
            <w:shd w:val="clear" w:color="auto" w:fill="auto"/>
            <w:noWrap/>
            <w:vAlign w:val="center"/>
            <w:hideMark/>
          </w:tcPr>
          <w:p w14:paraId="79CCA1BD"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0.453</w:t>
            </w:r>
          </w:p>
        </w:tc>
        <w:tc>
          <w:tcPr>
            <w:tcW w:w="712" w:type="pct"/>
            <w:tcBorders>
              <w:top w:val="nil"/>
              <w:left w:val="nil"/>
              <w:right w:val="nil"/>
            </w:tcBorders>
            <w:shd w:val="clear" w:color="auto" w:fill="auto"/>
            <w:noWrap/>
            <w:vAlign w:val="center"/>
            <w:hideMark/>
          </w:tcPr>
          <w:p w14:paraId="3A65C560"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0.373</w:t>
            </w:r>
          </w:p>
        </w:tc>
        <w:tc>
          <w:tcPr>
            <w:tcW w:w="733" w:type="pct"/>
            <w:tcBorders>
              <w:top w:val="nil"/>
              <w:left w:val="nil"/>
              <w:right w:val="nil"/>
            </w:tcBorders>
            <w:shd w:val="clear" w:color="auto" w:fill="auto"/>
            <w:noWrap/>
            <w:vAlign w:val="center"/>
            <w:hideMark/>
          </w:tcPr>
          <w:p w14:paraId="6D51B52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0.071</w:t>
            </w:r>
          </w:p>
        </w:tc>
      </w:tr>
      <w:tr w:rsidR="003D79C5" w:rsidRPr="008A4151" w14:paraId="111CCE67" w14:textId="77777777" w:rsidTr="003D79C5">
        <w:trPr>
          <w:trHeight w:val="300"/>
        </w:trPr>
        <w:tc>
          <w:tcPr>
            <w:tcW w:w="792" w:type="pct"/>
            <w:tcBorders>
              <w:top w:val="nil"/>
              <w:left w:val="nil"/>
              <w:bottom w:val="single" w:sz="4" w:space="0" w:color="auto"/>
              <w:right w:val="nil"/>
            </w:tcBorders>
            <w:shd w:val="clear" w:color="auto" w:fill="auto"/>
            <w:noWrap/>
            <w:vAlign w:val="center"/>
            <w:hideMark/>
          </w:tcPr>
          <w:p w14:paraId="54408092"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2017</w:t>
            </w:r>
          </w:p>
        </w:tc>
        <w:tc>
          <w:tcPr>
            <w:tcW w:w="553" w:type="pct"/>
            <w:tcBorders>
              <w:top w:val="nil"/>
              <w:left w:val="nil"/>
              <w:bottom w:val="single" w:sz="4" w:space="0" w:color="auto"/>
              <w:right w:val="nil"/>
            </w:tcBorders>
            <w:shd w:val="clear" w:color="auto" w:fill="auto"/>
            <w:noWrap/>
            <w:vAlign w:val="center"/>
            <w:hideMark/>
          </w:tcPr>
          <w:p w14:paraId="4991357C"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0.555</w:t>
            </w:r>
          </w:p>
        </w:tc>
        <w:tc>
          <w:tcPr>
            <w:tcW w:w="583" w:type="pct"/>
            <w:tcBorders>
              <w:top w:val="nil"/>
              <w:left w:val="nil"/>
              <w:bottom w:val="single" w:sz="4" w:space="0" w:color="auto"/>
              <w:right w:val="nil"/>
            </w:tcBorders>
            <w:shd w:val="clear" w:color="auto" w:fill="auto"/>
            <w:noWrap/>
            <w:vAlign w:val="center"/>
            <w:hideMark/>
          </w:tcPr>
          <w:p w14:paraId="62BDA4B8"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29.120</w:t>
            </w:r>
          </w:p>
        </w:tc>
        <w:tc>
          <w:tcPr>
            <w:tcW w:w="553" w:type="pct"/>
            <w:tcBorders>
              <w:top w:val="nil"/>
              <w:left w:val="nil"/>
              <w:bottom w:val="single" w:sz="4" w:space="0" w:color="auto"/>
              <w:right w:val="nil"/>
            </w:tcBorders>
            <w:shd w:val="clear" w:color="auto" w:fill="auto"/>
            <w:noWrap/>
            <w:vAlign w:val="center"/>
            <w:hideMark/>
          </w:tcPr>
          <w:p w14:paraId="20651C6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0.556</w:t>
            </w:r>
          </w:p>
        </w:tc>
        <w:tc>
          <w:tcPr>
            <w:tcW w:w="583" w:type="pct"/>
            <w:tcBorders>
              <w:top w:val="nil"/>
              <w:left w:val="nil"/>
              <w:bottom w:val="single" w:sz="4" w:space="0" w:color="auto"/>
              <w:right w:val="nil"/>
            </w:tcBorders>
            <w:shd w:val="clear" w:color="auto" w:fill="auto"/>
            <w:noWrap/>
            <w:vAlign w:val="center"/>
            <w:hideMark/>
          </w:tcPr>
          <w:p w14:paraId="61FF9B65"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17.947</w:t>
            </w:r>
          </w:p>
        </w:tc>
        <w:tc>
          <w:tcPr>
            <w:tcW w:w="491" w:type="pct"/>
            <w:tcBorders>
              <w:top w:val="nil"/>
              <w:left w:val="nil"/>
              <w:bottom w:val="single" w:sz="4" w:space="0" w:color="auto"/>
              <w:right w:val="nil"/>
            </w:tcBorders>
            <w:shd w:val="clear" w:color="auto" w:fill="auto"/>
            <w:noWrap/>
            <w:vAlign w:val="center"/>
            <w:hideMark/>
          </w:tcPr>
          <w:p w14:paraId="25F954D3"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0.407</w:t>
            </w:r>
          </w:p>
        </w:tc>
        <w:tc>
          <w:tcPr>
            <w:tcW w:w="712" w:type="pct"/>
            <w:tcBorders>
              <w:top w:val="nil"/>
              <w:left w:val="nil"/>
              <w:bottom w:val="single" w:sz="4" w:space="0" w:color="auto"/>
              <w:right w:val="nil"/>
            </w:tcBorders>
            <w:shd w:val="clear" w:color="auto" w:fill="auto"/>
            <w:noWrap/>
            <w:vAlign w:val="center"/>
            <w:hideMark/>
          </w:tcPr>
          <w:p w14:paraId="6937E20A"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0.333</w:t>
            </w:r>
          </w:p>
        </w:tc>
        <w:tc>
          <w:tcPr>
            <w:tcW w:w="733" w:type="pct"/>
            <w:tcBorders>
              <w:top w:val="nil"/>
              <w:left w:val="nil"/>
              <w:bottom w:val="single" w:sz="4" w:space="0" w:color="auto"/>
              <w:right w:val="nil"/>
            </w:tcBorders>
            <w:shd w:val="clear" w:color="auto" w:fill="auto"/>
            <w:noWrap/>
            <w:vAlign w:val="center"/>
            <w:hideMark/>
          </w:tcPr>
          <w:p w14:paraId="1FE78D19" w14:textId="77777777" w:rsidR="003D79C5" w:rsidRPr="008A4151" w:rsidRDefault="003D79C5" w:rsidP="003D79C5">
            <w:pPr>
              <w:spacing w:after="0" w:line="240" w:lineRule="auto"/>
              <w:jc w:val="center"/>
              <w:rPr>
                <w:rFonts w:ascii="Times New Roman" w:eastAsia="Times New Roman" w:hAnsi="Times New Roman" w:cs="Times New Roman"/>
                <w:color w:val="000000"/>
                <w:lang w:eastAsia="ko-KR"/>
              </w:rPr>
            </w:pPr>
            <w:r w:rsidRPr="008A4151">
              <w:rPr>
                <w:rFonts w:ascii="Times New Roman" w:eastAsia="Times New Roman" w:hAnsi="Times New Roman" w:cs="Times New Roman"/>
                <w:color w:val="000000"/>
                <w:lang w:eastAsia="ko-KR"/>
              </w:rPr>
              <w:t>0.126</w:t>
            </w:r>
          </w:p>
        </w:tc>
      </w:tr>
      <w:tr w:rsidR="003D79C5" w:rsidRPr="008A4151" w14:paraId="129E6A92" w14:textId="77777777" w:rsidTr="003D79C5">
        <w:trPr>
          <w:trHeight w:val="300"/>
        </w:trPr>
        <w:tc>
          <w:tcPr>
            <w:tcW w:w="792" w:type="pct"/>
            <w:tcBorders>
              <w:top w:val="single" w:sz="4" w:space="0" w:color="auto"/>
              <w:left w:val="nil"/>
              <w:bottom w:val="nil"/>
              <w:right w:val="nil"/>
            </w:tcBorders>
            <w:shd w:val="clear" w:color="auto" w:fill="auto"/>
            <w:noWrap/>
            <w:vAlign w:val="center"/>
            <w:hideMark/>
          </w:tcPr>
          <w:p w14:paraId="1927027D"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Average</w:t>
            </w:r>
          </w:p>
        </w:tc>
        <w:tc>
          <w:tcPr>
            <w:tcW w:w="553" w:type="pct"/>
            <w:tcBorders>
              <w:top w:val="single" w:sz="4" w:space="0" w:color="auto"/>
              <w:left w:val="nil"/>
              <w:bottom w:val="nil"/>
              <w:right w:val="nil"/>
            </w:tcBorders>
            <w:shd w:val="clear" w:color="auto" w:fill="auto"/>
            <w:noWrap/>
            <w:vAlign w:val="center"/>
            <w:hideMark/>
          </w:tcPr>
          <w:p w14:paraId="08972A50"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0.758</w:t>
            </w:r>
          </w:p>
        </w:tc>
        <w:tc>
          <w:tcPr>
            <w:tcW w:w="583" w:type="pct"/>
            <w:tcBorders>
              <w:top w:val="single" w:sz="4" w:space="0" w:color="auto"/>
              <w:left w:val="nil"/>
              <w:bottom w:val="nil"/>
              <w:right w:val="nil"/>
            </w:tcBorders>
            <w:shd w:val="clear" w:color="auto" w:fill="auto"/>
            <w:noWrap/>
            <w:vAlign w:val="center"/>
            <w:hideMark/>
          </w:tcPr>
          <w:p w14:paraId="2A3EFBAE"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26.642</w:t>
            </w:r>
          </w:p>
        </w:tc>
        <w:tc>
          <w:tcPr>
            <w:tcW w:w="553" w:type="pct"/>
            <w:tcBorders>
              <w:top w:val="single" w:sz="4" w:space="0" w:color="auto"/>
              <w:left w:val="nil"/>
              <w:bottom w:val="nil"/>
              <w:right w:val="nil"/>
            </w:tcBorders>
            <w:shd w:val="clear" w:color="auto" w:fill="auto"/>
            <w:noWrap/>
            <w:vAlign w:val="center"/>
            <w:hideMark/>
          </w:tcPr>
          <w:p w14:paraId="4D4A1A07"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0.381</w:t>
            </w:r>
          </w:p>
        </w:tc>
        <w:tc>
          <w:tcPr>
            <w:tcW w:w="583" w:type="pct"/>
            <w:tcBorders>
              <w:top w:val="single" w:sz="4" w:space="0" w:color="auto"/>
              <w:left w:val="nil"/>
              <w:bottom w:val="nil"/>
              <w:right w:val="nil"/>
            </w:tcBorders>
            <w:shd w:val="clear" w:color="auto" w:fill="auto"/>
            <w:noWrap/>
            <w:vAlign w:val="center"/>
            <w:hideMark/>
          </w:tcPr>
          <w:p w14:paraId="2ED553E3"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9.259</w:t>
            </w:r>
          </w:p>
        </w:tc>
        <w:tc>
          <w:tcPr>
            <w:tcW w:w="491" w:type="pct"/>
            <w:tcBorders>
              <w:top w:val="single" w:sz="4" w:space="0" w:color="auto"/>
              <w:left w:val="nil"/>
              <w:bottom w:val="nil"/>
              <w:right w:val="nil"/>
            </w:tcBorders>
            <w:shd w:val="clear" w:color="auto" w:fill="auto"/>
            <w:noWrap/>
            <w:vAlign w:val="center"/>
            <w:hideMark/>
          </w:tcPr>
          <w:p w14:paraId="49000108"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0.411</w:t>
            </w:r>
          </w:p>
        </w:tc>
        <w:tc>
          <w:tcPr>
            <w:tcW w:w="712" w:type="pct"/>
            <w:tcBorders>
              <w:top w:val="single" w:sz="4" w:space="0" w:color="auto"/>
              <w:left w:val="nil"/>
              <w:bottom w:val="nil"/>
              <w:right w:val="nil"/>
            </w:tcBorders>
            <w:shd w:val="clear" w:color="auto" w:fill="auto"/>
            <w:noWrap/>
            <w:vAlign w:val="center"/>
            <w:hideMark/>
          </w:tcPr>
          <w:p w14:paraId="20347A62"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0.325</w:t>
            </w:r>
          </w:p>
        </w:tc>
        <w:tc>
          <w:tcPr>
            <w:tcW w:w="733" w:type="pct"/>
            <w:tcBorders>
              <w:top w:val="single" w:sz="4" w:space="0" w:color="auto"/>
              <w:left w:val="nil"/>
              <w:bottom w:val="nil"/>
              <w:right w:val="nil"/>
            </w:tcBorders>
            <w:shd w:val="clear" w:color="auto" w:fill="auto"/>
            <w:noWrap/>
            <w:vAlign w:val="center"/>
            <w:hideMark/>
          </w:tcPr>
          <w:p w14:paraId="1847B95A" w14:textId="77777777" w:rsidR="003D79C5" w:rsidRPr="008A4151" w:rsidRDefault="003D79C5" w:rsidP="003D79C5">
            <w:pPr>
              <w:spacing w:after="0" w:line="240" w:lineRule="auto"/>
              <w:jc w:val="center"/>
              <w:rPr>
                <w:rFonts w:ascii="Times New Roman" w:eastAsia="Times New Roman" w:hAnsi="Times New Roman" w:cs="Times New Roman"/>
                <w:lang w:eastAsia="ko-KR"/>
              </w:rPr>
            </w:pPr>
            <w:r w:rsidRPr="008A4151">
              <w:rPr>
                <w:rFonts w:ascii="Times New Roman" w:eastAsia="Times New Roman" w:hAnsi="Times New Roman" w:cs="Times New Roman"/>
                <w:lang w:eastAsia="ko-KR"/>
              </w:rPr>
              <w:t>0.046</w:t>
            </w:r>
          </w:p>
        </w:tc>
      </w:tr>
      <w:tr w:rsidR="003D79C5" w:rsidRPr="008C6487" w14:paraId="6D3D5D63" w14:textId="77777777" w:rsidTr="003D79C5">
        <w:trPr>
          <w:trHeight w:val="300"/>
        </w:trPr>
        <w:tc>
          <w:tcPr>
            <w:tcW w:w="792" w:type="pct"/>
            <w:tcBorders>
              <w:top w:val="nil"/>
              <w:left w:val="nil"/>
              <w:bottom w:val="nil"/>
              <w:right w:val="nil"/>
            </w:tcBorders>
            <w:shd w:val="clear" w:color="auto" w:fill="auto"/>
            <w:noWrap/>
            <w:vAlign w:val="center"/>
            <w:hideMark/>
          </w:tcPr>
          <w:p w14:paraId="626B1158"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Time Trend</w:t>
            </w:r>
          </w:p>
        </w:tc>
        <w:tc>
          <w:tcPr>
            <w:tcW w:w="553" w:type="pct"/>
            <w:tcBorders>
              <w:top w:val="nil"/>
              <w:left w:val="nil"/>
              <w:bottom w:val="nil"/>
              <w:right w:val="nil"/>
            </w:tcBorders>
            <w:shd w:val="clear" w:color="auto" w:fill="auto"/>
            <w:noWrap/>
            <w:vAlign w:val="center"/>
            <w:hideMark/>
          </w:tcPr>
          <w:p w14:paraId="4085408C"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-0.003</w:t>
            </w:r>
          </w:p>
        </w:tc>
        <w:tc>
          <w:tcPr>
            <w:tcW w:w="583" w:type="pct"/>
            <w:tcBorders>
              <w:top w:val="nil"/>
              <w:left w:val="nil"/>
              <w:bottom w:val="nil"/>
              <w:right w:val="nil"/>
            </w:tcBorders>
            <w:shd w:val="clear" w:color="auto" w:fill="auto"/>
            <w:noWrap/>
            <w:vAlign w:val="center"/>
            <w:hideMark/>
          </w:tcPr>
          <w:p w14:paraId="530A240F"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553" w:type="pct"/>
            <w:tcBorders>
              <w:top w:val="nil"/>
              <w:left w:val="nil"/>
              <w:bottom w:val="nil"/>
              <w:right w:val="nil"/>
            </w:tcBorders>
            <w:shd w:val="clear" w:color="auto" w:fill="auto"/>
            <w:noWrap/>
            <w:vAlign w:val="center"/>
            <w:hideMark/>
          </w:tcPr>
          <w:p w14:paraId="47162E30"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0.022</w:t>
            </w:r>
          </w:p>
        </w:tc>
        <w:tc>
          <w:tcPr>
            <w:tcW w:w="583" w:type="pct"/>
            <w:tcBorders>
              <w:top w:val="nil"/>
              <w:left w:val="nil"/>
              <w:bottom w:val="nil"/>
              <w:right w:val="nil"/>
            </w:tcBorders>
            <w:shd w:val="clear" w:color="auto" w:fill="auto"/>
            <w:noWrap/>
            <w:vAlign w:val="center"/>
            <w:hideMark/>
          </w:tcPr>
          <w:p w14:paraId="38F6C001"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p>
        </w:tc>
        <w:tc>
          <w:tcPr>
            <w:tcW w:w="491" w:type="pct"/>
            <w:tcBorders>
              <w:top w:val="nil"/>
              <w:left w:val="nil"/>
              <w:bottom w:val="nil"/>
              <w:right w:val="nil"/>
            </w:tcBorders>
            <w:shd w:val="clear" w:color="auto" w:fill="auto"/>
            <w:noWrap/>
            <w:vAlign w:val="center"/>
            <w:hideMark/>
          </w:tcPr>
          <w:p w14:paraId="6D30B4A9"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0.008</w:t>
            </w:r>
          </w:p>
        </w:tc>
        <w:tc>
          <w:tcPr>
            <w:tcW w:w="712" w:type="pct"/>
            <w:tcBorders>
              <w:top w:val="nil"/>
              <w:left w:val="nil"/>
              <w:bottom w:val="nil"/>
              <w:right w:val="nil"/>
            </w:tcBorders>
            <w:shd w:val="clear" w:color="auto" w:fill="auto"/>
            <w:noWrap/>
            <w:vAlign w:val="center"/>
            <w:hideMark/>
          </w:tcPr>
          <w:p w14:paraId="008FB07C"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0.008</w:t>
            </w:r>
          </w:p>
        </w:tc>
        <w:tc>
          <w:tcPr>
            <w:tcW w:w="733" w:type="pct"/>
            <w:tcBorders>
              <w:top w:val="nil"/>
              <w:left w:val="nil"/>
              <w:bottom w:val="nil"/>
              <w:right w:val="nil"/>
            </w:tcBorders>
            <w:shd w:val="clear" w:color="auto" w:fill="auto"/>
            <w:noWrap/>
            <w:vAlign w:val="center"/>
            <w:hideMark/>
          </w:tcPr>
          <w:p w14:paraId="2372268B"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0.004</w:t>
            </w:r>
          </w:p>
        </w:tc>
      </w:tr>
      <w:tr w:rsidR="003D79C5" w:rsidRPr="008C6487" w14:paraId="7C7DA4B9" w14:textId="77777777" w:rsidTr="003D79C5">
        <w:trPr>
          <w:trHeight w:val="300"/>
        </w:trPr>
        <w:tc>
          <w:tcPr>
            <w:tcW w:w="792" w:type="pct"/>
            <w:tcBorders>
              <w:top w:val="nil"/>
              <w:left w:val="nil"/>
              <w:bottom w:val="single" w:sz="4" w:space="0" w:color="auto"/>
              <w:right w:val="nil"/>
            </w:tcBorders>
            <w:shd w:val="clear" w:color="auto" w:fill="auto"/>
            <w:noWrap/>
            <w:vAlign w:val="center"/>
            <w:hideMark/>
          </w:tcPr>
          <w:p w14:paraId="6634A1D3"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t-Statistics</w:t>
            </w:r>
          </w:p>
        </w:tc>
        <w:tc>
          <w:tcPr>
            <w:tcW w:w="553" w:type="pct"/>
            <w:tcBorders>
              <w:top w:val="nil"/>
              <w:left w:val="nil"/>
              <w:bottom w:val="single" w:sz="4" w:space="0" w:color="auto"/>
              <w:right w:val="nil"/>
            </w:tcBorders>
            <w:shd w:val="clear" w:color="auto" w:fill="auto"/>
            <w:noWrap/>
            <w:vAlign w:val="center"/>
            <w:hideMark/>
          </w:tcPr>
          <w:p w14:paraId="0C3111D1"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-0.640</w:t>
            </w:r>
          </w:p>
        </w:tc>
        <w:tc>
          <w:tcPr>
            <w:tcW w:w="583" w:type="pct"/>
            <w:tcBorders>
              <w:top w:val="nil"/>
              <w:left w:val="nil"/>
              <w:bottom w:val="single" w:sz="4" w:space="0" w:color="auto"/>
              <w:right w:val="nil"/>
            </w:tcBorders>
            <w:shd w:val="clear" w:color="auto" w:fill="auto"/>
            <w:noWrap/>
            <w:vAlign w:val="center"/>
            <w:hideMark/>
          </w:tcPr>
          <w:p w14:paraId="5185438F"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553" w:type="pct"/>
            <w:tcBorders>
              <w:top w:val="nil"/>
              <w:left w:val="nil"/>
              <w:bottom w:val="single" w:sz="4" w:space="0" w:color="auto"/>
              <w:right w:val="nil"/>
            </w:tcBorders>
            <w:shd w:val="clear" w:color="auto" w:fill="auto"/>
            <w:noWrap/>
            <w:vAlign w:val="center"/>
            <w:hideMark/>
          </w:tcPr>
          <w:p w14:paraId="007DAD7A"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6.640</w:t>
            </w:r>
          </w:p>
        </w:tc>
        <w:tc>
          <w:tcPr>
            <w:tcW w:w="583" w:type="pct"/>
            <w:tcBorders>
              <w:top w:val="nil"/>
              <w:left w:val="nil"/>
              <w:bottom w:val="single" w:sz="4" w:space="0" w:color="auto"/>
              <w:right w:val="nil"/>
            </w:tcBorders>
            <w:shd w:val="clear" w:color="auto" w:fill="auto"/>
            <w:noWrap/>
            <w:vAlign w:val="center"/>
            <w:hideMark/>
          </w:tcPr>
          <w:p w14:paraId="7074E3B4"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 </w:t>
            </w:r>
          </w:p>
        </w:tc>
        <w:tc>
          <w:tcPr>
            <w:tcW w:w="491" w:type="pct"/>
            <w:tcBorders>
              <w:top w:val="nil"/>
              <w:left w:val="nil"/>
              <w:bottom w:val="single" w:sz="4" w:space="0" w:color="auto"/>
              <w:right w:val="nil"/>
            </w:tcBorders>
            <w:shd w:val="clear" w:color="auto" w:fill="auto"/>
            <w:noWrap/>
            <w:vAlign w:val="center"/>
            <w:hideMark/>
          </w:tcPr>
          <w:p w14:paraId="4F506E0C"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4.420</w:t>
            </w:r>
          </w:p>
        </w:tc>
        <w:tc>
          <w:tcPr>
            <w:tcW w:w="712" w:type="pct"/>
            <w:tcBorders>
              <w:top w:val="nil"/>
              <w:left w:val="nil"/>
              <w:bottom w:val="single" w:sz="4" w:space="0" w:color="auto"/>
              <w:right w:val="nil"/>
            </w:tcBorders>
            <w:shd w:val="clear" w:color="auto" w:fill="auto"/>
            <w:noWrap/>
            <w:vAlign w:val="center"/>
            <w:hideMark/>
          </w:tcPr>
          <w:p w14:paraId="5B9A98E6"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4.170</w:t>
            </w:r>
          </w:p>
        </w:tc>
        <w:tc>
          <w:tcPr>
            <w:tcW w:w="733" w:type="pct"/>
            <w:tcBorders>
              <w:top w:val="nil"/>
              <w:left w:val="nil"/>
              <w:bottom w:val="single" w:sz="4" w:space="0" w:color="auto"/>
              <w:right w:val="nil"/>
            </w:tcBorders>
            <w:shd w:val="clear" w:color="auto" w:fill="auto"/>
            <w:noWrap/>
            <w:vAlign w:val="center"/>
            <w:hideMark/>
          </w:tcPr>
          <w:p w14:paraId="54E8A7E3" w14:textId="77777777" w:rsidR="003D79C5" w:rsidRPr="008C6487" w:rsidRDefault="003D79C5" w:rsidP="003D79C5">
            <w:pPr>
              <w:spacing w:after="0" w:line="240" w:lineRule="auto"/>
              <w:jc w:val="center"/>
              <w:rPr>
                <w:rFonts w:ascii="Times New Roman" w:eastAsia="Times New Roman" w:hAnsi="Times New Roman" w:cs="Times New Roman"/>
                <w:b/>
                <w:lang w:eastAsia="ko-KR"/>
              </w:rPr>
            </w:pPr>
            <w:r w:rsidRPr="008C6487">
              <w:rPr>
                <w:rFonts w:ascii="Times New Roman" w:eastAsia="Times New Roman" w:hAnsi="Times New Roman" w:cs="Times New Roman"/>
                <w:b/>
                <w:lang w:eastAsia="ko-KR"/>
              </w:rPr>
              <w:t>5.410</w:t>
            </w:r>
          </w:p>
        </w:tc>
      </w:tr>
    </w:tbl>
    <w:p w14:paraId="7B2557AC" w14:textId="3F1CF4FA" w:rsidR="003D79C5" w:rsidRPr="000E0D44" w:rsidRDefault="003D79C5" w:rsidP="003D79C5">
      <w:pPr>
        <w:spacing w:before="40" w:after="0"/>
        <w:rPr>
          <w:rFonts w:ascii="Times New Roman" w:hAnsi="Times New Roman" w:cs="Times New Roman"/>
        </w:rPr>
        <w:sectPr w:rsidR="003D79C5" w:rsidRPr="000E0D44" w:rsidSect="00BF6219">
          <w:pgSz w:w="11906" w:h="16838"/>
          <w:pgMar w:top="1440" w:right="1440" w:bottom="1440" w:left="1440" w:header="709" w:footer="709" w:gutter="0"/>
          <w:cols w:space="708"/>
          <w:docGrid w:linePitch="360"/>
        </w:sectPr>
      </w:pPr>
    </w:p>
    <w:p w14:paraId="62A15519" w14:textId="2F45CB6D" w:rsidR="003D79C5" w:rsidRDefault="003D79C5" w:rsidP="001F70C9">
      <w:pPr>
        <w:spacing w:after="0"/>
        <w:jc w:val="both"/>
        <w:outlineLvl w:val="0"/>
        <w:rPr>
          <w:rFonts w:ascii="Times New Roman" w:hAnsi="Times New Roman" w:cs="Times New Roman"/>
          <w:b/>
        </w:rPr>
      </w:pPr>
      <w:r w:rsidRPr="008A6A6F">
        <w:rPr>
          <w:rFonts w:ascii="Times New Roman" w:hAnsi="Times New Roman" w:cs="Times New Roman"/>
          <w:b/>
        </w:rPr>
        <w:lastRenderedPageBreak/>
        <w:t xml:space="preserve">Table </w:t>
      </w:r>
      <w:r w:rsidR="00466F50">
        <w:rPr>
          <w:rFonts w:ascii="Times New Roman" w:hAnsi="Times New Roman" w:cs="Times New Roman"/>
          <w:b/>
        </w:rPr>
        <w:t>9</w:t>
      </w:r>
      <w:r w:rsidRPr="005802B6">
        <w:rPr>
          <w:rFonts w:ascii="Times New Roman" w:hAnsi="Times New Roman" w:cs="Times New Roman"/>
          <w:b/>
        </w:rPr>
        <w:t xml:space="preserve"> </w:t>
      </w:r>
      <w:r w:rsidRPr="005802B6">
        <w:rPr>
          <w:rFonts w:ascii="Times New Roman" w:eastAsia="Times New Roman" w:hAnsi="Times New Roman" w:cs="Times New Roman"/>
          <w:b/>
          <w:bCs/>
          <w:color w:val="000000"/>
          <w:lang w:eastAsia="ko-KR"/>
        </w:rPr>
        <w:t>The relation between a</w:t>
      </w:r>
      <w:r w:rsidR="005802B6">
        <w:rPr>
          <w:rFonts w:ascii="Times New Roman" w:eastAsia="Times New Roman" w:hAnsi="Times New Roman" w:cs="Times New Roman"/>
          <w:b/>
          <w:bCs/>
          <w:color w:val="000000"/>
          <w:lang w:eastAsia="ko-KR"/>
        </w:rPr>
        <w:t>ccruals and cash flows</w:t>
      </w:r>
      <w:r w:rsidRPr="005802B6">
        <w:rPr>
          <w:rFonts w:ascii="Times New Roman" w:eastAsia="Times New Roman" w:hAnsi="Times New Roman" w:cs="Times New Roman"/>
          <w:b/>
          <w:bCs/>
          <w:color w:val="000000"/>
          <w:lang w:eastAsia="ko-KR"/>
        </w:rPr>
        <w:t xml:space="preserve"> ad</w:t>
      </w:r>
      <w:r w:rsidRPr="005802B6">
        <w:rPr>
          <w:rFonts w:ascii="Times New Roman" w:hAnsi="Times New Roman" w:cs="Times New Roman"/>
          <w:b/>
        </w:rPr>
        <w:t>justing for one-time items</w:t>
      </w:r>
    </w:p>
    <w:p w14:paraId="624A8469" w14:textId="77777777" w:rsidR="003D79C5" w:rsidRDefault="003D79C5" w:rsidP="001F70C9">
      <w:pPr>
        <w:spacing w:after="0"/>
        <w:jc w:val="both"/>
        <w:rPr>
          <w:rFonts w:ascii="Times New Roman" w:hAnsi="Times New Roman" w:cs="Times New Roman"/>
        </w:rPr>
      </w:pPr>
    </w:p>
    <w:p w14:paraId="5FC6924D" w14:textId="314445DF" w:rsidR="003D79C5" w:rsidRDefault="003D79C5" w:rsidP="001F70C9">
      <w:pPr>
        <w:spacing w:after="0"/>
        <w:jc w:val="both"/>
        <w:rPr>
          <w:rFonts w:ascii="Times New Roman" w:hAnsi="Times New Roman" w:cs="Times New Roman"/>
        </w:rPr>
      </w:pPr>
      <w:r>
        <w:rPr>
          <w:rFonts w:ascii="Times New Roman" w:hAnsi="Times New Roman" w:cs="Times New Roman"/>
        </w:rPr>
        <w:t xml:space="preserve">This table </w:t>
      </w:r>
      <w:r w:rsidR="005802B6">
        <w:rPr>
          <w:rFonts w:ascii="Times New Roman" w:hAnsi="Times New Roman" w:cs="Times New Roman"/>
        </w:rPr>
        <w:t xml:space="preserve">presents the results that </w:t>
      </w:r>
      <w:r>
        <w:rPr>
          <w:rFonts w:ascii="Times New Roman" w:hAnsi="Times New Roman" w:cs="Times New Roman"/>
        </w:rPr>
        <w:t xml:space="preserve">examine the </w:t>
      </w:r>
      <w:r w:rsidRPr="00944934">
        <w:rPr>
          <w:rFonts w:ascii="Times New Roman" w:hAnsi="Times New Roman" w:cs="Times New Roman"/>
          <w:noProof/>
        </w:rPr>
        <w:t>relation</w:t>
      </w:r>
      <w:r w:rsidR="00944934">
        <w:rPr>
          <w:rFonts w:ascii="Times New Roman" w:hAnsi="Times New Roman" w:cs="Times New Roman"/>
          <w:noProof/>
        </w:rPr>
        <w:t>ship</w:t>
      </w:r>
      <w:r>
        <w:rPr>
          <w:rFonts w:ascii="Times New Roman" w:hAnsi="Times New Roman" w:cs="Times New Roman"/>
        </w:rPr>
        <w:t xml:space="preserve"> between </w:t>
      </w:r>
      <w:r w:rsidR="00944934">
        <w:rPr>
          <w:rFonts w:ascii="Times New Roman" w:hAnsi="Times New Roman" w:cs="Times New Roman"/>
        </w:rPr>
        <w:t>reported accruals and</w:t>
      </w:r>
      <w:r>
        <w:rPr>
          <w:rFonts w:ascii="Times New Roman" w:hAnsi="Times New Roman" w:cs="Times New Roman"/>
        </w:rPr>
        <w:t xml:space="preserve"> cash flows after removing one-time items from the </w:t>
      </w:r>
      <w:r w:rsidR="005802B6">
        <w:rPr>
          <w:rFonts w:ascii="Times New Roman" w:hAnsi="Times New Roman" w:cs="Times New Roman"/>
        </w:rPr>
        <w:t>total</w:t>
      </w:r>
      <w:r>
        <w:rPr>
          <w:rFonts w:ascii="Times New Roman" w:hAnsi="Times New Roman" w:cs="Times New Roman"/>
        </w:rPr>
        <w:t xml:space="preserve"> accruals. The sample period is </w:t>
      </w:r>
      <w:r w:rsidR="005802B6">
        <w:rPr>
          <w:rFonts w:ascii="Times New Roman" w:hAnsi="Times New Roman" w:cs="Times New Roman"/>
        </w:rPr>
        <w:t xml:space="preserve">between </w:t>
      </w:r>
      <w:r>
        <w:rPr>
          <w:rFonts w:ascii="Times New Roman" w:hAnsi="Times New Roman" w:cs="Times New Roman"/>
        </w:rPr>
        <w:t xml:space="preserve">1995 </w:t>
      </w:r>
      <w:r w:rsidR="005802B6">
        <w:rPr>
          <w:rFonts w:ascii="Times New Roman" w:hAnsi="Times New Roman" w:cs="Times New Roman"/>
        </w:rPr>
        <w:t>and</w:t>
      </w:r>
      <w:r>
        <w:rPr>
          <w:rFonts w:ascii="Times New Roman" w:hAnsi="Times New Roman" w:cs="Times New Roman"/>
        </w:rPr>
        <w:t xml:space="preserve"> 2018. </w:t>
      </w:r>
      <w:r w:rsidR="005802B6" w:rsidRPr="000E0D44">
        <w:rPr>
          <w:rFonts w:ascii="Times New Roman" w:hAnsi="Times New Roman" w:cs="Times New Roman"/>
        </w:rPr>
        <w:t>This table presents</w:t>
      </w:r>
      <w:r w:rsidR="005802B6">
        <w:rPr>
          <w:rFonts w:ascii="Times New Roman" w:hAnsi="Times New Roman" w:cs="Times New Roman"/>
        </w:rPr>
        <w:t xml:space="preserve"> the usefulness of analyst cash flow forecasts in helping </w:t>
      </w:r>
      <w:r w:rsidR="00944934">
        <w:rPr>
          <w:rFonts w:ascii="Times New Roman" w:hAnsi="Times New Roman" w:cs="Times New Roman"/>
          <w:noProof/>
        </w:rPr>
        <w:t>to predict</w:t>
      </w:r>
      <w:r w:rsidR="005802B6">
        <w:rPr>
          <w:rFonts w:ascii="Times New Roman" w:hAnsi="Times New Roman" w:cs="Times New Roman"/>
        </w:rPr>
        <w:t xml:space="preserve"> firm cash flows. </w:t>
      </w:r>
      <w:r w:rsidR="005802B6" w:rsidRPr="000E0D44">
        <w:rPr>
          <w:rFonts w:ascii="Times New Roman" w:hAnsi="Times New Roman" w:cs="Times New Roman"/>
        </w:rPr>
        <w:t xml:space="preserve">See Appendix A for the variable definitions. All continuous variables </w:t>
      </w:r>
      <w:r w:rsidR="005802B6" w:rsidRPr="00F14F30">
        <w:rPr>
          <w:rFonts w:ascii="Times New Roman" w:hAnsi="Times New Roman" w:cs="Times New Roman"/>
          <w:noProof/>
        </w:rPr>
        <w:t>are winsorized</w:t>
      </w:r>
      <w:r w:rsidR="005802B6" w:rsidRPr="000E0D44">
        <w:rPr>
          <w:rFonts w:ascii="Times New Roman" w:hAnsi="Times New Roman" w:cs="Times New Roman"/>
        </w:rPr>
        <w:t xml:space="preserve"> at the top and bottom 1% level. </w:t>
      </w:r>
      <w:r w:rsidR="005802B6" w:rsidRPr="005802B6">
        <w:rPr>
          <w:rFonts w:ascii="Times New Roman" w:hAnsi="Times New Roman" w:cs="Times New Roman"/>
          <w:i/>
        </w:rPr>
        <w:t>t</w:t>
      </w:r>
      <w:r w:rsidR="005802B6" w:rsidRPr="000E0D44">
        <w:rPr>
          <w:rFonts w:ascii="Times New Roman" w:hAnsi="Times New Roman" w:cs="Times New Roman"/>
        </w:rPr>
        <w:t xml:space="preserve">-statistics </w:t>
      </w:r>
      <w:r w:rsidR="005802B6" w:rsidRPr="00F14F30">
        <w:rPr>
          <w:rFonts w:ascii="Times New Roman" w:hAnsi="Times New Roman" w:cs="Times New Roman"/>
          <w:noProof/>
        </w:rPr>
        <w:t>are adjusted</w:t>
      </w:r>
      <w:r w:rsidR="005802B6" w:rsidRPr="000E0D44">
        <w:rPr>
          <w:rFonts w:ascii="Times New Roman" w:hAnsi="Times New Roman" w:cs="Times New Roman"/>
        </w:rPr>
        <w:t xml:space="preserve"> for Newey-Wes</w:t>
      </w:r>
      <w:r w:rsidR="005802B6">
        <w:rPr>
          <w:rFonts w:ascii="Times New Roman" w:hAnsi="Times New Roman" w:cs="Times New Roman"/>
        </w:rPr>
        <w:t>t autocorrelation of three lags.</w:t>
      </w:r>
      <w:r>
        <w:rPr>
          <w:rFonts w:ascii="Times New Roman" w:hAnsi="Times New Roman" w:cs="Times New Roman"/>
        </w:rPr>
        <w:t xml:space="preserve"> </w:t>
      </w:r>
    </w:p>
    <w:p w14:paraId="5FE76BDD" w14:textId="77777777" w:rsidR="003D79C5" w:rsidRPr="008F0F8D" w:rsidRDefault="003D79C5" w:rsidP="001F70C9">
      <w:pPr>
        <w:spacing w:after="0"/>
        <w:jc w:val="both"/>
        <w:rPr>
          <w:rFonts w:ascii="Times New Roman" w:hAnsi="Times New Roman" w:cs="Times New Roman"/>
        </w:rPr>
      </w:pPr>
    </w:p>
    <w:tbl>
      <w:tblPr>
        <w:tblW w:w="5000" w:type="pct"/>
        <w:tblLook w:val="04A0" w:firstRow="1" w:lastRow="0" w:firstColumn="1" w:lastColumn="0" w:noHBand="0" w:noVBand="1"/>
      </w:tblPr>
      <w:tblGrid>
        <w:gridCol w:w="2096"/>
        <w:gridCol w:w="121"/>
        <w:gridCol w:w="2271"/>
        <w:gridCol w:w="2269"/>
        <w:gridCol w:w="2269"/>
      </w:tblGrid>
      <w:tr w:rsidR="003D79C5" w:rsidRPr="00F077C7" w14:paraId="702CBB63" w14:textId="77777777" w:rsidTr="005802B6">
        <w:trPr>
          <w:trHeight w:val="300"/>
        </w:trPr>
        <w:tc>
          <w:tcPr>
            <w:tcW w:w="1228" w:type="pct"/>
            <w:gridSpan w:val="2"/>
            <w:tcBorders>
              <w:top w:val="double" w:sz="4" w:space="0" w:color="auto"/>
              <w:left w:val="nil"/>
              <w:bottom w:val="nil"/>
              <w:right w:val="nil"/>
            </w:tcBorders>
            <w:shd w:val="clear" w:color="auto" w:fill="auto"/>
            <w:noWrap/>
            <w:vAlign w:val="center"/>
            <w:hideMark/>
          </w:tcPr>
          <w:p w14:paraId="4C21D999" w14:textId="680CF273" w:rsidR="003D79C5" w:rsidRPr="00F077C7" w:rsidRDefault="003D79C5" w:rsidP="005802B6">
            <w:pPr>
              <w:spacing w:after="0" w:line="240" w:lineRule="auto"/>
              <w:jc w:val="center"/>
              <w:rPr>
                <w:rFonts w:ascii="Times New Roman" w:eastAsia="Times New Roman" w:hAnsi="Times New Roman" w:cs="Times New Roman"/>
              </w:rPr>
            </w:pPr>
          </w:p>
        </w:tc>
        <w:tc>
          <w:tcPr>
            <w:tcW w:w="3772" w:type="pct"/>
            <w:gridSpan w:val="3"/>
            <w:tcBorders>
              <w:top w:val="double" w:sz="4" w:space="0" w:color="auto"/>
              <w:left w:val="nil"/>
              <w:bottom w:val="single" w:sz="4" w:space="0" w:color="auto"/>
              <w:right w:val="nil"/>
            </w:tcBorders>
            <w:shd w:val="clear" w:color="auto" w:fill="auto"/>
            <w:noWrap/>
            <w:vAlign w:val="center"/>
            <w:hideMark/>
          </w:tcPr>
          <w:p w14:paraId="49A59407" w14:textId="77777777" w:rsidR="003D79C5" w:rsidRPr="00F077C7" w:rsidRDefault="003D79C5" w:rsidP="005802B6">
            <w:pPr>
              <w:spacing w:after="0" w:line="240" w:lineRule="auto"/>
              <w:jc w:val="center"/>
              <w:rPr>
                <w:rFonts w:ascii="Times New Roman" w:eastAsia="Times New Roman" w:hAnsi="Times New Roman" w:cs="Times New Roman"/>
                <w:color w:val="000000"/>
              </w:rPr>
            </w:pPr>
            <w:proofErr w:type="spellStart"/>
            <w:r w:rsidRPr="007C2A9A">
              <w:rPr>
                <w:rFonts w:ascii="Times New Roman" w:eastAsia="Times New Roman" w:hAnsi="Times New Roman" w:cs="Times New Roman"/>
                <w:i/>
                <w:color w:val="000000"/>
              </w:rPr>
              <w:t>TACC</w:t>
            </w:r>
            <w:r w:rsidRPr="007C2A9A">
              <w:rPr>
                <w:rFonts w:ascii="Times New Roman" w:eastAsia="Times New Roman" w:hAnsi="Times New Roman" w:cs="Times New Roman"/>
                <w:i/>
                <w:color w:val="000000"/>
                <w:vertAlign w:val="subscript"/>
              </w:rPr>
              <w:t>t</w:t>
            </w:r>
            <w:proofErr w:type="spellEnd"/>
            <w:r>
              <w:rPr>
                <w:rFonts w:ascii="Times New Roman" w:eastAsia="Times New Roman" w:hAnsi="Times New Roman" w:cs="Times New Roman"/>
                <w:i/>
                <w:color w:val="000000"/>
              </w:rPr>
              <w:t xml:space="preserve"> – </w:t>
            </w:r>
            <w:proofErr w:type="spellStart"/>
            <w:r w:rsidRPr="007C2A9A">
              <w:rPr>
                <w:rFonts w:ascii="Times New Roman" w:eastAsia="Times New Roman" w:hAnsi="Times New Roman" w:cs="Times New Roman"/>
                <w:i/>
                <w:color w:val="000000"/>
              </w:rPr>
              <w:t>ONETIME</w:t>
            </w:r>
            <w:r w:rsidRPr="007C2A9A">
              <w:rPr>
                <w:rFonts w:ascii="Times New Roman" w:eastAsia="Times New Roman" w:hAnsi="Times New Roman" w:cs="Times New Roman"/>
                <w:i/>
                <w:color w:val="000000"/>
                <w:vertAlign w:val="subscript"/>
              </w:rPr>
              <w:t>t</w:t>
            </w:r>
            <w:proofErr w:type="spellEnd"/>
            <w:r w:rsidRPr="00F077C7">
              <w:rPr>
                <w:rFonts w:ascii="Times New Roman" w:eastAsia="Times New Roman" w:hAnsi="Times New Roman" w:cs="Times New Roman"/>
                <w:color w:val="000000"/>
              </w:rPr>
              <w:t xml:space="preserve"> = </w:t>
            </w:r>
            <w:r w:rsidRPr="007C2A9A">
              <w:rPr>
                <w:rFonts w:ascii="Times New Roman" w:eastAsia="Times New Roman" w:hAnsi="Times New Roman" w:cs="Times New Roman"/>
                <w:i/>
                <w:color w:val="000000"/>
              </w:rPr>
              <w:t>β</w:t>
            </w:r>
            <w:r w:rsidRPr="007C2A9A">
              <w:rPr>
                <w:rFonts w:ascii="Times New Roman" w:eastAsia="Times New Roman" w:hAnsi="Times New Roman" w:cs="Times New Roman"/>
                <w:i/>
                <w:color w:val="000000"/>
                <w:vertAlign w:val="subscript"/>
              </w:rPr>
              <w:t>0</w:t>
            </w:r>
            <w:r w:rsidRPr="00F077C7">
              <w:rPr>
                <w:rFonts w:ascii="Times New Roman" w:eastAsia="Times New Roman" w:hAnsi="Times New Roman" w:cs="Times New Roman"/>
                <w:color w:val="000000"/>
              </w:rPr>
              <w:t xml:space="preserve"> </w:t>
            </w:r>
            <w:proofErr w:type="gramStart"/>
            <w:r w:rsidRPr="00F077C7">
              <w:rPr>
                <w:rFonts w:ascii="Times New Roman" w:eastAsia="Times New Roman" w:hAnsi="Times New Roman" w:cs="Times New Roman"/>
                <w:color w:val="000000"/>
              </w:rPr>
              <w:t xml:space="preserve">+  </w:t>
            </w:r>
            <w:r w:rsidRPr="007C2A9A">
              <w:rPr>
                <w:rFonts w:ascii="Times New Roman" w:eastAsia="Times New Roman" w:hAnsi="Times New Roman" w:cs="Times New Roman"/>
                <w:i/>
                <w:color w:val="000000"/>
              </w:rPr>
              <w:t>β</w:t>
            </w:r>
            <w:proofErr w:type="gramEnd"/>
            <w:r w:rsidRPr="007C2A9A">
              <w:rPr>
                <w:rFonts w:ascii="Times New Roman" w:eastAsia="Times New Roman" w:hAnsi="Times New Roman" w:cs="Times New Roman"/>
                <w:i/>
                <w:color w:val="000000"/>
                <w:vertAlign w:val="subscript"/>
              </w:rPr>
              <w:t>1</w:t>
            </w:r>
            <w:r>
              <w:rPr>
                <w:rFonts w:ascii="Times New Roman" w:eastAsia="Times New Roman" w:hAnsi="Times New Roman" w:cs="Times New Roman"/>
                <w:i/>
                <w:color w:val="000000"/>
                <w:vertAlign w:val="subscript"/>
              </w:rPr>
              <w:t xml:space="preserve"> </w:t>
            </w:r>
            <w:proofErr w:type="spellStart"/>
            <w:r w:rsidRPr="007C2A9A">
              <w:rPr>
                <w:rFonts w:ascii="Times New Roman" w:eastAsia="Times New Roman" w:hAnsi="Times New Roman" w:cs="Times New Roman"/>
                <w:i/>
                <w:color w:val="000000"/>
              </w:rPr>
              <w:t>CFO</w:t>
            </w:r>
            <w:r w:rsidRPr="007C2A9A">
              <w:rPr>
                <w:rFonts w:ascii="Times New Roman" w:eastAsia="Times New Roman" w:hAnsi="Times New Roman" w:cs="Times New Roman"/>
                <w:i/>
                <w:color w:val="000000"/>
                <w:vertAlign w:val="subscript"/>
              </w:rPr>
              <w:t>t</w:t>
            </w:r>
            <w:proofErr w:type="spellEnd"/>
            <w:r w:rsidRPr="00F077C7">
              <w:rPr>
                <w:rFonts w:ascii="Times New Roman" w:eastAsia="Times New Roman" w:hAnsi="Times New Roman" w:cs="Times New Roman"/>
                <w:color w:val="000000"/>
              </w:rPr>
              <w:t xml:space="preserve"> + </w:t>
            </w:r>
            <w:proofErr w:type="spellStart"/>
            <w:r w:rsidRPr="007C2A9A">
              <w:rPr>
                <w:rFonts w:ascii="Times New Roman" w:eastAsia="Times New Roman" w:hAnsi="Times New Roman" w:cs="Times New Roman"/>
                <w:i/>
                <w:color w:val="000000"/>
              </w:rPr>
              <w:t>ε</w:t>
            </w:r>
            <w:r w:rsidRPr="007C2A9A">
              <w:rPr>
                <w:rFonts w:ascii="Times New Roman" w:eastAsia="Times New Roman" w:hAnsi="Times New Roman" w:cs="Times New Roman"/>
                <w:i/>
                <w:vertAlign w:val="subscript"/>
              </w:rPr>
              <w:t>t</w:t>
            </w:r>
            <w:proofErr w:type="spellEnd"/>
          </w:p>
        </w:tc>
      </w:tr>
      <w:tr w:rsidR="003D79C5" w:rsidRPr="00F077C7" w14:paraId="2981193B" w14:textId="77777777" w:rsidTr="00466F50">
        <w:trPr>
          <w:trHeight w:val="300"/>
        </w:trPr>
        <w:tc>
          <w:tcPr>
            <w:tcW w:w="1161" w:type="pct"/>
            <w:tcBorders>
              <w:top w:val="nil"/>
              <w:left w:val="nil"/>
              <w:bottom w:val="nil"/>
            </w:tcBorders>
            <w:shd w:val="clear" w:color="auto" w:fill="auto"/>
            <w:noWrap/>
            <w:vAlign w:val="bottom"/>
            <w:hideMark/>
          </w:tcPr>
          <w:p w14:paraId="7F1DC5EA" w14:textId="77777777" w:rsidR="003D79C5" w:rsidRPr="00F077C7" w:rsidRDefault="003D79C5" w:rsidP="003D79C5">
            <w:pPr>
              <w:spacing w:after="0" w:line="240" w:lineRule="auto"/>
              <w:jc w:val="center"/>
              <w:rPr>
                <w:rFonts w:ascii="Times New Roman" w:eastAsia="Times New Roman" w:hAnsi="Times New Roman" w:cs="Times New Roman"/>
                <w:color w:val="000000"/>
              </w:rPr>
            </w:pPr>
          </w:p>
        </w:tc>
        <w:tc>
          <w:tcPr>
            <w:tcW w:w="2582" w:type="pct"/>
            <w:gridSpan w:val="3"/>
            <w:tcBorders>
              <w:bottom w:val="single" w:sz="4" w:space="0" w:color="auto"/>
            </w:tcBorders>
            <w:shd w:val="clear" w:color="auto" w:fill="auto"/>
            <w:noWrap/>
            <w:vAlign w:val="center"/>
            <w:hideMark/>
          </w:tcPr>
          <w:p w14:paraId="343E9313" w14:textId="77777777" w:rsidR="003D79C5" w:rsidRPr="007C2A9A" w:rsidRDefault="003D79C5" w:rsidP="003D79C5">
            <w:pPr>
              <w:spacing w:after="0" w:line="240" w:lineRule="auto"/>
              <w:jc w:val="center"/>
              <w:rPr>
                <w:rFonts w:ascii="Times New Roman" w:eastAsia="Times New Roman" w:hAnsi="Times New Roman" w:cs="Times New Roman"/>
                <w:i/>
              </w:rPr>
            </w:pPr>
            <w:r w:rsidRPr="00F14F30">
              <w:rPr>
                <w:rFonts w:ascii="Times New Roman" w:eastAsia="Times New Roman" w:hAnsi="Times New Roman" w:cs="Times New Roman"/>
                <w:i/>
                <w:noProof/>
                <w:color w:val="000000"/>
              </w:rPr>
              <w:t>CFO</w:t>
            </w:r>
            <w:r w:rsidRPr="00F14F30">
              <w:rPr>
                <w:rFonts w:ascii="Times New Roman" w:eastAsia="Times New Roman" w:hAnsi="Times New Roman" w:cs="Times New Roman"/>
                <w:i/>
                <w:noProof/>
                <w:color w:val="000000"/>
                <w:vertAlign w:val="subscript"/>
              </w:rPr>
              <w:t>t</w:t>
            </w:r>
            <w:r w:rsidRPr="007C2A9A">
              <w:rPr>
                <w:rFonts w:ascii="Times New Roman" w:eastAsia="Times New Roman" w:hAnsi="Times New Roman" w:cs="Times New Roman"/>
                <w:i/>
              </w:rPr>
              <w:t xml:space="preserve"> (β</w:t>
            </w:r>
            <w:r w:rsidRPr="007C2A9A">
              <w:rPr>
                <w:rFonts w:ascii="Times New Roman" w:eastAsia="Times New Roman" w:hAnsi="Times New Roman" w:cs="Times New Roman"/>
                <w:i/>
                <w:vertAlign w:val="subscript"/>
              </w:rPr>
              <w:t>1</w:t>
            </w:r>
            <w:r w:rsidRPr="007C2A9A">
              <w:rPr>
                <w:rFonts w:ascii="Times New Roman" w:eastAsia="Times New Roman" w:hAnsi="Times New Roman" w:cs="Times New Roman"/>
                <w:i/>
              </w:rPr>
              <w:t>)</w:t>
            </w:r>
          </w:p>
        </w:tc>
        <w:tc>
          <w:tcPr>
            <w:tcW w:w="1257" w:type="pct"/>
            <w:tcBorders>
              <w:bottom w:val="single" w:sz="4" w:space="0" w:color="auto"/>
            </w:tcBorders>
            <w:shd w:val="clear" w:color="auto" w:fill="auto"/>
            <w:noWrap/>
            <w:vAlign w:val="center"/>
            <w:hideMark/>
          </w:tcPr>
          <w:p w14:paraId="5F9D1D7C" w14:textId="77777777" w:rsidR="003D79C5" w:rsidRPr="007C2A9A" w:rsidRDefault="003D79C5" w:rsidP="003D79C5">
            <w:pPr>
              <w:spacing w:after="0" w:line="240" w:lineRule="auto"/>
              <w:jc w:val="center"/>
              <w:rPr>
                <w:rFonts w:ascii="Times New Roman" w:eastAsia="Times New Roman" w:hAnsi="Times New Roman" w:cs="Times New Roman"/>
                <w:i/>
              </w:rPr>
            </w:pPr>
            <w:r w:rsidRPr="007C2A9A">
              <w:rPr>
                <w:rFonts w:ascii="Times New Roman" w:eastAsia="Times New Roman" w:hAnsi="Times New Roman" w:cs="Times New Roman"/>
                <w:i/>
              </w:rPr>
              <w:t>Adj. R</w:t>
            </w:r>
            <w:r w:rsidRPr="007C2A9A">
              <w:rPr>
                <w:rFonts w:ascii="Times New Roman" w:eastAsia="Times New Roman" w:hAnsi="Times New Roman" w:cs="Times New Roman"/>
                <w:i/>
                <w:vertAlign w:val="superscript"/>
              </w:rPr>
              <w:t>2</w:t>
            </w:r>
          </w:p>
        </w:tc>
      </w:tr>
      <w:tr w:rsidR="003D79C5" w:rsidRPr="00F077C7" w14:paraId="78D87385" w14:textId="77777777" w:rsidTr="00466F50">
        <w:trPr>
          <w:trHeight w:val="315"/>
        </w:trPr>
        <w:tc>
          <w:tcPr>
            <w:tcW w:w="1161" w:type="pct"/>
            <w:tcBorders>
              <w:top w:val="single" w:sz="4" w:space="0" w:color="auto"/>
              <w:left w:val="nil"/>
              <w:bottom w:val="single" w:sz="4" w:space="0" w:color="auto"/>
            </w:tcBorders>
            <w:shd w:val="clear" w:color="auto" w:fill="auto"/>
            <w:noWrap/>
            <w:vAlign w:val="center"/>
            <w:hideMark/>
          </w:tcPr>
          <w:p w14:paraId="58B1B796"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YEAR</w:t>
            </w:r>
          </w:p>
        </w:tc>
        <w:tc>
          <w:tcPr>
            <w:tcW w:w="1325" w:type="pct"/>
            <w:gridSpan w:val="2"/>
            <w:tcBorders>
              <w:top w:val="single" w:sz="4" w:space="0" w:color="auto"/>
              <w:bottom w:val="single" w:sz="4" w:space="0" w:color="auto"/>
            </w:tcBorders>
            <w:shd w:val="clear" w:color="auto" w:fill="auto"/>
            <w:noWrap/>
            <w:vAlign w:val="center"/>
            <w:hideMark/>
          </w:tcPr>
          <w:p w14:paraId="34DCD673"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w:t>
            </w:r>
          </w:p>
        </w:tc>
        <w:tc>
          <w:tcPr>
            <w:tcW w:w="1257" w:type="pct"/>
            <w:tcBorders>
              <w:top w:val="single" w:sz="4" w:space="0" w:color="auto"/>
              <w:bottom w:val="single" w:sz="4" w:space="0" w:color="auto"/>
            </w:tcBorders>
            <w:shd w:val="clear" w:color="auto" w:fill="auto"/>
            <w:noWrap/>
            <w:vAlign w:val="center"/>
            <w:hideMark/>
          </w:tcPr>
          <w:p w14:paraId="171BD545"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w:t>
            </w:r>
          </w:p>
        </w:tc>
        <w:tc>
          <w:tcPr>
            <w:tcW w:w="1257" w:type="pct"/>
            <w:tcBorders>
              <w:top w:val="single" w:sz="4" w:space="0" w:color="auto"/>
              <w:bottom w:val="single" w:sz="4" w:space="0" w:color="auto"/>
            </w:tcBorders>
            <w:shd w:val="clear" w:color="auto" w:fill="auto"/>
            <w:noWrap/>
            <w:vAlign w:val="center"/>
            <w:hideMark/>
          </w:tcPr>
          <w:p w14:paraId="21D1633A"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(3)</w:t>
            </w:r>
          </w:p>
        </w:tc>
      </w:tr>
      <w:tr w:rsidR="003D79C5" w:rsidRPr="00F077C7" w14:paraId="6C77C814" w14:textId="77777777" w:rsidTr="00466F50">
        <w:trPr>
          <w:trHeight w:val="315"/>
        </w:trPr>
        <w:tc>
          <w:tcPr>
            <w:tcW w:w="1161" w:type="pct"/>
            <w:tcBorders>
              <w:top w:val="single" w:sz="4" w:space="0" w:color="auto"/>
              <w:left w:val="nil"/>
            </w:tcBorders>
            <w:shd w:val="clear" w:color="auto" w:fill="auto"/>
            <w:noWrap/>
            <w:vAlign w:val="center"/>
            <w:hideMark/>
          </w:tcPr>
          <w:p w14:paraId="22D4B226" w14:textId="77777777" w:rsidR="003D79C5" w:rsidRPr="00F077C7" w:rsidRDefault="003D79C5" w:rsidP="003D79C5">
            <w:pPr>
              <w:spacing w:after="0" w:line="240" w:lineRule="auto"/>
              <w:jc w:val="center"/>
              <w:rPr>
                <w:rFonts w:ascii="Times New Roman" w:eastAsia="Times New Roman" w:hAnsi="Times New Roman" w:cs="Times New Roman"/>
              </w:rPr>
            </w:pPr>
          </w:p>
        </w:tc>
        <w:tc>
          <w:tcPr>
            <w:tcW w:w="1325" w:type="pct"/>
            <w:gridSpan w:val="2"/>
            <w:tcBorders>
              <w:top w:val="single" w:sz="4" w:space="0" w:color="auto"/>
            </w:tcBorders>
            <w:shd w:val="clear" w:color="auto" w:fill="auto"/>
            <w:noWrap/>
            <w:vAlign w:val="center"/>
            <w:hideMark/>
          </w:tcPr>
          <w:p w14:paraId="54C326F5" w14:textId="323F57E6" w:rsidR="003D79C5" w:rsidRPr="00F077C7" w:rsidRDefault="003D79C5" w:rsidP="003D79C5">
            <w:pPr>
              <w:spacing w:after="0" w:line="240" w:lineRule="auto"/>
              <w:jc w:val="center"/>
              <w:rPr>
                <w:rFonts w:ascii="Times New Roman" w:eastAsia="Times New Roman" w:hAnsi="Times New Roman" w:cs="Times New Roman"/>
              </w:rPr>
            </w:pPr>
            <w:proofErr w:type="spellStart"/>
            <w:r w:rsidRPr="00F077C7">
              <w:rPr>
                <w:rFonts w:ascii="Times New Roman" w:eastAsia="Times New Roman" w:hAnsi="Times New Roman" w:cs="Times New Roman"/>
              </w:rPr>
              <w:t>Co</w:t>
            </w:r>
            <w:r w:rsidR="005802B6">
              <w:rPr>
                <w:rFonts w:ascii="Times New Roman" w:eastAsia="Times New Roman" w:hAnsi="Times New Roman" w:cs="Times New Roman"/>
              </w:rPr>
              <w:t>e</w:t>
            </w:r>
            <w:r w:rsidRPr="00F077C7">
              <w:rPr>
                <w:rFonts w:ascii="Times New Roman" w:eastAsia="Times New Roman" w:hAnsi="Times New Roman" w:cs="Times New Roman"/>
              </w:rPr>
              <w:t>ff</w:t>
            </w:r>
            <w:proofErr w:type="spellEnd"/>
          </w:p>
        </w:tc>
        <w:tc>
          <w:tcPr>
            <w:tcW w:w="1257" w:type="pct"/>
            <w:tcBorders>
              <w:top w:val="single" w:sz="4" w:space="0" w:color="auto"/>
            </w:tcBorders>
            <w:shd w:val="clear" w:color="auto" w:fill="auto"/>
            <w:noWrap/>
            <w:vAlign w:val="center"/>
            <w:hideMark/>
          </w:tcPr>
          <w:p w14:paraId="5DBA65F6"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t-Stat</w:t>
            </w:r>
          </w:p>
        </w:tc>
        <w:tc>
          <w:tcPr>
            <w:tcW w:w="1257" w:type="pct"/>
            <w:tcBorders>
              <w:top w:val="single" w:sz="4" w:space="0" w:color="auto"/>
            </w:tcBorders>
            <w:shd w:val="clear" w:color="auto" w:fill="auto"/>
            <w:noWrap/>
            <w:vAlign w:val="center"/>
            <w:hideMark/>
          </w:tcPr>
          <w:p w14:paraId="52E669DB" w14:textId="77777777" w:rsidR="003D79C5" w:rsidRPr="00F077C7" w:rsidRDefault="003D79C5" w:rsidP="003D79C5">
            <w:pPr>
              <w:spacing w:after="0" w:line="240" w:lineRule="auto"/>
              <w:jc w:val="center"/>
              <w:rPr>
                <w:rFonts w:ascii="Times New Roman" w:eastAsia="Times New Roman" w:hAnsi="Times New Roman" w:cs="Times New Roman"/>
              </w:rPr>
            </w:pPr>
          </w:p>
        </w:tc>
      </w:tr>
      <w:tr w:rsidR="003D79C5" w:rsidRPr="00F077C7" w14:paraId="6F9C1905" w14:textId="77777777" w:rsidTr="00466F50">
        <w:trPr>
          <w:trHeight w:val="300"/>
        </w:trPr>
        <w:tc>
          <w:tcPr>
            <w:tcW w:w="1228" w:type="pct"/>
            <w:gridSpan w:val="2"/>
            <w:shd w:val="clear" w:color="auto" w:fill="auto"/>
            <w:noWrap/>
            <w:vAlign w:val="center"/>
            <w:hideMark/>
          </w:tcPr>
          <w:p w14:paraId="4A439915"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1995</w:t>
            </w:r>
          </w:p>
        </w:tc>
        <w:tc>
          <w:tcPr>
            <w:tcW w:w="1258" w:type="pct"/>
            <w:shd w:val="clear" w:color="auto" w:fill="auto"/>
            <w:noWrap/>
            <w:vAlign w:val="center"/>
            <w:hideMark/>
          </w:tcPr>
          <w:p w14:paraId="1E54912C"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-0.361</w:t>
            </w:r>
          </w:p>
        </w:tc>
        <w:tc>
          <w:tcPr>
            <w:tcW w:w="1257" w:type="pct"/>
            <w:shd w:val="clear" w:color="auto" w:fill="auto"/>
            <w:noWrap/>
            <w:vAlign w:val="center"/>
            <w:hideMark/>
          </w:tcPr>
          <w:p w14:paraId="2D5216F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-5.973</w:t>
            </w:r>
          </w:p>
        </w:tc>
        <w:tc>
          <w:tcPr>
            <w:tcW w:w="1257" w:type="pct"/>
            <w:shd w:val="clear" w:color="auto" w:fill="auto"/>
            <w:noWrap/>
            <w:vAlign w:val="center"/>
            <w:hideMark/>
          </w:tcPr>
          <w:p w14:paraId="414783E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0.104</w:t>
            </w:r>
          </w:p>
        </w:tc>
      </w:tr>
      <w:tr w:rsidR="003D79C5" w:rsidRPr="00F077C7" w14:paraId="5793F4CE" w14:textId="77777777" w:rsidTr="00466F50">
        <w:trPr>
          <w:trHeight w:val="300"/>
        </w:trPr>
        <w:tc>
          <w:tcPr>
            <w:tcW w:w="1228" w:type="pct"/>
            <w:gridSpan w:val="2"/>
            <w:shd w:val="clear" w:color="auto" w:fill="auto"/>
            <w:noWrap/>
            <w:vAlign w:val="center"/>
            <w:hideMark/>
          </w:tcPr>
          <w:p w14:paraId="5278C86E"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1996</w:t>
            </w:r>
          </w:p>
        </w:tc>
        <w:tc>
          <w:tcPr>
            <w:tcW w:w="1258" w:type="pct"/>
            <w:shd w:val="clear" w:color="auto" w:fill="auto"/>
            <w:noWrap/>
            <w:vAlign w:val="center"/>
            <w:hideMark/>
          </w:tcPr>
          <w:p w14:paraId="7EAE0849"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-0.460</w:t>
            </w:r>
          </w:p>
        </w:tc>
        <w:tc>
          <w:tcPr>
            <w:tcW w:w="1257" w:type="pct"/>
            <w:shd w:val="clear" w:color="auto" w:fill="auto"/>
            <w:noWrap/>
            <w:vAlign w:val="center"/>
            <w:hideMark/>
          </w:tcPr>
          <w:p w14:paraId="7580E109"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-7.539</w:t>
            </w:r>
          </w:p>
        </w:tc>
        <w:tc>
          <w:tcPr>
            <w:tcW w:w="1257" w:type="pct"/>
            <w:shd w:val="clear" w:color="auto" w:fill="auto"/>
            <w:noWrap/>
            <w:vAlign w:val="center"/>
            <w:hideMark/>
          </w:tcPr>
          <w:p w14:paraId="6C4614AC"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0.151</w:t>
            </w:r>
          </w:p>
        </w:tc>
      </w:tr>
      <w:tr w:rsidR="003D79C5" w:rsidRPr="00F077C7" w14:paraId="0EDFA0A2" w14:textId="77777777" w:rsidTr="00466F50">
        <w:trPr>
          <w:trHeight w:val="300"/>
        </w:trPr>
        <w:tc>
          <w:tcPr>
            <w:tcW w:w="1228" w:type="pct"/>
            <w:gridSpan w:val="2"/>
            <w:shd w:val="clear" w:color="auto" w:fill="auto"/>
            <w:noWrap/>
            <w:vAlign w:val="center"/>
            <w:hideMark/>
          </w:tcPr>
          <w:p w14:paraId="62237972"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1997</w:t>
            </w:r>
          </w:p>
        </w:tc>
        <w:tc>
          <w:tcPr>
            <w:tcW w:w="1258" w:type="pct"/>
            <w:shd w:val="clear" w:color="auto" w:fill="auto"/>
            <w:noWrap/>
            <w:vAlign w:val="center"/>
            <w:hideMark/>
          </w:tcPr>
          <w:p w14:paraId="05F6F8DD"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-0.335</w:t>
            </w:r>
          </w:p>
        </w:tc>
        <w:tc>
          <w:tcPr>
            <w:tcW w:w="1257" w:type="pct"/>
            <w:shd w:val="clear" w:color="auto" w:fill="auto"/>
            <w:noWrap/>
            <w:vAlign w:val="center"/>
            <w:hideMark/>
          </w:tcPr>
          <w:p w14:paraId="6EB5DFB8"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-4.931</w:t>
            </w:r>
          </w:p>
        </w:tc>
        <w:tc>
          <w:tcPr>
            <w:tcW w:w="1257" w:type="pct"/>
            <w:shd w:val="clear" w:color="auto" w:fill="auto"/>
            <w:noWrap/>
            <w:vAlign w:val="center"/>
            <w:hideMark/>
          </w:tcPr>
          <w:p w14:paraId="525480D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0.062</w:t>
            </w:r>
          </w:p>
        </w:tc>
      </w:tr>
      <w:tr w:rsidR="003D79C5" w:rsidRPr="00F077C7" w14:paraId="644B03C7" w14:textId="77777777" w:rsidTr="00466F50">
        <w:trPr>
          <w:trHeight w:val="300"/>
        </w:trPr>
        <w:tc>
          <w:tcPr>
            <w:tcW w:w="1228" w:type="pct"/>
            <w:gridSpan w:val="2"/>
            <w:shd w:val="clear" w:color="auto" w:fill="auto"/>
            <w:noWrap/>
            <w:vAlign w:val="center"/>
            <w:hideMark/>
          </w:tcPr>
          <w:p w14:paraId="3422293D"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1998</w:t>
            </w:r>
          </w:p>
        </w:tc>
        <w:tc>
          <w:tcPr>
            <w:tcW w:w="1258" w:type="pct"/>
            <w:shd w:val="clear" w:color="auto" w:fill="auto"/>
            <w:noWrap/>
            <w:vAlign w:val="center"/>
            <w:hideMark/>
          </w:tcPr>
          <w:p w14:paraId="1D94E074"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-0.473</w:t>
            </w:r>
          </w:p>
        </w:tc>
        <w:tc>
          <w:tcPr>
            <w:tcW w:w="1257" w:type="pct"/>
            <w:shd w:val="clear" w:color="auto" w:fill="auto"/>
            <w:noWrap/>
            <w:vAlign w:val="center"/>
            <w:hideMark/>
          </w:tcPr>
          <w:p w14:paraId="73738D11"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-4.868</w:t>
            </w:r>
          </w:p>
        </w:tc>
        <w:tc>
          <w:tcPr>
            <w:tcW w:w="1257" w:type="pct"/>
            <w:shd w:val="clear" w:color="auto" w:fill="auto"/>
            <w:noWrap/>
            <w:vAlign w:val="center"/>
            <w:hideMark/>
          </w:tcPr>
          <w:p w14:paraId="32F7B798"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0.055</w:t>
            </w:r>
          </w:p>
        </w:tc>
      </w:tr>
      <w:tr w:rsidR="003D79C5" w:rsidRPr="00F077C7" w14:paraId="1F454535" w14:textId="77777777" w:rsidTr="00466F50">
        <w:trPr>
          <w:trHeight w:val="300"/>
        </w:trPr>
        <w:tc>
          <w:tcPr>
            <w:tcW w:w="1228" w:type="pct"/>
            <w:gridSpan w:val="2"/>
            <w:shd w:val="clear" w:color="auto" w:fill="auto"/>
            <w:noWrap/>
            <w:vAlign w:val="center"/>
            <w:hideMark/>
          </w:tcPr>
          <w:p w14:paraId="2CDCE706"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1999</w:t>
            </w:r>
          </w:p>
        </w:tc>
        <w:tc>
          <w:tcPr>
            <w:tcW w:w="1258" w:type="pct"/>
            <w:shd w:val="clear" w:color="auto" w:fill="auto"/>
            <w:noWrap/>
            <w:vAlign w:val="center"/>
            <w:hideMark/>
          </w:tcPr>
          <w:p w14:paraId="3197A314"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0.057</w:t>
            </w:r>
          </w:p>
        </w:tc>
        <w:tc>
          <w:tcPr>
            <w:tcW w:w="1257" w:type="pct"/>
            <w:shd w:val="clear" w:color="auto" w:fill="auto"/>
            <w:noWrap/>
            <w:vAlign w:val="center"/>
            <w:hideMark/>
          </w:tcPr>
          <w:p w14:paraId="2157FE33"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1.416</w:t>
            </w:r>
          </w:p>
        </w:tc>
        <w:tc>
          <w:tcPr>
            <w:tcW w:w="1257" w:type="pct"/>
            <w:shd w:val="clear" w:color="auto" w:fill="auto"/>
            <w:noWrap/>
            <w:vAlign w:val="center"/>
            <w:hideMark/>
          </w:tcPr>
          <w:p w14:paraId="47BFAC64"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0.001</w:t>
            </w:r>
          </w:p>
        </w:tc>
      </w:tr>
      <w:tr w:rsidR="003D79C5" w:rsidRPr="00F077C7" w14:paraId="0FFF6401" w14:textId="77777777" w:rsidTr="00466F50">
        <w:trPr>
          <w:trHeight w:val="300"/>
        </w:trPr>
        <w:tc>
          <w:tcPr>
            <w:tcW w:w="1228" w:type="pct"/>
            <w:gridSpan w:val="2"/>
            <w:shd w:val="clear" w:color="auto" w:fill="auto"/>
            <w:noWrap/>
            <w:vAlign w:val="center"/>
            <w:hideMark/>
          </w:tcPr>
          <w:p w14:paraId="3F7CC3AB"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2000</w:t>
            </w:r>
          </w:p>
        </w:tc>
        <w:tc>
          <w:tcPr>
            <w:tcW w:w="1258" w:type="pct"/>
            <w:shd w:val="clear" w:color="auto" w:fill="auto"/>
            <w:noWrap/>
            <w:vAlign w:val="center"/>
            <w:hideMark/>
          </w:tcPr>
          <w:p w14:paraId="306B408D"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-0.121</w:t>
            </w:r>
          </w:p>
        </w:tc>
        <w:tc>
          <w:tcPr>
            <w:tcW w:w="1257" w:type="pct"/>
            <w:shd w:val="clear" w:color="auto" w:fill="auto"/>
            <w:noWrap/>
            <w:vAlign w:val="center"/>
            <w:hideMark/>
          </w:tcPr>
          <w:p w14:paraId="1D983B5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-2.750</w:t>
            </w:r>
          </w:p>
        </w:tc>
        <w:tc>
          <w:tcPr>
            <w:tcW w:w="1257" w:type="pct"/>
            <w:shd w:val="clear" w:color="auto" w:fill="auto"/>
            <w:noWrap/>
            <w:vAlign w:val="center"/>
            <w:hideMark/>
          </w:tcPr>
          <w:p w14:paraId="742A25F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0.007</w:t>
            </w:r>
          </w:p>
        </w:tc>
      </w:tr>
      <w:tr w:rsidR="003D79C5" w:rsidRPr="00F077C7" w14:paraId="0C8680C9" w14:textId="77777777" w:rsidTr="00466F50">
        <w:trPr>
          <w:trHeight w:val="300"/>
        </w:trPr>
        <w:tc>
          <w:tcPr>
            <w:tcW w:w="1228" w:type="pct"/>
            <w:gridSpan w:val="2"/>
            <w:shd w:val="clear" w:color="auto" w:fill="auto"/>
            <w:noWrap/>
            <w:vAlign w:val="center"/>
            <w:hideMark/>
          </w:tcPr>
          <w:p w14:paraId="53AC23CC"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2001</w:t>
            </w:r>
          </w:p>
        </w:tc>
        <w:tc>
          <w:tcPr>
            <w:tcW w:w="1258" w:type="pct"/>
            <w:shd w:val="clear" w:color="auto" w:fill="auto"/>
            <w:noWrap/>
            <w:vAlign w:val="center"/>
            <w:hideMark/>
          </w:tcPr>
          <w:p w14:paraId="0DE6341C"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-0.060</w:t>
            </w:r>
          </w:p>
        </w:tc>
        <w:tc>
          <w:tcPr>
            <w:tcW w:w="1257" w:type="pct"/>
            <w:shd w:val="clear" w:color="auto" w:fill="auto"/>
            <w:noWrap/>
            <w:vAlign w:val="center"/>
            <w:hideMark/>
          </w:tcPr>
          <w:p w14:paraId="5369D85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-1.092</w:t>
            </w:r>
          </w:p>
        </w:tc>
        <w:tc>
          <w:tcPr>
            <w:tcW w:w="1257" w:type="pct"/>
            <w:shd w:val="clear" w:color="auto" w:fill="auto"/>
            <w:noWrap/>
            <w:vAlign w:val="center"/>
            <w:hideMark/>
          </w:tcPr>
          <w:p w14:paraId="1E9D1DA2"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0.000</w:t>
            </w:r>
          </w:p>
        </w:tc>
      </w:tr>
      <w:tr w:rsidR="003D79C5" w:rsidRPr="00F077C7" w14:paraId="37DE16B2" w14:textId="77777777" w:rsidTr="00466F50">
        <w:trPr>
          <w:trHeight w:val="300"/>
        </w:trPr>
        <w:tc>
          <w:tcPr>
            <w:tcW w:w="1228" w:type="pct"/>
            <w:gridSpan w:val="2"/>
            <w:shd w:val="clear" w:color="auto" w:fill="auto"/>
            <w:noWrap/>
            <w:vAlign w:val="center"/>
            <w:hideMark/>
          </w:tcPr>
          <w:p w14:paraId="1F074396"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2002</w:t>
            </w:r>
          </w:p>
        </w:tc>
        <w:tc>
          <w:tcPr>
            <w:tcW w:w="1258" w:type="pct"/>
            <w:shd w:val="clear" w:color="auto" w:fill="auto"/>
            <w:noWrap/>
            <w:vAlign w:val="center"/>
            <w:hideMark/>
          </w:tcPr>
          <w:p w14:paraId="74B89D8B"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0.140</w:t>
            </w:r>
          </w:p>
        </w:tc>
        <w:tc>
          <w:tcPr>
            <w:tcW w:w="1257" w:type="pct"/>
            <w:shd w:val="clear" w:color="auto" w:fill="auto"/>
            <w:noWrap/>
            <w:vAlign w:val="center"/>
            <w:hideMark/>
          </w:tcPr>
          <w:p w14:paraId="6980C558"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3.080</w:t>
            </w:r>
          </w:p>
        </w:tc>
        <w:tc>
          <w:tcPr>
            <w:tcW w:w="1257" w:type="pct"/>
            <w:shd w:val="clear" w:color="auto" w:fill="auto"/>
            <w:noWrap/>
            <w:vAlign w:val="center"/>
            <w:hideMark/>
          </w:tcPr>
          <w:p w14:paraId="0C1FB7E2"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0.007</w:t>
            </w:r>
          </w:p>
        </w:tc>
      </w:tr>
      <w:tr w:rsidR="003D79C5" w:rsidRPr="00F077C7" w14:paraId="75AF9289" w14:textId="77777777" w:rsidTr="00466F50">
        <w:trPr>
          <w:trHeight w:val="300"/>
        </w:trPr>
        <w:tc>
          <w:tcPr>
            <w:tcW w:w="1228" w:type="pct"/>
            <w:gridSpan w:val="2"/>
            <w:shd w:val="clear" w:color="auto" w:fill="auto"/>
            <w:noWrap/>
            <w:vAlign w:val="center"/>
            <w:hideMark/>
          </w:tcPr>
          <w:p w14:paraId="5E1969FA"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2003</w:t>
            </w:r>
          </w:p>
        </w:tc>
        <w:tc>
          <w:tcPr>
            <w:tcW w:w="1258" w:type="pct"/>
            <w:shd w:val="clear" w:color="auto" w:fill="auto"/>
            <w:noWrap/>
            <w:vAlign w:val="center"/>
            <w:hideMark/>
          </w:tcPr>
          <w:p w14:paraId="10038852"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-0.145</w:t>
            </w:r>
          </w:p>
        </w:tc>
        <w:tc>
          <w:tcPr>
            <w:tcW w:w="1257" w:type="pct"/>
            <w:shd w:val="clear" w:color="auto" w:fill="auto"/>
            <w:noWrap/>
            <w:vAlign w:val="center"/>
            <w:hideMark/>
          </w:tcPr>
          <w:p w14:paraId="729165D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-5.962</w:t>
            </w:r>
          </w:p>
        </w:tc>
        <w:tc>
          <w:tcPr>
            <w:tcW w:w="1257" w:type="pct"/>
            <w:shd w:val="clear" w:color="auto" w:fill="auto"/>
            <w:noWrap/>
            <w:vAlign w:val="center"/>
            <w:hideMark/>
          </w:tcPr>
          <w:p w14:paraId="4EFDB25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0.021</w:t>
            </w:r>
          </w:p>
        </w:tc>
      </w:tr>
      <w:tr w:rsidR="003D79C5" w:rsidRPr="00F077C7" w14:paraId="02466F7B" w14:textId="77777777" w:rsidTr="00466F50">
        <w:trPr>
          <w:trHeight w:val="300"/>
        </w:trPr>
        <w:tc>
          <w:tcPr>
            <w:tcW w:w="1228" w:type="pct"/>
            <w:gridSpan w:val="2"/>
            <w:shd w:val="clear" w:color="auto" w:fill="auto"/>
            <w:noWrap/>
            <w:vAlign w:val="center"/>
            <w:hideMark/>
          </w:tcPr>
          <w:p w14:paraId="6B95974A"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2004</w:t>
            </w:r>
          </w:p>
        </w:tc>
        <w:tc>
          <w:tcPr>
            <w:tcW w:w="1258" w:type="pct"/>
            <w:shd w:val="clear" w:color="auto" w:fill="auto"/>
            <w:noWrap/>
            <w:vAlign w:val="center"/>
            <w:hideMark/>
          </w:tcPr>
          <w:p w14:paraId="64D9E618"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-0.160</w:t>
            </w:r>
          </w:p>
        </w:tc>
        <w:tc>
          <w:tcPr>
            <w:tcW w:w="1257" w:type="pct"/>
            <w:shd w:val="clear" w:color="auto" w:fill="auto"/>
            <w:noWrap/>
            <w:vAlign w:val="center"/>
            <w:hideMark/>
          </w:tcPr>
          <w:p w14:paraId="165D1C6F"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-7.382</w:t>
            </w:r>
          </w:p>
        </w:tc>
        <w:tc>
          <w:tcPr>
            <w:tcW w:w="1257" w:type="pct"/>
            <w:shd w:val="clear" w:color="auto" w:fill="auto"/>
            <w:noWrap/>
            <w:vAlign w:val="center"/>
            <w:hideMark/>
          </w:tcPr>
          <w:p w14:paraId="0D188F84"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0.032</w:t>
            </w:r>
          </w:p>
        </w:tc>
      </w:tr>
      <w:tr w:rsidR="003D79C5" w:rsidRPr="00F077C7" w14:paraId="62759DF6" w14:textId="77777777" w:rsidTr="00466F50">
        <w:trPr>
          <w:trHeight w:val="300"/>
        </w:trPr>
        <w:tc>
          <w:tcPr>
            <w:tcW w:w="1228" w:type="pct"/>
            <w:gridSpan w:val="2"/>
            <w:shd w:val="clear" w:color="auto" w:fill="auto"/>
            <w:noWrap/>
            <w:vAlign w:val="center"/>
            <w:hideMark/>
          </w:tcPr>
          <w:p w14:paraId="632F81D2"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2005</w:t>
            </w:r>
          </w:p>
        </w:tc>
        <w:tc>
          <w:tcPr>
            <w:tcW w:w="1258" w:type="pct"/>
            <w:shd w:val="clear" w:color="auto" w:fill="auto"/>
            <w:noWrap/>
            <w:vAlign w:val="center"/>
            <w:hideMark/>
          </w:tcPr>
          <w:p w14:paraId="309441B7"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-0.191</w:t>
            </w:r>
          </w:p>
        </w:tc>
        <w:tc>
          <w:tcPr>
            <w:tcW w:w="1257" w:type="pct"/>
            <w:shd w:val="clear" w:color="auto" w:fill="auto"/>
            <w:noWrap/>
            <w:vAlign w:val="center"/>
            <w:hideMark/>
          </w:tcPr>
          <w:p w14:paraId="42A9CD9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-9.853</w:t>
            </w:r>
          </w:p>
        </w:tc>
        <w:tc>
          <w:tcPr>
            <w:tcW w:w="1257" w:type="pct"/>
            <w:shd w:val="clear" w:color="auto" w:fill="auto"/>
            <w:noWrap/>
            <w:vAlign w:val="center"/>
            <w:hideMark/>
          </w:tcPr>
          <w:p w14:paraId="0740F7F8"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0.051</w:t>
            </w:r>
          </w:p>
        </w:tc>
      </w:tr>
      <w:tr w:rsidR="003D79C5" w:rsidRPr="00F077C7" w14:paraId="02443D70" w14:textId="77777777" w:rsidTr="00466F50">
        <w:trPr>
          <w:trHeight w:val="300"/>
        </w:trPr>
        <w:tc>
          <w:tcPr>
            <w:tcW w:w="1228" w:type="pct"/>
            <w:gridSpan w:val="2"/>
            <w:shd w:val="clear" w:color="auto" w:fill="auto"/>
            <w:noWrap/>
            <w:vAlign w:val="center"/>
            <w:hideMark/>
          </w:tcPr>
          <w:p w14:paraId="5539E166"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2006</w:t>
            </w:r>
          </w:p>
        </w:tc>
        <w:tc>
          <w:tcPr>
            <w:tcW w:w="1258" w:type="pct"/>
            <w:shd w:val="clear" w:color="auto" w:fill="auto"/>
            <w:noWrap/>
            <w:vAlign w:val="center"/>
            <w:hideMark/>
          </w:tcPr>
          <w:p w14:paraId="2888E9A3"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-0.127</w:t>
            </w:r>
          </w:p>
        </w:tc>
        <w:tc>
          <w:tcPr>
            <w:tcW w:w="1257" w:type="pct"/>
            <w:shd w:val="clear" w:color="auto" w:fill="auto"/>
            <w:noWrap/>
            <w:vAlign w:val="center"/>
            <w:hideMark/>
          </w:tcPr>
          <w:p w14:paraId="2777D50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-6.273</w:t>
            </w:r>
          </w:p>
        </w:tc>
        <w:tc>
          <w:tcPr>
            <w:tcW w:w="1257" w:type="pct"/>
            <w:shd w:val="clear" w:color="auto" w:fill="auto"/>
            <w:noWrap/>
            <w:vAlign w:val="center"/>
            <w:hideMark/>
          </w:tcPr>
          <w:p w14:paraId="3B352E76"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0.021</w:t>
            </w:r>
          </w:p>
        </w:tc>
      </w:tr>
      <w:tr w:rsidR="003D79C5" w:rsidRPr="00F077C7" w14:paraId="18493957" w14:textId="77777777" w:rsidTr="00466F50">
        <w:trPr>
          <w:trHeight w:val="300"/>
        </w:trPr>
        <w:tc>
          <w:tcPr>
            <w:tcW w:w="1228" w:type="pct"/>
            <w:gridSpan w:val="2"/>
            <w:shd w:val="clear" w:color="auto" w:fill="auto"/>
            <w:noWrap/>
            <w:vAlign w:val="center"/>
            <w:hideMark/>
          </w:tcPr>
          <w:p w14:paraId="0EF599A1"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2007</w:t>
            </w:r>
          </w:p>
        </w:tc>
        <w:tc>
          <w:tcPr>
            <w:tcW w:w="1258" w:type="pct"/>
            <w:shd w:val="clear" w:color="auto" w:fill="auto"/>
            <w:noWrap/>
            <w:vAlign w:val="center"/>
            <w:hideMark/>
          </w:tcPr>
          <w:p w14:paraId="7F1361D8"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-0.243</w:t>
            </w:r>
          </w:p>
        </w:tc>
        <w:tc>
          <w:tcPr>
            <w:tcW w:w="1257" w:type="pct"/>
            <w:tcBorders>
              <w:left w:val="nil"/>
              <w:bottom w:val="nil"/>
              <w:right w:val="nil"/>
            </w:tcBorders>
            <w:shd w:val="clear" w:color="auto" w:fill="auto"/>
            <w:noWrap/>
            <w:vAlign w:val="center"/>
            <w:hideMark/>
          </w:tcPr>
          <w:p w14:paraId="259DA0B1"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-9.905</w:t>
            </w:r>
          </w:p>
        </w:tc>
        <w:tc>
          <w:tcPr>
            <w:tcW w:w="1257" w:type="pct"/>
            <w:tcBorders>
              <w:left w:val="nil"/>
              <w:bottom w:val="nil"/>
              <w:right w:val="nil"/>
            </w:tcBorders>
            <w:shd w:val="clear" w:color="auto" w:fill="auto"/>
            <w:noWrap/>
            <w:vAlign w:val="center"/>
            <w:hideMark/>
          </w:tcPr>
          <w:p w14:paraId="2B2A7EA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0.052</w:t>
            </w:r>
          </w:p>
        </w:tc>
      </w:tr>
      <w:tr w:rsidR="003D79C5" w:rsidRPr="00F077C7" w14:paraId="102EA88C" w14:textId="77777777" w:rsidTr="00466F50">
        <w:trPr>
          <w:trHeight w:val="300"/>
        </w:trPr>
        <w:tc>
          <w:tcPr>
            <w:tcW w:w="1228" w:type="pct"/>
            <w:gridSpan w:val="2"/>
            <w:shd w:val="clear" w:color="auto" w:fill="auto"/>
            <w:noWrap/>
            <w:vAlign w:val="center"/>
            <w:hideMark/>
          </w:tcPr>
          <w:p w14:paraId="4C297753"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2008</w:t>
            </w:r>
          </w:p>
        </w:tc>
        <w:tc>
          <w:tcPr>
            <w:tcW w:w="1258" w:type="pct"/>
            <w:shd w:val="clear" w:color="auto" w:fill="auto"/>
            <w:noWrap/>
            <w:vAlign w:val="center"/>
            <w:hideMark/>
          </w:tcPr>
          <w:p w14:paraId="6DD3983F"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-0.005</w:t>
            </w:r>
          </w:p>
        </w:tc>
        <w:tc>
          <w:tcPr>
            <w:tcW w:w="1257" w:type="pct"/>
            <w:tcBorders>
              <w:top w:val="nil"/>
              <w:left w:val="nil"/>
              <w:bottom w:val="nil"/>
              <w:right w:val="nil"/>
            </w:tcBorders>
            <w:shd w:val="clear" w:color="auto" w:fill="auto"/>
            <w:noWrap/>
            <w:vAlign w:val="center"/>
            <w:hideMark/>
          </w:tcPr>
          <w:p w14:paraId="698494B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-0.124</w:t>
            </w:r>
          </w:p>
        </w:tc>
        <w:tc>
          <w:tcPr>
            <w:tcW w:w="1257" w:type="pct"/>
            <w:tcBorders>
              <w:top w:val="nil"/>
              <w:left w:val="nil"/>
              <w:bottom w:val="nil"/>
              <w:right w:val="nil"/>
            </w:tcBorders>
            <w:shd w:val="clear" w:color="auto" w:fill="auto"/>
            <w:noWrap/>
            <w:vAlign w:val="center"/>
            <w:hideMark/>
          </w:tcPr>
          <w:p w14:paraId="1E49CC48"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-0.001</w:t>
            </w:r>
          </w:p>
        </w:tc>
      </w:tr>
      <w:tr w:rsidR="003D79C5" w:rsidRPr="00F077C7" w14:paraId="66F00A3B" w14:textId="77777777" w:rsidTr="00466F50">
        <w:trPr>
          <w:trHeight w:val="300"/>
        </w:trPr>
        <w:tc>
          <w:tcPr>
            <w:tcW w:w="1228" w:type="pct"/>
            <w:gridSpan w:val="2"/>
            <w:shd w:val="clear" w:color="auto" w:fill="auto"/>
            <w:noWrap/>
            <w:vAlign w:val="center"/>
            <w:hideMark/>
          </w:tcPr>
          <w:p w14:paraId="6904B3C9"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2009</w:t>
            </w:r>
          </w:p>
        </w:tc>
        <w:tc>
          <w:tcPr>
            <w:tcW w:w="1258" w:type="pct"/>
            <w:shd w:val="clear" w:color="auto" w:fill="auto"/>
            <w:noWrap/>
            <w:vAlign w:val="center"/>
            <w:hideMark/>
          </w:tcPr>
          <w:p w14:paraId="7472174F"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-0.103</w:t>
            </w:r>
          </w:p>
        </w:tc>
        <w:tc>
          <w:tcPr>
            <w:tcW w:w="1257" w:type="pct"/>
            <w:tcBorders>
              <w:top w:val="nil"/>
              <w:left w:val="nil"/>
              <w:bottom w:val="nil"/>
              <w:right w:val="nil"/>
            </w:tcBorders>
            <w:shd w:val="clear" w:color="auto" w:fill="auto"/>
            <w:noWrap/>
            <w:vAlign w:val="center"/>
            <w:hideMark/>
          </w:tcPr>
          <w:p w14:paraId="57F5241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-3.727</w:t>
            </w:r>
          </w:p>
        </w:tc>
        <w:tc>
          <w:tcPr>
            <w:tcW w:w="1257" w:type="pct"/>
            <w:tcBorders>
              <w:top w:val="nil"/>
              <w:left w:val="nil"/>
              <w:bottom w:val="nil"/>
              <w:right w:val="nil"/>
            </w:tcBorders>
            <w:shd w:val="clear" w:color="auto" w:fill="auto"/>
            <w:noWrap/>
            <w:vAlign w:val="center"/>
            <w:hideMark/>
          </w:tcPr>
          <w:p w14:paraId="7277547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0.007</w:t>
            </w:r>
          </w:p>
        </w:tc>
      </w:tr>
      <w:tr w:rsidR="003D79C5" w:rsidRPr="00F077C7" w14:paraId="4305B366" w14:textId="77777777" w:rsidTr="00466F50">
        <w:trPr>
          <w:trHeight w:val="300"/>
        </w:trPr>
        <w:tc>
          <w:tcPr>
            <w:tcW w:w="1228" w:type="pct"/>
            <w:gridSpan w:val="2"/>
            <w:shd w:val="clear" w:color="auto" w:fill="auto"/>
            <w:noWrap/>
            <w:vAlign w:val="center"/>
            <w:hideMark/>
          </w:tcPr>
          <w:p w14:paraId="21C571D8"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2010</w:t>
            </w:r>
          </w:p>
        </w:tc>
        <w:tc>
          <w:tcPr>
            <w:tcW w:w="1258" w:type="pct"/>
            <w:shd w:val="clear" w:color="auto" w:fill="auto"/>
            <w:noWrap/>
            <w:vAlign w:val="center"/>
            <w:hideMark/>
          </w:tcPr>
          <w:p w14:paraId="2EAD4157"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-0.189</w:t>
            </w:r>
          </w:p>
        </w:tc>
        <w:tc>
          <w:tcPr>
            <w:tcW w:w="1257" w:type="pct"/>
            <w:tcBorders>
              <w:top w:val="nil"/>
              <w:left w:val="nil"/>
              <w:bottom w:val="nil"/>
              <w:right w:val="nil"/>
            </w:tcBorders>
            <w:shd w:val="clear" w:color="auto" w:fill="auto"/>
            <w:noWrap/>
            <w:vAlign w:val="center"/>
            <w:hideMark/>
          </w:tcPr>
          <w:p w14:paraId="47B0603A"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-8.378</w:t>
            </w:r>
          </w:p>
        </w:tc>
        <w:tc>
          <w:tcPr>
            <w:tcW w:w="1257" w:type="pct"/>
            <w:tcBorders>
              <w:top w:val="nil"/>
              <w:left w:val="nil"/>
              <w:bottom w:val="nil"/>
              <w:right w:val="nil"/>
            </w:tcBorders>
            <w:shd w:val="clear" w:color="auto" w:fill="auto"/>
            <w:noWrap/>
            <w:vAlign w:val="center"/>
            <w:hideMark/>
          </w:tcPr>
          <w:p w14:paraId="54685EB2"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0.037</w:t>
            </w:r>
          </w:p>
        </w:tc>
      </w:tr>
      <w:tr w:rsidR="003D79C5" w:rsidRPr="00F077C7" w14:paraId="19B97E49" w14:textId="77777777" w:rsidTr="00466F50">
        <w:trPr>
          <w:trHeight w:val="300"/>
        </w:trPr>
        <w:tc>
          <w:tcPr>
            <w:tcW w:w="1228" w:type="pct"/>
            <w:gridSpan w:val="2"/>
            <w:shd w:val="clear" w:color="auto" w:fill="auto"/>
            <w:noWrap/>
            <w:vAlign w:val="center"/>
            <w:hideMark/>
          </w:tcPr>
          <w:p w14:paraId="4CC016A3"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2011</w:t>
            </w:r>
          </w:p>
        </w:tc>
        <w:tc>
          <w:tcPr>
            <w:tcW w:w="1258" w:type="pct"/>
            <w:shd w:val="clear" w:color="auto" w:fill="auto"/>
            <w:noWrap/>
            <w:vAlign w:val="center"/>
            <w:hideMark/>
          </w:tcPr>
          <w:p w14:paraId="0031491B"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-0.049</w:t>
            </w:r>
          </w:p>
        </w:tc>
        <w:tc>
          <w:tcPr>
            <w:tcW w:w="1257" w:type="pct"/>
            <w:tcBorders>
              <w:top w:val="nil"/>
              <w:left w:val="nil"/>
              <w:bottom w:val="nil"/>
              <w:right w:val="nil"/>
            </w:tcBorders>
            <w:shd w:val="clear" w:color="auto" w:fill="auto"/>
            <w:noWrap/>
            <w:vAlign w:val="center"/>
            <w:hideMark/>
          </w:tcPr>
          <w:p w14:paraId="7DCE34C5"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-2.210</w:t>
            </w:r>
          </w:p>
        </w:tc>
        <w:tc>
          <w:tcPr>
            <w:tcW w:w="1257" w:type="pct"/>
            <w:tcBorders>
              <w:top w:val="nil"/>
              <w:left w:val="nil"/>
              <w:bottom w:val="nil"/>
              <w:right w:val="nil"/>
            </w:tcBorders>
            <w:shd w:val="clear" w:color="auto" w:fill="auto"/>
            <w:noWrap/>
            <w:vAlign w:val="center"/>
            <w:hideMark/>
          </w:tcPr>
          <w:p w14:paraId="6ACB70F6"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0.002</w:t>
            </w:r>
          </w:p>
        </w:tc>
      </w:tr>
      <w:tr w:rsidR="003D79C5" w:rsidRPr="00F077C7" w14:paraId="6F079767" w14:textId="77777777" w:rsidTr="00466F50">
        <w:trPr>
          <w:trHeight w:val="300"/>
        </w:trPr>
        <w:tc>
          <w:tcPr>
            <w:tcW w:w="1228" w:type="pct"/>
            <w:gridSpan w:val="2"/>
            <w:shd w:val="clear" w:color="auto" w:fill="auto"/>
            <w:noWrap/>
            <w:vAlign w:val="center"/>
            <w:hideMark/>
          </w:tcPr>
          <w:p w14:paraId="7C2E862A"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2012</w:t>
            </w:r>
          </w:p>
        </w:tc>
        <w:tc>
          <w:tcPr>
            <w:tcW w:w="1258" w:type="pct"/>
            <w:shd w:val="clear" w:color="auto" w:fill="auto"/>
            <w:noWrap/>
            <w:vAlign w:val="center"/>
            <w:hideMark/>
          </w:tcPr>
          <w:p w14:paraId="1FDDFCAF"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-0.137</w:t>
            </w:r>
          </w:p>
        </w:tc>
        <w:tc>
          <w:tcPr>
            <w:tcW w:w="1257" w:type="pct"/>
            <w:tcBorders>
              <w:top w:val="nil"/>
              <w:left w:val="nil"/>
              <w:bottom w:val="nil"/>
              <w:right w:val="nil"/>
            </w:tcBorders>
            <w:shd w:val="clear" w:color="auto" w:fill="auto"/>
            <w:noWrap/>
            <w:vAlign w:val="center"/>
            <w:hideMark/>
          </w:tcPr>
          <w:p w14:paraId="22339021"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-6.056</w:t>
            </w:r>
          </w:p>
        </w:tc>
        <w:tc>
          <w:tcPr>
            <w:tcW w:w="1257" w:type="pct"/>
            <w:tcBorders>
              <w:top w:val="nil"/>
              <w:left w:val="nil"/>
              <w:bottom w:val="nil"/>
              <w:right w:val="nil"/>
            </w:tcBorders>
            <w:shd w:val="clear" w:color="auto" w:fill="auto"/>
            <w:noWrap/>
            <w:vAlign w:val="center"/>
            <w:hideMark/>
          </w:tcPr>
          <w:p w14:paraId="2F2D1190"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0.019</w:t>
            </w:r>
          </w:p>
        </w:tc>
      </w:tr>
      <w:tr w:rsidR="003D79C5" w:rsidRPr="00F077C7" w14:paraId="74E02ACA" w14:textId="77777777" w:rsidTr="00466F50">
        <w:trPr>
          <w:trHeight w:val="300"/>
        </w:trPr>
        <w:tc>
          <w:tcPr>
            <w:tcW w:w="1228" w:type="pct"/>
            <w:gridSpan w:val="2"/>
            <w:shd w:val="clear" w:color="auto" w:fill="auto"/>
            <w:noWrap/>
            <w:vAlign w:val="center"/>
            <w:hideMark/>
          </w:tcPr>
          <w:p w14:paraId="11483F4F"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2013</w:t>
            </w:r>
          </w:p>
        </w:tc>
        <w:tc>
          <w:tcPr>
            <w:tcW w:w="1258" w:type="pct"/>
            <w:shd w:val="clear" w:color="auto" w:fill="auto"/>
            <w:noWrap/>
            <w:vAlign w:val="center"/>
            <w:hideMark/>
          </w:tcPr>
          <w:p w14:paraId="1BB17AF7"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-0.044</w:t>
            </w:r>
          </w:p>
        </w:tc>
        <w:tc>
          <w:tcPr>
            <w:tcW w:w="1257" w:type="pct"/>
            <w:tcBorders>
              <w:top w:val="nil"/>
              <w:left w:val="nil"/>
              <w:bottom w:val="nil"/>
              <w:right w:val="nil"/>
            </w:tcBorders>
            <w:shd w:val="clear" w:color="auto" w:fill="auto"/>
            <w:noWrap/>
            <w:vAlign w:val="center"/>
            <w:hideMark/>
          </w:tcPr>
          <w:p w14:paraId="02C7113A"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-1.943</w:t>
            </w:r>
          </w:p>
        </w:tc>
        <w:tc>
          <w:tcPr>
            <w:tcW w:w="1257" w:type="pct"/>
            <w:tcBorders>
              <w:top w:val="nil"/>
              <w:left w:val="nil"/>
              <w:bottom w:val="nil"/>
              <w:right w:val="nil"/>
            </w:tcBorders>
            <w:shd w:val="clear" w:color="auto" w:fill="auto"/>
            <w:noWrap/>
            <w:vAlign w:val="center"/>
            <w:hideMark/>
          </w:tcPr>
          <w:p w14:paraId="29EC9A17"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0.002</w:t>
            </w:r>
          </w:p>
        </w:tc>
      </w:tr>
      <w:tr w:rsidR="003D79C5" w:rsidRPr="00F077C7" w14:paraId="70A936F4" w14:textId="77777777" w:rsidTr="00466F50">
        <w:trPr>
          <w:trHeight w:val="300"/>
        </w:trPr>
        <w:tc>
          <w:tcPr>
            <w:tcW w:w="1228" w:type="pct"/>
            <w:gridSpan w:val="2"/>
            <w:shd w:val="clear" w:color="auto" w:fill="auto"/>
            <w:noWrap/>
            <w:vAlign w:val="center"/>
            <w:hideMark/>
          </w:tcPr>
          <w:p w14:paraId="56D66E55"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2014</w:t>
            </w:r>
          </w:p>
        </w:tc>
        <w:tc>
          <w:tcPr>
            <w:tcW w:w="1258" w:type="pct"/>
            <w:shd w:val="clear" w:color="auto" w:fill="auto"/>
            <w:noWrap/>
            <w:vAlign w:val="center"/>
            <w:hideMark/>
          </w:tcPr>
          <w:p w14:paraId="7B53A2E5"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-0.034</w:t>
            </w:r>
          </w:p>
        </w:tc>
        <w:tc>
          <w:tcPr>
            <w:tcW w:w="1257" w:type="pct"/>
            <w:tcBorders>
              <w:top w:val="nil"/>
              <w:left w:val="nil"/>
              <w:bottom w:val="nil"/>
              <w:right w:val="nil"/>
            </w:tcBorders>
            <w:shd w:val="clear" w:color="auto" w:fill="auto"/>
            <w:noWrap/>
            <w:vAlign w:val="center"/>
            <w:hideMark/>
          </w:tcPr>
          <w:p w14:paraId="529D1A3C"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-1.694</w:t>
            </w:r>
          </w:p>
        </w:tc>
        <w:tc>
          <w:tcPr>
            <w:tcW w:w="1257" w:type="pct"/>
            <w:tcBorders>
              <w:top w:val="nil"/>
              <w:left w:val="nil"/>
              <w:bottom w:val="nil"/>
              <w:right w:val="nil"/>
            </w:tcBorders>
            <w:shd w:val="clear" w:color="auto" w:fill="auto"/>
            <w:noWrap/>
            <w:vAlign w:val="center"/>
            <w:hideMark/>
          </w:tcPr>
          <w:p w14:paraId="70045120"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0.001</w:t>
            </w:r>
          </w:p>
        </w:tc>
      </w:tr>
      <w:tr w:rsidR="003D79C5" w:rsidRPr="00F077C7" w14:paraId="6270774A" w14:textId="77777777" w:rsidTr="00466F50">
        <w:trPr>
          <w:trHeight w:val="300"/>
        </w:trPr>
        <w:tc>
          <w:tcPr>
            <w:tcW w:w="1228" w:type="pct"/>
            <w:gridSpan w:val="2"/>
            <w:shd w:val="clear" w:color="auto" w:fill="auto"/>
            <w:noWrap/>
            <w:vAlign w:val="center"/>
            <w:hideMark/>
          </w:tcPr>
          <w:p w14:paraId="26AE1213"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2015</w:t>
            </w:r>
          </w:p>
        </w:tc>
        <w:tc>
          <w:tcPr>
            <w:tcW w:w="1258" w:type="pct"/>
            <w:shd w:val="clear" w:color="auto" w:fill="auto"/>
            <w:noWrap/>
            <w:vAlign w:val="center"/>
            <w:hideMark/>
          </w:tcPr>
          <w:p w14:paraId="7EF817E0"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0.079</w:t>
            </w:r>
          </w:p>
        </w:tc>
        <w:tc>
          <w:tcPr>
            <w:tcW w:w="1257" w:type="pct"/>
            <w:tcBorders>
              <w:top w:val="nil"/>
              <w:left w:val="nil"/>
              <w:bottom w:val="nil"/>
              <w:right w:val="nil"/>
            </w:tcBorders>
            <w:shd w:val="clear" w:color="auto" w:fill="auto"/>
            <w:noWrap/>
            <w:vAlign w:val="center"/>
            <w:hideMark/>
          </w:tcPr>
          <w:p w14:paraId="0EB8D654"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2.983</w:t>
            </w:r>
          </w:p>
        </w:tc>
        <w:tc>
          <w:tcPr>
            <w:tcW w:w="1257" w:type="pct"/>
            <w:tcBorders>
              <w:top w:val="nil"/>
              <w:left w:val="nil"/>
              <w:bottom w:val="nil"/>
              <w:right w:val="nil"/>
            </w:tcBorders>
            <w:shd w:val="clear" w:color="auto" w:fill="auto"/>
            <w:noWrap/>
            <w:vAlign w:val="center"/>
            <w:hideMark/>
          </w:tcPr>
          <w:p w14:paraId="640301FF"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0.004</w:t>
            </w:r>
          </w:p>
        </w:tc>
      </w:tr>
      <w:tr w:rsidR="003D79C5" w:rsidRPr="00F077C7" w14:paraId="7F1723B1" w14:textId="77777777" w:rsidTr="00466F50">
        <w:trPr>
          <w:trHeight w:val="300"/>
        </w:trPr>
        <w:tc>
          <w:tcPr>
            <w:tcW w:w="1228" w:type="pct"/>
            <w:gridSpan w:val="2"/>
            <w:shd w:val="clear" w:color="auto" w:fill="auto"/>
            <w:noWrap/>
            <w:vAlign w:val="center"/>
            <w:hideMark/>
          </w:tcPr>
          <w:p w14:paraId="0F9D420E"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2016</w:t>
            </w:r>
          </w:p>
        </w:tc>
        <w:tc>
          <w:tcPr>
            <w:tcW w:w="1258" w:type="pct"/>
            <w:shd w:val="clear" w:color="auto" w:fill="auto"/>
            <w:noWrap/>
            <w:vAlign w:val="center"/>
            <w:hideMark/>
          </w:tcPr>
          <w:p w14:paraId="1EFBC358"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-0.063</w:t>
            </w:r>
          </w:p>
        </w:tc>
        <w:tc>
          <w:tcPr>
            <w:tcW w:w="1257" w:type="pct"/>
            <w:tcBorders>
              <w:top w:val="nil"/>
              <w:left w:val="nil"/>
              <w:bottom w:val="nil"/>
              <w:right w:val="nil"/>
            </w:tcBorders>
            <w:shd w:val="clear" w:color="auto" w:fill="auto"/>
            <w:noWrap/>
            <w:vAlign w:val="center"/>
            <w:hideMark/>
          </w:tcPr>
          <w:p w14:paraId="3B81B98C"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-2.580</w:t>
            </w:r>
          </w:p>
        </w:tc>
        <w:tc>
          <w:tcPr>
            <w:tcW w:w="1257" w:type="pct"/>
            <w:tcBorders>
              <w:top w:val="nil"/>
              <w:left w:val="nil"/>
              <w:bottom w:val="nil"/>
              <w:right w:val="nil"/>
            </w:tcBorders>
            <w:shd w:val="clear" w:color="auto" w:fill="auto"/>
            <w:noWrap/>
            <w:vAlign w:val="center"/>
            <w:hideMark/>
          </w:tcPr>
          <w:p w14:paraId="7AB7FAA2"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0.003</w:t>
            </w:r>
          </w:p>
        </w:tc>
      </w:tr>
      <w:tr w:rsidR="003D79C5" w:rsidRPr="00F077C7" w14:paraId="444EB354" w14:textId="77777777" w:rsidTr="00466F50">
        <w:trPr>
          <w:trHeight w:val="300"/>
        </w:trPr>
        <w:tc>
          <w:tcPr>
            <w:tcW w:w="1228" w:type="pct"/>
            <w:gridSpan w:val="2"/>
            <w:shd w:val="clear" w:color="auto" w:fill="auto"/>
            <w:noWrap/>
            <w:vAlign w:val="center"/>
            <w:hideMark/>
          </w:tcPr>
          <w:p w14:paraId="35C12D78"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2017</w:t>
            </w:r>
          </w:p>
        </w:tc>
        <w:tc>
          <w:tcPr>
            <w:tcW w:w="1258" w:type="pct"/>
            <w:shd w:val="clear" w:color="auto" w:fill="auto"/>
            <w:noWrap/>
            <w:vAlign w:val="center"/>
            <w:hideMark/>
          </w:tcPr>
          <w:p w14:paraId="4EFA2B49"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0.036</w:t>
            </w:r>
          </w:p>
        </w:tc>
        <w:tc>
          <w:tcPr>
            <w:tcW w:w="1257" w:type="pct"/>
            <w:tcBorders>
              <w:top w:val="nil"/>
              <w:left w:val="nil"/>
              <w:right w:val="nil"/>
            </w:tcBorders>
            <w:shd w:val="clear" w:color="auto" w:fill="auto"/>
            <w:noWrap/>
            <w:vAlign w:val="center"/>
            <w:hideMark/>
          </w:tcPr>
          <w:p w14:paraId="6E5B6F6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1.581</w:t>
            </w:r>
          </w:p>
        </w:tc>
        <w:tc>
          <w:tcPr>
            <w:tcW w:w="1257" w:type="pct"/>
            <w:tcBorders>
              <w:top w:val="nil"/>
              <w:left w:val="nil"/>
              <w:right w:val="nil"/>
            </w:tcBorders>
            <w:shd w:val="clear" w:color="auto" w:fill="auto"/>
            <w:noWrap/>
            <w:vAlign w:val="center"/>
            <w:hideMark/>
          </w:tcPr>
          <w:p w14:paraId="44CE959E"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0.001</w:t>
            </w:r>
          </w:p>
        </w:tc>
      </w:tr>
      <w:tr w:rsidR="003D79C5" w:rsidRPr="00F077C7" w14:paraId="0F4F3B23" w14:textId="77777777" w:rsidTr="00466F50">
        <w:trPr>
          <w:trHeight w:val="300"/>
        </w:trPr>
        <w:tc>
          <w:tcPr>
            <w:tcW w:w="1228" w:type="pct"/>
            <w:gridSpan w:val="2"/>
            <w:tcBorders>
              <w:bottom w:val="single" w:sz="4" w:space="0" w:color="auto"/>
            </w:tcBorders>
            <w:shd w:val="clear" w:color="auto" w:fill="auto"/>
            <w:noWrap/>
            <w:vAlign w:val="center"/>
            <w:hideMark/>
          </w:tcPr>
          <w:p w14:paraId="1A426AB2" w14:textId="77777777" w:rsidR="003D79C5" w:rsidRPr="00F077C7" w:rsidRDefault="003D79C5" w:rsidP="00466F50">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2018</w:t>
            </w:r>
          </w:p>
        </w:tc>
        <w:tc>
          <w:tcPr>
            <w:tcW w:w="1258" w:type="pct"/>
            <w:tcBorders>
              <w:bottom w:val="single" w:sz="4" w:space="0" w:color="auto"/>
            </w:tcBorders>
            <w:shd w:val="clear" w:color="auto" w:fill="auto"/>
            <w:noWrap/>
            <w:vAlign w:val="center"/>
            <w:hideMark/>
          </w:tcPr>
          <w:p w14:paraId="0103E597" w14:textId="77777777" w:rsidR="003D79C5" w:rsidRPr="00F077C7" w:rsidRDefault="003D79C5" w:rsidP="00466F50">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-0.023</w:t>
            </w:r>
          </w:p>
        </w:tc>
        <w:tc>
          <w:tcPr>
            <w:tcW w:w="1257" w:type="pct"/>
            <w:tcBorders>
              <w:top w:val="nil"/>
              <w:left w:val="nil"/>
              <w:bottom w:val="single" w:sz="4" w:space="0" w:color="auto"/>
              <w:right w:val="nil"/>
            </w:tcBorders>
            <w:shd w:val="clear" w:color="auto" w:fill="auto"/>
            <w:noWrap/>
            <w:vAlign w:val="center"/>
            <w:hideMark/>
          </w:tcPr>
          <w:p w14:paraId="0D8B8ACE"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-1.196</w:t>
            </w:r>
          </w:p>
        </w:tc>
        <w:tc>
          <w:tcPr>
            <w:tcW w:w="1257" w:type="pct"/>
            <w:tcBorders>
              <w:top w:val="nil"/>
              <w:left w:val="nil"/>
              <w:bottom w:val="single" w:sz="4" w:space="0" w:color="auto"/>
              <w:right w:val="nil"/>
            </w:tcBorders>
            <w:shd w:val="clear" w:color="auto" w:fill="auto"/>
            <w:noWrap/>
            <w:vAlign w:val="center"/>
            <w:hideMark/>
          </w:tcPr>
          <w:p w14:paraId="3D58B61D" w14:textId="77777777" w:rsidR="003D79C5" w:rsidRPr="00F077C7" w:rsidRDefault="003D79C5" w:rsidP="003D79C5">
            <w:pPr>
              <w:spacing w:after="0" w:line="240" w:lineRule="auto"/>
              <w:jc w:val="center"/>
              <w:rPr>
                <w:rFonts w:ascii="Times New Roman" w:eastAsia="Times New Roman" w:hAnsi="Times New Roman" w:cs="Times New Roman"/>
                <w:color w:val="000000"/>
              </w:rPr>
            </w:pPr>
            <w:r w:rsidRPr="00F077C7">
              <w:rPr>
                <w:rFonts w:ascii="Times New Roman" w:eastAsia="Times New Roman" w:hAnsi="Times New Roman" w:cs="Times New Roman"/>
                <w:color w:val="000000"/>
              </w:rPr>
              <w:t>0.000</w:t>
            </w:r>
          </w:p>
        </w:tc>
      </w:tr>
      <w:tr w:rsidR="003D79C5" w:rsidRPr="00F077C7" w14:paraId="07C6C41D" w14:textId="77777777" w:rsidTr="00466F50">
        <w:trPr>
          <w:trHeight w:val="300"/>
        </w:trPr>
        <w:tc>
          <w:tcPr>
            <w:tcW w:w="1228" w:type="pct"/>
            <w:gridSpan w:val="2"/>
            <w:tcBorders>
              <w:top w:val="single" w:sz="4" w:space="0" w:color="auto"/>
              <w:left w:val="nil"/>
              <w:bottom w:val="nil"/>
              <w:right w:val="nil"/>
            </w:tcBorders>
            <w:shd w:val="clear" w:color="auto" w:fill="auto"/>
            <w:noWrap/>
            <w:vAlign w:val="center"/>
            <w:hideMark/>
          </w:tcPr>
          <w:p w14:paraId="6D9C592C"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Average</w:t>
            </w:r>
          </w:p>
        </w:tc>
        <w:tc>
          <w:tcPr>
            <w:tcW w:w="1258" w:type="pct"/>
            <w:tcBorders>
              <w:top w:val="single" w:sz="4" w:space="0" w:color="auto"/>
              <w:left w:val="nil"/>
              <w:bottom w:val="nil"/>
              <w:right w:val="nil"/>
            </w:tcBorders>
            <w:shd w:val="clear" w:color="auto" w:fill="auto"/>
            <w:noWrap/>
            <w:vAlign w:val="center"/>
            <w:hideMark/>
          </w:tcPr>
          <w:p w14:paraId="2215D450"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-0.126</w:t>
            </w:r>
          </w:p>
        </w:tc>
        <w:tc>
          <w:tcPr>
            <w:tcW w:w="1257" w:type="pct"/>
            <w:tcBorders>
              <w:top w:val="single" w:sz="4" w:space="0" w:color="auto"/>
              <w:left w:val="nil"/>
              <w:bottom w:val="nil"/>
              <w:right w:val="nil"/>
            </w:tcBorders>
            <w:shd w:val="clear" w:color="auto" w:fill="auto"/>
            <w:noWrap/>
            <w:vAlign w:val="center"/>
            <w:hideMark/>
          </w:tcPr>
          <w:p w14:paraId="3A7EC71F"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-3.557</w:t>
            </w:r>
          </w:p>
        </w:tc>
        <w:tc>
          <w:tcPr>
            <w:tcW w:w="1257" w:type="pct"/>
            <w:tcBorders>
              <w:top w:val="single" w:sz="4" w:space="0" w:color="auto"/>
              <w:left w:val="nil"/>
              <w:bottom w:val="nil"/>
              <w:right w:val="nil"/>
            </w:tcBorders>
            <w:shd w:val="clear" w:color="auto" w:fill="auto"/>
            <w:noWrap/>
            <w:vAlign w:val="center"/>
            <w:hideMark/>
          </w:tcPr>
          <w:p w14:paraId="2CA9C3BC" w14:textId="77777777" w:rsidR="003D79C5" w:rsidRPr="00F077C7" w:rsidRDefault="003D79C5" w:rsidP="003D79C5">
            <w:pPr>
              <w:spacing w:after="0" w:line="240" w:lineRule="auto"/>
              <w:jc w:val="center"/>
              <w:rPr>
                <w:rFonts w:ascii="Times New Roman" w:eastAsia="Times New Roman" w:hAnsi="Times New Roman" w:cs="Times New Roman"/>
              </w:rPr>
            </w:pPr>
            <w:r w:rsidRPr="00F077C7">
              <w:rPr>
                <w:rFonts w:ascii="Times New Roman" w:eastAsia="Times New Roman" w:hAnsi="Times New Roman" w:cs="Times New Roman"/>
              </w:rPr>
              <w:t>0.027</w:t>
            </w:r>
          </w:p>
        </w:tc>
      </w:tr>
      <w:tr w:rsidR="003D79C5" w:rsidRPr="008C6487" w14:paraId="448181B2" w14:textId="77777777" w:rsidTr="00466F50">
        <w:trPr>
          <w:trHeight w:val="300"/>
        </w:trPr>
        <w:tc>
          <w:tcPr>
            <w:tcW w:w="1228" w:type="pct"/>
            <w:gridSpan w:val="2"/>
            <w:tcBorders>
              <w:top w:val="nil"/>
              <w:left w:val="nil"/>
              <w:bottom w:val="nil"/>
              <w:right w:val="nil"/>
            </w:tcBorders>
            <w:shd w:val="clear" w:color="auto" w:fill="auto"/>
            <w:noWrap/>
            <w:vAlign w:val="center"/>
            <w:hideMark/>
          </w:tcPr>
          <w:p w14:paraId="6F5E4494"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Time Trend</w:t>
            </w:r>
          </w:p>
        </w:tc>
        <w:tc>
          <w:tcPr>
            <w:tcW w:w="1258" w:type="pct"/>
            <w:tcBorders>
              <w:top w:val="nil"/>
              <w:left w:val="nil"/>
              <w:bottom w:val="nil"/>
              <w:right w:val="nil"/>
            </w:tcBorders>
            <w:shd w:val="clear" w:color="auto" w:fill="auto"/>
            <w:noWrap/>
            <w:vAlign w:val="center"/>
            <w:hideMark/>
          </w:tcPr>
          <w:p w14:paraId="0E79DCE0"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0.013</w:t>
            </w:r>
          </w:p>
        </w:tc>
        <w:tc>
          <w:tcPr>
            <w:tcW w:w="1257" w:type="pct"/>
            <w:tcBorders>
              <w:top w:val="nil"/>
              <w:left w:val="nil"/>
              <w:bottom w:val="nil"/>
              <w:right w:val="nil"/>
            </w:tcBorders>
            <w:shd w:val="clear" w:color="auto" w:fill="auto"/>
            <w:noWrap/>
            <w:vAlign w:val="center"/>
            <w:hideMark/>
          </w:tcPr>
          <w:p w14:paraId="741B41A2" w14:textId="77777777" w:rsidR="003D79C5" w:rsidRPr="008C6487" w:rsidRDefault="003D79C5" w:rsidP="003D79C5">
            <w:pPr>
              <w:spacing w:after="0" w:line="240" w:lineRule="auto"/>
              <w:jc w:val="center"/>
              <w:rPr>
                <w:rFonts w:ascii="Times New Roman" w:eastAsia="Times New Roman" w:hAnsi="Times New Roman" w:cs="Times New Roman"/>
                <w:b/>
              </w:rPr>
            </w:pPr>
          </w:p>
        </w:tc>
        <w:tc>
          <w:tcPr>
            <w:tcW w:w="1257" w:type="pct"/>
            <w:tcBorders>
              <w:top w:val="nil"/>
              <w:left w:val="nil"/>
              <w:bottom w:val="nil"/>
              <w:right w:val="nil"/>
            </w:tcBorders>
            <w:shd w:val="clear" w:color="auto" w:fill="auto"/>
            <w:noWrap/>
            <w:vAlign w:val="center"/>
            <w:hideMark/>
          </w:tcPr>
          <w:p w14:paraId="54B1CFE6"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-0.003</w:t>
            </w:r>
          </w:p>
        </w:tc>
      </w:tr>
      <w:tr w:rsidR="003D79C5" w:rsidRPr="008C6487" w14:paraId="59C249E0" w14:textId="77777777" w:rsidTr="00466F50">
        <w:trPr>
          <w:trHeight w:val="300"/>
        </w:trPr>
        <w:tc>
          <w:tcPr>
            <w:tcW w:w="1228" w:type="pct"/>
            <w:gridSpan w:val="2"/>
            <w:tcBorders>
              <w:top w:val="nil"/>
              <w:left w:val="nil"/>
              <w:bottom w:val="single" w:sz="4" w:space="0" w:color="auto"/>
              <w:right w:val="nil"/>
            </w:tcBorders>
            <w:shd w:val="clear" w:color="auto" w:fill="auto"/>
            <w:noWrap/>
            <w:vAlign w:val="center"/>
            <w:hideMark/>
          </w:tcPr>
          <w:p w14:paraId="37596D05"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t-Statistics</w:t>
            </w:r>
          </w:p>
        </w:tc>
        <w:tc>
          <w:tcPr>
            <w:tcW w:w="1258" w:type="pct"/>
            <w:tcBorders>
              <w:top w:val="nil"/>
              <w:left w:val="nil"/>
              <w:bottom w:val="single" w:sz="4" w:space="0" w:color="auto"/>
              <w:right w:val="nil"/>
            </w:tcBorders>
            <w:shd w:val="clear" w:color="auto" w:fill="auto"/>
            <w:noWrap/>
            <w:vAlign w:val="center"/>
            <w:hideMark/>
          </w:tcPr>
          <w:p w14:paraId="7CB82D1B"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2.740</w:t>
            </w:r>
          </w:p>
        </w:tc>
        <w:tc>
          <w:tcPr>
            <w:tcW w:w="1257" w:type="pct"/>
            <w:tcBorders>
              <w:top w:val="nil"/>
              <w:left w:val="nil"/>
              <w:bottom w:val="single" w:sz="4" w:space="0" w:color="auto"/>
              <w:right w:val="nil"/>
            </w:tcBorders>
            <w:shd w:val="clear" w:color="auto" w:fill="auto"/>
            <w:noWrap/>
            <w:vAlign w:val="center"/>
            <w:hideMark/>
          </w:tcPr>
          <w:p w14:paraId="40A77246"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 </w:t>
            </w:r>
          </w:p>
        </w:tc>
        <w:tc>
          <w:tcPr>
            <w:tcW w:w="1257" w:type="pct"/>
            <w:tcBorders>
              <w:top w:val="nil"/>
              <w:left w:val="nil"/>
              <w:bottom w:val="single" w:sz="4" w:space="0" w:color="auto"/>
              <w:right w:val="nil"/>
            </w:tcBorders>
            <w:shd w:val="clear" w:color="auto" w:fill="auto"/>
            <w:noWrap/>
            <w:vAlign w:val="center"/>
            <w:hideMark/>
          </w:tcPr>
          <w:p w14:paraId="72D7BEDE" w14:textId="77777777" w:rsidR="003D79C5" w:rsidRPr="008C6487" w:rsidRDefault="003D79C5" w:rsidP="003D79C5">
            <w:pPr>
              <w:spacing w:after="0" w:line="240" w:lineRule="auto"/>
              <w:jc w:val="center"/>
              <w:rPr>
                <w:rFonts w:ascii="Times New Roman" w:eastAsia="Times New Roman" w:hAnsi="Times New Roman" w:cs="Times New Roman"/>
                <w:b/>
              </w:rPr>
            </w:pPr>
            <w:r w:rsidRPr="008C6487">
              <w:rPr>
                <w:rFonts w:ascii="Times New Roman" w:eastAsia="Times New Roman" w:hAnsi="Times New Roman" w:cs="Times New Roman"/>
                <w:b/>
              </w:rPr>
              <w:t>-2.290</w:t>
            </w:r>
          </w:p>
        </w:tc>
      </w:tr>
    </w:tbl>
    <w:p w14:paraId="0FDADDF9" w14:textId="77777777" w:rsidR="00C92761" w:rsidRDefault="00C92761" w:rsidP="00711DB0">
      <w:pPr>
        <w:spacing w:after="0"/>
        <w:rPr>
          <w:rFonts w:ascii="Times New Roman" w:hAnsi="Times New Roman" w:cs="Times New Roman"/>
          <w:sz w:val="24"/>
          <w:szCs w:val="24"/>
          <w:lang w:val="en-US"/>
        </w:rPr>
      </w:pPr>
    </w:p>
    <w:sectPr w:rsidR="00C92761" w:rsidSect="003D79C5">
      <w:footerReference w:type="default" r:id="rId25"/>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A18EB" w14:textId="77777777" w:rsidR="00463280" w:rsidRDefault="00463280" w:rsidP="000500C5">
      <w:pPr>
        <w:spacing w:after="0" w:line="240" w:lineRule="auto"/>
      </w:pPr>
      <w:r>
        <w:separator/>
      </w:r>
    </w:p>
  </w:endnote>
  <w:endnote w:type="continuationSeparator" w:id="0">
    <w:p w14:paraId="0C6EAF03" w14:textId="77777777" w:rsidR="00463280" w:rsidRDefault="00463280" w:rsidP="0005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572231632"/>
      <w:docPartObj>
        <w:docPartGallery w:val="Page Numbers (Bottom of Page)"/>
        <w:docPartUnique/>
      </w:docPartObj>
    </w:sdtPr>
    <w:sdtEndPr>
      <w:rPr>
        <w:noProof/>
      </w:rPr>
    </w:sdtEndPr>
    <w:sdtContent>
      <w:p w14:paraId="1E80023A" w14:textId="79A936BD" w:rsidR="0098761A" w:rsidRPr="00116505" w:rsidRDefault="0098761A" w:rsidP="00116505">
        <w:pPr>
          <w:pStyle w:val="Footer"/>
          <w:jc w:val="center"/>
          <w:rPr>
            <w:rFonts w:ascii="Times New Roman" w:hAnsi="Times New Roman" w:cs="Times New Roman"/>
          </w:rPr>
        </w:pPr>
        <w:r w:rsidRPr="00116505">
          <w:rPr>
            <w:rFonts w:ascii="Times New Roman" w:hAnsi="Times New Roman" w:cs="Times New Roman"/>
          </w:rPr>
          <w:fldChar w:fldCharType="begin"/>
        </w:r>
        <w:r w:rsidRPr="00116505">
          <w:rPr>
            <w:rFonts w:ascii="Times New Roman" w:hAnsi="Times New Roman" w:cs="Times New Roman"/>
          </w:rPr>
          <w:instrText xml:space="preserve"> PAGE   \* MERGEFORMAT </w:instrText>
        </w:r>
        <w:r w:rsidRPr="00116505">
          <w:rPr>
            <w:rFonts w:ascii="Times New Roman" w:hAnsi="Times New Roman" w:cs="Times New Roman"/>
          </w:rPr>
          <w:fldChar w:fldCharType="separate"/>
        </w:r>
        <w:r w:rsidR="00EF3313">
          <w:rPr>
            <w:rFonts w:ascii="Times New Roman" w:hAnsi="Times New Roman" w:cs="Times New Roman"/>
            <w:noProof/>
          </w:rPr>
          <w:t>19</w:t>
        </w:r>
        <w:r w:rsidRPr="00116505">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482302893"/>
      <w:docPartObj>
        <w:docPartGallery w:val="Page Numbers (Bottom of Page)"/>
        <w:docPartUnique/>
      </w:docPartObj>
    </w:sdtPr>
    <w:sdtEndPr>
      <w:rPr>
        <w:noProof/>
      </w:rPr>
    </w:sdtEndPr>
    <w:sdtContent>
      <w:p w14:paraId="33781E96" w14:textId="41BAD191" w:rsidR="0098761A" w:rsidRPr="007C2A9A" w:rsidRDefault="0098761A" w:rsidP="007C2A9A">
        <w:pPr>
          <w:pStyle w:val="Footer"/>
          <w:jc w:val="center"/>
          <w:rPr>
            <w:rFonts w:ascii="Times New Roman" w:hAnsi="Times New Roman" w:cs="Times New Roman"/>
          </w:rPr>
        </w:pPr>
        <w:r w:rsidRPr="007C2A9A">
          <w:rPr>
            <w:rFonts w:ascii="Times New Roman" w:hAnsi="Times New Roman" w:cs="Times New Roman"/>
          </w:rPr>
          <w:fldChar w:fldCharType="begin"/>
        </w:r>
        <w:r w:rsidRPr="007C2A9A">
          <w:rPr>
            <w:rFonts w:ascii="Times New Roman" w:hAnsi="Times New Roman" w:cs="Times New Roman"/>
          </w:rPr>
          <w:instrText xml:space="preserve"> PAGE   \* MERGEFORMAT </w:instrText>
        </w:r>
        <w:r w:rsidRPr="007C2A9A">
          <w:rPr>
            <w:rFonts w:ascii="Times New Roman" w:hAnsi="Times New Roman" w:cs="Times New Roman"/>
          </w:rPr>
          <w:fldChar w:fldCharType="separate"/>
        </w:r>
        <w:r>
          <w:rPr>
            <w:rFonts w:ascii="Times New Roman" w:hAnsi="Times New Roman" w:cs="Times New Roman"/>
            <w:noProof/>
          </w:rPr>
          <w:t>25</w:t>
        </w:r>
        <w:r w:rsidRPr="007C2A9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CFBF0" w14:textId="77777777" w:rsidR="00463280" w:rsidRDefault="00463280" w:rsidP="000500C5">
      <w:pPr>
        <w:spacing w:after="0" w:line="240" w:lineRule="auto"/>
      </w:pPr>
      <w:r>
        <w:separator/>
      </w:r>
    </w:p>
  </w:footnote>
  <w:footnote w:type="continuationSeparator" w:id="0">
    <w:p w14:paraId="68FB2DEF" w14:textId="77777777" w:rsidR="00463280" w:rsidRDefault="00463280" w:rsidP="000500C5">
      <w:pPr>
        <w:spacing w:after="0" w:line="240" w:lineRule="auto"/>
      </w:pPr>
      <w:r>
        <w:continuationSeparator/>
      </w:r>
    </w:p>
  </w:footnote>
  <w:footnote w:id="1">
    <w:p w14:paraId="10F6E278" w14:textId="514A8077" w:rsidR="0098761A" w:rsidRPr="00914882" w:rsidRDefault="0098761A" w:rsidP="006272EA">
      <w:pPr>
        <w:autoSpaceDE w:val="0"/>
        <w:autoSpaceDN w:val="0"/>
        <w:adjustRightInd w:val="0"/>
        <w:spacing w:after="0" w:line="240" w:lineRule="auto"/>
        <w:jc w:val="both"/>
        <w:rPr>
          <w:rFonts w:ascii="Times New Roman" w:hAnsi="Times New Roman" w:cs="Times New Roman"/>
          <w:sz w:val="18"/>
          <w:szCs w:val="18"/>
          <w:lang w:val="en-US"/>
        </w:rPr>
      </w:pPr>
      <w:r w:rsidRPr="00914882">
        <w:rPr>
          <w:rStyle w:val="FootnoteReference"/>
          <w:rFonts w:ascii="Times New Roman" w:hAnsi="Times New Roman" w:cs="Times New Roman"/>
          <w:sz w:val="18"/>
          <w:szCs w:val="18"/>
        </w:rPr>
        <w:footnoteRef/>
      </w:r>
      <w:r w:rsidRPr="00914882">
        <w:rPr>
          <w:rFonts w:ascii="Times New Roman" w:hAnsi="Times New Roman" w:cs="Times New Roman"/>
          <w:sz w:val="18"/>
          <w:szCs w:val="18"/>
        </w:rPr>
        <w:t xml:space="preserve"> </w:t>
      </w:r>
      <w:r w:rsidRPr="00914882">
        <w:rPr>
          <w:rFonts w:ascii="Times New Roman" w:hAnsi="Times New Roman" w:cs="Times New Roman"/>
          <w:sz w:val="18"/>
          <w:szCs w:val="18"/>
          <w:lang w:val="en-US"/>
        </w:rPr>
        <w:t xml:space="preserve">Bushman et al. (2016) measure these infrequent non-operating accruals as the difference between operating income after depreciation and pre-tax income (i.e., </w:t>
      </w:r>
      <w:r w:rsidRPr="00914882">
        <w:rPr>
          <w:rFonts w:ascii="Times New Roman" w:hAnsi="Times New Roman" w:cs="Times New Roman"/>
          <w:i/>
          <w:sz w:val="18"/>
          <w:szCs w:val="18"/>
          <w:lang w:val="en-US"/>
        </w:rPr>
        <w:t>OI-PTI</w:t>
      </w:r>
      <w:r w:rsidRPr="00914882">
        <w:rPr>
          <w:rFonts w:ascii="Times New Roman" w:hAnsi="Times New Roman" w:cs="Times New Roman"/>
          <w:sz w:val="18"/>
          <w:szCs w:val="18"/>
          <w:lang w:val="en-US"/>
        </w:rPr>
        <w:t>) which, as they note, includes realized or unrealized gains or losses from investments, gains and losses from extinguishment of debt, impairments, restructuring charges etc.</w:t>
      </w:r>
    </w:p>
  </w:footnote>
  <w:footnote w:id="2">
    <w:p w14:paraId="3BE53FA0" w14:textId="322F427A" w:rsidR="0098761A" w:rsidRPr="00914882" w:rsidRDefault="0098761A" w:rsidP="006272EA">
      <w:pPr>
        <w:spacing w:after="0" w:line="240" w:lineRule="auto"/>
        <w:jc w:val="both"/>
        <w:rPr>
          <w:rFonts w:ascii="Times New Roman" w:hAnsi="Times New Roman" w:cs="Times New Roman"/>
          <w:sz w:val="18"/>
          <w:szCs w:val="24"/>
          <w:lang w:val="en-US"/>
        </w:rPr>
      </w:pPr>
      <w:r w:rsidRPr="00914882">
        <w:rPr>
          <w:rStyle w:val="FootnoteReference"/>
          <w:rFonts w:ascii="Times New Roman" w:hAnsi="Times New Roman" w:cs="Times New Roman"/>
        </w:rPr>
        <w:footnoteRef/>
      </w:r>
      <w:r w:rsidRPr="00914882">
        <w:rPr>
          <w:rFonts w:ascii="Times New Roman" w:hAnsi="Times New Roman" w:cs="Times New Roman"/>
        </w:rPr>
        <w:t xml:space="preserve"> </w:t>
      </w:r>
      <w:r w:rsidRPr="00914882">
        <w:rPr>
          <w:rFonts w:ascii="Times New Roman" w:hAnsi="Times New Roman" w:cs="Times New Roman"/>
          <w:sz w:val="18"/>
          <w:szCs w:val="24"/>
          <w:lang w:val="en-US"/>
        </w:rPr>
        <w:t xml:space="preserve">To test whether in our sample, reported accruals are useful in predicting future cash flows, we </w:t>
      </w:r>
      <w:r>
        <w:rPr>
          <w:rFonts w:ascii="Times New Roman" w:hAnsi="Times New Roman" w:cs="Times New Roman"/>
          <w:sz w:val="18"/>
          <w:szCs w:val="24"/>
          <w:lang w:val="en-US"/>
        </w:rPr>
        <w:t>verify</w:t>
      </w:r>
      <w:r w:rsidRPr="00914882">
        <w:rPr>
          <w:rFonts w:ascii="Times New Roman" w:hAnsi="Times New Roman" w:cs="Times New Roman"/>
          <w:sz w:val="18"/>
          <w:szCs w:val="24"/>
          <w:lang w:val="en-US"/>
        </w:rPr>
        <w:t xml:space="preserve"> the results documented by </w:t>
      </w:r>
      <w:proofErr w:type="spellStart"/>
      <w:r w:rsidRPr="00914882">
        <w:rPr>
          <w:rFonts w:ascii="Times New Roman" w:hAnsi="Times New Roman" w:cs="Times New Roman"/>
          <w:sz w:val="18"/>
          <w:szCs w:val="24"/>
          <w:lang w:val="en-US"/>
        </w:rPr>
        <w:t>Nallareddy</w:t>
      </w:r>
      <w:proofErr w:type="spellEnd"/>
      <w:r w:rsidRPr="00914882">
        <w:rPr>
          <w:rFonts w:ascii="Times New Roman" w:hAnsi="Times New Roman" w:cs="Times New Roman"/>
          <w:sz w:val="18"/>
          <w:szCs w:val="24"/>
          <w:lang w:val="en-US"/>
        </w:rPr>
        <w:t xml:space="preserve"> et al. (2017). While they do not find any time trend in the predictive ability of accruals in their analysis, we find a marginally </w:t>
      </w:r>
      <w:r w:rsidRPr="00914882">
        <w:rPr>
          <w:rFonts w:ascii="Times New Roman" w:hAnsi="Times New Roman" w:cs="Times New Roman"/>
          <w:i/>
          <w:iCs/>
          <w:sz w:val="18"/>
          <w:szCs w:val="24"/>
          <w:lang w:val="en-US"/>
        </w:rPr>
        <w:t>increasing</w:t>
      </w:r>
      <w:r w:rsidRPr="00914882">
        <w:rPr>
          <w:rFonts w:ascii="Times New Roman" w:hAnsi="Times New Roman" w:cs="Times New Roman"/>
          <w:sz w:val="18"/>
          <w:szCs w:val="24"/>
          <w:lang w:val="en-US"/>
        </w:rPr>
        <w:t xml:space="preserve"> time trend in our sample of firms</w:t>
      </w:r>
      <w:r>
        <w:rPr>
          <w:rFonts w:ascii="Times New Roman" w:hAnsi="Times New Roman" w:cs="Times New Roman"/>
          <w:sz w:val="18"/>
          <w:szCs w:val="24"/>
          <w:lang w:val="en-US"/>
        </w:rPr>
        <w:t>.</w:t>
      </w:r>
      <w:r w:rsidRPr="00914882">
        <w:rPr>
          <w:rFonts w:ascii="Times New Roman" w:hAnsi="Times New Roman" w:cs="Times New Roman"/>
          <w:sz w:val="18"/>
          <w:szCs w:val="24"/>
          <w:lang w:val="en-US"/>
        </w:rPr>
        <w:t xml:space="preserve"> This shows that even reported accruals are doing a better job in predicting future cash flows for firms followed by analysts where analysts issue cash flow forecasts.</w:t>
      </w:r>
    </w:p>
    <w:p w14:paraId="1EE209CE" w14:textId="4907661D" w:rsidR="0098761A" w:rsidRPr="00914882" w:rsidRDefault="0098761A" w:rsidP="006272EA">
      <w:pPr>
        <w:pStyle w:val="FootnoteText"/>
        <w:jc w:val="both"/>
        <w:rPr>
          <w:rFonts w:ascii="Times New Roman" w:hAnsi="Times New Roman" w:cs="Times New Roman"/>
          <w:lang w:val="en-US"/>
        </w:rPr>
      </w:pPr>
    </w:p>
  </w:footnote>
  <w:footnote w:id="3">
    <w:p w14:paraId="0AE755DC" w14:textId="7A041B41" w:rsidR="0098761A" w:rsidRPr="00914882" w:rsidRDefault="0098761A" w:rsidP="006272EA">
      <w:pPr>
        <w:pStyle w:val="FootnoteText"/>
        <w:jc w:val="both"/>
        <w:rPr>
          <w:rFonts w:ascii="Times New Roman" w:hAnsi="Times New Roman" w:cs="Times New Roman"/>
          <w:sz w:val="18"/>
          <w:szCs w:val="24"/>
          <w:lang w:val="en-US"/>
        </w:rPr>
      </w:pPr>
      <w:r w:rsidRPr="00914882">
        <w:rPr>
          <w:rStyle w:val="FootnoteReference"/>
          <w:rFonts w:ascii="Times New Roman" w:hAnsi="Times New Roman" w:cs="Times New Roman"/>
        </w:rPr>
        <w:footnoteRef/>
      </w:r>
      <w:r w:rsidRPr="00914882">
        <w:rPr>
          <w:rFonts w:ascii="Times New Roman" w:hAnsi="Times New Roman" w:cs="Times New Roman"/>
        </w:rPr>
        <w:t xml:space="preserve"> </w:t>
      </w:r>
      <w:r w:rsidRPr="00914882">
        <w:rPr>
          <w:rFonts w:ascii="Times New Roman" w:hAnsi="Times New Roman" w:cs="Times New Roman"/>
          <w:sz w:val="18"/>
          <w:szCs w:val="24"/>
          <w:lang w:val="en-US"/>
        </w:rPr>
        <w:t>Firms in the US did not report the cash flow statement until 1987. Prior to that researchers used to calculate cash flow from operations from balance sheet and non-cash income statement items such as depreciation.</w:t>
      </w:r>
    </w:p>
  </w:footnote>
  <w:footnote w:id="4">
    <w:p w14:paraId="1D8D344F" w14:textId="28098D09" w:rsidR="0098761A" w:rsidRPr="00914882" w:rsidRDefault="0098761A" w:rsidP="006272EA">
      <w:pPr>
        <w:spacing w:after="0" w:line="240" w:lineRule="auto"/>
        <w:jc w:val="both"/>
        <w:rPr>
          <w:rFonts w:ascii="Times New Roman" w:hAnsi="Times New Roman" w:cs="Times New Roman"/>
          <w:sz w:val="18"/>
          <w:szCs w:val="24"/>
          <w:lang w:val="en-US"/>
        </w:rPr>
      </w:pPr>
      <w:r w:rsidRPr="00914882">
        <w:rPr>
          <w:rStyle w:val="FootnoteReference"/>
          <w:rFonts w:ascii="Times New Roman" w:hAnsi="Times New Roman" w:cs="Times New Roman"/>
        </w:rPr>
        <w:footnoteRef/>
      </w:r>
      <w:r w:rsidRPr="00914882">
        <w:rPr>
          <w:rFonts w:ascii="Times New Roman" w:hAnsi="Times New Roman" w:cs="Times New Roman"/>
        </w:rPr>
        <w:t xml:space="preserve"> </w:t>
      </w:r>
      <w:r>
        <w:rPr>
          <w:rFonts w:ascii="Times New Roman" w:hAnsi="Times New Roman" w:cs="Times New Roman"/>
          <w:sz w:val="18"/>
          <w:szCs w:val="24"/>
          <w:lang w:val="en-US"/>
        </w:rPr>
        <w:t>P</w:t>
      </w:r>
      <w:r w:rsidRPr="00914882">
        <w:rPr>
          <w:rFonts w:ascii="Times New Roman" w:hAnsi="Times New Roman" w:cs="Times New Roman"/>
          <w:sz w:val="18"/>
          <w:szCs w:val="24"/>
          <w:lang w:val="en-US"/>
        </w:rPr>
        <w:t xml:space="preserve">rior research suggests analysts do not fully incorporate the information in published financial statements. For example, Chen, </w:t>
      </w:r>
      <w:proofErr w:type="spellStart"/>
      <w:r w:rsidRPr="00914882">
        <w:rPr>
          <w:rFonts w:ascii="Times New Roman" w:hAnsi="Times New Roman" w:cs="Times New Roman"/>
          <w:sz w:val="18"/>
          <w:szCs w:val="24"/>
          <w:lang w:val="en-US"/>
        </w:rPr>
        <w:t>Narayanamoorthy</w:t>
      </w:r>
      <w:proofErr w:type="spellEnd"/>
      <w:r w:rsidRPr="00914882">
        <w:rPr>
          <w:rFonts w:ascii="Times New Roman" w:hAnsi="Times New Roman" w:cs="Times New Roman"/>
          <w:sz w:val="18"/>
          <w:szCs w:val="24"/>
          <w:lang w:val="en-US"/>
        </w:rPr>
        <w:t xml:space="preserve">, </w:t>
      </w:r>
      <w:proofErr w:type="spellStart"/>
      <w:r w:rsidRPr="00914882">
        <w:rPr>
          <w:rFonts w:ascii="Times New Roman" w:hAnsi="Times New Roman" w:cs="Times New Roman"/>
          <w:sz w:val="18"/>
          <w:szCs w:val="24"/>
          <w:lang w:val="en-US"/>
        </w:rPr>
        <w:t>Sougiannis</w:t>
      </w:r>
      <w:proofErr w:type="spellEnd"/>
      <w:r w:rsidRPr="00914882">
        <w:rPr>
          <w:rFonts w:ascii="Times New Roman" w:hAnsi="Times New Roman" w:cs="Times New Roman"/>
          <w:sz w:val="18"/>
          <w:szCs w:val="24"/>
          <w:lang w:val="en-US"/>
        </w:rPr>
        <w:t xml:space="preserve">, and Zhou (2015) study the post forecast announcement drift and show that analyst under-react to information. Amir and </w:t>
      </w:r>
      <w:proofErr w:type="spellStart"/>
      <w:r w:rsidRPr="00914882">
        <w:rPr>
          <w:rFonts w:ascii="Times New Roman" w:hAnsi="Times New Roman" w:cs="Times New Roman"/>
          <w:sz w:val="18"/>
          <w:szCs w:val="24"/>
          <w:lang w:val="en-US"/>
        </w:rPr>
        <w:t>Ganzach</w:t>
      </w:r>
      <w:proofErr w:type="spellEnd"/>
      <w:r w:rsidRPr="00914882">
        <w:rPr>
          <w:rFonts w:ascii="Times New Roman" w:hAnsi="Times New Roman" w:cs="Times New Roman"/>
          <w:sz w:val="18"/>
          <w:szCs w:val="24"/>
          <w:lang w:val="en-US"/>
        </w:rPr>
        <w:t xml:space="preserve"> (1998) show that analysts under react or </w:t>
      </w:r>
      <w:proofErr w:type="gramStart"/>
      <w:r w:rsidRPr="00914882">
        <w:rPr>
          <w:rFonts w:ascii="Times New Roman" w:hAnsi="Times New Roman" w:cs="Times New Roman"/>
          <w:sz w:val="18"/>
          <w:szCs w:val="24"/>
          <w:lang w:val="en-US"/>
        </w:rPr>
        <w:t>over react</w:t>
      </w:r>
      <w:proofErr w:type="gramEnd"/>
      <w:r w:rsidRPr="00914882">
        <w:rPr>
          <w:rFonts w:ascii="Times New Roman" w:hAnsi="Times New Roman" w:cs="Times New Roman"/>
          <w:sz w:val="18"/>
          <w:szCs w:val="24"/>
          <w:lang w:val="en-US"/>
        </w:rPr>
        <w:t xml:space="preserve"> to information due to three heuristics, namely, representativeness, anchoring and adjustment, and leniency. They show that analysts under react when predicting good news. That is, when analyst forecast revisions are positive, on average, their subsequent forecast error is negative. </w:t>
      </w:r>
      <w:proofErr w:type="spellStart"/>
      <w:r w:rsidRPr="00914882">
        <w:rPr>
          <w:rFonts w:ascii="Times New Roman" w:hAnsi="Times New Roman" w:cs="Times New Roman"/>
          <w:sz w:val="18"/>
          <w:szCs w:val="24"/>
          <w:lang w:val="en-US"/>
        </w:rPr>
        <w:t>Abarbanell</w:t>
      </w:r>
      <w:proofErr w:type="spellEnd"/>
      <w:r w:rsidRPr="00914882">
        <w:rPr>
          <w:rFonts w:ascii="Times New Roman" w:hAnsi="Times New Roman" w:cs="Times New Roman"/>
          <w:sz w:val="18"/>
          <w:szCs w:val="24"/>
          <w:lang w:val="en-US"/>
        </w:rPr>
        <w:t xml:space="preserve"> (1991) also showed that there is serial correlation in analyst forecast errors, concluding that analysts underreact to new information. Shane and </w:t>
      </w:r>
      <w:proofErr w:type="spellStart"/>
      <w:r w:rsidRPr="00914882">
        <w:rPr>
          <w:rFonts w:ascii="Times New Roman" w:hAnsi="Times New Roman" w:cs="Times New Roman"/>
          <w:sz w:val="18"/>
          <w:szCs w:val="24"/>
          <w:lang w:val="en-US"/>
        </w:rPr>
        <w:t>Brous</w:t>
      </w:r>
      <w:proofErr w:type="spellEnd"/>
      <w:r w:rsidRPr="00914882">
        <w:rPr>
          <w:rFonts w:ascii="Times New Roman" w:hAnsi="Times New Roman" w:cs="Times New Roman"/>
          <w:sz w:val="18"/>
          <w:szCs w:val="24"/>
          <w:lang w:val="en-US"/>
        </w:rPr>
        <w:t xml:space="preserve"> (2001) show that analysts, whilst, underreacting to earnings information, correct </w:t>
      </w:r>
      <w:proofErr w:type="gramStart"/>
      <w:r w:rsidRPr="00914882">
        <w:rPr>
          <w:rFonts w:ascii="Times New Roman" w:hAnsi="Times New Roman" w:cs="Times New Roman"/>
          <w:sz w:val="18"/>
          <w:szCs w:val="24"/>
          <w:lang w:val="en-US"/>
        </w:rPr>
        <w:t>their</w:t>
      </w:r>
      <w:proofErr w:type="gramEnd"/>
      <w:r w:rsidRPr="00914882">
        <w:rPr>
          <w:rFonts w:ascii="Times New Roman" w:hAnsi="Times New Roman" w:cs="Times New Roman"/>
          <w:sz w:val="18"/>
          <w:szCs w:val="24"/>
          <w:lang w:val="en-US"/>
        </w:rPr>
        <w:t xml:space="preserve"> under reaction upon the receipt of non-accounting information in the future. In summary, analysts, though, sophisticated users of financial information, do not use financial information efficiently.</w:t>
      </w:r>
    </w:p>
    <w:p w14:paraId="7F62E13B" w14:textId="10656981" w:rsidR="0098761A" w:rsidRPr="00914882" w:rsidRDefault="0098761A" w:rsidP="006272EA">
      <w:pPr>
        <w:pStyle w:val="FootnoteText"/>
        <w:jc w:val="both"/>
        <w:rPr>
          <w:rFonts w:ascii="Times New Roman" w:hAnsi="Times New Roman" w:cs="Times New Roman"/>
          <w:lang w:val="en-US"/>
        </w:rPr>
      </w:pPr>
    </w:p>
  </w:footnote>
  <w:footnote w:id="5">
    <w:p w14:paraId="6D3B3A81" w14:textId="0870DD3D" w:rsidR="0098761A" w:rsidRPr="00914882" w:rsidRDefault="0098761A" w:rsidP="006272EA">
      <w:pPr>
        <w:pStyle w:val="FootnoteText"/>
        <w:jc w:val="both"/>
        <w:rPr>
          <w:rFonts w:ascii="Times New Roman" w:hAnsi="Times New Roman" w:cs="Times New Roman"/>
        </w:rPr>
      </w:pPr>
      <w:r w:rsidRPr="00914882">
        <w:rPr>
          <w:rStyle w:val="FootnoteReference"/>
          <w:rFonts w:ascii="Times New Roman" w:hAnsi="Times New Roman" w:cs="Times New Roman"/>
          <w:sz w:val="18"/>
          <w:szCs w:val="18"/>
        </w:rPr>
        <w:footnoteRef/>
      </w:r>
      <w:r w:rsidRPr="00914882">
        <w:rPr>
          <w:rFonts w:ascii="Times New Roman" w:hAnsi="Times New Roman" w:cs="Times New Roman"/>
          <w:sz w:val="18"/>
          <w:szCs w:val="18"/>
        </w:rPr>
        <w:t xml:space="preserve"> </w:t>
      </w:r>
      <w:proofErr w:type="spellStart"/>
      <w:r w:rsidRPr="00914882">
        <w:rPr>
          <w:rFonts w:ascii="Times New Roman" w:hAnsi="Times New Roman" w:cs="Times New Roman"/>
          <w:sz w:val="18"/>
          <w:szCs w:val="18"/>
        </w:rPr>
        <w:t>DeFond</w:t>
      </w:r>
      <w:proofErr w:type="spellEnd"/>
      <w:r w:rsidRPr="00914882">
        <w:rPr>
          <w:rFonts w:ascii="Times New Roman" w:hAnsi="Times New Roman" w:cs="Times New Roman"/>
          <w:sz w:val="18"/>
          <w:szCs w:val="18"/>
        </w:rPr>
        <w:t xml:space="preserve"> and Hung (2003) report the summary statistics of related variables separately for firms with cash flow forecasts and those without. Thus, we compare the mean of </w:t>
      </w:r>
      <w:r w:rsidRPr="00690E55">
        <w:rPr>
          <w:rFonts w:ascii="Times New Roman" w:hAnsi="Times New Roman" w:cs="Times New Roman"/>
          <w:i/>
          <w:sz w:val="18"/>
          <w:szCs w:val="18"/>
        </w:rPr>
        <w:t>ABS_ACC</w:t>
      </w:r>
      <w:r w:rsidRPr="00914882">
        <w:rPr>
          <w:rFonts w:ascii="Times New Roman" w:hAnsi="Times New Roman" w:cs="Times New Roman"/>
          <w:sz w:val="18"/>
          <w:szCs w:val="18"/>
        </w:rPr>
        <w:t xml:space="preserve"> in our sample to the average of </w:t>
      </w:r>
      <w:r w:rsidRPr="00690E55">
        <w:rPr>
          <w:rFonts w:ascii="Times New Roman" w:hAnsi="Times New Roman" w:cs="Times New Roman"/>
          <w:i/>
          <w:sz w:val="18"/>
          <w:szCs w:val="18"/>
        </w:rPr>
        <w:t>ABS_ACC</w:t>
      </w:r>
      <w:r w:rsidRPr="00914882">
        <w:rPr>
          <w:rFonts w:ascii="Times New Roman" w:hAnsi="Times New Roman" w:cs="Times New Roman"/>
          <w:sz w:val="18"/>
          <w:szCs w:val="18"/>
        </w:rPr>
        <w:t xml:space="preserve"> in their two subsamples. The same method applies to comparisons of other variables.</w:t>
      </w:r>
      <w:r w:rsidRPr="00914882">
        <w:rPr>
          <w:rFonts w:ascii="Times New Roman" w:hAnsi="Times New Roman" w:cs="Times New Roman"/>
        </w:rPr>
        <w:t xml:space="preserve"> </w:t>
      </w:r>
    </w:p>
  </w:footnote>
  <w:footnote w:id="6">
    <w:p w14:paraId="75888987" w14:textId="77777777" w:rsidR="0098761A" w:rsidRPr="00914882" w:rsidRDefault="0098761A" w:rsidP="005E5D40">
      <w:pPr>
        <w:pStyle w:val="FootnoteText"/>
        <w:jc w:val="both"/>
        <w:rPr>
          <w:rFonts w:ascii="Times New Roman" w:hAnsi="Times New Roman" w:cs="Times New Roman"/>
          <w:sz w:val="18"/>
          <w:szCs w:val="18"/>
          <w:lang w:val="en-US"/>
        </w:rPr>
      </w:pPr>
      <w:r w:rsidRPr="00914882">
        <w:rPr>
          <w:rStyle w:val="FootnoteReference"/>
          <w:rFonts w:ascii="Times New Roman" w:hAnsi="Times New Roman" w:cs="Times New Roman"/>
          <w:sz w:val="18"/>
          <w:szCs w:val="18"/>
        </w:rPr>
        <w:footnoteRef/>
      </w:r>
      <w:r w:rsidRPr="00914882">
        <w:rPr>
          <w:rFonts w:ascii="Times New Roman" w:hAnsi="Times New Roman" w:cs="Times New Roman"/>
          <w:sz w:val="18"/>
          <w:szCs w:val="18"/>
        </w:rPr>
        <w:t xml:space="preserve"> </w:t>
      </w:r>
      <w:r w:rsidRPr="00914882">
        <w:rPr>
          <w:rFonts w:ascii="Times New Roman" w:hAnsi="Times New Roman" w:cs="Times New Roman"/>
          <w:sz w:val="18"/>
          <w:szCs w:val="18"/>
          <w:lang w:val="en-US"/>
        </w:rPr>
        <w:t>To be consistent, we also exclude extraordinary items and discontinued operations (</w:t>
      </w:r>
      <w:r w:rsidRPr="004965D9">
        <w:rPr>
          <w:rFonts w:ascii="Times New Roman" w:hAnsi="Times New Roman" w:cs="Times New Roman"/>
          <w:i/>
          <w:sz w:val="18"/>
          <w:szCs w:val="18"/>
          <w:lang w:val="en-US"/>
        </w:rPr>
        <w:t>XIDOC</w:t>
      </w:r>
      <w:r w:rsidRPr="00914882">
        <w:rPr>
          <w:rFonts w:ascii="Times New Roman" w:hAnsi="Times New Roman" w:cs="Times New Roman"/>
          <w:sz w:val="18"/>
          <w:szCs w:val="18"/>
          <w:lang w:val="en-US"/>
        </w:rPr>
        <w:t>) from cash flow from operations in this estimation.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E4548" w14:textId="77777777" w:rsidR="0098761A" w:rsidRDefault="0098761A">
    <w:pPr>
      <w:pStyle w:val="Header"/>
      <w:jc w:val="right"/>
    </w:pPr>
  </w:p>
  <w:p w14:paraId="31A4ACAE" w14:textId="77777777" w:rsidR="0098761A" w:rsidRDefault="00987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21F5"/>
    <w:multiLevelType w:val="hybridMultilevel"/>
    <w:tmpl w:val="671AA91C"/>
    <w:lvl w:ilvl="0" w:tplc="F2147128">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8306DE1"/>
    <w:multiLevelType w:val="hybridMultilevel"/>
    <w:tmpl w:val="DE866A46"/>
    <w:lvl w:ilvl="0" w:tplc="83607722">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17533B4"/>
    <w:multiLevelType w:val="hybridMultilevel"/>
    <w:tmpl w:val="B8B0B3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E3D571F"/>
    <w:multiLevelType w:val="hybridMultilevel"/>
    <w:tmpl w:val="9800B00A"/>
    <w:lvl w:ilvl="0" w:tplc="D926101E">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sTA2MTU2tzQ2MjBQ0lEKTi0uzszPAykwrwUAAs5rxCwAAAA="/>
  </w:docVars>
  <w:rsids>
    <w:rsidRoot w:val="00065035"/>
    <w:rsid w:val="0000255A"/>
    <w:rsid w:val="00002841"/>
    <w:rsid w:val="0000373C"/>
    <w:rsid w:val="0000528E"/>
    <w:rsid w:val="000052F8"/>
    <w:rsid w:val="00005F3F"/>
    <w:rsid w:val="0001040D"/>
    <w:rsid w:val="0001056F"/>
    <w:rsid w:val="00010A23"/>
    <w:rsid w:val="0001522B"/>
    <w:rsid w:val="00015421"/>
    <w:rsid w:val="00022B21"/>
    <w:rsid w:val="00025189"/>
    <w:rsid w:val="0002782F"/>
    <w:rsid w:val="00027BAC"/>
    <w:rsid w:val="000316AD"/>
    <w:rsid w:val="0003277D"/>
    <w:rsid w:val="00035E67"/>
    <w:rsid w:val="00037FC8"/>
    <w:rsid w:val="00041463"/>
    <w:rsid w:val="000439E0"/>
    <w:rsid w:val="00045D67"/>
    <w:rsid w:val="00046914"/>
    <w:rsid w:val="000472F1"/>
    <w:rsid w:val="0004777A"/>
    <w:rsid w:val="000500C5"/>
    <w:rsid w:val="00050548"/>
    <w:rsid w:val="00052AD0"/>
    <w:rsid w:val="00064D12"/>
    <w:rsid w:val="00065035"/>
    <w:rsid w:val="00066893"/>
    <w:rsid w:val="00066B59"/>
    <w:rsid w:val="0006752A"/>
    <w:rsid w:val="00067ABC"/>
    <w:rsid w:val="00067F00"/>
    <w:rsid w:val="00076237"/>
    <w:rsid w:val="00076486"/>
    <w:rsid w:val="00080D62"/>
    <w:rsid w:val="00081D90"/>
    <w:rsid w:val="00084F3A"/>
    <w:rsid w:val="00086F33"/>
    <w:rsid w:val="000915DB"/>
    <w:rsid w:val="00095687"/>
    <w:rsid w:val="000A0D6C"/>
    <w:rsid w:val="000A2A51"/>
    <w:rsid w:val="000A3659"/>
    <w:rsid w:val="000A3853"/>
    <w:rsid w:val="000A3CCB"/>
    <w:rsid w:val="000A4E47"/>
    <w:rsid w:val="000B09CF"/>
    <w:rsid w:val="000B1A32"/>
    <w:rsid w:val="000B6A39"/>
    <w:rsid w:val="000C1405"/>
    <w:rsid w:val="000C3381"/>
    <w:rsid w:val="000C6455"/>
    <w:rsid w:val="000C7AFE"/>
    <w:rsid w:val="000D55D2"/>
    <w:rsid w:val="000D6459"/>
    <w:rsid w:val="000D6552"/>
    <w:rsid w:val="000E2E23"/>
    <w:rsid w:val="000F35CC"/>
    <w:rsid w:val="000F38BC"/>
    <w:rsid w:val="000F7AA2"/>
    <w:rsid w:val="00102191"/>
    <w:rsid w:val="00112F42"/>
    <w:rsid w:val="00116505"/>
    <w:rsid w:val="00121459"/>
    <w:rsid w:val="00123A24"/>
    <w:rsid w:val="00123EC5"/>
    <w:rsid w:val="00125AA3"/>
    <w:rsid w:val="00140121"/>
    <w:rsid w:val="001500E9"/>
    <w:rsid w:val="001506B1"/>
    <w:rsid w:val="00153495"/>
    <w:rsid w:val="00154B78"/>
    <w:rsid w:val="00154E2B"/>
    <w:rsid w:val="00157C6D"/>
    <w:rsid w:val="001608E2"/>
    <w:rsid w:val="00160C4A"/>
    <w:rsid w:val="00162B15"/>
    <w:rsid w:val="00163F22"/>
    <w:rsid w:val="0016423A"/>
    <w:rsid w:val="001645BF"/>
    <w:rsid w:val="0016491F"/>
    <w:rsid w:val="00175667"/>
    <w:rsid w:val="00175F8F"/>
    <w:rsid w:val="0017742B"/>
    <w:rsid w:val="00183CAE"/>
    <w:rsid w:val="001840A7"/>
    <w:rsid w:val="00190BA5"/>
    <w:rsid w:val="0019264A"/>
    <w:rsid w:val="0019456A"/>
    <w:rsid w:val="00195543"/>
    <w:rsid w:val="00195C04"/>
    <w:rsid w:val="0019617A"/>
    <w:rsid w:val="00196FE9"/>
    <w:rsid w:val="001A422D"/>
    <w:rsid w:val="001A457E"/>
    <w:rsid w:val="001B10E9"/>
    <w:rsid w:val="001B55C0"/>
    <w:rsid w:val="001B7EC7"/>
    <w:rsid w:val="001C1697"/>
    <w:rsid w:val="001C1AC9"/>
    <w:rsid w:val="001C2E79"/>
    <w:rsid w:val="001C3102"/>
    <w:rsid w:val="001C423C"/>
    <w:rsid w:val="001C43F5"/>
    <w:rsid w:val="001D42A7"/>
    <w:rsid w:val="001F2650"/>
    <w:rsid w:val="001F2692"/>
    <w:rsid w:val="001F4130"/>
    <w:rsid w:val="001F4FF1"/>
    <w:rsid w:val="001F70C9"/>
    <w:rsid w:val="0020007B"/>
    <w:rsid w:val="00211AAA"/>
    <w:rsid w:val="0021395E"/>
    <w:rsid w:val="00215028"/>
    <w:rsid w:val="00237297"/>
    <w:rsid w:val="00242AC9"/>
    <w:rsid w:val="00244074"/>
    <w:rsid w:val="00245422"/>
    <w:rsid w:val="00250C41"/>
    <w:rsid w:val="00255083"/>
    <w:rsid w:val="00257A22"/>
    <w:rsid w:val="00264697"/>
    <w:rsid w:val="002649CB"/>
    <w:rsid w:val="00264CE4"/>
    <w:rsid w:val="0026545C"/>
    <w:rsid w:val="00267157"/>
    <w:rsid w:val="00272005"/>
    <w:rsid w:val="00273842"/>
    <w:rsid w:val="00274AFB"/>
    <w:rsid w:val="002934A7"/>
    <w:rsid w:val="002942B9"/>
    <w:rsid w:val="002A3059"/>
    <w:rsid w:val="002A4EBA"/>
    <w:rsid w:val="002A4FD0"/>
    <w:rsid w:val="002A50E0"/>
    <w:rsid w:val="002B35EE"/>
    <w:rsid w:val="002B4F60"/>
    <w:rsid w:val="002B63A2"/>
    <w:rsid w:val="002C0CAB"/>
    <w:rsid w:val="002C381F"/>
    <w:rsid w:val="002C4056"/>
    <w:rsid w:val="002C6892"/>
    <w:rsid w:val="002C77C6"/>
    <w:rsid w:val="002D1761"/>
    <w:rsid w:val="002D3FB3"/>
    <w:rsid w:val="002D4CCA"/>
    <w:rsid w:val="002D73C7"/>
    <w:rsid w:val="002E2095"/>
    <w:rsid w:val="002E3ACB"/>
    <w:rsid w:val="002F1C0C"/>
    <w:rsid w:val="002F75F9"/>
    <w:rsid w:val="00301922"/>
    <w:rsid w:val="0031231D"/>
    <w:rsid w:val="003132B1"/>
    <w:rsid w:val="003271FE"/>
    <w:rsid w:val="00327278"/>
    <w:rsid w:val="00327506"/>
    <w:rsid w:val="0033275F"/>
    <w:rsid w:val="003332A4"/>
    <w:rsid w:val="00337C34"/>
    <w:rsid w:val="00344B8D"/>
    <w:rsid w:val="003464DB"/>
    <w:rsid w:val="00350730"/>
    <w:rsid w:val="0035455C"/>
    <w:rsid w:val="0035546D"/>
    <w:rsid w:val="003570F6"/>
    <w:rsid w:val="003609FD"/>
    <w:rsid w:val="00361C82"/>
    <w:rsid w:val="0036373A"/>
    <w:rsid w:val="00370E6B"/>
    <w:rsid w:val="0037195F"/>
    <w:rsid w:val="00371DE7"/>
    <w:rsid w:val="003734A6"/>
    <w:rsid w:val="0038188A"/>
    <w:rsid w:val="0038591E"/>
    <w:rsid w:val="0038730C"/>
    <w:rsid w:val="00390FBD"/>
    <w:rsid w:val="0039240C"/>
    <w:rsid w:val="00394074"/>
    <w:rsid w:val="003A36D2"/>
    <w:rsid w:val="003A4126"/>
    <w:rsid w:val="003A7596"/>
    <w:rsid w:val="003B514D"/>
    <w:rsid w:val="003C121A"/>
    <w:rsid w:val="003C21C7"/>
    <w:rsid w:val="003C26AA"/>
    <w:rsid w:val="003C49EE"/>
    <w:rsid w:val="003C52C6"/>
    <w:rsid w:val="003C698F"/>
    <w:rsid w:val="003D229C"/>
    <w:rsid w:val="003D53A8"/>
    <w:rsid w:val="003D53F5"/>
    <w:rsid w:val="003D79C5"/>
    <w:rsid w:val="003E00FA"/>
    <w:rsid w:val="003E6071"/>
    <w:rsid w:val="003E6506"/>
    <w:rsid w:val="003F039C"/>
    <w:rsid w:val="003F09C6"/>
    <w:rsid w:val="003F12C9"/>
    <w:rsid w:val="003F6768"/>
    <w:rsid w:val="004036ED"/>
    <w:rsid w:val="00407BC4"/>
    <w:rsid w:val="0041117D"/>
    <w:rsid w:val="00416C98"/>
    <w:rsid w:val="0042169D"/>
    <w:rsid w:val="00425D96"/>
    <w:rsid w:val="00430BA8"/>
    <w:rsid w:val="00431189"/>
    <w:rsid w:val="00440C70"/>
    <w:rsid w:val="0044360A"/>
    <w:rsid w:val="00443ACF"/>
    <w:rsid w:val="0044737B"/>
    <w:rsid w:val="004513F3"/>
    <w:rsid w:val="00453167"/>
    <w:rsid w:val="00463280"/>
    <w:rsid w:val="00463E85"/>
    <w:rsid w:val="00466F50"/>
    <w:rsid w:val="00473D6C"/>
    <w:rsid w:val="00474CCB"/>
    <w:rsid w:val="00474F60"/>
    <w:rsid w:val="00475E5D"/>
    <w:rsid w:val="004809E2"/>
    <w:rsid w:val="00480EC4"/>
    <w:rsid w:val="00490979"/>
    <w:rsid w:val="004919A9"/>
    <w:rsid w:val="00494EB6"/>
    <w:rsid w:val="004965D9"/>
    <w:rsid w:val="00496E5A"/>
    <w:rsid w:val="004A243D"/>
    <w:rsid w:val="004A59DE"/>
    <w:rsid w:val="004B0D7F"/>
    <w:rsid w:val="004B35D7"/>
    <w:rsid w:val="004B42E6"/>
    <w:rsid w:val="004B63A3"/>
    <w:rsid w:val="004B6D07"/>
    <w:rsid w:val="004B754E"/>
    <w:rsid w:val="004B7C48"/>
    <w:rsid w:val="004C347F"/>
    <w:rsid w:val="004C5914"/>
    <w:rsid w:val="004D3DBA"/>
    <w:rsid w:val="004D6CFE"/>
    <w:rsid w:val="004D6D0F"/>
    <w:rsid w:val="004E1343"/>
    <w:rsid w:val="004E389D"/>
    <w:rsid w:val="004E3D7F"/>
    <w:rsid w:val="004E4CFD"/>
    <w:rsid w:val="004E54DF"/>
    <w:rsid w:val="004F0232"/>
    <w:rsid w:val="004F6568"/>
    <w:rsid w:val="00501455"/>
    <w:rsid w:val="00501A62"/>
    <w:rsid w:val="00501A74"/>
    <w:rsid w:val="0050394A"/>
    <w:rsid w:val="00504A2D"/>
    <w:rsid w:val="00507B9F"/>
    <w:rsid w:val="0051256A"/>
    <w:rsid w:val="0052062B"/>
    <w:rsid w:val="00522704"/>
    <w:rsid w:val="00522809"/>
    <w:rsid w:val="005237C8"/>
    <w:rsid w:val="0052450E"/>
    <w:rsid w:val="00525348"/>
    <w:rsid w:val="0052650A"/>
    <w:rsid w:val="00533B87"/>
    <w:rsid w:val="00536816"/>
    <w:rsid w:val="005372C3"/>
    <w:rsid w:val="00545137"/>
    <w:rsid w:val="00547659"/>
    <w:rsid w:val="00547F20"/>
    <w:rsid w:val="00552686"/>
    <w:rsid w:val="00552F4C"/>
    <w:rsid w:val="00553320"/>
    <w:rsid w:val="00556C4A"/>
    <w:rsid w:val="005631D2"/>
    <w:rsid w:val="00564826"/>
    <w:rsid w:val="00565DF6"/>
    <w:rsid w:val="0056681A"/>
    <w:rsid w:val="00567FFD"/>
    <w:rsid w:val="00571C4F"/>
    <w:rsid w:val="005729BC"/>
    <w:rsid w:val="00577031"/>
    <w:rsid w:val="005802B6"/>
    <w:rsid w:val="00583720"/>
    <w:rsid w:val="00586CD2"/>
    <w:rsid w:val="0059305C"/>
    <w:rsid w:val="005A0589"/>
    <w:rsid w:val="005A114D"/>
    <w:rsid w:val="005A4E15"/>
    <w:rsid w:val="005A5405"/>
    <w:rsid w:val="005A5C48"/>
    <w:rsid w:val="005B0242"/>
    <w:rsid w:val="005B208A"/>
    <w:rsid w:val="005B235D"/>
    <w:rsid w:val="005B4B87"/>
    <w:rsid w:val="005B5C8A"/>
    <w:rsid w:val="005C09CC"/>
    <w:rsid w:val="005D027E"/>
    <w:rsid w:val="005D0B6E"/>
    <w:rsid w:val="005D6216"/>
    <w:rsid w:val="005E3216"/>
    <w:rsid w:val="005E57F7"/>
    <w:rsid w:val="005E5D40"/>
    <w:rsid w:val="005F199C"/>
    <w:rsid w:val="005F651F"/>
    <w:rsid w:val="005F6860"/>
    <w:rsid w:val="005F6AD5"/>
    <w:rsid w:val="005F7320"/>
    <w:rsid w:val="00602874"/>
    <w:rsid w:val="00611AF0"/>
    <w:rsid w:val="0061555D"/>
    <w:rsid w:val="00617ED8"/>
    <w:rsid w:val="00626E06"/>
    <w:rsid w:val="006272EA"/>
    <w:rsid w:val="0063371D"/>
    <w:rsid w:val="00634502"/>
    <w:rsid w:val="006359AE"/>
    <w:rsid w:val="00641B83"/>
    <w:rsid w:val="006469AE"/>
    <w:rsid w:val="00655F53"/>
    <w:rsid w:val="00656B0A"/>
    <w:rsid w:val="00656E10"/>
    <w:rsid w:val="00660708"/>
    <w:rsid w:val="006620D9"/>
    <w:rsid w:val="0066532A"/>
    <w:rsid w:val="00674008"/>
    <w:rsid w:val="006752B4"/>
    <w:rsid w:val="0067564B"/>
    <w:rsid w:val="0068179C"/>
    <w:rsid w:val="00686370"/>
    <w:rsid w:val="00690E55"/>
    <w:rsid w:val="006956D4"/>
    <w:rsid w:val="006975BE"/>
    <w:rsid w:val="00697D02"/>
    <w:rsid w:val="006A0EB0"/>
    <w:rsid w:val="006A453D"/>
    <w:rsid w:val="006A4B01"/>
    <w:rsid w:val="006A6BE1"/>
    <w:rsid w:val="006A7A96"/>
    <w:rsid w:val="006C0F1D"/>
    <w:rsid w:val="006C1C00"/>
    <w:rsid w:val="006C609F"/>
    <w:rsid w:val="006C62D7"/>
    <w:rsid w:val="006C6C62"/>
    <w:rsid w:val="006D4537"/>
    <w:rsid w:val="006E7606"/>
    <w:rsid w:val="006F342A"/>
    <w:rsid w:val="006F6B1D"/>
    <w:rsid w:val="006F76EF"/>
    <w:rsid w:val="00700502"/>
    <w:rsid w:val="007007D5"/>
    <w:rsid w:val="0070561E"/>
    <w:rsid w:val="00705F44"/>
    <w:rsid w:val="00711DB0"/>
    <w:rsid w:val="00713645"/>
    <w:rsid w:val="0071693F"/>
    <w:rsid w:val="007237C2"/>
    <w:rsid w:val="007246E3"/>
    <w:rsid w:val="0073185E"/>
    <w:rsid w:val="0073433B"/>
    <w:rsid w:val="00736E83"/>
    <w:rsid w:val="0074000D"/>
    <w:rsid w:val="0074064D"/>
    <w:rsid w:val="007418C1"/>
    <w:rsid w:val="00744188"/>
    <w:rsid w:val="00747094"/>
    <w:rsid w:val="00755114"/>
    <w:rsid w:val="007565CD"/>
    <w:rsid w:val="007576BB"/>
    <w:rsid w:val="007613AB"/>
    <w:rsid w:val="007635E1"/>
    <w:rsid w:val="007640E5"/>
    <w:rsid w:val="007715EE"/>
    <w:rsid w:val="007726D9"/>
    <w:rsid w:val="007735DC"/>
    <w:rsid w:val="007764E1"/>
    <w:rsid w:val="0077722B"/>
    <w:rsid w:val="007808A3"/>
    <w:rsid w:val="00780C17"/>
    <w:rsid w:val="00781EC6"/>
    <w:rsid w:val="007848D3"/>
    <w:rsid w:val="00784D29"/>
    <w:rsid w:val="0079161D"/>
    <w:rsid w:val="00792D5E"/>
    <w:rsid w:val="00793426"/>
    <w:rsid w:val="007A0114"/>
    <w:rsid w:val="007A19D9"/>
    <w:rsid w:val="007A27D8"/>
    <w:rsid w:val="007A3E78"/>
    <w:rsid w:val="007A6F35"/>
    <w:rsid w:val="007B0438"/>
    <w:rsid w:val="007B0DC9"/>
    <w:rsid w:val="007B1D23"/>
    <w:rsid w:val="007B2056"/>
    <w:rsid w:val="007C0103"/>
    <w:rsid w:val="007C0933"/>
    <w:rsid w:val="007C2A9A"/>
    <w:rsid w:val="007C3397"/>
    <w:rsid w:val="007C46C3"/>
    <w:rsid w:val="007C5572"/>
    <w:rsid w:val="007C55F0"/>
    <w:rsid w:val="007C7F1D"/>
    <w:rsid w:val="007D076A"/>
    <w:rsid w:val="007D46BF"/>
    <w:rsid w:val="007D49D3"/>
    <w:rsid w:val="007D50F4"/>
    <w:rsid w:val="007D5883"/>
    <w:rsid w:val="007E089F"/>
    <w:rsid w:val="007E0B9B"/>
    <w:rsid w:val="007E2221"/>
    <w:rsid w:val="007E564E"/>
    <w:rsid w:val="007F03FB"/>
    <w:rsid w:val="007F1BF5"/>
    <w:rsid w:val="007F241B"/>
    <w:rsid w:val="00802C2F"/>
    <w:rsid w:val="00804E5D"/>
    <w:rsid w:val="008068DB"/>
    <w:rsid w:val="00807746"/>
    <w:rsid w:val="008109A1"/>
    <w:rsid w:val="00810C43"/>
    <w:rsid w:val="0081719F"/>
    <w:rsid w:val="0081792B"/>
    <w:rsid w:val="0082324E"/>
    <w:rsid w:val="00823F70"/>
    <w:rsid w:val="00824E58"/>
    <w:rsid w:val="008264CC"/>
    <w:rsid w:val="008272A0"/>
    <w:rsid w:val="00836735"/>
    <w:rsid w:val="00837C52"/>
    <w:rsid w:val="0084587D"/>
    <w:rsid w:val="008475A4"/>
    <w:rsid w:val="008523C1"/>
    <w:rsid w:val="0085462C"/>
    <w:rsid w:val="0085522B"/>
    <w:rsid w:val="008567F1"/>
    <w:rsid w:val="00864D86"/>
    <w:rsid w:val="008655C5"/>
    <w:rsid w:val="008665A8"/>
    <w:rsid w:val="00867DE6"/>
    <w:rsid w:val="0087017D"/>
    <w:rsid w:val="00870999"/>
    <w:rsid w:val="00870E9F"/>
    <w:rsid w:val="00871E40"/>
    <w:rsid w:val="0087223B"/>
    <w:rsid w:val="00873D89"/>
    <w:rsid w:val="00876D33"/>
    <w:rsid w:val="00876D9D"/>
    <w:rsid w:val="00886DE9"/>
    <w:rsid w:val="00895662"/>
    <w:rsid w:val="00896346"/>
    <w:rsid w:val="008A237A"/>
    <w:rsid w:val="008A2FE1"/>
    <w:rsid w:val="008A48FB"/>
    <w:rsid w:val="008B14F3"/>
    <w:rsid w:val="008B5A2A"/>
    <w:rsid w:val="008B6FA0"/>
    <w:rsid w:val="008C1EB6"/>
    <w:rsid w:val="008C2CA4"/>
    <w:rsid w:val="008C2DD4"/>
    <w:rsid w:val="008C6176"/>
    <w:rsid w:val="008C6487"/>
    <w:rsid w:val="008D2B4F"/>
    <w:rsid w:val="008D4E1C"/>
    <w:rsid w:val="008D5F70"/>
    <w:rsid w:val="008D6DA3"/>
    <w:rsid w:val="008E0211"/>
    <w:rsid w:val="008E14DB"/>
    <w:rsid w:val="008E42CB"/>
    <w:rsid w:val="008E5813"/>
    <w:rsid w:val="008E65A4"/>
    <w:rsid w:val="008F0AF7"/>
    <w:rsid w:val="008F0B1F"/>
    <w:rsid w:val="0090089B"/>
    <w:rsid w:val="00901322"/>
    <w:rsid w:val="00903509"/>
    <w:rsid w:val="00904CE7"/>
    <w:rsid w:val="00914882"/>
    <w:rsid w:val="00914FA7"/>
    <w:rsid w:val="00920271"/>
    <w:rsid w:val="0092058F"/>
    <w:rsid w:val="00923305"/>
    <w:rsid w:val="00923C8B"/>
    <w:rsid w:val="00924718"/>
    <w:rsid w:val="00926317"/>
    <w:rsid w:val="00927B0E"/>
    <w:rsid w:val="00931C56"/>
    <w:rsid w:val="00933E11"/>
    <w:rsid w:val="00936080"/>
    <w:rsid w:val="009407A2"/>
    <w:rsid w:val="0094450D"/>
    <w:rsid w:val="00944934"/>
    <w:rsid w:val="0096305E"/>
    <w:rsid w:val="009664A5"/>
    <w:rsid w:val="00971986"/>
    <w:rsid w:val="0097222E"/>
    <w:rsid w:val="00974CF2"/>
    <w:rsid w:val="00975398"/>
    <w:rsid w:val="00975FDF"/>
    <w:rsid w:val="00976B1C"/>
    <w:rsid w:val="009772FA"/>
    <w:rsid w:val="009806DF"/>
    <w:rsid w:val="009807B7"/>
    <w:rsid w:val="0098761A"/>
    <w:rsid w:val="0099094B"/>
    <w:rsid w:val="009927D3"/>
    <w:rsid w:val="00993049"/>
    <w:rsid w:val="00993573"/>
    <w:rsid w:val="00996E12"/>
    <w:rsid w:val="009A0F30"/>
    <w:rsid w:val="009A162B"/>
    <w:rsid w:val="009A2A1A"/>
    <w:rsid w:val="009A3BA4"/>
    <w:rsid w:val="009B1771"/>
    <w:rsid w:val="009B43A8"/>
    <w:rsid w:val="009B4AEE"/>
    <w:rsid w:val="009B4E89"/>
    <w:rsid w:val="009B7A52"/>
    <w:rsid w:val="009C20BB"/>
    <w:rsid w:val="009C58C5"/>
    <w:rsid w:val="009D0F80"/>
    <w:rsid w:val="009D3340"/>
    <w:rsid w:val="009D4D52"/>
    <w:rsid w:val="009E06E6"/>
    <w:rsid w:val="009E7290"/>
    <w:rsid w:val="009E7AF0"/>
    <w:rsid w:val="009F38C2"/>
    <w:rsid w:val="009F4485"/>
    <w:rsid w:val="009F6AB2"/>
    <w:rsid w:val="00A02F39"/>
    <w:rsid w:val="00A03062"/>
    <w:rsid w:val="00A044A5"/>
    <w:rsid w:val="00A05125"/>
    <w:rsid w:val="00A10392"/>
    <w:rsid w:val="00A117B2"/>
    <w:rsid w:val="00A13BFA"/>
    <w:rsid w:val="00A15CDF"/>
    <w:rsid w:val="00A225B5"/>
    <w:rsid w:val="00A23873"/>
    <w:rsid w:val="00A26BC1"/>
    <w:rsid w:val="00A32F3D"/>
    <w:rsid w:val="00A418A4"/>
    <w:rsid w:val="00A52AEA"/>
    <w:rsid w:val="00A5328C"/>
    <w:rsid w:val="00A567CE"/>
    <w:rsid w:val="00A6207E"/>
    <w:rsid w:val="00A64D35"/>
    <w:rsid w:val="00A72ED0"/>
    <w:rsid w:val="00A74E80"/>
    <w:rsid w:val="00A77CFE"/>
    <w:rsid w:val="00A77F25"/>
    <w:rsid w:val="00A82701"/>
    <w:rsid w:val="00A85767"/>
    <w:rsid w:val="00A8652E"/>
    <w:rsid w:val="00A91EF3"/>
    <w:rsid w:val="00A95E76"/>
    <w:rsid w:val="00AA1D04"/>
    <w:rsid w:val="00AA39F6"/>
    <w:rsid w:val="00AA686C"/>
    <w:rsid w:val="00AB0FD4"/>
    <w:rsid w:val="00AB14A0"/>
    <w:rsid w:val="00AB28FF"/>
    <w:rsid w:val="00AC1B41"/>
    <w:rsid w:val="00AC4282"/>
    <w:rsid w:val="00AC711A"/>
    <w:rsid w:val="00AD1B57"/>
    <w:rsid w:val="00AD2ACA"/>
    <w:rsid w:val="00AD3B9F"/>
    <w:rsid w:val="00AD59E2"/>
    <w:rsid w:val="00AD7A76"/>
    <w:rsid w:val="00AE31CE"/>
    <w:rsid w:val="00AE3291"/>
    <w:rsid w:val="00AE6086"/>
    <w:rsid w:val="00AE659C"/>
    <w:rsid w:val="00AF04D4"/>
    <w:rsid w:val="00AF1247"/>
    <w:rsid w:val="00AF16E9"/>
    <w:rsid w:val="00AF2244"/>
    <w:rsid w:val="00AF387F"/>
    <w:rsid w:val="00AF42EA"/>
    <w:rsid w:val="00AF50BE"/>
    <w:rsid w:val="00AF6D1E"/>
    <w:rsid w:val="00AF7A4C"/>
    <w:rsid w:val="00B01CCA"/>
    <w:rsid w:val="00B02F0B"/>
    <w:rsid w:val="00B06BB6"/>
    <w:rsid w:val="00B07EEC"/>
    <w:rsid w:val="00B12A97"/>
    <w:rsid w:val="00B16813"/>
    <w:rsid w:val="00B17847"/>
    <w:rsid w:val="00B229E6"/>
    <w:rsid w:val="00B23672"/>
    <w:rsid w:val="00B31B5B"/>
    <w:rsid w:val="00B32AEF"/>
    <w:rsid w:val="00B35A4F"/>
    <w:rsid w:val="00B37662"/>
    <w:rsid w:val="00B47EBF"/>
    <w:rsid w:val="00B54963"/>
    <w:rsid w:val="00B56325"/>
    <w:rsid w:val="00B5665E"/>
    <w:rsid w:val="00B56885"/>
    <w:rsid w:val="00B57076"/>
    <w:rsid w:val="00B617A7"/>
    <w:rsid w:val="00B63586"/>
    <w:rsid w:val="00B6545A"/>
    <w:rsid w:val="00B67D89"/>
    <w:rsid w:val="00B73B0A"/>
    <w:rsid w:val="00B80724"/>
    <w:rsid w:val="00B86250"/>
    <w:rsid w:val="00B87F18"/>
    <w:rsid w:val="00B87F8E"/>
    <w:rsid w:val="00B926F3"/>
    <w:rsid w:val="00B9272A"/>
    <w:rsid w:val="00B92782"/>
    <w:rsid w:val="00B9284D"/>
    <w:rsid w:val="00B9317F"/>
    <w:rsid w:val="00B96B05"/>
    <w:rsid w:val="00B9716E"/>
    <w:rsid w:val="00BA08AB"/>
    <w:rsid w:val="00BA0B79"/>
    <w:rsid w:val="00BA42BB"/>
    <w:rsid w:val="00BA7010"/>
    <w:rsid w:val="00BB37FA"/>
    <w:rsid w:val="00BB6FD3"/>
    <w:rsid w:val="00BC04C6"/>
    <w:rsid w:val="00BC272D"/>
    <w:rsid w:val="00BC39A4"/>
    <w:rsid w:val="00BC67EA"/>
    <w:rsid w:val="00BD176B"/>
    <w:rsid w:val="00BD32BD"/>
    <w:rsid w:val="00BD3E6A"/>
    <w:rsid w:val="00BE2200"/>
    <w:rsid w:val="00BE283C"/>
    <w:rsid w:val="00BE5E0C"/>
    <w:rsid w:val="00BF1D2E"/>
    <w:rsid w:val="00BF5948"/>
    <w:rsid w:val="00BF61DE"/>
    <w:rsid w:val="00BF6219"/>
    <w:rsid w:val="00C02CC7"/>
    <w:rsid w:val="00C03D7C"/>
    <w:rsid w:val="00C12555"/>
    <w:rsid w:val="00C141EA"/>
    <w:rsid w:val="00C1598C"/>
    <w:rsid w:val="00C15F4D"/>
    <w:rsid w:val="00C165F8"/>
    <w:rsid w:val="00C1690B"/>
    <w:rsid w:val="00C17357"/>
    <w:rsid w:val="00C17C2F"/>
    <w:rsid w:val="00C22BD9"/>
    <w:rsid w:val="00C2622A"/>
    <w:rsid w:val="00C34CC9"/>
    <w:rsid w:val="00C41BFF"/>
    <w:rsid w:val="00C42FCA"/>
    <w:rsid w:val="00C4625D"/>
    <w:rsid w:val="00C46458"/>
    <w:rsid w:val="00C471CF"/>
    <w:rsid w:val="00C51262"/>
    <w:rsid w:val="00C543F2"/>
    <w:rsid w:val="00C55BCD"/>
    <w:rsid w:val="00C55CA3"/>
    <w:rsid w:val="00C57BF0"/>
    <w:rsid w:val="00C57D86"/>
    <w:rsid w:val="00C625FE"/>
    <w:rsid w:val="00C63E58"/>
    <w:rsid w:val="00C72162"/>
    <w:rsid w:val="00C72BBA"/>
    <w:rsid w:val="00C74176"/>
    <w:rsid w:val="00C76121"/>
    <w:rsid w:val="00C77E9A"/>
    <w:rsid w:val="00C80683"/>
    <w:rsid w:val="00C80896"/>
    <w:rsid w:val="00C8108D"/>
    <w:rsid w:val="00C827FE"/>
    <w:rsid w:val="00C82F4B"/>
    <w:rsid w:val="00C82F58"/>
    <w:rsid w:val="00C83F17"/>
    <w:rsid w:val="00C910B3"/>
    <w:rsid w:val="00C92761"/>
    <w:rsid w:val="00C93F99"/>
    <w:rsid w:val="00CA0EF6"/>
    <w:rsid w:val="00CA3E81"/>
    <w:rsid w:val="00CB3FBD"/>
    <w:rsid w:val="00CD171E"/>
    <w:rsid w:val="00CD33D6"/>
    <w:rsid w:val="00CD46E7"/>
    <w:rsid w:val="00CD4CB7"/>
    <w:rsid w:val="00CD7C30"/>
    <w:rsid w:val="00CE10F5"/>
    <w:rsid w:val="00CE16E6"/>
    <w:rsid w:val="00CE2D46"/>
    <w:rsid w:val="00CF1198"/>
    <w:rsid w:val="00CF313D"/>
    <w:rsid w:val="00CF4741"/>
    <w:rsid w:val="00CF5297"/>
    <w:rsid w:val="00D02681"/>
    <w:rsid w:val="00D03386"/>
    <w:rsid w:val="00D043A6"/>
    <w:rsid w:val="00D0451A"/>
    <w:rsid w:val="00D04DCF"/>
    <w:rsid w:val="00D06484"/>
    <w:rsid w:val="00D06A25"/>
    <w:rsid w:val="00D10414"/>
    <w:rsid w:val="00D132B2"/>
    <w:rsid w:val="00D142CA"/>
    <w:rsid w:val="00D154D1"/>
    <w:rsid w:val="00D163C4"/>
    <w:rsid w:val="00D16713"/>
    <w:rsid w:val="00D169C4"/>
    <w:rsid w:val="00D248FB"/>
    <w:rsid w:val="00D25B9F"/>
    <w:rsid w:val="00D30E0A"/>
    <w:rsid w:val="00D314B6"/>
    <w:rsid w:val="00D33B9D"/>
    <w:rsid w:val="00D34B23"/>
    <w:rsid w:val="00D37EAF"/>
    <w:rsid w:val="00D40BFA"/>
    <w:rsid w:val="00D43C91"/>
    <w:rsid w:val="00D4536C"/>
    <w:rsid w:val="00D53EF1"/>
    <w:rsid w:val="00D54BC4"/>
    <w:rsid w:val="00D725B5"/>
    <w:rsid w:val="00D76813"/>
    <w:rsid w:val="00D80A2F"/>
    <w:rsid w:val="00D813BA"/>
    <w:rsid w:val="00D852B5"/>
    <w:rsid w:val="00D86694"/>
    <w:rsid w:val="00D86A8C"/>
    <w:rsid w:val="00D90A22"/>
    <w:rsid w:val="00D918D1"/>
    <w:rsid w:val="00D933C5"/>
    <w:rsid w:val="00D9684A"/>
    <w:rsid w:val="00DA0F50"/>
    <w:rsid w:val="00DA186A"/>
    <w:rsid w:val="00DA2390"/>
    <w:rsid w:val="00DB41F5"/>
    <w:rsid w:val="00DB6E76"/>
    <w:rsid w:val="00DC1AD3"/>
    <w:rsid w:val="00DC1F4C"/>
    <w:rsid w:val="00DC37DD"/>
    <w:rsid w:val="00DC65AB"/>
    <w:rsid w:val="00DD1A07"/>
    <w:rsid w:val="00DD1A82"/>
    <w:rsid w:val="00DD287D"/>
    <w:rsid w:val="00DE0E6D"/>
    <w:rsid w:val="00DF6BB0"/>
    <w:rsid w:val="00DF77B1"/>
    <w:rsid w:val="00E00FE8"/>
    <w:rsid w:val="00E03326"/>
    <w:rsid w:val="00E11A52"/>
    <w:rsid w:val="00E11E34"/>
    <w:rsid w:val="00E12753"/>
    <w:rsid w:val="00E14071"/>
    <w:rsid w:val="00E14BE0"/>
    <w:rsid w:val="00E14E8F"/>
    <w:rsid w:val="00E23C68"/>
    <w:rsid w:val="00E25941"/>
    <w:rsid w:val="00E25FDA"/>
    <w:rsid w:val="00E27218"/>
    <w:rsid w:val="00E309E7"/>
    <w:rsid w:val="00E3645F"/>
    <w:rsid w:val="00E37EAD"/>
    <w:rsid w:val="00E52550"/>
    <w:rsid w:val="00E5553A"/>
    <w:rsid w:val="00E55F65"/>
    <w:rsid w:val="00E55FAA"/>
    <w:rsid w:val="00E57650"/>
    <w:rsid w:val="00E57FF7"/>
    <w:rsid w:val="00E624F1"/>
    <w:rsid w:val="00E657CD"/>
    <w:rsid w:val="00E66A63"/>
    <w:rsid w:val="00E67BBB"/>
    <w:rsid w:val="00E71889"/>
    <w:rsid w:val="00E730EC"/>
    <w:rsid w:val="00E73AFB"/>
    <w:rsid w:val="00E759E3"/>
    <w:rsid w:val="00E7615C"/>
    <w:rsid w:val="00E762D6"/>
    <w:rsid w:val="00E77687"/>
    <w:rsid w:val="00E77C98"/>
    <w:rsid w:val="00E82188"/>
    <w:rsid w:val="00E92B14"/>
    <w:rsid w:val="00E92BBC"/>
    <w:rsid w:val="00E93FEB"/>
    <w:rsid w:val="00E950E1"/>
    <w:rsid w:val="00E96559"/>
    <w:rsid w:val="00E97A0F"/>
    <w:rsid w:val="00EA2D75"/>
    <w:rsid w:val="00EA2F59"/>
    <w:rsid w:val="00EA4DC7"/>
    <w:rsid w:val="00EB34EA"/>
    <w:rsid w:val="00EB6A6E"/>
    <w:rsid w:val="00EC4708"/>
    <w:rsid w:val="00EC49A3"/>
    <w:rsid w:val="00EC5C74"/>
    <w:rsid w:val="00EC7ABB"/>
    <w:rsid w:val="00ED2340"/>
    <w:rsid w:val="00ED26EE"/>
    <w:rsid w:val="00ED3A9E"/>
    <w:rsid w:val="00EE0E2F"/>
    <w:rsid w:val="00EE11D3"/>
    <w:rsid w:val="00EE403E"/>
    <w:rsid w:val="00EE579B"/>
    <w:rsid w:val="00EE7DEB"/>
    <w:rsid w:val="00EF1FD1"/>
    <w:rsid w:val="00EF269E"/>
    <w:rsid w:val="00EF3313"/>
    <w:rsid w:val="00EF58F1"/>
    <w:rsid w:val="00F00508"/>
    <w:rsid w:val="00F01E0F"/>
    <w:rsid w:val="00F0208E"/>
    <w:rsid w:val="00F03164"/>
    <w:rsid w:val="00F03488"/>
    <w:rsid w:val="00F04D8E"/>
    <w:rsid w:val="00F06B20"/>
    <w:rsid w:val="00F10DF7"/>
    <w:rsid w:val="00F11981"/>
    <w:rsid w:val="00F1485E"/>
    <w:rsid w:val="00F14F30"/>
    <w:rsid w:val="00F15E3C"/>
    <w:rsid w:val="00F1611D"/>
    <w:rsid w:val="00F16EB5"/>
    <w:rsid w:val="00F1700A"/>
    <w:rsid w:val="00F17E01"/>
    <w:rsid w:val="00F253EE"/>
    <w:rsid w:val="00F31D3C"/>
    <w:rsid w:val="00F342F2"/>
    <w:rsid w:val="00F368AE"/>
    <w:rsid w:val="00F37737"/>
    <w:rsid w:val="00F46212"/>
    <w:rsid w:val="00F50553"/>
    <w:rsid w:val="00F516AB"/>
    <w:rsid w:val="00F546FA"/>
    <w:rsid w:val="00F55A0E"/>
    <w:rsid w:val="00F55E66"/>
    <w:rsid w:val="00F57630"/>
    <w:rsid w:val="00F61F27"/>
    <w:rsid w:val="00F633C6"/>
    <w:rsid w:val="00F65591"/>
    <w:rsid w:val="00F662E0"/>
    <w:rsid w:val="00F67707"/>
    <w:rsid w:val="00F75264"/>
    <w:rsid w:val="00F753CF"/>
    <w:rsid w:val="00F77948"/>
    <w:rsid w:val="00F846BE"/>
    <w:rsid w:val="00F90534"/>
    <w:rsid w:val="00F91AAA"/>
    <w:rsid w:val="00F92165"/>
    <w:rsid w:val="00F95792"/>
    <w:rsid w:val="00F96735"/>
    <w:rsid w:val="00F9781B"/>
    <w:rsid w:val="00FA197F"/>
    <w:rsid w:val="00FA2167"/>
    <w:rsid w:val="00FA7CAF"/>
    <w:rsid w:val="00FA7EA3"/>
    <w:rsid w:val="00FB2663"/>
    <w:rsid w:val="00FB4FB4"/>
    <w:rsid w:val="00FC0B65"/>
    <w:rsid w:val="00FC3BCA"/>
    <w:rsid w:val="00FC7E5B"/>
    <w:rsid w:val="00FD0E3C"/>
    <w:rsid w:val="00FD140D"/>
    <w:rsid w:val="00FD270B"/>
    <w:rsid w:val="00FD2711"/>
    <w:rsid w:val="00FD778D"/>
    <w:rsid w:val="00FD7D96"/>
    <w:rsid w:val="00FE310C"/>
    <w:rsid w:val="00FE4B01"/>
    <w:rsid w:val="00FE4BD4"/>
    <w:rsid w:val="00FE595C"/>
    <w:rsid w:val="00FE5D69"/>
    <w:rsid w:val="00FE64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B170F"/>
  <w15:chartTrackingRefBased/>
  <w15:docId w15:val="{DD61B5A5-A379-46D5-9011-544F776A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F44"/>
    <w:pPr>
      <w:ind w:left="720"/>
      <w:contextualSpacing/>
    </w:pPr>
  </w:style>
  <w:style w:type="table" w:styleId="TableGrid">
    <w:name w:val="Table Grid"/>
    <w:basedOn w:val="TableNormal"/>
    <w:uiPriority w:val="39"/>
    <w:rsid w:val="00C92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6E8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6305E"/>
    <w:rPr>
      <w:color w:val="0563C1" w:themeColor="hyperlink"/>
      <w:u w:val="single"/>
    </w:rPr>
  </w:style>
  <w:style w:type="character" w:styleId="PlaceholderText">
    <w:name w:val="Placeholder Text"/>
    <w:basedOn w:val="DefaultParagraphFont"/>
    <w:uiPriority w:val="99"/>
    <w:semiHidden/>
    <w:rsid w:val="000B6A39"/>
    <w:rPr>
      <w:color w:val="808080"/>
    </w:rPr>
  </w:style>
  <w:style w:type="paragraph" w:styleId="FootnoteText">
    <w:name w:val="footnote text"/>
    <w:basedOn w:val="Normal"/>
    <w:link w:val="FootnoteTextChar"/>
    <w:uiPriority w:val="99"/>
    <w:semiHidden/>
    <w:unhideWhenUsed/>
    <w:rsid w:val="000500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0C5"/>
    <w:rPr>
      <w:sz w:val="20"/>
      <w:szCs w:val="20"/>
    </w:rPr>
  </w:style>
  <w:style w:type="character" w:styleId="FootnoteReference">
    <w:name w:val="footnote reference"/>
    <w:basedOn w:val="DefaultParagraphFont"/>
    <w:uiPriority w:val="99"/>
    <w:semiHidden/>
    <w:unhideWhenUsed/>
    <w:rsid w:val="000500C5"/>
    <w:rPr>
      <w:vertAlign w:val="superscript"/>
    </w:rPr>
  </w:style>
  <w:style w:type="paragraph" w:styleId="Header">
    <w:name w:val="header"/>
    <w:basedOn w:val="Normal"/>
    <w:link w:val="HeaderChar"/>
    <w:uiPriority w:val="99"/>
    <w:unhideWhenUsed/>
    <w:rsid w:val="00827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2A0"/>
  </w:style>
  <w:style w:type="paragraph" w:styleId="Footer">
    <w:name w:val="footer"/>
    <w:basedOn w:val="Normal"/>
    <w:link w:val="FooterChar"/>
    <w:uiPriority w:val="99"/>
    <w:unhideWhenUsed/>
    <w:rsid w:val="00827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2A0"/>
  </w:style>
  <w:style w:type="paragraph" w:styleId="EndnoteText">
    <w:name w:val="endnote text"/>
    <w:basedOn w:val="Normal"/>
    <w:link w:val="EndnoteTextChar"/>
    <w:uiPriority w:val="99"/>
    <w:semiHidden/>
    <w:unhideWhenUsed/>
    <w:rsid w:val="00B807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0724"/>
    <w:rPr>
      <w:sz w:val="20"/>
      <w:szCs w:val="20"/>
    </w:rPr>
  </w:style>
  <w:style w:type="character" w:styleId="EndnoteReference">
    <w:name w:val="endnote reference"/>
    <w:basedOn w:val="DefaultParagraphFont"/>
    <w:uiPriority w:val="99"/>
    <w:semiHidden/>
    <w:unhideWhenUsed/>
    <w:rsid w:val="00B80724"/>
    <w:rPr>
      <w:vertAlign w:val="superscript"/>
    </w:rPr>
  </w:style>
  <w:style w:type="paragraph" w:styleId="BalloonText">
    <w:name w:val="Balloon Text"/>
    <w:basedOn w:val="Normal"/>
    <w:link w:val="BalloonTextChar"/>
    <w:uiPriority w:val="99"/>
    <w:semiHidden/>
    <w:unhideWhenUsed/>
    <w:rsid w:val="004D6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CFE"/>
    <w:rPr>
      <w:rFonts w:ascii="Segoe UI" w:hAnsi="Segoe UI" w:cs="Segoe UI"/>
      <w:sz w:val="18"/>
      <w:szCs w:val="18"/>
    </w:rPr>
  </w:style>
  <w:style w:type="character" w:styleId="CommentReference">
    <w:name w:val="annotation reference"/>
    <w:basedOn w:val="DefaultParagraphFont"/>
    <w:uiPriority w:val="99"/>
    <w:semiHidden/>
    <w:unhideWhenUsed/>
    <w:rsid w:val="00CD171E"/>
    <w:rPr>
      <w:sz w:val="16"/>
      <w:szCs w:val="16"/>
    </w:rPr>
  </w:style>
  <w:style w:type="paragraph" w:styleId="CommentText">
    <w:name w:val="annotation text"/>
    <w:basedOn w:val="Normal"/>
    <w:link w:val="CommentTextChar"/>
    <w:uiPriority w:val="99"/>
    <w:semiHidden/>
    <w:unhideWhenUsed/>
    <w:rsid w:val="00CD171E"/>
    <w:pPr>
      <w:spacing w:line="240" w:lineRule="auto"/>
    </w:pPr>
    <w:rPr>
      <w:sz w:val="20"/>
      <w:szCs w:val="20"/>
    </w:rPr>
  </w:style>
  <w:style w:type="character" w:customStyle="1" w:styleId="CommentTextChar">
    <w:name w:val="Comment Text Char"/>
    <w:basedOn w:val="DefaultParagraphFont"/>
    <w:link w:val="CommentText"/>
    <w:uiPriority w:val="99"/>
    <w:semiHidden/>
    <w:rsid w:val="00CD171E"/>
    <w:rPr>
      <w:sz w:val="20"/>
      <w:szCs w:val="20"/>
    </w:rPr>
  </w:style>
  <w:style w:type="paragraph" w:styleId="CommentSubject">
    <w:name w:val="annotation subject"/>
    <w:basedOn w:val="CommentText"/>
    <w:next w:val="CommentText"/>
    <w:link w:val="CommentSubjectChar"/>
    <w:uiPriority w:val="99"/>
    <w:semiHidden/>
    <w:unhideWhenUsed/>
    <w:rsid w:val="00CD171E"/>
    <w:rPr>
      <w:b/>
      <w:bCs/>
    </w:rPr>
  </w:style>
  <w:style w:type="character" w:customStyle="1" w:styleId="CommentSubjectChar">
    <w:name w:val="Comment Subject Char"/>
    <w:basedOn w:val="CommentTextChar"/>
    <w:link w:val="CommentSubject"/>
    <w:uiPriority w:val="99"/>
    <w:semiHidden/>
    <w:rsid w:val="00CD17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61675">
      <w:bodyDiv w:val="1"/>
      <w:marLeft w:val="0"/>
      <w:marRight w:val="0"/>
      <w:marTop w:val="0"/>
      <w:marBottom w:val="0"/>
      <w:divBdr>
        <w:top w:val="none" w:sz="0" w:space="0" w:color="auto"/>
        <w:left w:val="none" w:sz="0" w:space="0" w:color="auto"/>
        <w:bottom w:val="none" w:sz="0" w:space="0" w:color="auto"/>
        <w:right w:val="none" w:sz="0" w:space="0" w:color="auto"/>
      </w:divBdr>
    </w:div>
    <w:div w:id="587806981">
      <w:bodyDiv w:val="1"/>
      <w:marLeft w:val="0"/>
      <w:marRight w:val="0"/>
      <w:marTop w:val="0"/>
      <w:marBottom w:val="0"/>
      <w:divBdr>
        <w:top w:val="none" w:sz="0" w:space="0" w:color="auto"/>
        <w:left w:val="none" w:sz="0" w:space="0" w:color="auto"/>
        <w:bottom w:val="none" w:sz="0" w:space="0" w:color="auto"/>
        <w:right w:val="none" w:sz="0" w:space="0" w:color="auto"/>
      </w:divBdr>
    </w:div>
    <w:div w:id="609974492">
      <w:bodyDiv w:val="1"/>
      <w:marLeft w:val="0"/>
      <w:marRight w:val="0"/>
      <w:marTop w:val="0"/>
      <w:marBottom w:val="0"/>
      <w:divBdr>
        <w:top w:val="none" w:sz="0" w:space="0" w:color="auto"/>
        <w:left w:val="none" w:sz="0" w:space="0" w:color="auto"/>
        <w:bottom w:val="none" w:sz="0" w:space="0" w:color="auto"/>
        <w:right w:val="none" w:sz="0" w:space="0" w:color="auto"/>
      </w:divBdr>
    </w:div>
    <w:div w:id="643511977">
      <w:bodyDiv w:val="1"/>
      <w:marLeft w:val="0"/>
      <w:marRight w:val="0"/>
      <w:marTop w:val="0"/>
      <w:marBottom w:val="0"/>
      <w:divBdr>
        <w:top w:val="none" w:sz="0" w:space="0" w:color="auto"/>
        <w:left w:val="none" w:sz="0" w:space="0" w:color="auto"/>
        <w:bottom w:val="none" w:sz="0" w:space="0" w:color="auto"/>
        <w:right w:val="none" w:sz="0" w:space="0" w:color="auto"/>
      </w:divBdr>
    </w:div>
    <w:div w:id="763302792">
      <w:bodyDiv w:val="1"/>
      <w:marLeft w:val="0"/>
      <w:marRight w:val="0"/>
      <w:marTop w:val="0"/>
      <w:marBottom w:val="0"/>
      <w:divBdr>
        <w:top w:val="none" w:sz="0" w:space="0" w:color="auto"/>
        <w:left w:val="none" w:sz="0" w:space="0" w:color="auto"/>
        <w:bottom w:val="none" w:sz="0" w:space="0" w:color="auto"/>
        <w:right w:val="none" w:sz="0" w:space="0" w:color="auto"/>
      </w:divBdr>
    </w:div>
    <w:div w:id="1198008172">
      <w:bodyDiv w:val="1"/>
      <w:marLeft w:val="0"/>
      <w:marRight w:val="0"/>
      <w:marTop w:val="0"/>
      <w:marBottom w:val="0"/>
      <w:divBdr>
        <w:top w:val="none" w:sz="0" w:space="0" w:color="auto"/>
        <w:left w:val="none" w:sz="0" w:space="0" w:color="auto"/>
        <w:bottom w:val="none" w:sz="0" w:space="0" w:color="auto"/>
        <w:right w:val="none" w:sz="0" w:space="0" w:color="auto"/>
      </w:divBdr>
    </w:div>
    <w:div w:id="1218786869">
      <w:bodyDiv w:val="1"/>
      <w:marLeft w:val="0"/>
      <w:marRight w:val="0"/>
      <w:marTop w:val="0"/>
      <w:marBottom w:val="0"/>
      <w:divBdr>
        <w:top w:val="none" w:sz="0" w:space="0" w:color="auto"/>
        <w:left w:val="none" w:sz="0" w:space="0" w:color="auto"/>
        <w:bottom w:val="none" w:sz="0" w:space="0" w:color="auto"/>
        <w:right w:val="none" w:sz="0" w:space="0" w:color="auto"/>
      </w:divBdr>
    </w:div>
    <w:div w:id="1399744571">
      <w:bodyDiv w:val="1"/>
      <w:marLeft w:val="0"/>
      <w:marRight w:val="0"/>
      <w:marTop w:val="0"/>
      <w:marBottom w:val="0"/>
      <w:divBdr>
        <w:top w:val="none" w:sz="0" w:space="0" w:color="auto"/>
        <w:left w:val="none" w:sz="0" w:space="0" w:color="auto"/>
        <w:bottom w:val="none" w:sz="0" w:space="0" w:color="auto"/>
        <w:right w:val="none" w:sz="0" w:space="0" w:color="auto"/>
      </w:divBdr>
    </w:div>
    <w:div w:id="197198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webSettings" Target="webSettings.xml"/><Relationship Id="rId23"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119A7-36BB-4B7B-AF86-D9AE2932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52</Pages>
  <Words>12778</Words>
  <Characters>72840</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85448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Sankaraguruswamy</dc:creator>
  <cp:keywords/>
  <dc:description/>
  <cp:lastModifiedBy>Du, Yang</cp:lastModifiedBy>
  <cp:revision>20</cp:revision>
  <dcterms:created xsi:type="dcterms:W3CDTF">2019-08-27T09:11:00Z</dcterms:created>
  <dcterms:modified xsi:type="dcterms:W3CDTF">2020-01-29T15:12:00Z</dcterms:modified>
</cp:coreProperties>
</file>