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Hans"/>
        </w:rPr>
        <w:t>猎人渡河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Hans"/>
        </w:rPr>
        <w:t>图算法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  <w:t>）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渡河次序</w:t>
      </w:r>
      <w:r>
        <w:rPr>
          <w:rFonts w:hint="default" w:asciiTheme="majorEastAsia" w:hAnsiTheme="majorEastAsia" w:eastAsiaTheme="majorEastAsia" w:cstheme="majorEastAsia"/>
          <w:lang w:eastAsia="zh-Hans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人带羊过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放羊人回</w:t>
      </w:r>
      <w:r>
        <w:rPr>
          <w:rFonts w:hint="default" w:asciiTheme="majorEastAsia" w:hAnsiTheme="majorEastAsia" w:eastAsiaTheme="majorEastAsia" w:cstheme="majorEastAsia"/>
          <w:lang w:eastAsia="zh-Hans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人带菜过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人羊同回</w:t>
      </w:r>
      <w:r>
        <w:rPr>
          <w:rFonts w:hint="default" w:asciiTheme="majorEastAsia" w:hAnsiTheme="majorEastAsia" w:eastAsiaTheme="majorEastAsia" w:cstheme="majorEastAsia"/>
          <w:lang w:eastAsia="zh-Hans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人带狼过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羊于河岸</w:t>
      </w:r>
      <w:r>
        <w:rPr>
          <w:rFonts w:hint="default" w:asciiTheme="majorEastAsia" w:hAnsiTheme="majorEastAsia" w:eastAsiaTheme="majorEastAsia" w:cstheme="majorEastAsia"/>
          <w:lang w:eastAsia="zh-Hans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人羊同回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完成渡河</w:t>
      </w:r>
      <w:r>
        <w:rPr>
          <w:rFonts w:hint="default" w:asciiTheme="majorEastAsia" w:hAnsiTheme="majorEastAsia" w:eastAsiaTheme="majorEastAsia" w:cstheme="majorEastAsia"/>
          <w:lang w:eastAsia="zh-Hans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问题变换</w:t>
      </w:r>
      <w:r>
        <w:rPr>
          <w:rFonts w:hint="default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图算法问题</w:t>
      </w:r>
      <w:r>
        <w:rPr>
          <w:rFonts w:hint="default" w:asciiTheme="majorEastAsia" w:hAnsiTheme="majorEastAsia" w:eastAsiaTheme="majorEastAsia" w:cstheme="majorEastAsia"/>
          <w:lang w:eastAsia="zh-Hans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求解</w:t>
      </w:r>
      <w:r>
        <w:rPr>
          <w:rFonts w:hint="default" w:asciiTheme="majorEastAsia" w:hAnsiTheme="majorEastAsia" w:eastAsiaTheme="majorEastAsia" w:cstheme="majorEastAsia"/>
          <w:lang w:eastAsia="zh-Hans"/>
        </w:rPr>
        <w:t xml:space="preserve">： </w:t>
      </w:r>
    </w:p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7"/>
        <w:gridCol w:w="1925"/>
        <w:gridCol w:w="1863"/>
        <w:gridCol w:w="1637"/>
        <w:gridCol w:w="1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人</w:t>
            </w:r>
          </w:p>
        </w:tc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狼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羊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时间顺序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83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“1”代表已过河，“0”代表未过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default" w:asciiTheme="majorEastAsia" w:hAnsiTheme="majorEastAsia" w:eastAsiaTheme="majorEastAsia" w:cstheme="majorEastAsia"/>
          <w:lang w:eastAsia="zh-Hans"/>
        </w:rPr>
        <w:t>（4）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结果</w:t>
      </w:r>
      <w:r>
        <w:rPr>
          <w:rFonts w:hint="default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与上述“渡河次序”相同</w:t>
      </w:r>
      <w:r>
        <w:rPr>
          <w:rFonts w:hint="default" w:asciiTheme="majorEastAsia" w:hAnsiTheme="majorEastAsia" w:eastAsiaTheme="majorEastAsia" w:cstheme="majorEastAsia"/>
          <w:lang w:eastAsia="zh-Hans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  <w:t>2、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Hans"/>
        </w:rPr>
        <w:t>玻璃样品测试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Hans"/>
        </w:rPr>
        <w:t>二分查找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  <w:t>）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个瓶子</w:t>
      </w:r>
      <w:r>
        <w:rPr>
          <w:rFonts w:hint="eastAsia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从第一个台阶开始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val="en-US" w:eastAsia="zh-Hans"/>
        </w:rPr>
        <w:t>依次向上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直到第m+1个台阶瓶子破碎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此时最高安全台阶为第m层</w:t>
      </w:r>
      <w:r>
        <w:rPr>
          <w:rFonts w:hint="eastAsia" w:asciiTheme="majorEastAsia" w:hAnsiTheme="majorEastAsia" w:eastAsiaTheme="majorEastAsia" w:cstheme="majorEastAsia"/>
          <w:lang w:eastAsia="zh-Hans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个瓶子</w:t>
      </w:r>
      <w:r>
        <w:rPr>
          <w:rFonts w:hint="eastAsia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根据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val="en-US" w:eastAsia="zh-Hans"/>
        </w:rPr>
        <w:t>二分查找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规律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假设两个瓶子分别为A、B瓶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首先用A瓶放于第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val="en-US" w:eastAsia="zh-Hans"/>
        </w:rPr>
        <w:t>n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Hans"/>
        </w:rPr>
        <w:t>/2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层台阶进行测试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若A瓶破碎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则说明最高安全台阶处于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Hans"/>
        </w:rPr>
        <w:t>1</w:t>
      </w:r>
      <w:r>
        <w:rPr>
          <w:rFonts w:hint="default" w:asciiTheme="majorEastAsia" w:hAnsiTheme="majorEastAsia" w:eastAsiaTheme="majorEastAsia" w:cstheme="majorEastAsia"/>
          <w:b/>
          <w:bCs/>
          <w:highlight w:val="none"/>
          <w:lang w:eastAsia="zh-Hans"/>
        </w:rPr>
        <w:t>～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Hans"/>
        </w:rPr>
        <w:t>n/2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处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此时用B瓶从第一阶台阶依次向上进行测试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得出最高安全台阶数</w:t>
      </w:r>
      <w:r>
        <w:rPr>
          <w:rFonts w:hint="eastAsia" w:asciiTheme="majorEastAsia" w:hAnsiTheme="majorEastAsia" w:eastAsiaTheme="majorEastAsia" w:cstheme="majorEastAsia"/>
          <w:lang w:eastAsia="zh-Hans"/>
        </w:rPr>
        <w:t>；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若</w:t>
      </w:r>
      <w:r>
        <w:rPr>
          <w:rFonts w:hint="eastAsia" w:asciiTheme="majorEastAsia" w:hAnsiTheme="majorEastAsia" w:eastAsiaTheme="majorEastAsia" w:cstheme="majorEastAsia"/>
          <w:lang w:eastAsia="zh-Hans"/>
        </w:rPr>
        <w:t>n/2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层处的</w:t>
      </w:r>
      <w:r>
        <w:rPr>
          <w:rFonts w:hint="eastAsia" w:asciiTheme="majorEastAsia" w:hAnsiTheme="majorEastAsia" w:eastAsiaTheme="majorEastAsia" w:cstheme="majorEastAsia"/>
          <w:lang w:eastAsia="zh-Hans"/>
        </w:rPr>
        <w:t>A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瓶并没有破碎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则继续将A瓶放于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Hans"/>
        </w:rPr>
        <w:t>3/4（n)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处进行测试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根据A瓶是否破碎重复以上步骤</w:t>
      </w:r>
      <w:r>
        <w:rPr>
          <w:rFonts w:hint="eastAsia" w:asciiTheme="majorEastAsia" w:hAnsiTheme="majorEastAsia" w:eastAsiaTheme="majorEastAsia" w:cstheme="majorEastAsia"/>
          <w:lang w:eastAsia="zh-Hans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eastAsia="zh-Hans"/>
        </w:rPr>
        <w:t>k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个瓶子</w:t>
      </w:r>
      <w:r>
        <w:rPr>
          <w:rFonts w:hint="eastAsia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与</w:t>
      </w:r>
      <w:r>
        <w:rPr>
          <w:rFonts w:hint="eastAsia" w:asciiTheme="majorEastAsia" w:hAnsiTheme="majorEastAsia" w:eastAsiaTheme="majorEastAsia" w:cstheme="majorEastAsia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个瓶子原理相同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借助二分查找规律</w:t>
      </w:r>
      <w:r>
        <w:rPr>
          <w:rFonts w:hint="eastAsia" w:asciiTheme="majorEastAsia" w:hAnsiTheme="majorEastAsia" w:eastAsiaTheme="majorEastAsia" w:cstheme="majorEastAsia"/>
          <w:lang w:eastAsia="zh-Hans"/>
        </w:rPr>
        <w:t>，n/4、n/2、3/4(n)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等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val="en-US" w:eastAsia="zh-Hans"/>
        </w:rPr>
        <w:t>特殊层级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进行尝试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Hans"/>
        </w:rPr>
        <w:t>直到出现上下界</w:t>
      </w:r>
      <w:r>
        <w:rPr>
          <w:rFonts w:hint="eastAsia" w:asciiTheme="majorEastAsia" w:hAnsiTheme="majorEastAsia" w:eastAsiaTheme="majorEastAsia" w:cstheme="majorEastAsia"/>
          <w:b/>
          <w:bCs/>
          <w:lang w:eastAsia="zh-Hans"/>
        </w:rPr>
        <w:t>（a、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Hans"/>
        </w:rPr>
        <w:t>b</w:t>
      </w:r>
      <w:r>
        <w:rPr>
          <w:rFonts w:hint="eastAsia" w:asciiTheme="majorEastAsia" w:hAnsiTheme="majorEastAsia" w:eastAsiaTheme="majorEastAsia" w:cstheme="majorEastAsia"/>
          <w:b/>
          <w:bCs/>
          <w:lang w:eastAsia="zh-Hans"/>
        </w:rPr>
        <w:t>)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Hans"/>
        </w:rPr>
        <w:t>层且</w:t>
      </w:r>
      <w:r>
        <w:rPr>
          <w:rFonts w:hint="eastAsia" w:asciiTheme="majorEastAsia" w:hAnsiTheme="majorEastAsia" w:eastAsiaTheme="majorEastAsia" w:cstheme="majorEastAsia"/>
          <w:b/>
          <w:bCs/>
          <w:lang w:eastAsia="zh-Hans"/>
        </w:rPr>
        <w:t>a、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Hans"/>
        </w:rPr>
        <w:t>b层级差为</w:t>
      </w:r>
      <w:r>
        <w:rPr>
          <w:rFonts w:hint="eastAsia" w:asciiTheme="majorEastAsia" w:hAnsiTheme="majorEastAsia" w:eastAsiaTheme="majorEastAsia" w:cstheme="majorEastAsia"/>
          <w:b/>
          <w:bCs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Hans"/>
        </w:rPr>
        <w:t>时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最高安全台阶为</w:t>
      </w:r>
      <w:r>
        <w:rPr>
          <w:rFonts w:hint="eastAsia" w:asciiTheme="majorEastAsia" w:hAnsiTheme="majorEastAsia" w:eastAsiaTheme="majorEastAsia" w:cstheme="majorEastAsia"/>
          <w:lang w:eastAsia="zh-Hans"/>
        </w:rPr>
        <w:t>a。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Hans"/>
        </w:rPr>
        <w:t>作弊问题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Hans"/>
        </w:rPr>
        <w:t>GS算法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  <w:t>）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输入两张喜欢列表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三名男生为X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Y、Z，三名女生为A、B、C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,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数字为喜欢次序从高到低排序）</w:t>
      </w:r>
    </w:p>
    <w:tbl>
      <w:tblPr>
        <w:tblStyle w:val="3"/>
        <w:tblW w:w="7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男生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女生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根据GS算法输出稳定匹配为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XA，YB，ZC（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highlight w:val="none"/>
          <w:u w:val="none"/>
          <w:lang w:val="en-US" w:eastAsia="zh-Hans"/>
        </w:rPr>
        <w:t>此时为男生最优匹配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）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假设男生改变自己的喜欢次序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因此时以达到男生最优稳定匹配结果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且女生的喜欢次序没有改变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所以若男生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Hans"/>
        </w:rPr>
        <w:t>无法通过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改变自己的喜欢次序去稳定匹配到更喜欢的异性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假设女生改变自己的喜欢次序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若女生B将自己的喜欢列表改为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X、Z、Y，则总表变为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：</w:t>
      </w:r>
    </w:p>
    <w:tbl>
      <w:tblPr>
        <w:tblStyle w:val="3"/>
        <w:tblW w:w="7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男生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女生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则通过GS算法可得最终稳定匹配为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Hans"/>
        </w:rPr>
        <w:t>AY、BX、CZ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。达到题设效果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结论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在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Hans"/>
        </w:rPr>
        <w:t>女生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得到稳定匹配问题的喜欢列表后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Hans"/>
        </w:rPr>
        <w:t>可以通过改变自己的喜欢次序来匹配到更喜欢的异性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男生则否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Hans"/>
        </w:rPr>
        <w:t>快速幂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Hans"/>
        </w:rPr>
        <w:t>先倍增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Hans"/>
        </w:rPr>
        <w:t>后向下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eastAsia="zh-Hans"/>
        </w:rPr>
        <w:t>）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从X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^2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开始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每次向上做乘X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^2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的计算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Hans"/>
        </w:rPr>
        <w:t>进行倍增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直到找到最接近X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^n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的数值为止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；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设在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（1）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中得到的最后指数为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t，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Hans"/>
        </w:rPr>
        <w:t>判断t与n是否相等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；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若相等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则得到最终答案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；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若不相等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则依次乘以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Hans"/>
        </w:rPr>
        <w:t>X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4"/>
          <w:lang w:eastAsia="zh-Hans"/>
        </w:rPr>
        <w:t>^t/(2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4"/>
          <w:lang w:eastAsia="zh-Hans"/>
        </w:rPr>
        <w:t>*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Hans"/>
        </w:rPr>
        <w:t>i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4"/>
          <w:lang w:eastAsia="zh-Hans"/>
        </w:rPr>
        <w:t>)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其中i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=1、2、3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…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得到结果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&gt;X^n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时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舍去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，i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继续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+1（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Hans"/>
        </w:rPr>
        <w:t>向下取值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），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Hans"/>
        </w:rPr>
        <w:t>直到最终答案出现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4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F846"/>
    <w:multiLevelType w:val="singleLevel"/>
    <w:tmpl w:val="6216F84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21738F6"/>
    <w:multiLevelType w:val="singleLevel"/>
    <w:tmpl w:val="621738F6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2173914"/>
    <w:multiLevelType w:val="singleLevel"/>
    <w:tmpl w:val="6217391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73A54"/>
    <w:multiLevelType w:val="singleLevel"/>
    <w:tmpl w:val="62173A5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2173DCF"/>
    <w:multiLevelType w:val="singleLevel"/>
    <w:tmpl w:val="62173DC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2174053"/>
    <w:multiLevelType w:val="singleLevel"/>
    <w:tmpl w:val="6217405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3E8381"/>
    <w:rsid w:val="F53E8381"/>
    <w:rsid w:val="F7FEC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2022-02-24T19:11:00Z</dcterms:created>
  <dc:creator>apple</dc:creator>
  <cp:lastModifiedBy>apple</cp:lastModifiedBy>
  <dcterms:modified xsi:type="dcterms:W3CDTF">2022-02-24T16:31:18Z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