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C634" w14:textId="79DD6454" w:rsidR="001D4A0A" w:rsidRPr="001D4A0A" w:rsidRDefault="00585275" w:rsidP="001D4A0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Schema Documentation Version_1</w:t>
      </w:r>
      <w:r w:rsidR="007D35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4A0A" w:rsidRPr="001D4A0A">
        <w:rPr>
          <w:rFonts w:ascii="Times New Roman" w:hAnsi="Times New Roman" w:cs="Times New Roman"/>
          <w:b/>
          <w:bCs/>
          <w:sz w:val="22"/>
          <w:szCs w:val="22"/>
        </w:rPr>
        <w:t>(2</w:t>
      </w:r>
      <w:r w:rsidR="008E3B16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8E3B16" w:rsidRPr="008E3B16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st</w:t>
      </w:r>
      <w:r w:rsidR="008E3B1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1D4A0A" w:rsidRPr="001D4A0A">
        <w:rPr>
          <w:rFonts w:ascii="Times New Roman" w:hAnsi="Times New Roman" w:cs="Times New Roman"/>
          <w:b/>
          <w:bCs/>
          <w:sz w:val="22"/>
          <w:szCs w:val="22"/>
        </w:rPr>
        <w:t>October,</w:t>
      </w:r>
      <w:proofErr w:type="gramEnd"/>
      <w:r w:rsidR="001D4A0A" w:rsidRPr="001D4A0A">
        <w:rPr>
          <w:rFonts w:ascii="Times New Roman" w:hAnsi="Times New Roman" w:cs="Times New Roman"/>
          <w:b/>
          <w:bCs/>
          <w:sz w:val="22"/>
          <w:szCs w:val="22"/>
        </w:rPr>
        <w:t xml:space="preserve"> 2025)</w:t>
      </w:r>
    </w:p>
    <w:p w14:paraId="1857BF4C" w14:textId="77777777" w:rsidR="001D4A0A" w:rsidRDefault="001D4A0A" w:rsidP="006D4A26">
      <w:pPr>
        <w:rPr>
          <w:rFonts w:ascii="Times New Roman" w:hAnsi="Times New Roman" w:cs="Times New Roman"/>
          <w:sz w:val="22"/>
          <w:szCs w:val="22"/>
        </w:rPr>
      </w:pPr>
    </w:p>
    <w:p w14:paraId="04F28D71" w14:textId="0FDBCEC8" w:rsidR="006D4A26" w:rsidRP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 </w:t>
      </w:r>
      <w:r w:rsidRPr="006D4A26">
        <w:rPr>
          <w:rFonts w:ascii="Times New Roman" w:hAnsi="Times New Roman" w:cs="Times New Roman"/>
          <w:b/>
          <w:bCs/>
          <w:sz w:val="22"/>
          <w:szCs w:val="22"/>
        </w:rPr>
        <w:t>“Autoimmune DB: Database Design and Implementation Summary”</w:t>
      </w:r>
      <w:r w:rsidRPr="006D4A26">
        <w:rPr>
          <w:rFonts w:ascii="Times New Roman" w:hAnsi="Times New Roman" w:cs="Times New Roman"/>
          <w:sz w:val="22"/>
          <w:szCs w:val="22"/>
        </w:rPr>
        <w:t>.</w:t>
      </w:r>
    </w:p>
    <w:p w14:paraId="6828DFB8" w14:textId="0D00438D" w:rsidR="006D4A26" w:rsidRP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</w:p>
    <w:p w14:paraId="031B947A" w14:textId="019C9FB8" w:rsidR="006D4A26" w:rsidRPr="006D4A26" w:rsidRDefault="006D4A26" w:rsidP="006D4A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 xml:space="preserve">Folder Organization </w:t>
      </w:r>
    </w:p>
    <w:tbl>
      <w:tblPr>
        <w:tblW w:w="11761" w:type="dxa"/>
        <w:jc w:val="center"/>
        <w:tblLook w:val="04A0" w:firstRow="1" w:lastRow="0" w:firstColumn="1" w:lastColumn="0" w:noHBand="0" w:noVBand="1"/>
      </w:tblPr>
      <w:tblGrid>
        <w:gridCol w:w="1769"/>
        <w:gridCol w:w="3380"/>
        <w:gridCol w:w="6612"/>
      </w:tblGrid>
      <w:tr w:rsidR="007D3535" w:rsidRPr="006D4A26" w14:paraId="1D51CEB2" w14:textId="77777777" w:rsidTr="00195FEB">
        <w:trPr>
          <w:trHeight w:val="68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75163" w14:textId="650BC70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Folder / Subfolder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/path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19FA7D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Purpose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B57BD" w14:textId="0F2E3BC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Typical Contents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/notes</w:t>
            </w:r>
          </w:p>
        </w:tc>
      </w:tr>
      <w:tr w:rsidR="007D3535" w:rsidRPr="006D4A26" w14:paraId="1FED88E2" w14:textId="77777777" w:rsidTr="00195FEB">
        <w:trPr>
          <w:trHeight w:val="68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13C33" w14:textId="36331D4F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Autoimmune_db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F2EDD" w14:textId="5828B009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Project root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5D948" w14:textId="16D9347D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README.md, ERD image (optional), repo config.</w:t>
            </w:r>
          </w:p>
        </w:tc>
      </w:tr>
      <w:tr w:rsidR="007D3535" w:rsidRPr="006D4A26" w14:paraId="48936DEA" w14:textId="77777777" w:rsidTr="00195FEB">
        <w:trPr>
          <w:trHeight w:val="68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A8C15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44C71A0D" w14:textId="7822F698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F5066" w14:textId="1DAC906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Input/outputs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that aren’t part of schema definition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C0D35" w14:textId="18A7A908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Raw/clean CSV/TSV for imports (cells, calls, annotations), export snapshots for analysis; keep large files out of Git or use Git LFS.</w:t>
            </w:r>
          </w:p>
        </w:tc>
      </w:tr>
      <w:tr w:rsidR="007D3535" w:rsidRPr="006D4A26" w14:paraId="5577A7BF" w14:textId="77777777" w:rsidTr="00195FEB">
        <w:trPr>
          <w:trHeight w:val="68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840E0" w14:textId="58B995F0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docs/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D7A22" w14:textId="5214E2C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Human-facing docs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3635D" w14:textId="123D4E7C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eports, design notes, ERD PNG/SVG, decision </w:t>
            </w: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logs,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notes.</w:t>
            </w:r>
          </w:p>
        </w:tc>
      </w:tr>
      <w:tr w:rsidR="007D3535" w:rsidRPr="006D4A26" w14:paraId="68E0180F" w14:textId="77777777" w:rsidTr="00195FEB">
        <w:trPr>
          <w:trHeight w:val="68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1A2D1" w14:textId="3276ACF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scripts/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00432" w14:textId="726251DC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Helper code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to transform/load data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DA497" w14:textId="04ED8C3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Python/R shell scripts (e.g., converting Tapestri outputs to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sample_variant_call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columns, QC summaries, CSV generators for LOAD DATA).</w:t>
            </w:r>
          </w:p>
        </w:tc>
      </w:tr>
      <w:tr w:rsidR="007D3535" w:rsidRPr="006D4A26" w14:paraId="23AD71A0" w14:textId="77777777" w:rsidTr="00195FEB">
        <w:trPr>
          <w:trHeight w:val="641"/>
          <w:jc w:val="center"/>
        </w:trPr>
        <w:tc>
          <w:tcPr>
            <w:tcW w:w="1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33EC1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B65E0" w14:textId="4B95A27F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Root directory for all SQL </w:t>
            </w:r>
            <w:r w:rsid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files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associated with Autoimmune DB. </w:t>
            </w:r>
          </w:p>
        </w:tc>
        <w:tc>
          <w:tcPr>
            <w:tcW w:w="6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03490" w14:textId="39A1CBB4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Sub-folders listed below</w:t>
            </w:r>
            <w:r w:rsid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:</w:t>
            </w:r>
          </w:p>
        </w:tc>
      </w:tr>
      <w:tr w:rsidR="007D3535" w:rsidRPr="006D4A26" w14:paraId="606FB8B8" w14:textId="77777777" w:rsidTr="00195FEB">
        <w:trPr>
          <w:trHeight w:val="1463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CBD99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/migrations/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BD140" w14:textId="77777777" w:rsid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Sequentially numbered .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files that build the schema from scratch or migrate it to the next version.</w:t>
            </w:r>
          </w:p>
          <w:p w14:paraId="48327272" w14:textId="7E86A589" w:rsidR="007D3535" w:rsidRPr="006D4A26" w:rsidRDefault="007D3535" w:rsidP="006D4A2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(to create and alter the structure – tables, FKs, indexes)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37216" w14:textId="736E6383" w:rsidR="007D3535" w:rsidRP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000_reset.sql </w:t>
            </w:r>
          </w:p>
          <w:p w14:paraId="4525C5A6" w14:textId="77777777" w:rsidR="007D3535" w:rsidRP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001_create_core_tables.sql, </w:t>
            </w:r>
          </w:p>
          <w:p w14:paraId="387EA77F" w14:textId="77777777" w:rsidR="007D3535" w:rsidRP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002_create_supporting_tables.sql</w:t>
            </w:r>
          </w:p>
          <w:p w14:paraId="0DE46388" w14:textId="6DEC778B" w:rsidR="007D3535" w:rsidRP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003_constraints_and_foreign_keys.sql </w:t>
            </w:r>
          </w:p>
          <w:p w14:paraId="48F380E3" w14:textId="40A46BDE" w:rsid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004_indexes.sql </w:t>
            </w:r>
          </w:p>
          <w:p w14:paraId="55269A83" w14:textId="17022934" w:rsid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005_views.sql</w:t>
            </w:r>
          </w:p>
          <w:p w14:paraId="4F7EF4B1" w14:textId="467A193A" w:rsidR="006D4A26" w:rsidRPr="007D3535" w:rsidRDefault="006D4A26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006_seed_minimal.sql.</w:t>
            </w:r>
          </w:p>
          <w:p w14:paraId="0740F282" w14:textId="77777777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007_create_gene_synonym.sql</w:t>
            </w:r>
          </w:p>
          <w:p w14:paraId="61A41554" w14:textId="77777777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008_create_disease_synonym.sql</w:t>
            </w:r>
          </w:p>
          <w:p w14:paraId="6ED328E1" w14:textId="77777777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009_alter_sample_variant_1_add_call_metrics.sql</w:t>
            </w:r>
          </w:p>
          <w:p w14:paraId="35D43920" w14:textId="77777777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010_rename_sample_variant_1_to_sample_variant_call.sql</w:t>
            </w:r>
          </w:p>
          <w:p w14:paraId="29A03DFE" w14:textId="77777777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011_update_sample_variant_2_to_sample_variant_summary.sql</w:t>
            </w:r>
          </w:p>
          <w:p w14:paraId="525D4D6A" w14:textId="03770A0D" w:rsidR="007D3535" w:rsidRPr="007D3535" w:rsidRDefault="007D3535" w:rsidP="007D353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013_cleanup_schema.sql</w:t>
            </w:r>
          </w:p>
        </w:tc>
      </w:tr>
      <w:tr w:rsidR="007D3535" w:rsidRPr="006D4A26" w14:paraId="2764070A" w14:textId="77777777" w:rsidTr="00195FEB">
        <w:trPr>
          <w:trHeight w:val="968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E432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/procedures/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441D4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(planned) Stored procedures and triggers for automation (e.g., QC flag propagation, variant import helpers).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E6777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Will contain procedural SQL once defined.</w:t>
            </w:r>
          </w:p>
        </w:tc>
      </w:tr>
      <w:tr w:rsidR="007D3535" w:rsidRPr="006D4A26" w14:paraId="773525AA" w14:textId="77777777" w:rsidTr="00195FEB">
        <w:trPr>
          <w:trHeight w:val="873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ED70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/seeds/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D3EC8" w14:textId="3D4F6D41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Optional larger seed datasets beyond the minimal ones in migrations (e.g.,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ClinVar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subset, disease ontology).</w:t>
            </w:r>
            <w:r w:rsidR="007D353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="007D3535" w:rsidRPr="007D353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(to insert data into the tables)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E3A73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Future .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 .csv files for controlled vocabulary imports.</w:t>
            </w:r>
          </w:p>
        </w:tc>
      </w:tr>
      <w:tr w:rsidR="007D3535" w:rsidRPr="006D4A26" w14:paraId="3C145919" w14:textId="77777777" w:rsidTr="00195FEB">
        <w:trPr>
          <w:trHeight w:val="1020"/>
          <w:jc w:val="center"/>
        </w:trPr>
        <w:tc>
          <w:tcPr>
            <w:tcW w:w="1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2ED6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/views/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B8CC6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Stand-alone analytical or researcher-facing views beyond those in the core migrations.</w:t>
            </w:r>
          </w:p>
        </w:tc>
        <w:tc>
          <w:tcPr>
            <w:tcW w:w="6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A44C69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Additional v_*.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views for queries like variant–gene–disease summaries.</w:t>
            </w:r>
          </w:p>
        </w:tc>
      </w:tr>
      <w:tr w:rsidR="007D3535" w:rsidRPr="006D4A26" w14:paraId="2E6787FF" w14:textId="77777777" w:rsidTr="00195FEB">
        <w:trPr>
          <w:trHeight w:val="597"/>
          <w:jc w:val="center"/>
        </w:trPr>
        <w:tc>
          <w:tcPr>
            <w:tcW w:w="1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ADEB5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/checks/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EC2A8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Consistency-checking queries (foreign-key integrity, missing annotations, etc.).</w:t>
            </w:r>
          </w:p>
        </w:tc>
        <w:tc>
          <w:tcPr>
            <w:tcW w:w="6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E9F72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Diagnostic scripts to validate data integrity.</w:t>
            </w:r>
          </w:p>
        </w:tc>
      </w:tr>
      <w:tr w:rsidR="007D3535" w:rsidRPr="006D4A26" w14:paraId="21FA80A7" w14:textId="77777777" w:rsidTr="00195FEB">
        <w:trPr>
          <w:trHeight w:val="592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90239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/backups/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373494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Compressed dumps of the schema or production data snapshots.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8CC82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Timestamped .</w:t>
            </w:r>
            <w:proofErr w:type="gram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sql.gz files.</w:t>
            </w:r>
          </w:p>
        </w:tc>
      </w:tr>
      <w:tr w:rsidR="007D3535" w:rsidRPr="006D4A26" w14:paraId="49E3C188" w14:textId="77777777" w:rsidTr="00195FEB">
        <w:trPr>
          <w:trHeight w:val="1020"/>
          <w:jc w:val="center"/>
        </w:trPr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65006" w14:textId="358CBAE2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sql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/queries/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8C95A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Frequently used read-only researcher queries, separated from schema definition.</w:t>
            </w:r>
          </w:p>
        </w:tc>
        <w:tc>
          <w:tcPr>
            <w:tcW w:w="6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B14D00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Pre-written query templates for web/API integration.</w:t>
            </w:r>
          </w:p>
        </w:tc>
      </w:tr>
    </w:tbl>
    <w:p w14:paraId="32006E51" w14:textId="77777777" w:rsidR="006D4A26" w:rsidRPr="006D4A26" w:rsidRDefault="006D4A2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1B0C5CA" w14:textId="0D216A28" w:rsidR="006D4A26" w:rsidRPr="006D4A26" w:rsidRDefault="007D3535" w:rsidP="006D4A26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</w:t>
      </w:r>
      <w:r w:rsidR="006D4A26" w:rsidRPr="006D4A26">
        <w:rPr>
          <w:rFonts w:ascii="Times New Roman" w:hAnsi="Times New Roman" w:cs="Times New Roman"/>
          <w:sz w:val="22"/>
          <w:szCs w:val="22"/>
        </w:rPr>
        <w:t>odular layout separates structural DDL (migrations) from procedural logic (stored procedures), static reference data (seeds), and quality-control checks (checks). It enforces versioning and reproducibility: each migration number represents a chronological schema evolution.</w:t>
      </w:r>
    </w:p>
    <w:p w14:paraId="15A09CAB" w14:textId="33C45BA0" w:rsidR="006D4A26" w:rsidRPr="006D4A26" w:rsidRDefault="006D4A26" w:rsidP="006D4A2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A70E22" w14:textId="63C774B1" w:rsidR="006D4A26" w:rsidRPr="006D4A26" w:rsidRDefault="006D4A26" w:rsidP="008E3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ER-Diagram Development and Table Selection</w:t>
      </w:r>
    </w:p>
    <w:p w14:paraId="1C09505C" w14:textId="77777777" w:rsidR="008E3B16" w:rsidRDefault="008E3B1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CD6092B" w14:textId="1920D7F3" w:rsidR="006D4A26" w:rsidRPr="006D4A26" w:rsidRDefault="006D4A2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Process</w:t>
      </w:r>
    </w:p>
    <w:p w14:paraId="5A2A6FCA" w14:textId="3FB18AA6" w:rsidR="006D4A26" w:rsidRDefault="006D4A26" w:rsidP="008E3B16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Requirement analysis:</w:t>
      </w:r>
      <w:r w:rsidRPr="006D4A26">
        <w:rPr>
          <w:rFonts w:ascii="Times New Roman" w:hAnsi="Times New Roman" w:cs="Times New Roman"/>
          <w:sz w:val="22"/>
          <w:szCs w:val="22"/>
        </w:rPr>
        <w:br/>
        <w:t>The ER design originated from the core requirement</w:t>
      </w:r>
      <w:r w:rsidR="008E3B16">
        <w:rPr>
          <w:rFonts w:ascii="Times New Roman" w:hAnsi="Times New Roman" w:cs="Times New Roman"/>
          <w:sz w:val="22"/>
          <w:szCs w:val="22"/>
        </w:rPr>
        <w:t>s</w:t>
      </w:r>
      <w:r w:rsidRPr="006D4A26">
        <w:rPr>
          <w:rFonts w:ascii="Times New Roman" w:hAnsi="Times New Roman" w:cs="Times New Roman"/>
          <w:sz w:val="22"/>
          <w:szCs w:val="22"/>
        </w:rPr>
        <w:t>—</w:t>
      </w:r>
      <w:r w:rsidRPr="006D4A26">
        <w:rPr>
          <w:rFonts w:ascii="Times New Roman" w:hAnsi="Times New Roman" w:cs="Times New Roman"/>
          <w:b/>
          <w:bCs/>
          <w:sz w:val="22"/>
          <w:szCs w:val="22"/>
        </w:rPr>
        <w:t>to store and query autoimmune-related genetic variant data</w:t>
      </w:r>
      <w:r w:rsidRPr="006D4A26">
        <w:rPr>
          <w:rFonts w:ascii="Times New Roman" w:hAnsi="Times New Roman" w:cs="Times New Roman"/>
          <w:sz w:val="22"/>
          <w:szCs w:val="22"/>
        </w:rPr>
        <w:t xml:space="preserve"> from single-cell </w:t>
      </w:r>
      <w:r w:rsidRPr="006D4A26">
        <w:rPr>
          <w:rFonts w:ascii="Times New Roman" w:hAnsi="Times New Roman" w:cs="Times New Roman"/>
          <w:color w:val="000000" w:themeColor="text1"/>
          <w:sz w:val="22"/>
          <w:szCs w:val="22"/>
        </w:rPr>
        <w:t>studies</w:t>
      </w:r>
      <w:r w:rsidRPr="006D4A26">
        <w:rPr>
          <w:rFonts w:ascii="Times New Roman" w:hAnsi="Times New Roman" w:cs="Times New Roman"/>
          <w:sz w:val="22"/>
          <w:szCs w:val="22"/>
        </w:rPr>
        <w:t>, linking variants to genes, transcripts, diseases, samples, and per-cell genotype calls.</w:t>
      </w:r>
    </w:p>
    <w:p w14:paraId="7C2B6FA7" w14:textId="77777777" w:rsidR="006D4A26" w:rsidRPr="006D4A26" w:rsidRDefault="006D4A26" w:rsidP="006D4A26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290F88ED" w14:textId="77777777" w:rsidR="006D4A26" w:rsidRPr="008E3B16" w:rsidRDefault="006D4A26" w:rsidP="008E3B1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Iteration:</w:t>
      </w:r>
    </w:p>
    <w:p w14:paraId="5404BF31" w14:textId="243BE906" w:rsidR="006D4A26" w:rsidRPr="006D4A26" w:rsidRDefault="006D4A26" w:rsidP="006D4A2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lastRenderedPageBreak/>
        <w:t xml:space="preserve">Initial </w:t>
      </w:r>
      <w:r>
        <w:rPr>
          <w:rFonts w:ascii="Times New Roman" w:hAnsi="Times New Roman" w:cs="Times New Roman"/>
          <w:sz w:val="22"/>
          <w:szCs w:val="22"/>
        </w:rPr>
        <w:t>discussion</w:t>
      </w:r>
      <w:r w:rsidRPr="006D4A26">
        <w:rPr>
          <w:rFonts w:ascii="Times New Roman" w:hAnsi="Times New Roman" w:cs="Times New Roman"/>
          <w:sz w:val="22"/>
          <w:szCs w:val="22"/>
        </w:rPr>
        <w:t xml:space="preserve"> produced 15 + tables.</w:t>
      </w:r>
    </w:p>
    <w:p w14:paraId="5527A57F" w14:textId="77777777" w:rsidR="006D4A26" w:rsidRDefault="006D4A26" w:rsidP="006D4A2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After normalization review (1NF → 3NF), redundancy was removed by splitting complex entities into smaller ones (e.g., separating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study_ref_paper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as a join table between study and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reference_paper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).</w:t>
      </w:r>
    </w:p>
    <w:p w14:paraId="49BA9BC4" w14:textId="77777777" w:rsidR="006D4A26" w:rsidRPr="006D4A26" w:rsidRDefault="006D4A26" w:rsidP="006D4A2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759BE4F7" w14:textId="77777777" w:rsidR="008E3B16" w:rsidRDefault="006D4A26" w:rsidP="008E3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Refinement &amp; integration:</w:t>
      </w:r>
      <w:r w:rsidRPr="006D4A26">
        <w:rPr>
          <w:rFonts w:ascii="Times New Roman" w:hAnsi="Times New Roman" w:cs="Times New Roman"/>
          <w:sz w:val="22"/>
          <w:szCs w:val="22"/>
        </w:rPr>
        <w:br/>
      </w:r>
    </w:p>
    <w:p w14:paraId="6D04EC26" w14:textId="57BED146" w:rsidR="006D4A26" w:rsidRPr="008E3B16" w:rsidRDefault="006D4A26" w:rsidP="008E3B1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8E3B16">
        <w:rPr>
          <w:rFonts w:ascii="Times New Roman" w:hAnsi="Times New Roman" w:cs="Times New Roman"/>
          <w:sz w:val="22"/>
          <w:szCs w:val="22"/>
        </w:rPr>
        <w:t>Each table was retained or merged based on actual analytical needs:</w:t>
      </w:r>
    </w:p>
    <w:p w14:paraId="70E46709" w14:textId="77777777" w:rsidR="006D4A26" w:rsidRP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Variant–centric hub:</w:t>
      </w:r>
      <w:r w:rsidRPr="006D4A26">
        <w:rPr>
          <w:rFonts w:ascii="Times New Roman" w:hAnsi="Times New Roman" w:cs="Times New Roman"/>
          <w:sz w:val="22"/>
          <w:szCs w:val="22"/>
        </w:rPr>
        <w:t xml:space="preserve"> variant table holds the genomic locus and acts as the anchor for most relationships.</w:t>
      </w:r>
    </w:p>
    <w:p w14:paraId="0551C094" w14:textId="77777777" w:rsidR="006D4A26" w:rsidRP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Gene &amp; transcript linkage:</w:t>
      </w:r>
      <w:r w:rsidRPr="006D4A26">
        <w:rPr>
          <w:rFonts w:ascii="Times New Roman" w:hAnsi="Times New Roman" w:cs="Times New Roman"/>
          <w:sz w:val="22"/>
          <w:szCs w:val="22"/>
        </w:rPr>
        <w:t xml:space="preserve"> gene and transcript tables map biological context and allow integration of annotations such as consequence or impact.</w:t>
      </w:r>
    </w:p>
    <w:p w14:paraId="2C55AE6E" w14:textId="77777777" w:rsidR="006D4A26" w:rsidRP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Sample hierarchy:</w:t>
      </w:r>
      <w:r w:rsidRPr="006D4A26">
        <w:rPr>
          <w:rFonts w:ascii="Times New Roman" w:hAnsi="Times New Roman" w:cs="Times New Roman"/>
          <w:sz w:val="22"/>
          <w:szCs w:val="22"/>
        </w:rPr>
        <w:t xml:space="preserve"> study → sample → cell captures multi-level biological provenance.</w:t>
      </w:r>
    </w:p>
    <w:p w14:paraId="6E11826E" w14:textId="77777777" w:rsidR="006D4A26" w:rsidRP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Analytical results:</w:t>
      </w:r>
      <w:r w:rsidRPr="006D4A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sample_variant_call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stores genotype and coverage metrics per sample/cell per variant.</w:t>
      </w:r>
    </w:p>
    <w:p w14:paraId="30C5B950" w14:textId="77777777" w:rsidR="006D4A26" w:rsidRP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Annotation metadata:</w:t>
      </w:r>
      <w:r w:rsidRPr="006D4A26">
        <w:rPr>
          <w:rFonts w:ascii="Times New Roman" w:hAnsi="Times New Roman" w:cs="Times New Roman"/>
          <w:sz w:val="22"/>
          <w:szCs w:val="22"/>
        </w:rPr>
        <w:t xml:space="preserve"> variant_annotation,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variant_external_id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, and disease_synonym store layered external information.</w:t>
      </w:r>
    </w:p>
    <w:p w14:paraId="2C62F593" w14:textId="77777777" w:rsidR="006D4A26" w:rsidRDefault="006D4A26" w:rsidP="006D4A2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Bibliographic context:</w:t>
      </w:r>
      <w:r w:rsidRPr="006D4A26">
        <w:rPr>
          <w:rFonts w:ascii="Times New Roman" w:hAnsi="Times New Roman" w:cs="Times New Roman"/>
          <w:sz w:val="22"/>
          <w:szCs w:val="22"/>
        </w:rPr>
        <w:t xml:space="preserve"> study,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reference_paper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, and their </w:t>
      </w:r>
      <w:proofErr w:type="gramStart"/>
      <w:r w:rsidRPr="006D4A26">
        <w:rPr>
          <w:rFonts w:ascii="Times New Roman" w:hAnsi="Times New Roman" w:cs="Times New Roman"/>
          <w:sz w:val="22"/>
          <w:szCs w:val="22"/>
        </w:rPr>
        <w:t>M:N</w:t>
      </w:r>
      <w:proofErr w:type="gramEnd"/>
      <w:r w:rsidRPr="006D4A26">
        <w:rPr>
          <w:rFonts w:ascii="Times New Roman" w:hAnsi="Times New Roman" w:cs="Times New Roman"/>
          <w:sz w:val="22"/>
          <w:szCs w:val="22"/>
        </w:rPr>
        <w:t xml:space="preserve"> bridge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study_ref_paper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tie data to publications.</w:t>
      </w:r>
    </w:p>
    <w:p w14:paraId="666664CF" w14:textId="77777777" w:rsidR="006D4A26" w:rsidRPr="006D4A26" w:rsidRDefault="006D4A26" w:rsidP="006D4A26">
      <w:pPr>
        <w:pStyle w:val="ListParagraph"/>
        <w:spacing w:line="276" w:lineRule="auto"/>
        <w:ind w:left="1800"/>
        <w:rPr>
          <w:rFonts w:ascii="Times New Roman" w:hAnsi="Times New Roman" w:cs="Times New Roman"/>
          <w:sz w:val="22"/>
          <w:szCs w:val="22"/>
        </w:rPr>
      </w:pPr>
    </w:p>
    <w:p w14:paraId="6B73D520" w14:textId="77777777" w:rsidR="006D4A26" w:rsidRPr="006D4A26" w:rsidRDefault="006D4A26" w:rsidP="008E3B1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8E3B16">
        <w:rPr>
          <w:rFonts w:ascii="Times New Roman" w:hAnsi="Times New Roman" w:cs="Times New Roman"/>
          <w:sz w:val="22"/>
          <w:szCs w:val="22"/>
        </w:rPr>
        <w:t>Changes required:</w:t>
      </w:r>
    </w:p>
    <w:p w14:paraId="55C42CD4" w14:textId="77777777" w:rsidR="006D4A26" w:rsidRPr="006D4A26" w:rsidRDefault="006D4A26" w:rsidP="006D4A2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Replaced two “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sample_variant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” tables with a single normalized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sample_variant_call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including optional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cell_id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.</w:t>
      </w:r>
    </w:p>
    <w:p w14:paraId="61F892C3" w14:textId="77777777" w:rsidR="006D4A26" w:rsidRPr="006D4A26" w:rsidRDefault="006D4A26" w:rsidP="006D4A2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Added computed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vaf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field for immediate variant-allele-frequency calculation.</w:t>
      </w:r>
    </w:p>
    <w:p w14:paraId="18232333" w14:textId="77777777" w:rsidR="006D4A26" w:rsidRPr="006D4A26" w:rsidRDefault="006D4A26" w:rsidP="006D4A2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Split reference data (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reference_genome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, disease) from dynamic data (samples, variants).</w:t>
      </w:r>
    </w:p>
    <w:p w14:paraId="170A25A2" w14:textId="77777777" w:rsidR="006D4A26" w:rsidRPr="006D4A26" w:rsidRDefault="006D4A26" w:rsidP="006D4A2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Added metadata flexibility via key–value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sample_annotation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table.</w:t>
      </w:r>
    </w:p>
    <w:p w14:paraId="270B9E87" w14:textId="77777777" w:rsidR="006D4A26" w:rsidRDefault="006D4A2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5283FA" w14:textId="25914002" w:rsidR="006D4A26" w:rsidRDefault="006D4A2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Purpose of </w:t>
      </w:r>
      <w:r w:rsidRPr="006D4A26">
        <w:rPr>
          <w:rFonts w:ascii="Times New Roman" w:hAnsi="Times New Roman" w:cs="Times New Roman"/>
          <w:b/>
          <w:bCs/>
          <w:sz w:val="22"/>
          <w:szCs w:val="22"/>
        </w:rPr>
        <w:t>each table:</w:t>
      </w:r>
      <w:r w:rsidRPr="006D4A26">
        <w:rPr>
          <w:rFonts w:ascii="Times New Roman" w:hAnsi="Times New Roman" w:cs="Times New Roman"/>
          <w:sz w:val="22"/>
          <w:szCs w:val="22"/>
        </w:rPr>
        <w:br/>
        <w:t xml:space="preserve">Each represents a </w:t>
      </w:r>
      <w:r w:rsidRPr="006D4A26">
        <w:rPr>
          <w:rFonts w:ascii="Times New Roman" w:hAnsi="Times New Roman" w:cs="Times New Roman"/>
          <w:b/>
          <w:bCs/>
          <w:sz w:val="22"/>
          <w:szCs w:val="22"/>
        </w:rPr>
        <w:t>real-world entity</w:t>
      </w:r>
      <w:r w:rsidRPr="006D4A26">
        <w:rPr>
          <w:rFonts w:ascii="Times New Roman" w:hAnsi="Times New Roman" w:cs="Times New Roman"/>
          <w:sz w:val="22"/>
          <w:szCs w:val="22"/>
        </w:rPr>
        <w:t xml:space="preserve"> relevant to autoimmune variant research (gene, variant, disease, study, sample, cell) or a </w:t>
      </w:r>
      <w:r w:rsidRPr="006D4A26">
        <w:rPr>
          <w:rFonts w:ascii="Times New Roman" w:hAnsi="Times New Roman" w:cs="Times New Roman"/>
          <w:b/>
          <w:bCs/>
          <w:sz w:val="22"/>
          <w:szCs w:val="22"/>
        </w:rPr>
        <w:t>supporting metadata layer</w:t>
      </w:r>
      <w:r w:rsidRPr="006D4A26">
        <w:rPr>
          <w:rFonts w:ascii="Times New Roman" w:hAnsi="Times New Roman" w:cs="Times New Roman"/>
          <w:sz w:val="22"/>
          <w:szCs w:val="22"/>
        </w:rPr>
        <w:t xml:space="preserve"> required for analysis reproducibility (reference genomes, annotations, bibliographic links).</w:t>
      </w:r>
    </w:p>
    <w:p w14:paraId="58714796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26C3E69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0627B2A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84F8935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A863AD9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E46091F" w14:textId="77777777" w:rsidR="008E3B1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8751BCC" w14:textId="77777777" w:rsidR="008E3B16" w:rsidRPr="006D4A26" w:rsidRDefault="008E3B16" w:rsidP="006D4A2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0664B2D" w14:textId="0FED1D96" w:rsidR="006D4A26" w:rsidRDefault="006D4A26" w:rsidP="008E3B1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326F85" w14:textId="068476F8" w:rsidR="006D4A26" w:rsidRDefault="006D4A26" w:rsidP="008E3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Key DDL Changes Implemented</w:t>
      </w:r>
      <w:r w:rsidR="007D35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D3535" w:rsidRPr="008E3B16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7D3535" w:rsidRPr="008E3B16">
        <w:rPr>
          <w:rFonts w:ascii="Times New Roman" w:hAnsi="Times New Roman" w:cs="Times New Roman"/>
          <w:i/>
          <w:iCs/>
          <w:sz w:val="22"/>
          <w:szCs w:val="22"/>
        </w:rPr>
        <w:t>Further changes done – reduced number of tables</w:t>
      </w:r>
      <w:r w:rsidR="007D3535" w:rsidRPr="008E3B1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721018C" w14:textId="77777777" w:rsidR="006D4A26" w:rsidRPr="006D4A26" w:rsidRDefault="006D4A2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BC47A4" w14:textId="11A9F64A" w:rsid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620" w:type="dxa"/>
        <w:jc w:val="center"/>
        <w:tblLook w:val="04A0" w:firstRow="1" w:lastRow="0" w:firstColumn="1" w:lastColumn="0" w:noHBand="0" w:noVBand="1"/>
      </w:tblPr>
      <w:tblGrid>
        <w:gridCol w:w="2880"/>
        <w:gridCol w:w="3160"/>
        <w:gridCol w:w="3580"/>
      </w:tblGrid>
      <w:tr w:rsidR="006D4A26" w:rsidRPr="006D4A26" w14:paraId="13F56855" w14:textId="77777777" w:rsidTr="00195FEB">
        <w:trPr>
          <w:trHeight w:val="320"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2FA10" w14:textId="77777777" w:rsidR="006D4A26" w:rsidRPr="006D4A26" w:rsidRDefault="006D4A26" w:rsidP="006D4A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Category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01B04" w14:textId="77777777" w:rsidR="006D4A26" w:rsidRPr="006D4A26" w:rsidRDefault="006D4A26" w:rsidP="006D4A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Change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9552C" w14:textId="77777777" w:rsidR="006D4A26" w:rsidRPr="006D4A26" w:rsidRDefault="006D4A26" w:rsidP="006D4A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Reason</w:t>
            </w:r>
          </w:p>
        </w:tc>
      </w:tr>
      <w:tr w:rsidR="006D4A26" w:rsidRPr="006D4A26" w14:paraId="20B9E545" w14:textId="77777777" w:rsidTr="00195FEB">
        <w:trPr>
          <w:trHeight w:val="12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0355B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Syntax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D1E8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Converted all multi-</w:t>
            </w: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column</w:t>
            </w:r>
            <w:proofErr w:type="gram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ALTER TABLE … ADD COLUMN IF NOT EXISTS to single-statement form.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6FB3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MySQL ≥ 8.0.32 requires one ADD per statement.</w:t>
            </w:r>
          </w:p>
        </w:tc>
      </w:tr>
      <w:tr w:rsidR="006D4A26" w:rsidRPr="006D4A26" w14:paraId="37D5DCF3" w14:textId="77777777" w:rsidTr="00195FEB">
        <w:trPr>
          <w:trHeight w:val="9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D473C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Computed Column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80F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Added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vaf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DECIMAL(</w:t>
            </w:r>
            <w:proofErr w:type="gram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6,4) as stored generated column in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sample_variant_call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B72F5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Automatically calculates Variant Allele Frequency.</w:t>
            </w:r>
          </w:p>
        </w:tc>
      </w:tr>
      <w:tr w:rsidR="006D4A26" w:rsidRPr="006D4A26" w14:paraId="3EB4513F" w14:textId="77777777" w:rsidTr="00195FEB">
        <w:trPr>
          <w:trHeight w:val="9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A15B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Normalization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10519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Merged duplicated sample-variant tables; added optional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cell_id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D5936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Simplifies </w:t>
            </w: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single-cell</w:t>
            </w:r>
            <w:proofErr w:type="gram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vs. bulk handling.</w:t>
            </w:r>
          </w:p>
        </w:tc>
      </w:tr>
      <w:tr w:rsidR="006D4A26" w:rsidRPr="006D4A26" w14:paraId="15740C5B" w14:textId="77777777" w:rsidTr="00195FEB">
        <w:trPr>
          <w:trHeight w:val="6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DB58E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Referential Integrity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ACFFF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Explicit FK names (e.g., </w:t>
            </w:r>
            <w:proofErr w:type="spell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fk_svc_variant</w:t>
            </w:r>
            <w:proofErr w:type="spell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A2115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Easier maintenance and controlled cascading </w:t>
            </w:r>
            <w:proofErr w:type="gramStart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deletes</w:t>
            </w:r>
            <w:proofErr w:type="gramEnd"/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6D4A26" w:rsidRPr="006D4A26" w14:paraId="56CC0EE5" w14:textId="77777777" w:rsidTr="00195FEB">
        <w:trPr>
          <w:trHeight w:val="6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ABDDA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Default Encoding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20FE9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Standardized utf8mb4_0900_ai_ci.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54EE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Full Unicode support for gene/disease names.</w:t>
            </w:r>
          </w:p>
        </w:tc>
      </w:tr>
      <w:tr w:rsidR="006D4A26" w:rsidRPr="006D4A26" w14:paraId="43AAF8E7" w14:textId="77777777" w:rsidTr="00195FEB">
        <w:trPr>
          <w:trHeight w:val="120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43843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Seeds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F50B6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Added initial entries for </w:t>
            </w:r>
            <w:r w:rsidRPr="006D4A2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GRCh38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6D4A2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Celiac Disease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6D4A2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Autoimmune Cohort Pilot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and </w:t>
            </w:r>
            <w:r w:rsidRPr="006D4A2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sample 1912</w:t>
            </w: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81F07" w14:textId="77777777" w:rsidR="006D4A26" w:rsidRPr="006D4A26" w:rsidRDefault="006D4A26" w:rsidP="006D4A2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D4A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Enables immediate test queries post-migration.</w:t>
            </w:r>
          </w:p>
        </w:tc>
      </w:tr>
    </w:tbl>
    <w:p w14:paraId="49EE855C" w14:textId="77777777" w:rsid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</w:p>
    <w:p w14:paraId="45511853" w14:textId="77777777" w:rsidR="006D4A26" w:rsidRP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</w:p>
    <w:p w14:paraId="0E154A8E" w14:textId="1C779B1D" w:rsidR="006D4A26" w:rsidRPr="006D4A26" w:rsidRDefault="006D4A26" w:rsidP="008E3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Next Steps Beyond ER Finalization</w:t>
      </w:r>
    </w:p>
    <w:p w14:paraId="28B4002E" w14:textId="77777777" w:rsidR="006D4A26" w:rsidRPr="006D4A26" w:rsidRDefault="006D4A26" w:rsidP="006D4A2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61D9D352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Data-Loading Utilities</w:t>
      </w:r>
    </w:p>
    <w:p w14:paraId="7C8CD14B" w14:textId="77777777" w:rsidR="006D4A26" w:rsidRPr="006D4A26" w:rsidRDefault="006D4A26" w:rsidP="006D4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Build SQL or Python/R scripts to bulk-import variant calls, annotations, and reference data.</w:t>
      </w:r>
    </w:p>
    <w:p w14:paraId="414628A6" w14:textId="77777777" w:rsidR="006D4A26" w:rsidRDefault="006D4A26" w:rsidP="006D4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Validate input consistency (variant IDs, sample IDs).</w:t>
      </w:r>
    </w:p>
    <w:p w14:paraId="38287400" w14:textId="77777777" w:rsidR="008E3B16" w:rsidRPr="006D4A26" w:rsidRDefault="008E3B16" w:rsidP="008E3B1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3B9252A1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lastRenderedPageBreak/>
        <w:t>Stored Procedures &amp; QC Automation</w:t>
      </w:r>
    </w:p>
    <w:p w14:paraId="7778BAA9" w14:textId="77777777" w:rsidR="006D4A26" w:rsidRPr="006D4A26" w:rsidRDefault="006D4A26" w:rsidP="006D4A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Procedures to flag low-depth or low-quality calls.</w:t>
      </w:r>
    </w:p>
    <w:p w14:paraId="6D9DCCDE" w14:textId="77777777" w:rsidR="006D4A26" w:rsidRDefault="006D4A26" w:rsidP="006D4A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Functions to compute per-sample summary metrics (e.g., mean VAF per gene).</w:t>
      </w:r>
    </w:p>
    <w:p w14:paraId="59F061B4" w14:textId="77777777" w:rsidR="008E3B16" w:rsidRPr="006D4A26" w:rsidRDefault="008E3B16" w:rsidP="008E3B1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59C95B01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API / Application Layer</w:t>
      </w:r>
    </w:p>
    <w:p w14:paraId="1CB52708" w14:textId="77777777" w:rsidR="006D4A26" w:rsidRPr="006D4A26" w:rsidRDefault="006D4A26" w:rsidP="006D4A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REST or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service exposing researcher queries (variants ↔ genes ↔ disease).</w:t>
      </w:r>
    </w:p>
    <w:p w14:paraId="6CA7266F" w14:textId="77777777" w:rsidR="006D4A26" w:rsidRDefault="006D4A26" w:rsidP="006D4A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Authentication and role-based access if deployed online.</w:t>
      </w:r>
    </w:p>
    <w:p w14:paraId="5ADE9A91" w14:textId="77777777" w:rsidR="008E3B16" w:rsidRPr="006D4A26" w:rsidRDefault="008E3B16" w:rsidP="008E3B1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637A69EE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Data-Population</w:t>
      </w:r>
    </w:p>
    <w:p w14:paraId="6A3EC82B" w14:textId="77777777" w:rsidR="006D4A26" w:rsidRPr="006D4A26" w:rsidRDefault="006D4A26" w:rsidP="006D4A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Integrate external datasets: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ClinVar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gnomAD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, COSMIC, GWAS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.</w:t>
      </w:r>
    </w:p>
    <w:p w14:paraId="05920B5E" w14:textId="77777777" w:rsidR="006D4A26" w:rsidRDefault="006D4A26" w:rsidP="006D4A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Curate autoimmune-specific variant evidence.</w:t>
      </w:r>
    </w:p>
    <w:p w14:paraId="30BF3501" w14:textId="77777777" w:rsidR="008E3B16" w:rsidRPr="006D4A26" w:rsidRDefault="008E3B16" w:rsidP="008E3B1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4ECABE49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Visualization and Reporting</w:t>
      </w:r>
    </w:p>
    <w:p w14:paraId="52F2C5A5" w14:textId="77777777" w:rsidR="006D4A26" w:rsidRDefault="006D4A26" w:rsidP="006D4A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Dashboards or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/R Markdown reports leveraging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v_variant_with_gene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v_somatic_calls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.</w:t>
      </w:r>
    </w:p>
    <w:p w14:paraId="554C1960" w14:textId="77777777" w:rsidR="008E3B16" w:rsidRPr="006D4A26" w:rsidRDefault="008E3B16" w:rsidP="008E3B16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46951D96" w14:textId="77777777" w:rsidR="006D4A26" w:rsidRPr="006D4A26" w:rsidRDefault="006D4A26" w:rsidP="006D4A2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D4A26">
        <w:rPr>
          <w:rFonts w:ascii="Times New Roman" w:hAnsi="Times New Roman" w:cs="Times New Roman"/>
          <w:b/>
          <w:bCs/>
          <w:sz w:val="22"/>
          <w:szCs w:val="22"/>
        </w:rPr>
        <w:t>Versioning &amp; Backups</w:t>
      </w:r>
    </w:p>
    <w:p w14:paraId="619CEABE" w14:textId="77777777" w:rsidR="006D4A26" w:rsidRPr="006D4A26" w:rsidRDefault="006D4A26" w:rsidP="006D4A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>Continue adding numbered migration files for each schema change.</w:t>
      </w:r>
    </w:p>
    <w:p w14:paraId="5BE66066" w14:textId="77777777" w:rsidR="006D4A26" w:rsidRPr="006D4A26" w:rsidRDefault="006D4A26" w:rsidP="006D4A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D4A26">
        <w:rPr>
          <w:rFonts w:ascii="Times New Roman" w:hAnsi="Times New Roman" w:cs="Times New Roman"/>
          <w:sz w:val="22"/>
          <w:szCs w:val="22"/>
        </w:rPr>
        <w:t xml:space="preserve">Maintain snapshot backups in </w:t>
      </w:r>
      <w:proofErr w:type="spellStart"/>
      <w:r w:rsidRPr="006D4A26">
        <w:rPr>
          <w:rFonts w:ascii="Times New Roman" w:hAnsi="Times New Roman" w:cs="Times New Roman"/>
          <w:sz w:val="22"/>
          <w:szCs w:val="22"/>
        </w:rPr>
        <w:t>sql</w:t>
      </w:r>
      <w:proofErr w:type="spellEnd"/>
      <w:r w:rsidRPr="006D4A26">
        <w:rPr>
          <w:rFonts w:ascii="Times New Roman" w:hAnsi="Times New Roman" w:cs="Times New Roman"/>
          <w:sz w:val="22"/>
          <w:szCs w:val="22"/>
        </w:rPr>
        <w:t>/backups/.</w:t>
      </w:r>
    </w:p>
    <w:p w14:paraId="300D200B" w14:textId="44B92B9C" w:rsidR="006D4A26" w:rsidRPr="006D4A26" w:rsidRDefault="006D4A26" w:rsidP="006D4A26">
      <w:pPr>
        <w:rPr>
          <w:rFonts w:ascii="Times New Roman" w:hAnsi="Times New Roman" w:cs="Times New Roman"/>
          <w:sz w:val="22"/>
          <w:szCs w:val="22"/>
        </w:rPr>
      </w:pPr>
    </w:p>
    <w:p w14:paraId="02930A8F" w14:textId="77777777" w:rsidR="006D4A26" w:rsidRPr="008E3B16" w:rsidRDefault="006D4A26" w:rsidP="006D4A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E3B16"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5E08CB24" w14:textId="77777777" w:rsidR="006D4A26" w:rsidRPr="008E3B16" w:rsidRDefault="006D4A26" w:rsidP="006D4A26">
      <w:pPr>
        <w:rPr>
          <w:rFonts w:ascii="Times New Roman" w:hAnsi="Times New Roman" w:cs="Times New Roman"/>
          <w:sz w:val="22"/>
          <w:szCs w:val="22"/>
        </w:rPr>
      </w:pPr>
      <w:r w:rsidRPr="008E3B16">
        <w:rPr>
          <w:rFonts w:ascii="Times New Roman" w:hAnsi="Times New Roman" w:cs="Times New Roman"/>
          <w:sz w:val="22"/>
          <w:szCs w:val="22"/>
        </w:rPr>
        <w:t xml:space="preserve">At this stage the </w:t>
      </w:r>
      <w:r w:rsidRPr="008E3B16">
        <w:rPr>
          <w:rFonts w:ascii="Times New Roman" w:hAnsi="Times New Roman" w:cs="Times New Roman"/>
          <w:b/>
          <w:bCs/>
          <w:sz w:val="22"/>
          <w:szCs w:val="22"/>
        </w:rPr>
        <w:t>Autoimmune DB</w:t>
      </w:r>
      <w:r w:rsidRPr="008E3B16">
        <w:rPr>
          <w:rFonts w:ascii="Times New Roman" w:hAnsi="Times New Roman" w:cs="Times New Roman"/>
          <w:sz w:val="22"/>
          <w:szCs w:val="22"/>
        </w:rPr>
        <w:t xml:space="preserve"> has a fully normalized relational schema, modular migration system, foreign-key-enforced integrity, and initial seed data ready for experimental loading (sample 1912, </w:t>
      </w:r>
      <w:r w:rsidRPr="008E3B16">
        <w:rPr>
          <w:rFonts w:ascii="Times New Roman" w:hAnsi="Times New Roman" w:cs="Times New Roman"/>
          <w:i/>
          <w:iCs/>
          <w:sz w:val="22"/>
          <w:szCs w:val="22"/>
        </w:rPr>
        <w:t>Celiac Disease</w:t>
      </w:r>
      <w:r w:rsidRPr="008E3B16">
        <w:rPr>
          <w:rFonts w:ascii="Times New Roman" w:hAnsi="Times New Roman" w:cs="Times New Roman"/>
          <w:sz w:val="22"/>
          <w:szCs w:val="22"/>
        </w:rPr>
        <w:t>). The design aligns with best practices for biomedical databases—flexible, reproducible, and easily extensible toward variant-centric research questions.</w:t>
      </w:r>
    </w:p>
    <w:p w14:paraId="27FE2248" w14:textId="42BE3E2C" w:rsidR="00A9164D" w:rsidRPr="006D4A26" w:rsidRDefault="00A9164D" w:rsidP="006D4A26">
      <w:pPr>
        <w:rPr>
          <w:rFonts w:ascii="Times New Roman" w:hAnsi="Times New Roman" w:cs="Times New Roman"/>
          <w:sz w:val="22"/>
          <w:szCs w:val="22"/>
        </w:rPr>
      </w:pPr>
    </w:p>
    <w:sectPr w:rsidR="00A9164D" w:rsidRPr="006D4A26" w:rsidSect="007D353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065"/>
    <w:multiLevelType w:val="hybridMultilevel"/>
    <w:tmpl w:val="A9128470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E66530"/>
    <w:multiLevelType w:val="hybridMultilevel"/>
    <w:tmpl w:val="7BDAFDD6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707F35"/>
    <w:multiLevelType w:val="hybridMultilevel"/>
    <w:tmpl w:val="C7D241AC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C6616F"/>
    <w:multiLevelType w:val="multilevel"/>
    <w:tmpl w:val="794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271B6"/>
    <w:multiLevelType w:val="hybridMultilevel"/>
    <w:tmpl w:val="453A3F5E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7217AD"/>
    <w:multiLevelType w:val="hybridMultilevel"/>
    <w:tmpl w:val="10C8161A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AC2372"/>
    <w:multiLevelType w:val="multilevel"/>
    <w:tmpl w:val="02C0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F72B1"/>
    <w:multiLevelType w:val="multilevel"/>
    <w:tmpl w:val="5EA4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005C"/>
    <w:multiLevelType w:val="hybridMultilevel"/>
    <w:tmpl w:val="00FC16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235AA"/>
    <w:multiLevelType w:val="multilevel"/>
    <w:tmpl w:val="C65EA50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64FCE"/>
    <w:multiLevelType w:val="multilevel"/>
    <w:tmpl w:val="C400E17A"/>
    <w:lvl w:ilvl="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F68E5"/>
    <w:multiLevelType w:val="hybridMultilevel"/>
    <w:tmpl w:val="B5F86008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6D136EC"/>
    <w:multiLevelType w:val="multilevel"/>
    <w:tmpl w:val="524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25073"/>
    <w:multiLevelType w:val="hybridMultilevel"/>
    <w:tmpl w:val="043AA08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D5F15"/>
    <w:multiLevelType w:val="hybridMultilevel"/>
    <w:tmpl w:val="9CFCE5F4"/>
    <w:lvl w:ilvl="0" w:tplc="D9682C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224534"/>
    <w:multiLevelType w:val="multilevel"/>
    <w:tmpl w:val="47E69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15A34"/>
    <w:multiLevelType w:val="multilevel"/>
    <w:tmpl w:val="67EC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524FC5"/>
    <w:multiLevelType w:val="multilevel"/>
    <w:tmpl w:val="1D5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42BAE"/>
    <w:multiLevelType w:val="hybridMultilevel"/>
    <w:tmpl w:val="858CAFC4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C2A3BA0"/>
    <w:multiLevelType w:val="hybridMultilevel"/>
    <w:tmpl w:val="2F5ADB40"/>
    <w:lvl w:ilvl="0" w:tplc="00000001">
      <w:start w:val="1"/>
      <w:numFmt w:val="bullet"/>
      <w:lvlText w:val="•"/>
      <w:lvlJc w:val="left"/>
      <w:pPr>
        <w:ind w:left="1800" w:hanging="360"/>
      </w:p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CE70806"/>
    <w:multiLevelType w:val="multilevel"/>
    <w:tmpl w:val="E5FE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26070">
    <w:abstractNumId w:val="17"/>
  </w:num>
  <w:num w:numId="2" w16cid:durableId="43337617">
    <w:abstractNumId w:val="7"/>
  </w:num>
  <w:num w:numId="3" w16cid:durableId="331375364">
    <w:abstractNumId w:val="20"/>
  </w:num>
  <w:num w:numId="4" w16cid:durableId="260840210">
    <w:abstractNumId w:val="3"/>
  </w:num>
  <w:num w:numId="5" w16cid:durableId="1616595580">
    <w:abstractNumId w:val="16"/>
  </w:num>
  <w:num w:numId="6" w16cid:durableId="1442842063">
    <w:abstractNumId w:val="12"/>
  </w:num>
  <w:num w:numId="7" w16cid:durableId="1099376390">
    <w:abstractNumId w:val="6"/>
  </w:num>
  <w:num w:numId="8" w16cid:durableId="1110051292">
    <w:abstractNumId w:val="8"/>
  </w:num>
  <w:num w:numId="9" w16cid:durableId="667052449">
    <w:abstractNumId w:val="4"/>
  </w:num>
  <w:num w:numId="10" w16cid:durableId="972247972">
    <w:abstractNumId w:val="2"/>
  </w:num>
  <w:num w:numId="11" w16cid:durableId="810907555">
    <w:abstractNumId w:val="1"/>
  </w:num>
  <w:num w:numId="12" w16cid:durableId="734931030">
    <w:abstractNumId w:val="15"/>
  </w:num>
  <w:num w:numId="13" w16cid:durableId="1329357930">
    <w:abstractNumId w:val="19"/>
  </w:num>
  <w:num w:numId="14" w16cid:durableId="924731940">
    <w:abstractNumId w:val="0"/>
  </w:num>
  <w:num w:numId="15" w16cid:durableId="638340971">
    <w:abstractNumId w:val="5"/>
  </w:num>
  <w:num w:numId="16" w16cid:durableId="842085153">
    <w:abstractNumId w:val="11"/>
  </w:num>
  <w:num w:numId="17" w16cid:durableId="1914654234">
    <w:abstractNumId w:val="18"/>
  </w:num>
  <w:num w:numId="18" w16cid:durableId="1170830011">
    <w:abstractNumId w:val="13"/>
  </w:num>
  <w:num w:numId="19" w16cid:durableId="1883247879">
    <w:abstractNumId w:val="9"/>
  </w:num>
  <w:num w:numId="20" w16cid:durableId="1673339912">
    <w:abstractNumId w:val="10"/>
  </w:num>
  <w:num w:numId="21" w16cid:durableId="41099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26"/>
    <w:rsid w:val="00010193"/>
    <w:rsid w:val="00013658"/>
    <w:rsid w:val="000152C6"/>
    <w:rsid w:val="00051BF7"/>
    <w:rsid w:val="000804FD"/>
    <w:rsid w:val="000A09D2"/>
    <w:rsid w:val="000A732A"/>
    <w:rsid w:val="000A774E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8356A"/>
    <w:rsid w:val="00195FEB"/>
    <w:rsid w:val="001B3439"/>
    <w:rsid w:val="001D4A0A"/>
    <w:rsid w:val="001F2BD6"/>
    <w:rsid w:val="00206F4C"/>
    <w:rsid w:val="00216FAB"/>
    <w:rsid w:val="00241C1B"/>
    <w:rsid w:val="002725D3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75858"/>
    <w:rsid w:val="00395BBF"/>
    <w:rsid w:val="003A64C7"/>
    <w:rsid w:val="003D4232"/>
    <w:rsid w:val="00404AA8"/>
    <w:rsid w:val="00475034"/>
    <w:rsid w:val="00484093"/>
    <w:rsid w:val="004E022D"/>
    <w:rsid w:val="004E2C8D"/>
    <w:rsid w:val="004E5A93"/>
    <w:rsid w:val="004F4BA2"/>
    <w:rsid w:val="0051306E"/>
    <w:rsid w:val="005842BB"/>
    <w:rsid w:val="00585275"/>
    <w:rsid w:val="006073EE"/>
    <w:rsid w:val="00614EA7"/>
    <w:rsid w:val="006A5AC6"/>
    <w:rsid w:val="006A77A1"/>
    <w:rsid w:val="006D1552"/>
    <w:rsid w:val="006D4A26"/>
    <w:rsid w:val="006D5E51"/>
    <w:rsid w:val="006E32AF"/>
    <w:rsid w:val="006E5CD0"/>
    <w:rsid w:val="006F6DC2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3535"/>
    <w:rsid w:val="007D7C19"/>
    <w:rsid w:val="007F7704"/>
    <w:rsid w:val="008109E1"/>
    <w:rsid w:val="00811ABB"/>
    <w:rsid w:val="00820AC9"/>
    <w:rsid w:val="00835BED"/>
    <w:rsid w:val="00837F5C"/>
    <w:rsid w:val="00844979"/>
    <w:rsid w:val="0085777B"/>
    <w:rsid w:val="00877D40"/>
    <w:rsid w:val="00895A56"/>
    <w:rsid w:val="00895BA3"/>
    <w:rsid w:val="008E3B16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B2446F"/>
    <w:rsid w:val="00B40DD7"/>
    <w:rsid w:val="00B4636E"/>
    <w:rsid w:val="00B604BF"/>
    <w:rsid w:val="00B657E3"/>
    <w:rsid w:val="00B86B2E"/>
    <w:rsid w:val="00BA2F19"/>
    <w:rsid w:val="00BB56C1"/>
    <w:rsid w:val="00C55BB7"/>
    <w:rsid w:val="00C56B86"/>
    <w:rsid w:val="00CA04FB"/>
    <w:rsid w:val="00CB2833"/>
    <w:rsid w:val="00CC2CC1"/>
    <w:rsid w:val="00CC61A8"/>
    <w:rsid w:val="00CE51A2"/>
    <w:rsid w:val="00D2371D"/>
    <w:rsid w:val="00D32D52"/>
    <w:rsid w:val="00D33CAE"/>
    <w:rsid w:val="00D72CA6"/>
    <w:rsid w:val="00DE41EC"/>
    <w:rsid w:val="00DE5F23"/>
    <w:rsid w:val="00E0223B"/>
    <w:rsid w:val="00E05EED"/>
    <w:rsid w:val="00E33B8C"/>
    <w:rsid w:val="00E74BF2"/>
    <w:rsid w:val="00E8621C"/>
    <w:rsid w:val="00E870BB"/>
    <w:rsid w:val="00E96C89"/>
    <w:rsid w:val="00EA10C7"/>
    <w:rsid w:val="00F02538"/>
    <w:rsid w:val="00F13417"/>
    <w:rsid w:val="00F60C6E"/>
    <w:rsid w:val="00F6145D"/>
    <w:rsid w:val="00F665B1"/>
    <w:rsid w:val="00F72BCA"/>
    <w:rsid w:val="00FF1ECD"/>
    <w:rsid w:val="00FF20B2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2968"/>
  <w15:chartTrackingRefBased/>
  <w15:docId w15:val="{55049271-1D68-184E-A1A5-450CF2BD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7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4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775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5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4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3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34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07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465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61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72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20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785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508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386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279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462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1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901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50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436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3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409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586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22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633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43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712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274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2106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9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91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478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33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608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796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811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157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332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481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005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170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945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091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469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85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482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06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233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926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99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877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769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622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869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054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35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82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670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07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178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837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4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084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694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19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82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036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073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46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81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75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531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318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1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61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695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9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0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69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4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9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75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7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87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7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86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739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356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10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31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41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17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22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83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33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262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331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2586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05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5307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1812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672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300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293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04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051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60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431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346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258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167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58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02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04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0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787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774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440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882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515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014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452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0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264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831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014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90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792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1026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983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051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941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566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882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79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63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363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154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86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140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44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18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77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077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99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355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88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51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588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355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408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994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373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618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308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091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7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27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3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9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71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4</cp:revision>
  <dcterms:created xsi:type="dcterms:W3CDTF">2025-10-30T00:19:00Z</dcterms:created>
  <dcterms:modified xsi:type="dcterms:W3CDTF">2025-10-30T01:50:00Z</dcterms:modified>
</cp:coreProperties>
</file>