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Dataset:</w:t>
      </w:r>
      <w:r>
        <w:rPr>
          <w:sz w:val="24"/>
          <w:szCs w:val="24"/>
        </w:rPr>
        <w:t xml:space="preserve"> _________</w:t>
      </w:r>
      <w:hyperlink r:id="rId2">
        <w:r>
          <w:rPr>
            <w:rStyle w:val="InternetLink"/>
            <w:sz w:val="24"/>
            <w:szCs w:val="24"/>
          </w:rPr>
          <w:t>Employee Salaries - 2018</w:t>
        </w:r>
      </w:hyperlink>
      <w:r>
        <w:rPr>
          <w:sz w:val="24"/>
          <w:szCs w:val="24"/>
        </w:rPr>
        <w:t>____________________</w:t>
      </w:r>
    </w:p>
    <w:p>
      <w:pPr>
        <w:pStyle w:val="Normal"/>
        <w:spacing w:lineRule="auto" w:line="240" w:before="0" w:after="0"/>
        <w:rPr>
          <w:rFonts w:eastAsia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4"/>
          <w:szCs w:val="24"/>
        </w:rPr>
        <w:t>I am interested in this dataset as it relates to Housing Code Violations with respect to the staffing, inspector positions, and experience of the Department of Housing and Community Affairs (HCA)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 on the quality of the data.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data stand out as questionable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2018, dataset contains 10,071 rows and 12 columns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Dataset contains no NA’s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primary columns of interest?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Department == “HCA”  Housing and Community Affairs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Position contains inspectors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Overtime pay as indicator of workload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 of Hire as indicator of experience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Position underfilled as indicator of vacancies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ssignmentCategory denotes full/part time status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filters of relevance?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Department == “HCA”  Housing and Community Affairs</w:t>
      </w:r>
    </w:p>
    <w:p>
      <w:pPr>
        <w:pStyle w:val="ListParagraph"/>
        <w:numPr>
          <w:ilvl w:val="0"/>
          <w:numId w:val="4"/>
        </w:numPr>
        <w:rPr/>
      </w:pPr>
      <w:r>
        <w:rPr/>
        <w:t>Position contains inspectors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potential visualization options.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 xml:space="preserve">Join with housing code violations to plot workload </w:t>
      </w:r>
      <w:r>
        <w:rPr>
          <w:sz w:val="24"/>
          <w:szCs w:val="24"/>
        </w:rPr>
        <w:t>and experience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P</w:t>
      </w:r>
      <w:r>
        <w:rPr>
          <w:sz w:val="24"/>
          <w:szCs w:val="24"/>
        </w:rPr>
        <w:t>roportion of inspectors to total staff over time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Proportion of aggregated compensation of inspectors to that of all department.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Discuss any limitations of the dataset.</w:t>
      </w:r>
    </w:p>
    <w:p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Difficult to infer staff turnover.</w:t>
      </w:r>
    </w:p>
    <w:p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Cannot determine reporting structure</w:t>
      </w:r>
    </w:p>
    <w:p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Cannot determine time position vacant</w:t>
      </w:r>
    </w:p>
    <w:p>
      <w:pPr>
        <w:pStyle w:val="ListParagrap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 ideas for how the dataset can be improved/expanded/deepened.</w:t>
      </w:r>
    </w:p>
    <w:p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Indication of whether employee is exempt/non-exempt</w:t>
      </w:r>
    </w:p>
    <w:p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Indication of reporting hierarchy.</w:t>
      </w:r>
    </w:p>
    <w:p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Leave available/used by position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2240" w:h="15840"/>
      <w:pgMar w:left="720" w:right="720" w:header="720" w:top="2034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36"/>
        <w:szCs w:val="36"/>
      </w:rPr>
    </w:pPr>
    <w:r>
      <w:rPr>
        <w:b/>
        <w:sz w:val="36"/>
        <w:szCs w:val="36"/>
      </w:rPr>
      <w:t>Dataset Feedback Form</w:t>
      <w:tab/>
      <w:t xml:space="preserve">  </w:t>
      <w:tab/>
      <w:tab/>
      <w:tab/>
      <w:tab/>
      <w:tab/>
      <w:t xml:space="preserve"> </w:t>
    </w:r>
  </w:p>
  <w:p>
    <w:pPr>
      <w:pStyle w:val="Normal"/>
      <w:spacing w:before="0" w:after="160"/>
      <w:rPr>
        <w:sz w:val="36"/>
        <w:szCs w:val="36"/>
      </w:rPr>
    </w:pPr>
    <w:r>
      <w:rPr>
        <w:b/>
        <w:sz w:val="36"/>
        <w:szCs w:val="36"/>
      </w:rPr>
      <w:t xml:space="preserve">Steve Dutky </w:t>
    </w:r>
    <w:r>
      <w:rPr>
        <w:b/>
        <w:sz w:val="36"/>
        <w:szCs w:val="36"/>
      </w:rPr>
      <w:t xml:space="preserve">DATA 205  </w:t>
    </w:r>
    <w:r>
      <w:rPr>
        <w:b/>
        <w:sz w:val="36"/>
        <w:szCs w:val="36"/>
      </w:rPr>
      <w:t>Spring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montgomerycountymd.gov/Human-Resources/Employee-Salaries-2018/kdqy-4wzv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1</Pages>
  <Words>231</Words>
  <Characters>1270</Characters>
  <CharactersWithSpaces>1457</CharactersWithSpaces>
  <Paragraphs>31</Paragraphs>
  <Company>Montgomery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2019-03-05T16:47:00Z</dcterms:created>
  <dc:creator>Linehan, Kathryn</dc:creator>
  <dc:description/>
  <dc:language>en-US</dc:language>
  <cp:lastModifiedBy/>
  <dcterms:modified xsi:type="dcterms:W3CDTF">2020-02-16T14:01:10Z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Montgomery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