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881" w:firstLineChars="200"/>
        <w:jc w:val="center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color w:val="auto"/>
          <w:sz w:val="44"/>
          <w:szCs w:val="44"/>
          <w:highlight w:val="none"/>
          <w:shd w:val="clear" w:color="auto" w:fill="auto"/>
          <w:lang w:val="en-US" w:eastAsia="zh-CN"/>
        </w:rPr>
        <w:t>跳闸分析报告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1、</w:t>
      </w:r>
      <w:r>
        <w:rPr>
          <w:rFonts w:hint="eastAsia" w:ascii="仿宋" w:hAnsi="仿宋" w:eastAsia="仿宋" w:cs="仿宋"/>
          <w:color w:val="auto"/>
          <w:sz w:val="32"/>
          <w:szCs w:val="32"/>
          <w:lang w:eastAsia="zh-CN"/>
        </w:rPr>
        <w:t>跳闸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概况</w:t>
      </w:r>
    </w:p>
    <w:p>
      <w:pPr>
        <w:ind w:firstLine="640" w:firstLineChars="200"/>
        <w:rPr>
          <w:rFonts w:hint="default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故障时间：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{{createTime}}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被控站名称：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{{siteName}}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设备名称：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{{deviceName}}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2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.跳闸时网孔电流分布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default" w:ascii="仿宋" w:hAnsi="仿宋" w:eastAsia="仿宋" w:cs="仿宋"/>
          <w:color w:val="auto"/>
          <w:sz w:val="32"/>
          <w:szCs w:val="32"/>
        </w:rPr>
        <w:t>{{@image}}</w:t>
      </w:r>
    </w:p>
    <w:p>
      <w:pPr>
        <w:ind w:firstLine="560" w:firstLineChars="200"/>
        <w:jc w:val="center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28"/>
          <w:szCs w:val="28"/>
        </w:rPr>
        <w:t>跳闸时网孔电流分布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（1）大刘庄牵引所电流情况：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仿宋" w:hAnsi="仿宋" w:eastAsia="仿宋" w:cs="仿宋"/>
          <w:color w:val="auto"/>
          <w:sz w:val="32"/>
          <w:szCs w:val="32"/>
          <w:lang w:val="en-US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{{i0}}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（2）圣泉AT所电流情况：</w:t>
      </w:r>
    </w:p>
    <w:p>
      <w:pPr>
        <w:ind w:firstLine="640" w:firstLineChars="200"/>
        <w:jc w:val="left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{{i1}}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（3）杜楼分区所电流情况：</w:t>
      </w:r>
    </w:p>
    <w:p>
      <w:pPr>
        <w:ind w:firstLine="640" w:firstLineChars="200"/>
        <w:jc w:val="left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{{i2}}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3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、故障测距分析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吸上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法测距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{{xsdlbfjl}}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km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，公里标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red"/>
        </w:rPr>
        <w:t>K238+755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横联电流比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{{hldlbjl}}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公里标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red"/>
          <w:lang w:val="en-US" w:eastAsia="zh-CN"/>
        </w:rPr>
        <w:t>K238+608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上下行电流比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法测距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{{sxxdlbfcj}}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km，公里标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red"/>
        </w:rPr>
        <w:t>K238+755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4、分析数据信息</w:t>
      </w:r>
    </w:p>
    <w:p>
      <w:pPr>
        <w:ind w:firstLine="640" w:firstLineChars="200"/>
        <w:rPr>
          <w:rFonts w:hint="default" w:ascii="仿宋" w:hAnsi="仿宋" w:eastAsia="仿宋" w:cs="仿宋"/>
          <w:color w:val="auto"/>
          <w:sz w:val="32"/>
          <w:szCs w:val="32"/>
          <w:highlight w:val="red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red"/>
          <w:lang w:val="en-US" w:eastAsia="zh-CN"/>
        </w:rPr>
        <w:t>各类分析数据输出</w:t>
      </w:r>
      <w:bookmarkStart w:id="0" w:name="_GoBack"/>
      <w:bookmarkEnd w:id="0"/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5、故障点信息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本次推荐故障距离为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{{dlbf}}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测距结果，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{{tjgzjl}}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km，公里标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{{glb}}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故障点附近前后各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500m范围内接触网设备设施及其他相关设施信息如下：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（1）接触网关键设施信息：</w:t>
      </w:r>
    </w:p>
    <w:p>
      <w:pP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{{#keyFacilities}}</w:t>
      </w:r>
    </w:p>
    <w:p>
      <w:pPr>
        <w:numPr>
          <w:ilvl w:val="0"/>
          <w:numId w:val="1"/>
        </w:num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前后两端最近上道口分别为：</w:t>
      </w:r>
    </w:p>
    <w:p>
      <w:pPr>
        <w:widowControl w:val="0"/>
        <w:numPr>
          <w:numId w:val="0"/>
        </w:numPr>
        <w:jc w:val="both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{{#closedFacilities}}</w:t>
      </w:r>
    </w:p>
    <w:p>
      <w:pPr>
        <w:numPr>
          <w:ilvl w:val="0"/>
          <w:numId w:val="1"/>
        </w:num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接触网安装信息如下：</w:t>
      </w:r>
    </w:p>
    <w:p>
      <w:pPr>
        <w:numPr>
          <w:numId w:val="0"/>
        </w:numPr>
        <w:rPr>
          <w:rFonts w:hint="default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{{#touchNetInfo}}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altName w:val="Arial Unicode MS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Arial Unicode MS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Arial Rounded MT Bold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">
    <w:altName w:val="Arial Unicode MS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Fira Cod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14ED3B4"/>
    <w:multiLevelType w:val="singleLevel"/>
    <w:tmpl w:val="614ED3B4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C92528"/>
    <w:rsid w:val="00776697"/>
    <w:rsid w:val="084074C9"/>
    <w:rsid w:val="0D326CA8"/>
    <w:rsid w:val="0F260101"/>
    <w:rsid w:val="0FBD115F"/>
    <w:rsid w:val="141B520A"/>
    <w:rsid w:val="1AE04B2D"/>
    <w:rsid w:val="1E277384"/>
    <w:rsid w:val="1EBFD3FF"/>
    <w:rsid w:val="21C50039"/>
    <w:rsid w:val="27C66809"/>
    <w:rsid w:val="2C475FC1"/>
    <w:rsid w:val="2EFC8205"/>
    <w:rsid w:val="3B7A12DC"/>
    <w:rsid w:val="3F6762BB"/>
    <w:rsid w:val="41020416"/>
    <w:rsid w:val="46D81E03"/>
    <w:rsid w:val="4BC92528"/>
    <w:rsid w:val="53DFE699"/>
    <w:rsid w:val="53FBA303"/>
    <w:rsid w:val="55FA6179"/>
    <w:rsid w:val="56F369A3"/>
    <w:rsid w:val="5C9F9609"/>
    <w:rsid w:val="5D7F45D0"/>
    <w:rsid w:val="5FFFAF5E"/>
    <w:rsid w:val="639D1E0A"/>
    <w:rsid w:val="63EB158F"/>
    <w:rsid w:val="647F61E5"/>
    <w:rsid w:val="65EF3D95"/>
    <w:rsid w:val="65FDF8D8"/>
    <w:rsid w:val="69EBC9C0"/>
    <w:rsid w:val="6AFFB876"/>
    <w:rsid w:val="6BDE3748"/>
    <w:rsid w:val="6CA12840"/>
    <w:rsid w:val="6DDFD7A7"/>
    <w:rsid w:val="707FC415"/>
    <w:rsid w:val="72AC4BEB"/>
    <w:rsid w:val="736F5414"/>
    <w:rsid w:val="73EF8C6D"/>
    <w:rsid w:val="7782553F"/>
    <w:rsid w:val="77DF11B7"/>
    <w:rsid w:val="78400A8A"/>
    <w:rsid w:val="7ABF5F7D"/>
    <w:rsid w:val="7BFFB628"/>
    <w:rsid w:val="7BFFD9BA"/>
    <w:rsid w:val="7D9F1D3F"/>
    <w:rsid w:val="7DB5E9D6"/>
    <w:rsid w:val="7DFE74BA"/>
    <w:rsid w:val="7ED74838"/>
    <w:rsid w:val="7F93D4D9"/>
    <w:rsid w:val="7FAFBB81"/>
    <w:rsid w:val="A6FEF864"/>
    <w:rsid w:val="B633BC88"/>
    <w:rsid w:val="B6F92684"/>
    <w:rsid w:val="BD7FEEFB"/>
    <w:rsid w:val="BF7BF428"/>
    <w:rsid w:val="BFC46B16"/>
    <w:rsid w:val="CFFD6D05"/>
    <w:rsid w:val="D7DFD38D"/>
    <w:rsid w:val="DF7AE0E5"/>
    <w:rsid w:val="DFFD7C59"/>
    <w:rsid w:val="ECFF4D33"/>
    <w:rsid w:val="EDFDB389"/>
    <w:rsid w:val="EEB3BA00"/>
    <w:rsid w:val="EFE525F0"/>
    <w:rsid w:val="EFF5649E"/>
    <w:rsid w:val="F0A6F795"/>
    <w:rsid w:val="F5EBFD59"/>
    <w:rsid w:val="F6798837"/>
    <w:rsid w:val="F6FF4B38"/>
    <w:rsid w:val="F7FF5FCD"/>
    <w:rsid w:val="FA63D611"/>
    <w:rsid w:val="FB5AE5D0"/>
    <w:rsid w:val="FB795126"/>
    <w:rsid w:val="FDBB9E64"/>
    <w:rsid w:val="FE7DACC1"/>
    <w:rsid w:val="FE8BE9C6"/>
    <w:rsid w:val="FFC7C5F2"/>
    <w:rsid w:val="FFFD4F3C"/>
    <w:rsid w:val="FFFF1DAF"/>
    <w:rsid w:val="FFFF7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Office_1.6.1.2429_F1E327BC-269C-435d-A152-05C5408002CA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2021-06-19T16:33:00Z</dcterms:created>
  <dc:creator>侯显洪</dc:creator>
  <cp:lastModifiedBy>sdz_peng</cp:lastModifiedBy>
  <dcterms:modified xsi:type="dcterms:W3CDTF">2021-09-25T16:20:10Z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2052-1.6.1.2429</vt:lpwstr>
  </property>
  <property fmtid="{D5CDD505-2E9C-101B-9397-08002B2CF9AE}" pid="3" name="ICV">
    <vt:lpwstr>9718B4F0CD8B4522A237786DA26AAA74</vt:lpwstr>
  </property>
</Properties>
</file>