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80" w:before="200"/>
              <w:jc w:val="center"/>
            </w:pPr>
            <w:r>
              <w:rPr>
                <w:rFonts w:ascii="Arial" w:cs="Arial" w:eastAsia="Arial" w:hAnsi="Arial"/>
                <w:b/>
                <w:bCs/>
                <w:color w:val="FFFFFF"/>
                <w:sz w:val="40"/>
                <w:szCs w:val="40"/>
              </w:rPr>
              <w:t xml:space="preserve">INNOVATECH SOLUTIONS</w:t>
            </w:r>
          </w:p>
          <w:p>
            <w:pPr>
              <w:spacing w:after="80" w:before="80"/>
              <w:jc w:val="center"/>
            </w:pPr>
            <w:r>
              <w:rPr>
                <w:rFonts w:ascii="Arial" w:cs="Arial" w:eastAsia="Arial" w:hAnsi="Arial"/>
                <w:color w:val="D6E4F0"/>
                <w:sz w:val="28"/>
                <w:szCs w:val="28"/>
              </w:rPr>
              <w:t xml:space="preserve">Guia de Instalacion y Despliegue</w:t>
            </w:r>
          </w:p>
          <w:p>
            <w:pPr>
              <w:spacing w:after="200" w:before="80"/>
              <w:jc w:val="center"/>
            </w:pPr>
            <w:r>
              <w:rPr>
                <w:rFonts w:ascii="Arial" w:cs="Arial" w:eastAsia="Arial" w:hAnsi="Arial"/>
                <w:color w:val="D6E4F0"/>
                <w:sz w:val="20"/>
                <w:szCs w:val="20"/>
              </w:rPr>
              <w:t xml:space="preserve">Arquitectura de Microservicios | Node.js + Prisma + Docker</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Este documento describe en detalle los pasos necesarios para instalar, configurar y levantar el sistema Innovatech Solutions desde cero en cualquier equipo. El sistema esta compuesto por tres microservicios independientes (ms-projects, ms-tasks y ms-teams), cada uno con su propia base de datos PostgreSQL, todos orquestados mediante Docker Compose.</w:t>
      </w:r>
    </w:p>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 Requisitos previos</w:t>
      </w:r>
    </w:p>
    <w:p>
      <w:pPr>
        <w:spacing w:after="80" w:before="80"/>
      </w:pPr>
      <w:r>
        <w:rPr>
          <w:rFonts w:ascii="Arial" w:cs="Arial" w:eastAsia="Arial" w:hAnsi="Arial"/>
          <w:b w:val="false"/>
          <w:bCs w:val="false"/>
          <w:color w:val="1A1A1A"/>
          <w:sz w:val="22"/>
          <w:szCs w:val="22"/>
        </w:rPr>
        <w:t xml:space="preserve">Antes de ejecutar cualquier comando, el equipo debe tener instalado el siguiente software. Cada herramienta cumple un rol especifico en el funcionamiento del proyecto.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 Software obligatorio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requerida</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 que se usa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v22.x.x (LTS)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Ejecuta el servidor de cada microservicio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v10.x.x (incluido con Node)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Instala las dependencias del proyecto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v5.x (se instala con npm)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Lenguaje del proyecto, se compila a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Desktop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v4.x o superior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Conteneriza los servicios y bases de datos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Docker Compose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v3.8 (incluido con Docker)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Orquesta todos los contenedores a la vez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Cualquier version reciente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Clonar el repositorio del proyecto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WSL 2 (solo Windows)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Windows 10/11 Home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Requerido por Docker Desktop en Windows Home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2"/>
                <w:szCs w:val="22"/>
              </w:rPr>
              <w:t xml:space="preserve">⚠ Solo para Windows Home</w:t>
            </w:r>
          </w:p>
          <w:p>
            <w:pPr>
              <w:spacing w:after="40" w:before="40"/>
            </w:pPr>
            <w:r>
              <w:rPr>
                <w:rFonts w:ascii="Arial" w:cs="Arial" w:eastAsia="Arial" w:hAnsi="Arial"/>
                <w:color w:val="1A1A1A"/>
                <w:sz w:val="20"/>
                <w:szCs w:val="20"/>
              </w:rPr>
              <w:t xml:space="preserve">Docker Desktop requiere WSL 2 (Windows Subsystem for Linux) en equipos con Windows 10/11 Home. Si tienes Windows Pro o Enterprise, no necesitas WSL 2 ya que Hyper-V esta disponible de forma nativa.</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2. Instalacion del software base</w:t>
      </w:r>
    </w:p>
    <w:p>
      <w:pPr>
        <w:spacing w:after="80" w:before="80"/>
      </w:pPr>
      <w:r>
        <w:rPr>
          <w:rFonts w:ascii="Arial" w:cs="Arial" w:eastAsia="Arial" w:hAnsi="Arial"/>
          <w:b w:val="false"/>
          <w:bCs w:val="false"/>
          <w:color w:val="1A1A1A"/>
          <w:sz w:val="22"/>
          <w:szCs w:val="22"/>
        </w:rPr>
        <w:t xml:space="preserve">Sigue estos pasos en orden. Si ya tienes alguna herramienta instalada, puedes verificar su version con el comando indicado y saltar al siguiente paso.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 Instalar Node.js v22</w:t>
      </w:r>
    </w:p>
    <w:p>
      <w:pPr>
        <w:spacing w:after="80" w:before="80"/>
      </w:pPr>
      <w:r>
        <w:rPr>
          <w:rFonts w:ascii="Arial" w:cs="Arial" w:eastAsia="Arial" w:hAnsi="Arial"/>
          <w:b w:val="false"/>
          <w:bCs w:val="false"/>
          <w:color w:val="1A1A1A"/>
          <w:sz w:val="22"/>
          <w:szCs w:val="22"/>
        </w:rPr>
        <w:t xml:space="preserve">Descarga el instalador LTS desde el sitio oficial: https://nodejs.org. Una vez instalado, verifica la instalacion ejecutando los siguientes comandos en la terminal: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Verificar version de Node.js (debe mostrar v22.x.x)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node --version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Verificar version de npm (debe mostrar v10.x.x)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npm --version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Instalar Docker Desktop</w:t>
      </w:r>
    </w:p>
    <w:p>
      <w:pPr>
        <w:spacing w:after="80" w:before="80"/>
      </w:pPr>
      <w:r>
        <w:rPr>
          <w:rFonts w:ascii="Arial" w:cs="Arial" w:eastAsia="Arial" w:hAnsi="Arial"/>
          <w:b w:val="false"/>
          <w:bCs w:val="false"/>
          <w:color w:val="1A1A1A"/>
          <w:sz w:val="22"/>
          <w:szCs w:val="22"/>
        </w:rPr>
        <w:t xml:space="preserve">Descarga Docker Desktop desde https://www.docker.com/products/docker-desktop. Durante la instalacion, asegurate de marcar la opcion 'Use WSL 2 based engine' si usas Windows Home. Una vez instalado, verifica que Docker este corriendo: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Verificar que Docker esta activo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--version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Verificar Docker Compose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version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 Activar WSL 2 (solo Windows Home)</w:t>
      </w:r>
    </w:p>
    <w:p>
      <w:pPr>
        <w:spacing w:after="80" w:before="80"/>
      </w:pPr>
      <w:r>
        <w:rPr>
          <w:rFonts w:ascii="Arial" w:cs="Arial" w:eastAsia="Arial" w:hAnsi="Arial"/>
          <w:b w:val="false"/>
          <w:bCs w:val="false"/>
          <w:color w:val="1A1A1A"/>
          <w:sz w:val="22"/>
          <w:szCs w:val="22"/>
        </w:rPr>
        <w:t xml:space="preserve">Si tu equipo tiene Windows 10 o 11 Home, ejecuta los siguientes comandos en PowerShell como Administrador. Reinicia el equipo despues de ejecutarlos: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Instalar WSL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--install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Establecer WSL 2 como version predeterminada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--set-default-version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Verificar que quedo instalado correctamente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--status</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3. Obtener el proyecto</w:t>
      </w:r>
    </w:p>
    <w:p>
      <w:pPr>
        <w:spacing w:after="80" w:before="80"/>
      </w:pPr>
      <w:r>
        <w:rPr>
          <w:rFonts w:ascii="Arial" w:cs="Arial" w:eastAsia="Arial" w:hAnsi="Arial"/>
          <w:b w:val="false"/>
          <w:bCs w:val="false"/>
          <w:color w:val="1A1A1A"/>
          <w:sz w:val="22"/>
          <w:szCs w:val="22"/>
        </w:rPr>
        <w:t xml:space="preserve">Una vez que el software base esta instalado, el siguiente paso es obtener el codigo fuente del proyecto. Puedes hacerlo clonando el repositorio desde Git o copiando la carpeta directamente.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Clonar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Clonar el repositorio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git clone &lt;URL_DEL_REPOSITORIO&gt;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Ingresar a la carpeta del proyecto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FULSTACK-III---INNOVATECH-SOLUTIONS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Estructura del proyecto</w:t>
      </w:r>
    </w:p>
    <w:p>
      <w:pPr>
        <w:spacing w:after="80" w:before="80"/>
      </w:pPr>
      <w:r>
        <w:rPr>
          <w:rFonts w:ascii="Arial" w:cs="Arial" w:eastAsia="Arial" w:hAnsi="Arial"/>
          <w:b w:val="false"/>
          <w:bCs w:val="false"/>
          <w:color w:val="1A1A1A"/>
          <w:sz w:val="22"/>
          <w:szCs w:val="22"/>
        </w:rPr>
        <w:t xml:space="preserve">Una vez clonado, la estructura de carpetas debe verse asi. Es importante que cada microservicio tenga su propia carpeta con todos sus archivos: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Innovatech-solutions/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docker-compose.yml        &lt;- Archivo principal para levantar todo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ms-projects/              &lt;- Microservicio de Proyectos (puerto 3002)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Dockerfile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package.json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schema.prisma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app.ts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controllers/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factories/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ms-tasks/                 &lt;- Microservicio de Tareas (puerto 3001)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Dockerfile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package.json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schema.prisma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app.ts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controllers/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ms-teams/                 &lt;- Microservicio de Equipos (puerto 3003)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Dockerfile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package.json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schema.prisma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app.ts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controllers/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factories/</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4. Instalacion de dependencias por microservicio</w:t>
      </w:r>
    </w:p>
    <w:p>
      <w:pPr>
        <w:spacing w:after="80" w:before="80"/>
      </w:pPr>
      <w:r>
        <w:rPr>
          <w:rFonts w:ascii="Arial" w:cs="Arial" w:eastAsia="Arial" w:hAnsi="Arial"/>
          <w:b w:val="false"/>
          <w:bCs w:val="false"/>
          <w:color w:val="1A1A1A"/>
          <w:sz w:val="22"/>
          <w:szCs w:val="22"/>
        </w:rPr>
        <w:t xml:space="preserve">Cada microservicio es un proyecto Node.js independiente y tiene sus propias dependencias declaradas en su package.json. Debes instalarlas por separado en cada uno. Abre una terminal nueva para cada microservicio o ejecutalos en secuencia.</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4.1 Dependencias de ms-tasks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Navegar a la carpeta del microservicio de tareas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ms-tasks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Instalar todas las dependencias del package.json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npm install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Generar el cliente de Prisma (necesario para que funcione la BD)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generate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4.2 Dependencias de ms-projects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Volver a la raiz y navegar a proyectos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../ms-projects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npm install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generate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4.3 Dependencias de ms-teams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Volver a la raiz y navegar a equipos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../ms-teams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npm install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generate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2"/>
                <w:szCs w:val="22"/>
              </w:rPr>
              <w:t xml:space="preserve">⚠ Sobre npx prisma generate</w:t>
            </w:r>
          </w:p>
          <w:p>
            <w:pPr>
              <w:spacing w:after="40" w:before="40"/>
            </w:pPr>
            <w:r>
              <w:rPr>
                <w:rFonts w:ascii="Arial" w:cs="Arial" w:eastAsia="Arial" w:hAnsi="Arial"/>
                <w:color w:val="1A1A1A"/>
                <w:sz w:val="20"/>
                <w:szCs w:val="20"/>
              </w:rPr>
              <w:t xml:space="preserve">Este comando lee el archivo schema.prisma de cada microservicio y genera el cliente de Prisma con los tipos correctos para TypeScript. Sin este paso, el codigo no podra comunicarse con la base de datos y aparecera un error al compilar.</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5. Configurar variables de entorno</w:t>
      </w:r>
    </w:p>
    <w:p>
      <w:pPr>
        <w:spacing w:after="80" w:before="80"/>
      </w:pPr>
      <w:r>
        <w:rPr>
          <w:rFonts w:ascii="Arial" w:cs="Arial" w:eastAsia="Arial" w:hAnsi="Arial"/>
          <w:b w:val="false"/>
          <w:bCs w:val="false"/>
          <w:color w:val="1A1A1A"/>
          <w:sz w:val="22"/>
          <w:szCs w:val="22"/>
        </w:rPr>
        <w:t xml:space="preserve">Cada microservicio necesita un archivo .env en su carpeta raiz para saber a que base de datos conectarse y en que puerto correr. Si el proyecto no incluye estos archivos (es normal, no se suben a Git), crealos manualmente.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Archivo .env para ms-tasks</w:t>
      </w:r>
    </w:p>
    <w:p>
      <w:pPr>
        <w:spacing w:after="80" w:before="80"/>
      </w:pPr>
      <w:r>
        <w:rPr>
          <w:rFonts w:ascii="Arial" w:cs="Arial" w:eastAsia="Arial" w:hAnsi="Arial"/>
          <w:b w:val="false"/>
          <w:bCs w:val="false"/>
          <w:color w:val="1A1A1A"/>
          <w:sz w:val="22"/>
          <w:szCs w:val="22"/>
        </w:rPr>
        <w:t xml:space="preserve">Crea un archivo llamado .env dentro de la carpeta ms-tasks con el siguiente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DATABASE_URL="postgresql://johndoe:randompassword@localhost:5433/db_tasks"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PORT=3001</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Archivo .env para ms-projects</w:t>
      </w:r>
    </w:p>
    <w:p>
      <w:pPr>
        <w:spacing w:after="80" w:before="80"/>
      </w:pPr>
      <w:r>
        <w:rPr>
          <w:rFonts w:ascii="Arial" w:cs="Arial" w:eastAsia="Arial" w:hAnsi="Arial"/>
          <w:b w:val="false"/>
          <w:bCs w:val="false"/>
          <w:color w:val="1A1A1A"/>
          <w:sz w:val="22"/>
          <w:szCs w:val="22"/>
        </w:rPr>
        <w:t xml:space="preserve">Crea un archivo llamado .env dentro de la carpeta ms-projects: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DATABASE_URL="postgresql://user_projects:password_projects@localhost:5434/db_projects"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PORT=3002</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5.3 Archivo .env para ms-teams</w:t>
      </w:r>
    </w:p>
    <w:p>
      <w:pPr>
        <w:spacing w:after="80" w:before="80"/>
      </w:pPr>
      <w:r>
        <w:rPr>
          <w:rFonts w:ascii="Arial" w:cs="Arial" w:eastAsia="Arial" w:hAnsi="Arial"/>
          <w:b w:val="false"/>
          <w:bCs w:val="false"/>
          <w:color w:val="1A1A1A"/>
          <w:sz w:val="22"/>
          <w:szCs w:val="22"/>
        </w:rPr>
        <w:t xml:space="preserve">Crea un archivo llamado .env dentro de la carpeta ms-teams: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DATABASE_URL="postgresql://user_teams:password_teams@localhost:5435/db_teams"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PORT=3003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2"/>
                <w:szCs w:val="22"/>
              </w:rPr>
              <w:t xml:space="preserve">⚠ Importante: puertos de base de datos</w:t>
            </w:r>
          </w:p>
          <w:p>
            <w:pPr>
              <w:spacing w:after="40" w:before="40"/>
            </w:pPr>
            <w:r>
              <w:rPr>
                <w:rFonts w:ascii="Arial" w:cs="Arial" w:eastAsia="Arial" w:hAnsi="Arial"/>
                <w:color w:val="1A1A1A"/>
                <w:sz w:val="20"/>
                <w:szCs w:val="20"/>
              </w:rPr>
              <w:t xml:space="preserve">Los puertos 5433, 5434 y 5435 son los puertos externos que Docker expone en tu PC. Dentro de Docker, todas las bases de datos corren en el puerto 5432 (puerto estandar de PostgreSQL). Esta distincion es importante para evitar conflictos entre servicios.</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6. Levantar el sistema completo con Docker</w:t>
      </w:r>
    </w:p>
    <w:p>
      <w:pPr>
        <w:spacing w:after="80" w:before="80"/>
      </w:pPr>
      <w:r>
        <w:rPr>
          <w:rFonts w:ascii="Arial" w:cs="Arial" w:eastAsia="Arial" w:hAnsi="Arial"/>
          <w:b w:val="false"/>
          <w:bCs w:val="false"/>
          <w:color w:val="1A1A1A"/>
          <w:sz w:val="22"/>
          <w:szCs w:val="22"/>
        </w:rPr>
        <w:t xml:space="preserve">Con todo configurado, el levantamiento del sistema completo se realiza con un solo comando desde la carpeta raiz del proyecto. Docker Compose se encarga de construir las imagenes, crear los contenedores y levantarlos en el orden correcto.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6.1 Primer levantamiento (instalacion limpia)</w:t>
      </w:r>
    </w:p>
    <w:p>
      <w:pPr>
        <w:spacing w:after="80" w:before="80"/>
      </w:pPr>
      <w:r>
        <w:rPr>
          <w:rFonts w:ascii="Arial" w:cs="Arial" w:eastAsia="Arial" w:hAnsi="Arial"/>
          <w:b w:val="false"/>
          <w:bCs w:val="false"/>
          <w:color w:val="1A1A1A"/>
          <w:sz w:val="22"/>
          <w:szCs w:val="22"/>
        </w:rPr>
        <w:t xml:space="preserve">La primera vez que se levanta el proyecto, o cuando se realizan cambios en el codigo, se debe usar el flag --build para que Docker reconstruya las imagenes: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Asegurate de estar en la carpeta raiz del proyecto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FULSTACK-III---INNOVATECH-SOLUTIONS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Levantar todos los servicios construyendo las imagenes desde cero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up --build</w:t>
            </w:r>
          </w:p>
        </w:tc>
      </w:tr>
    </w:tbl>
    <w:p>
      <w:pPr>
        <w:spacing w:after="80" w:before="80"/>
      </w:pPr>
      <w:r>
        <w:t xml:space="preserve"/>
      </w:r>
    </w:p>
    <w:p>
      <w:pPr>
        <w:spacing w:after="80" w:before="80"/>
      </w:pPr>
      <w:r>
        <w:rPr>
          <w:rFonts w:ascii="Arial" w:cs="Arial" w:eastAsia="Arial" w:hAnsi="Arial"/>
          <w:b w:val="false"/>
          <w:bCs w:val="false"/>
          <w:color w:val="1A1A1A"/>
          <w:sz w:val="22"/>
          <w:szCs w:val="22"/>
        </w:rPr>
        <w:t xml:space="preserve">Este comando realizara los siguientes pasos automaticamente, en orden:</w:t>
      </w:r>
    </w:p>
    <w:p>
      <w:pPr>
        <w:pStyle w:val="ListParagraph"/>
        <w:numPr>
          <w:ilvl w:val="0"/>
          <w:numId w:val="2"/>
        </w:numPr>
        <w:spacing w:after="60" w:before="60"/>
      </w:pPr>
      <w:r>
        <w:rPr>
          <w:rFonts w:ascii="Arial" w:cs="Arial" w:eastAsia="Arial" w:hAnsi="Arial"/>
          <w:color w:val="1A1A1A"/>
          <w:sz w:val="22"/>
          <w:szCs w:val="22"/>
        </w:rPr>
        <w:t xml:space="preserve">Descarga las imagenes base de Node.js 22 y PostgreSQL 15 desde Docker Hub.</w:t>
      </w:r>
    </w:p>
    <w:p>
      <w:pPr>
        <w:pStyle w:val="ListParagraph"/>
        <w:numPr>
          <w:ilvl w:val="0"/>
          <w:numId w:val="2"/>
        </w:numPr>
        <w:spacing w:after="60" w:before="60"/>
      </w:pPr>
      <w:r>
        <w:rPr>
          <w:rFonts w:ascii="Arial" w:cs="Arial" w:eastAsia="Arial" w:hAnsi="Arial"/>
          <w:color w:val="1A1A1A"/>
          <w:sz w:val="22"/>
          <w:szCs w:val="22"/>
        </w:rPr>
        <w:t xml:space="preserve">Construye la imagen de cada microservicio ejecutando su Dockerfile.</w:t>
      </w:r>
    </w:p>
    <w:p>
      <w:pPr>
        <w:pStyle w:val="ListParagraph"/>
        <w:numPr>
          <w:ilvl w:val="0"/>
          <w:numId w:val="2"/>
        </w:numPr>
        <w:spacing w:after="60" w:before="60"/>
      </w:pPr>
      <w:r>
        <w:rPr>
          <w:rFonts w:ascii="Arial" w:cs="Arial" w:eastAsia="Arial" w:hAnsi="Arial"/>
          <w:color w:val="1A1A1A"/>
          <w:sz w:val="22"/>
          <w:szCs w:val="22"/>
        </w:rPr>
        <w:t xml:space="preserve">Levanta las tres bases de datos PostgreSQL en sus respectivos puertos.</w:t>
      </w:r>
    </w:p>
    <w:p>
      <w:pPr>
        <w:pStyle w:val="ListParagraph"/>
        <w:numPr>
          <w:ilvl w:val="0"/>
          <w:numId w:val="2"/>
        </w:numPr>
        <w:spacing w:after="60" w:before="60"/>
      </w:pPr>
      <w:r>
        <w:rPr>
          <w:rFonts w:ascii="Arial" w:cs="Arial" w:eastAsia="Arial" w:hAnsi="Arial"/>
          <w:color w:val="1A1A1A"/>
          <w:sz w:val="22"/>
          <w:szCs w:val="22"/>
        </w:rPr>
        <w:t xml:space="preserve">Levanta los tres microservicios, que se conectan a sus bases de datos.</w:t>
      </w:r>
    </w:p>
    <w:p>
      <w:pPr>
        <w:spacing w:after="80" w:before="80"/>
      </w:pPr>
      <w:r>
        <w:t xml:space="preserve"/>
      </w:r>
    </w:p>
    <w:p>
      <w:pPr>
        <w:spacing w:after="80" w:before="80"/>
      </w:pPr>
      <w:r>
        <w:rPr>
          <w:rFonts w:ascii="Arial" w:cs="Arial" w:eastAsia="Arial" w:hAnsi="Arial"/>
          <w:b w:val="false"/>
          <w:bCs w:val="false"/>
          <w:color w:val="1A1A1A"/>
          <w:sz w:val="22"/>
          <w:szCs w:val="22"/>
        </w:rPr>
        <w:t xml:space="preserve">Cuando el sistema este listo, deberias ver estas lineas en la terminal: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ms-tasks-1     | Swagger Docs: http://localhost:3001/api-docs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ms-tasks-1     | MS-TASKS corriendo en puerto 3001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ms-projects-1  | MS-PROJECTS corriendo en http://localhost:3002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ms-projects-1  | Swagger en http://localhost:3002/api-docs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ms-teams-1     | MS-TEAMS corriendo en http://localhost:3003</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6.2 Levantamiento normal (sin reconstruir)</w:t>
      </w:r>
    </w:p>
    <w:p>
      <w:pPr>
        <w:spacing w:after="80" w:before="80"/>
      </w:pPr>
      <w:r>
        <w:rPr>
          <w:rFonts w:ascii="Arial" w:cs="Arial" w:eastAsia="Arial" w:hAnsi="Arial"/>
          <w:b w:val="false"/>
          <w:bCs w:val="false"/>
          <w:color w:val="1A1A1A"/>
          <w:sz w:val="22"/>
          <w:szCs w:val="22"/>
        </w:rPr>
        <w:t xml:space="preserve">Si el codigo no ha cambiado y solo quieres iniciar el sistema, puedes omitir el flag --build para ahorrar tiempo: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up</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6.3 Levantar en segundo plano (modo detached)</w:t>
      </w:r>
    </w:p>
    <w:p>
      <w:pPr>
        <w:spacing w:after="80" w:before="80"/>
      </w:pPr>
      <w:r>
        <w:rPr>
          <w:rFonts w:ascii="Arial" w:cs="Arial" w:eastAsia="Arial" w:hAnsi="Arial"/>
          <w:b w:val="false"/>
          <w:bCs w:val="false"/>
          <w:color w:val="1A1A1A"/>
          <w:sz w:val="22"/>
          <w:szCs w:val="22"/>
        </w:rPr>
        <w:t xml:space="preserve">Si no quieres que la terminal quede ocupada mostrando los logs, puedes levantar el sistema en modo detached con el flag -d: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up -d --build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Para ver los logs despues si es necesario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logs -f</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6.4 Detener el sistema</w:t>
      </w:r>
    </w:p>
    <w:p>
      <w:pPr>
        <w:spacing w:after="80" w:before="80"/>
      </w:pPr>
      <w:r>
        <w:rPr>
          <w:rFonts w:ascii="Arial" w:cs="Arial" w:eastAsia="Arial" w:hAnsi="Arial"/>
          <w:b w:val="false"/>
          <w:bCs w:val="false"/>
          <w:color w:val="1A1A1A"/>
          <w:sz w:val="22"/>
          <w:szCs w:val="22"/>
        </w:rPr>
        <w:t xml:space="preserve">Para apagar todos los contenedores de forma ordenada, ejecuta desde la carpeta raiz:</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docker compose down</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7. Ejecutar migraciones de base de datos</w:t>
      </w:r>
    </w:p>
    <w:p>
      <w:pPr>
        <w:spacing w:after="80" w:before="80"/>
      </w:pPr>
      <w:r>
        <w:rPr>
          <w:rFonts w:ascii="Arial" w:cs="Arial" w:eastAsia="Arial" w:hAnsi="Arial"/>
          <w:b w:val="false"/>
          <w:bCs w:val="false"/>
          <w:color w:val="1A1A1A"/>
          <w:sz w:val="22"/>
          <w:szCs w:val="22"/>
        </w:rPr>
        <w:t xml:space="preserve">Las migraciones crean las tablas en la base de datos segun el schema.prisma de cada microservicio. Deben ejecutarse la primera vez que se levanta el proyecto, o cada vez que se modifica el schema de Prisma. Las bases de datos deben estar corriendo (docker compose up) antes de ejecutar las migraciones.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7.1 Migracion de ms-tasks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ms-tasks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migrate dev --name init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7.2 Migracion de ms-projects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../ms-projects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migrate dev --name init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7.3 Migracion de ms-teams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../ms-teams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npx prisma migrate dev --name init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F4E79"/>
                <w:sz w:val="22"/>
                <w:szCs w:val="22"/>
              </w:rPr>
              <w:t xml:space="preserve">⚠ Migraciones vs generate</w:t>
            </w:r>
          </w:p>
          <w:p>
            <w:pPr>
              <w:spacing w:after="40" w:before="40"/>
            </w:pPr>
            <w:r>
              <w:rPr>
                <w:rFonts w:ascii="Arial" w:cs="Arial" w:eastAsia="Arial" w:hAnsi="Arial"/>
                <w:color w:val="1A1A1A"/>
                <w:sz w:val="20"/>
                <w:szCs w:val="20"/>
              </w:rPr>
              <w:t xml:space="preserve">npx prisma generate crea los tipos de TypeScript a partir del schema. npx prisma migrate dev crea o actualiza las tablas reales en la base de datos PostgreSQL. Ambos comandos son necesarios pero cumplen roles distintos. Si solo ejecutas generate sin migrate, el codigo compilara pero fallara al intentar acceder a la base de datos porque las tablas no existen.</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8. Verificar que el sistema funciona</w:t>
      </w:r>
    </w:p>
    <w:p>
      <w:pPr>
        <w:spacing w:after="80" w:before="80"/>
      </w:pPr>
      <w:r>
        <w:rPr>
          <w:rFonts w:ascii="Arial" w:cs="Arial" w:eastAsia="Arial" w:hAnsi="Arial"/>
          <w:b w:val="false"/>
          <w:bCs w:val="false"/>
          <w:color w:val="1A1A1A"/>
          <w:sz w:val="22"/>
          <w:szCs w:val="22"/>
        </w:rPr>
        <w:t xml:space="preserve">Una vez levantado el sistema, puedes verificar que cada microservicio responde correctamente accediendo a su documentacion Swagger desde el navegador.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Microservicio</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 del servicio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Documentacion Swagger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MS-Tasks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http://localhost:3001</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http://localhost:3001/api-docs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MS-Projects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http://localhost:3002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http://localhost:3002/api-docs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MS-Teams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http://localhost:3003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http://localhost:3003/api-docs</w:t>
            </w:r>
          </w:p>
        </w:tc>
      </w:tr>
    </w:tbl>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9. Errores comunes y soluciones</w:t>
      </w:r>
    </w:p>
    <w:p>
      <w:pPr>
        <w:spacing w:after="80" w:before="80"/>
      </w:pPr>
      <w:r>
        <w:rPr>
          <w:rFonts w:ascii="Arial" w:cs="Arial" w:eastAsia="Arial" w:hAnsi="Arial"/>
          <w:b w:val="false"/>
          <w:bCs w:val="false"/>
          <w:color w:val="1A1A1A"/>
          <w:sz w:val="22"/>
          <w:szCs w:val="22"/>
        </w:rPr>
        <w:t xml:space="preserve">A continuacion se listan los errores mas frecuentes al instalar el proyecto por primera vez, con su causa y solucion.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Error: 'tsc' no se reconoce como comando</w:t>
      </w:r>
    </w:p>
    <w:p>
      <w:pPr>
        <w:spacing w:after="80" w:before="80"/>
      </w:pPr>
      <w:r>
        <w:rPr>
          <w:rFonts w:ascii="Arial" w:cs="Arial" w:eastAsia="Arial" w:hAnsi="Arial"/>
          <w:b w:val="false"/>
          <w:bCs w:val="false"/>
          <w:color w:val="1A1A1A"/>
          <w:sz w:val="22"/>
          <w:szCs w:val="22"/>
        </w:rPr>
        <w:t xml:space="preserve">Causa: TypeScript no esta instalado o las dependencias no fueron instaladas. Solucion: ejecutar npm install dentro de la carpeta del microservicio que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cd ms-projects   # o ms-tasks, o ms-teams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npm install</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Error: Cannot find module '../services/...'</w:t>
      </w:r>
    </w:p>
    <w:p>
      <w:pPr>
        <w:spacing w:after="80" w:before="80"/>
      </w:pPr>
      <w:r>
        <w:rPr>
          <w:rFonts w:ascii="Arial" w:cs="Arial" w:eastAsia="Arial" w:hAnsi="Arial"/>
          <w:b w:val="false"/>
          <w:bCs w:val="false"/>
          <w:color w:val="1A1A1A"/>
          <w:sz w:val="22"/>
          <w:szCs w:val="22"/>
        </w:rPr>
        <w:t xml:space="preserve">Causa: Los nombres de las carpetas no coinciden con los imports del codigo. Por ejemplo, la carpeta se llama 'service' pero el import busca 'services'. Solucion: renombrar la carpeta para que coincida con el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 En Windows PowerShell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rename src\service src\services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rename src\factorie src\factories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Error: libssl.so.1.1 not found (en Docker)</w:t>
      </w:r>
    </w:p>
    <w:p>
      <w:pPr>
        <w:spacing w:after="80" w:before="80"/>
      </w:pPr>
      <w:r>
        <w:rPr>
          <w:rFonts w:ascii="Arial" w:cs="Arial" w:eastAsia="Arial" w:hAnsi="Arial"/>
          <w:b w:val="false"/>
          <w:bCs w:val="false"/>
          <w:color w:val="1A1A1A"/>
          <w:sz w:val="22"/>
          <w:szCs w:val="22"/>
        </w:rPr>
        <w:t xml:space="preserve">Causa: La imagen node:22-alpine no incluye OpenSSL, que Prisma necesita para funcionar. Solucion: asegurarse de que el Dockerfile de cada microservicio incluya la siguiente linea despues del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FROM node:22-alpine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RUN apk add --no-cache openssl   &lt;- Esta linea es obligatoria</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Error: Virtualizacion desactivada en Docker</w:t>
      </w:r>
    </w:p>
    <w:p>
      <w:pPr>
        <w:spacing w:after="80" w:before="80"/>
      </w:pPr>
      <w:r>
        <w:rPr>
          <w:rFonts w:ascii="Arial" w:cs="Arial" w:eastAsia="Arial" w:hAnsi="Arial"/>
          <w:b w:val="false"/>
          <w:bCs w:val="false"/>
          <w:color w:val="1A1A1A"/>
          <w:sz w:val="22"/>
          <w:szCs w:val="22"/>
        </w:rPr>
        <w:t xml:space="preserve">Causa en Windows Home: WSL 2 no esta instalado o activado. Solucion: ejecutar los siguientes comandos en PowerShell como Administrador y reiniciar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--install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--set-default-version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20" w:before="20"/>
            </w:pPr>
            <w:r>
              <w:rPr>
                <w:rFonts w:ascii="Courier New" w:cs="Courier New" w:eastAsia="Courier New" w:hAnsi="Courier New"/>
                <w:color w:val="D4D4D4"/>
                <w:sz w:val="18"/>
                <w:szCs w:val="18"/>
              </w:rPr>
              <w:t xml:space="preserve">wsl --update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Error: Prisma schema validation - cl</w:t>
      </w:r>
    </w:p>
    <w:p>
      <w:pPr>
        <w:spacing w:after="80" w:before="80"/>
      </w:pPr>
      <w:r>
        <w:rPr>
          <w:rFonts w:ascii="Arial" w:cs="Arial" w:eastAsia="Arial" w:hAnsi="Arial"/>
          <w:b w:val="false"/>
          <w:bCs w:val="false"/>
          <w:color w:val="1A1A1A"/>
          <w:sz w:val="22"/>
          <w:szCs w:val="22"/>
        </w:rPr>
        <w:t xml:space="preserve">Causa: El archivo schema.prisma tiene caracteres invalidos al inicio. Solucion: abrir el archivo y eliminar cualquier texto que no sea codigo Prisma valido. El archivo debe comenzar directamente con el bloque 'generator client'.</w:t>
      </w:r>
    </w:p>
    <w:p>
      <w:pPr>
        <w:spacing w:after="80" w:before="80"/>
      </w:pPr>
      <w:r>
        <w:t xml:space="preserve"/>
      </w:r>
    </w:p>
    <w:p>
      <w:pPr>
        <w:pBdr>
          <w:bottom w:val="single" w:color="2E75B6"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10. Stack tecnologico del proyecto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v22.11.0 LTS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Runtime de JavaScript para el servidor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v5.x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Lenguaje principal con tipado estatico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Express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v4.19.2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Framework web para las APIs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Prisma 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v5.22.0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Mapeo objeto-relacional con PostgreSQL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v15.0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Motor de base de datos relacional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Desktop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v4.x+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Contenedorizacion de servicios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Docker Compose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v3.8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Orquestacion multi-contenedor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Swagger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v5.x + v6.x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interactiva de las APIs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Axios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v1.7.x</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Comunicacion HTTP entre microservicios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dotenv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v16.x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Gestion de variables de entorno</w:t>
            </w:r>
          </w:p>
        </w:tc>
      </w:tr>
    </w:tbl>
    <w:p>
      <w:pPr>
        <w:spacing w:after="80" w:before="80"/>
      </w:pPr>
      <w:r>
        <w:t xml:space="preserve"/>
      </w:r>
    </w:p>
    <w:p>
      <w:pPr>
        <w:pBdr>
          <w:bottom w:val="single" w:color="2E75B6" w:sz="4" w:space="1"/>
        </w:pBdr>
        <w:spacing w:after="160" w:before="160"/>
      </w:pPr>
      <w:r>
        <w:t xml:space="preserve"/>
      </w:r>
    </w:p>
    <w:p>
      <w:pPr>
        <w:spacing w:before="240"/>
        <w:jc w:val="center"/>
      </w:pPr>
      <w:r>
        <w:rPr>
          <w:rFonts w:ascii="Arial" w:cs="Arial" w:eastAsia="Arial" w:hAnsi="Arial"/>
          <w:color w:val="888888"/>
          <w:sz w:val="18"/>
          <w:szCs w:val="18"/>
        </w:rPr>
        <w:t xml:space="preserve">Innovatech Solutions  |  Desarrollo FullStack III  |  DuocUC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2026-05-14T19:59:39.618Z</dcterms:created>
  <dcterms:modified xsi:type="dcterms:W3CDTF">2026-05-14T19:59:39.619Z</dcterms:modified>
</cp:coreProperties>
</file>

<file path=docProps/custom.xml><?xml version="1.0" encoding="utf-8"?>
<Properties xmlns="http://schemas.openxmlformats.org/officeDocument/2006/custom-properties" xmlns:vt="http://schemas.openxmlformats.org/officeDocument/2006/docPropsVTypes"/>
</file>