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087E8B"/>
          <w:sz w:val="34"/>
          <w:szCs w:val="34"/>
        </w:rPr>
        <w:t xml:space="preserve">ENGSE206 | สอบปลายภาค (A6 · 15 คะแนน)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b/>
          <w:bCs/>
          <w:color w:val="173B65"/>
          <w:sz w:val="52"/>
          <w:szCs w:val="52"/>
        </w:rPr>
        <w:t xml:space="preserve">ประกาศรูปแบบสอบปลายภาค</w:t>
      </w:r>
      <w:r>
        <w:rPr>
          <w:rFonts w:ascii="TH Sarabun New" w:cs="TH Sarabun New" w:eastAsia="TH Sarabun New" w:hAnsi="TH Sarabun New"/>
          <w:b/>
          <w:bCs/>
          <w:color w:val="D89715"/>
          <w:sz w:val="34"/>
          <w:szCs w:val="34"/>
        </w:rPr>
        <w:t xml:space="preserve">  —  Take-home 24 ชั่วโมง</w:t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color w:val="087E8B"/>
          <w:sz w:val="32"/>
          <w:szCs w:val="32"/>
        </w:rPr>
        <w:t xml:space="preserve">Change-to-Design — งานกลุ่ม + รายบุคคล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73B65" w:sz="8"/>
              <w:left w:val="single" w:color="173B65" w:sz="8"/>
              <w:bottom w:val="single" w:color="173B65" w:sz="8"/>
              <w:right w:val="single" w:color="173B65" w:sz="8"/>
            </w:tcBorders>
            <w:shd w:fill="F4F8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30"/>
                <w:szCs w:val="30"/>
              </w:rPr>
              <w:t xml:space="preserve">สรุปสั้น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สอบแบบ take-home 24 ชั่วโมง เริ่มเวลา T0 ที่ผู้สอนประกาศ ส่งทั้งสองส่วนภายใน T0 + 24 ชั่วโมง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ส่วน ก งานกลุ่ม (9 คะแนน):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ใช้ case ของกลุ่ม รับ Change Request จากผู้สอน แล้วไล่ผลกระทบตั้งแต่ requirement ถึง Container diagram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ส่วน ข รายบุคคล (6 คะแนน):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กรณีศึกษาใหม่ ชุด A หรือ B ตามเลขท้ายรหัส ทำคนเดียว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หลังส่งมี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oral spot-check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 สุ่มถาม 3–5 นาที เพื่อยืนยันว่าอธิบายคำตอบของตัวเองได้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เริ่ม (T0)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[วัน เดือน ปี · เวลา ที่ผู้สอนประกาศ]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ส่ง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T0 + 24 ชั่วโมง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เปิดข้อสอบที่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เว็บรายวิชาและ Git repo ของรายวิชา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ส่วน ก ส่งที่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Team Repo ของกลุ่ม · branch final-exam · Pull Request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ส่วน ข ส่งที่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[ช่องทางรายบุคคลที่ผู้สอนกำหนด]</w:t>
            </w:r>
          </w:p>
        </w:tc>
      </w:tr>
      <w:tr>
        <w:tc>
          <w:tcPr>
            <w:tcW w:type="dxa" w:w="2313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shd w:fill="E3EEF6" w:color="auto" w:val="clear"/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ส่งช้า</w:t>
            </w:r>
          </w:p>
        </w:tc>
        <w:tc>
          <w:tcPr>
            <w:tcW w:type="dxa" w:w="7325"/>
            <w:tcBorders>
              <w:top w:val="single" w:color="B9CCDD" w:sz="4"/>
              <w:left w:val="single" w:color="B9CCDD" w:sz="4"/>
              <w:bottom w:val="single" w:color="B9CCDD" w:sz="4"/>
              <w:right w:val="single" w:color="B9CCDD" w:sz="4"/>
            </w:tcBorders>
            <w:tcMar>
              <w:top w:type="dxa" w:w="40"/>
              <w:left w:type="dxa" w:w="110"/>
              <w:bottom w:type="dxa" w:w="40"/>
              <w:right w:type="dxa" w:w="90"/>
            </w:tcMar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[ผู้สอนกำหนด]</w:t>
            </w:r>
          </w:p>
        </w:tc>
      </w:tr>
    </w:tbl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1. เนื้อหาที่ออกสอบ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ข้อสอบกลางภาคครอบคลุมถึงสัปดาห์ที่ 5 ปลายภาคนี้จึงสอบเนื้อหาที่เรียนหลังจากนั้น และเน้นช่วงออกแบบ (W10–W11)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5011"/>
        <w:gridCol w:w="1156"/>
        <w:gridCol w:w="2508"/>
      </w:tblGrid>
      <w:tr>
        <w:trPr>
          <w:cantSplit/>
          <w:tblHeader/>
        </w:trPr>
        <w:tc>
          <w:tcPr>
            <w:tcW w:type="dxa" w:w="963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สัปดาห์</w:t>
            </w:r>
          </w:p>
        </w:tc>
        <w:tc>
          <w:tcPr>
            <w:tcW w:type="dxa" w:w="501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เรื่อง</w:t>
            </w:r>
          </w:p>
        </w:tc>
        <w:tc>
          <w:tcPr>
            <w:tcW w:type="dxa" w:w="1156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น้ำหนัก</w:t>
            </w:r>
          </w:p>
        </w:tc>
        <w:tc>
          <w:tcPr>
            <w:tcW w:type="dxa" w:w="2508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ทบทวนจาก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W06</w:t>
            </w:r>
          </w:p>
        </w:tc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User Story · Use Case · Acceptance Criteria (Given/When/Then)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รอง</w:t>
            </w:r>
          </w:p>
        </w:tc>
        <w:tc>
          <w:tcPr>
            <w:tcW w:type="dxa" w:w="250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ตัวอย่าง CRBS W06 + งานกลุ่ม W06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W07</w:t>
            </w:r>
          </w:p>
        </w:tc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SRS: FR / BR / NFR / DR · source · Open Issue · verification idea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รอง</w:t>
            </w:r>
          </w:p>
        </w:tc>
        <w:tc>
          <w:tcPr>
            <w:tcW w:type="dxa" w:w="250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ตัวอย่าง SRS CRBS W07 + SRS ของกลุ่ม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W08</w:t>
            </w:r>
          </w:p>
        </w:tc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Review · Traceability ไปกลับ · Baseline · Change Request และ impact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รอง</w:t>
            </w:r>
          </w:p>
        </w:tc>
        <w:tc>
          <w:tcPr>
            <w:tcW w:type="dxa" w:w="250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ตัวอย่าง CRBS W08 (CR-01-SIM)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W10</w:t>
            </w:r>
          </w:p>
        </w:tc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Scope 4 ระดับ (Build now / Overview / Later / ไม่ทำ) · drivers · Design Spine · open decisions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หลัก</w:t>
            </w:r>
          </w:p>
        </w:tc>
        <w:tc>
          <w:tcPr>
            <w:tcW w:type="dxa" w:w="250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ตัวอย่าง CRBS W10 + งานกลุ่ม W10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W11</w:t>
            </w:r>
          </w:p>
        </w:tc>
        <w:tc>
          <w:tcPr>
            <w:tcW w:type="dxa" w:w="501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C4 ระดับ 1–2 · ชนิดและสภาพแวดล้อมของ container · NFR → container · stack อ้างอิง · decision card · เดิน Spine</w:t>
            </w:r>
          </w:p>
        </w:tc>
        <w:tc>
          <w:tcPr>
            <w:tcW w:type="dxa" w:w="115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3B65"/>
                <w:sz w:val="28"/>
                <w:szCs w:val="28"/>
              </w:rPr>
              <w:t xml:space="preserve">หลัก</w:t>
            </w:r>
          </w:p>
        </w:tc>
        <w:tc>
          <w:tcPr>
            <w:tcW w:type="dxa" w:w="250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เว็บ W11: อ่านก่อนเรียน · สไลด์ · ตัวอย่าง CRBS · คู่มือ Lab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8699" w:sz="28"/>
              <w:bottom w:val="none" w:color="FFFFFF" w:sz="0"/>
              <w:right w:val="none" w:color="FFFFFF" w:sz="0"/>
            </w:tcBorders>
            <w:shd w:fill="EAF5F6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087E8B"/>
                <w:sz w:val="28"/>
                <w:szCs w:val="28"/>
              </w:rPr>
              <w:t xml:space="preserve">ไม่ออกสอบ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W12 UX/UI Prototype และ W13 Detailed Design (component, sequence, action card) — ยังไม่ได้เรียนในเทอมนี้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2. ภาพรวม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019675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A6B7C"/>
          <w:sz w:val="26"/>
          <w:szCs w:val="26"/>
        </w:rPr>
        <w:t xml:space="preserve">ภาพที่ 1 ภาพรวมการสอบปลายภาค — 24 ชั่วโมง สองส่วน และ oral spot-check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3. ส่วน ก งานกลุ่ม — Change-to-Design (9 คะแนน)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ทุกกลุ่มได้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Change Request หลัก 1 ข้อ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เหมือนกัน และเลือก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Change Request เสริมอีก 1 ใน 2 ข้อ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 แล้วนำไปใช้กับ case ของกลุ่มเอง งานคือไล่ว่าการเปลี่ยนนี้กระทบอะไรบ้าง แล้วแก้ให้ครบทุกชั้น — เหมือนงานจริงเมื่อลูกค้าขอเปลี่ยนหลังส่งแบบไปแล้ว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2"/>
      </w:tblGrid>
      <w:tr>
        <w:trPr>
          <w:cantSplit/>
          <w:tblHeader/>
        </w:trPr>
        <w:tc>
          <w:tcPr>
            <w:tcW w:type="dxa" w:w="3855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ส่วนงาน</w:t>
            </w:r>
          </w:p>
        </w:tc>
        <w:tc>
          <w:tcPr>
            <w:tcW w:type="dxa" w:w="2891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ใช้ความรู้</w:t>
            </w:r>
          </w:p>
        </w:tc>
        <w:tc>
          <w:tcPr>
            <w:tcW w:type="dxa" w:w="2892"/>
            <w:tcBorders>
              <w:top w:val="single" w:color="173B65" w:sz="4"/>
              <w:left w:val="single" w:color="173B65" w:sz="4"/>
              <w:bottom w:val="single" w:color="173B65" w:sz="4"/>
              <w:right w:val="single" w:color="173B65" w:sz="4"/>
            </w:tcBorders>
            <w:shd w:fill="173B6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คะแนน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G1 Impact + Trace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W08</w:t>
            </w:r>
          </w:p>
        </w:tc>
        <w:tc>
          <w:tcPr>
            <w:tcW w:type="dxa" w:w="28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G2 Requirements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W06–W07</w:t>
            </w:r>
          </w:p>
        </w:tc>
        <w:tc>
          <w:tcPr>
            <w:tcW w:type="dxa" w:w="28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G3 Strategy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W10</w:t>
            </w:r>
          </w:p>
        </w:tc>
        <w:tc>
          <w:tcPr>
            <w:tcW w:type="dxa" w:w="28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G4 Architecture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W11</w:t>
            </w:r>
          </w:p>
        </w:tc>
        <w:tc>
          <w:tcPr>
            <w:tcW w:type="dxa" w:w="28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2.5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G5 Mini CR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W10–W11</w:t>
            </w:r>
          </w:p>
        </w:tc>
        <w:tc>
          <w:tcPr>
            <w:tcW w:type="dxa" w:w="28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8"/>
                <w:szCs w:val="28"/>
              </w:rPr>
              <w:t xml:space="preserve">G6 Integrity</w:t>
            </w:r>
          </w:p>
        </w:tc>
        <w:tc>
          <w:tcPr>
            <w:tcW w:type="dxa" w:w="289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ทุกสัปดาห์</w:t>
            </w:r>
          </w:p>
        </w:tc>
        <w:tc>
          <w:tcPr>
            <w:tcW w:type="dxa" w:w="289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1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1.0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งานส่วนนี้ทำในไฟล์ Word ที่ผู้สอนให้ (แบบฟอร์มคำตอบส่วน ก — ปล่อยพร้อมข้อสอบที่ T0) + ภาพ .drawio/PNG ส่งใน Team Repo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4. ส่วน ข รายบุคคล (6 คะแนน)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กรณีศึกษาใหม่ที่ไม่ใช่ CRBS และไม่ใช่ case ของกลุ่มใด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2"/>
          <w:szCs w:val="32"/>
        </w:rPr>
        <w:t xml:space="preserve">ชุด A = เลขท้ายรหัสคู่ · ชุด B = เลขท้ายรหัสคี่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6 ข้อ: AC · แยกชนิดข้อพบใน SRS · trace · scope และ driver · NFR → container + decision card · หาจุดผิดใน Container diagram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บางข้อให้เลือกโจทย์ย่อยตามเลขท้ายรหัสของตัวเอง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ทำคนเดียว ห้ามปรึกษาผู้อื่น เปิดเอกสารรายวิชาได้ · ห้ามให้ AI ทำคำตอบแทน (ใช้ตรวจคำสะกดได้ ต้องระบุในช่องการใช้ AI ท้ายไฟล์)</w:t>
      </w:r>
    </w:p>
    <w:p>
      <w:pPr>
        <w:spacing w:after="6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5. Oral spot-check หลังส่ง</w:t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2"/>
          <w:szCs w:val="32"/>
        </w:rPr>
        <w:t xml:space="preserve">ผู้สอนสุ่มถามนักศึกษา 3–5 นาที (อย่างน้อยกลุ่มละ 1 คน และทุกคนที่คำตอบรายบุคคลคล้ายกันผิดปกติ) ถามคำตอบของตัวเองและการตัดสินใจของกลุ่ม อธิบายได้ = ยืนยันคะแนน · อธิบายไม่ได้ = ปรับคะแนนข้อที่ถาม · คำตอบเรื่องงานกลุ่มใช้ประกอบการปรับคะแนนส่วน ก รายคน (ตามหลักฐานการมีส่วนร่วม) · วันเวลา: [ผู้สอนประกาศ]</w:t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6. เตรียมตัวอย่างไร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73B65" w:sz="28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เตรียมก่อนวันสอบ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1.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เปิด Team Repo ให้พร้อม: SRS (W07), งาน W08, Design Strategy + Design Spine (W10), Conceptual Architecture + ภาพ (W11)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2.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ทบทวนตัวอย่าง CRBS ของแต่ละสัปดาห์ — โดยเฉพาะ CR-01-SIM (W08), ตาราง scope และ driver (W10), Container diagram และ decision card (W11)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3.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ซ้อมอธิบายด้วยคำพูดตัวเอง: Submitted ต่างจากสถานะที่ใช้ทรัพยากรจริงอย่างไร · กติกาที่ห้ามพลาดอยู่ container ไหน · เมื่อไรต้องเพิ่ม container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4.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ตกลงในกลุ่มว่าใครรับผิดชอบส่วนไหนของงานกลุ่ม และนัดเวลาทำงานร่วมกันภายใน 24 ชั่วโมง</w:t>
            </w:r>
          </w:p>
          <w:p>
            <w:pPr>
              <w:tabs>
                <w:tab w:val="left" w:pos="380"/>
              </w:tabs>
              <w:spacing w:after="20"/>
              <w:ind w:left="380" w:hanging="300"/>
            </w:pPr>
            <w:r>
              <w:rPr>
                <w:rFonts w:ascii="TH Sarabun New" w:cs="TH Sarabun New" w:eastAsia="TH Sarabun New" w:hAnsi="TH Sarabun New"/>
                <w:b/>
                <w:bCs/>
                <w:color w:val="173B65"/>
                <w:sz w:val="28"/>
                <w:szCs w:val="28"/>
              </w:rPr>
              <w:t xml:space="preserve">5.</w:t>
            </w: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	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ติดตั้ง draw.io และตรวจว่าทุกคน push ขึ้น Team Repo ได้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1"/>
        <w:keepNext/>
        <w:pBdr>
          <w:bottom w:val="single" w:color="008699" w:sz="8" w:space="2"/>
        </w:pBdr>
        <w:spacing w:after="100" w:before="32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7. กติกาสำคัญ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D5B" w:sz="28"/>
              <w:bottom w:val="none" w:color="FFFFFF" w:sz="0"/>
              <w:right w:val="none" w:color="FFFFFF" w:sz="0"/>
            </w:tcBorders>
            <w:shd w:fill="E6F4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2E7D5B"/>
                <w:sz w:val="28"/>
                <w:szCs w:val="28"/>
              </w:rPr>
              <w:t xml:space="preserve">ทำได้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เปิดเอกสารรายวิชา งานของกลุ่ม และตัวอย่าง CRBS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ส่วน ก: ใช้ AI ช่วยได้ แต่ต้องบันทึกใน ai-use-log และตรวจทุกข้อกับ SRS ของกลุ่มเอง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3261E" w:sz="28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keepNext/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color w:val="B3261E"/>
                <w:sz w:val="28"/>
                <w:szCs w:val="28"/>
              </w:rPr>
              <w:t xml:space="preserve">ห้าม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ส่วน ข: ปรึกษาผู้อื่น หรือให้ AI ทำคำตอบแทน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แต่งตัวเลข นโยบาย หรือ protocol ที่ SRS ไม่มี — ให้เขียน TBD และบันทึกเป็น Open Issue หรือ open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อ้างว่าเอกสารใด Approved แล้ว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ใช้เทคโนโลยีนอก stack อ้างอิง (React · Node.js + Express · PostgreSQL) และเมนูชนิด container โดยไม่มี decision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8"/>
                <w:szCs w:val="28"/>
              </w:rPr>
              <w:t xml:space="preserve">คัดลอกงานของกลุ่มอื่น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keepNext w:val="false"/>
        <w:spacing w:after="10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5A6B7C"/>
          <w:sz w:val="26"/>
          <w:szCs w:val="26"/>
        </w:rPr>
        <w:t xml:space="preserve">ช่องทางถามระหว่างสอบ: [ผู้สอนกำหนด] — ผู้สอนตอบเฉพาะคำถามเรื่องความเข้าใจโจทย์ และประกาศคำตอบให้ทุกคนเห็นพร้อมกัน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การกำหนดความต้องการและการออกแบบทางซอฟต์แวร์  |  หน้า </w:t>
    </w:r>
    <w:r>
      <w:rPr>
        <w:rFonts w:ascii="TH Sarabun New" w:cs="TH Sarabun New" w:eastAsia="TH Sarabun New" w:hAnsi="TH Sarabun New"/>
        <w:color w:val="5A6B7C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A6B7C"/>
        <w:sz w:val="24"/>
        <w:szCs w:val="24"/>
      </w:rPr>
      <w:t xml:space="preserve">ENGSE206 | ประกาศรูปแบบสอบปลายภาค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color w:val="173B65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42c0532a7751ba7ed7a8579b4e746c4e00f0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ประกาศรูปแบบสอบปลายภาค — Change-to-Design — งานกลุ่ม + รายบุคคล</dc:title>
  <dc:creator>ENGSE206</dc:creator>
  <cp:lastModifiedBy>Un-named</cp:lastModifiedBy>
  <cp:revision>1</cp:revision>
  <dcterms:created xsi:type="dcterms:W3CDTF">2026-10-19T18:52:32.036Z</dcterms:created>
  <dcterms:modified xsi:type="dcterms:W3CDTF">2026-10-19T18:52:32.036Z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