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48"/>
          <w:szCs w:val="48"/>
        </w:rPr>
        <w:t xml:space="preserve">ใบงานครั้งที่ 3 ลงมือทดสอบ</w:t>
      </w:r>
    </w:p>
    <w:p>
      <w:pPr>
        <w:spacing w:after="20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E7C86"/>
          <w:sz w:val="32"/>
          <w:szCs w:val="32"/>
        </w:rPr>
        <w:t xml:space="preserve">ENGSE601 การตรวจสอบความสมเหตุสมผลและการทวนสอบซอฟต์แวร์ · ส่งก่อนเริ่มเรียนครั้งที่ 4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1082"/>
        <w:gridCol w:w="902"/>
        <w:gridCol w:w="1984"/>
        <w:gridCol w:w="2346"/>
      </w:tblGrid>
      <w:tr>
        <w:trPr>
          <w:cantSplit/>
          <w:tblHeader/>
        </w:trPr>
        <w:tc>
          <w:tcPr>
            <w:tcW w:type="dxa" w:w="270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ส่วน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ทำแบบ</w:t>
            </w:r>
          </w:p>
        </w:tc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คะแนน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นับเข้า</w:t>
            </w:r>
          </w:p>
        </w:tc>
        <w:tc>
          <w:tcPr>
            <w:tcW w:type="dxa" w:w="2346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ชื่อไฟล์ที่ส่ง</w:t>
            </w:r>
          </w:p>
        </w:tc>
      </w:tr>
      <w:tr>
        <w:trPr>
          <w:cantSplit/>
        </w:trPr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A ซ้อมข้อสอบส่วนที่ 3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รายบุคคล</w:t>
            </w:r>
          </w:p>
        </w:tc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20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แบบฝึกรายบุคคล</w:t>
            </w:r>
          </w:p>
        </w:tc>
        <w:tc>
          <w:tcPr>
            <w:tcW w:type="dxa" w:w="234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S3-A_รหัสนักศึกษา.pdf</w:t>
            </w:r>
          </w:p>
        </w:tc>
      </w:tr>
      <w:tr>
        <w:trPr>
          <w:cantSplit/>
        </w:trPr>
        <w:tc>
          <w:tcPr>
            <w:tcW w:type="dxa" w:w="270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B รันชุดอ้างอิงของทีม</w:t>
            </w:r>
          </w:p>
        </w:tc>
        <w:tc>
          <w:tcPr>
            <w:tcW w:type="dxa" w:w="108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กลุ่ม</w:t>
            </w:r>
          </w:p>
        </w:tc>
        <w:tc>
          <w:tcPr>
            <w:tcW w:type="dxa" w:w="902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20</w:t>
            </w:r>
          </w:p>
        </w:tc>
        <w:tc>
          <w:tcPr>
            <w:tcW w:type="dxa" w:w="1984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Mini Evidence Pack ส่วนที่ 3</w:t>
            </w:r>
          </w:p>
        </w:tc>
        <w:tc>
          <w:tcPr>
            <w:tcW w:type="dxa" w:w="2346"/>
            <w:shd w:fill="F4F8F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S3-B_ชื่อทีม.pdf · ผู้ส่งหลัก</w:t>
            </w:r>
          </w:p>
        </w:tc>
      </w:tr>
    </w:tbl>
    <w:p>
      <w:pPr>
        <w:spacing w:after="8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ก่อนเริ่ม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ดูวิธีทำจาก “แนวทางการทำใบงานครั้งที่ 3” และตัวอย่างบทที่ 4.3 ของ Case X Mini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A ทำคนเดียว ครั้งที่ 4 ผู้สอนสุ่มถามให้อธิบายข้อ 1 ปากเปล่า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B ต้องรันจริง หลักฐานต้องมาจากการรันจริงเท่านั้น เติมผลที่ไม่ได้รัน ส่วน B ได้ 0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ทีมที่ไม่ใช้ JavaScript ใช้เครื่องมือของภาษานั้นได้ เช่น pytest หรือ JUnit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ส่งผ่าน Google Form ของครั้งนี้: ทุกคนอัปโหลดส่วน A ของตนเอง · ผู้ส่งหลักของทีมอัปโหลดส่วน B เพิ่มหนึ่งไฟล์ สมาชิกคนอื่นไม่ต้องส่งส่วน B · เลือกรหัสทีมให้ตรงกับทะเบียนทีม</w:t>
            </w:r>
          </w:p>
        </w:tc>
      </w:tr>
    </w:tbl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ส่วน A รายบุคคล (20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3969"/>
        <w:gridCol w:w="1443"/>
        <w:gridCol w:w="2165"/>
      </w:tblGrid>
      <w:tr>
        <w:trPr>
          <w:cantSplit/>
        </w:trPr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396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รหัสนักศึกษา</w:t>
            </w:r>
          </w:p>
        </w:tc>
        <w:tc>
          <w:tcPr>
            <w:tcW w:type="dxa" w:w="216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สิ่งต่อไปนี้ของ Case X Mini ควรทดสอบที่ระดับใด ใช้ Unit, Integration, System และ UAT อย่างละหนึ่งครั้ง พร้อมเหตุผลว่าพฤติกรรมอยู่ที่ไหน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(8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4690"/>
        <w:gridCol w:w="1263"/>
        <w:gridCol w:w="3067"/>
      </w:tblGrid>
      <w:tr>
        <w:trPr>
          <w:cantSplit/>
          <w:tblHeader/>
        </w:trPr>
        <w:tc>
          <w:tcPr>
            <w:tcW w:type="dxa" w:w="4690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สถานการณ์</w:t>
            </w:r>
          </w:p>
        </w:tc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ระดับ</w:t>
            </w:r>
          </w:p>
        </w:tc>
        <w:tc>
          <w:tcPr>
            <w:tcW w:type="dxa" w:w="306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เหตุผล</w:t>
            </w:r>
          </w:p>
        </w:tc>
      </w:tr>
      <w:tr>
        <w:trPr>
          <w:cantSplit/>
        </w:trPr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(ก) ฟังก์ชัน computeReadiness ได้รับรายการที่จำเป็นอนุมัติครบ และรายการไม่จำเป็นหนึ่งรายการไม่พร้อม ต้องคืน READY พร้อมคำเตือน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(ข) ส่งคำขอ HTTP ให้ C-05 บันทึกผลอนุมัติรายการห้อง แล้วตรวจว่าสถานะรวมใน requests.json เปลี่ยนเป็น READY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(ค) ทีมทดสอบเปิดเบราว์เซอร์ เข้าสู่ระบบเป็นเจ้าของห้อง อนุมัติรายการห้อง แล้วเห็นสถานะรวม Ready บนหน้าจอ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4690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(ง) เจ้าของห้องจริง 2 คน ใช้ระบบพิจารณาคำขอของสัปดาห์หน้าจริง เพื่อดูว่าตัดสินได้ครบโดยไม่ต้องโทรถามผู้จัด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เขียนสถานการณ์ UAT 1 เส้นทาง จากมุมมองของเจ้าของห้อง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(8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345"/>
        <w:gridCol w:w="6675"/>
      </w:tblGrid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ชื่อสถานการณ์ (1)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ผู้ทดสอบ (1)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ขั้นตอน 4 ขั้น (4)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ถือว่าผ่านเมื่อ (2)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ข้อ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เลือกความต้องการที่ไม่ใช่หน้าที่ 1 ด้านที่สำคัญที่สุดของ feature พิจารณารายการ และเขียนเกณฑ์ที่วัดได้ ถ้าใส่ตัวเลขเอง ให้กำกับว่าสมมติ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(4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345"/>
        <w:gridCol w:w="6675"/>
      </w:tblGrid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ด้าน และเหตุผล (2)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345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เกณฑ์ที่วัดได้ (2)</w:t>
            </w:r>
          </w:p>
        </w:tc>
        <w:tc>
          <w:tcPr>
            <w:tcW w:type="dxa" w:w="667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pStyle w:val="Heading3"/>
        <w:keepNext/>
        <w:spacing w:after="50" w:before="15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2A2A2A"/>
          <w:sz w:val="30"/>
          <w:szCs w:val="30"/>
        </w:rPr>
        <w:t xml:space="preserve">บันทึกการใช้ AI ส่วน A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AI หรือไม่ เพื่ออะไร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ไม่ได้ใช้  /  ใช้เพื่อ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ยืนยัน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ข้าพเจ้าเขียนคำตอบด้วยคำของตนเอง และอธิบายได้ทุกข้อ   ลงชื่อ ____________________</w:t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0E7C86" w:sz="6" w:space="4"/>
        </w:pBdr>
        <w:spacing w:after="100" w:before="260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ส่วน B งานกลุ่ม (20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443"/>
        <w:gridCol w:w="3067"/>
        <w:gridCol w:w="1804"/>
        <w:gridCol w:w="2706"/>
      </w:tblGrid>
      <w:tr>
        <w:trPr>
          <w:cantSplit/>
        </w:trPr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ชื่อทีม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4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feature (เดิม)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443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เครื่องมือที่ใช้</w:t>
            </w:r>
          </w:p>
        </w:tc>
        <w:tc>
          <w:tcPr>
            <w:tcW w:type="dxa" w:w="306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4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รุ่นของระบบที่รัน</w:t>
            </w:r>
          </w:p>
        </w:tc>
        <w:tc>
          <w:tcPr>
            <w:tcW w:type="dxa" w:w="2706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tbl>
      <w:tblPr>
        <w:tblW w:type="dxa" w:w="9020"/>
        <w:tblBorders>
          <w:top w:val="single" w:color="C25A20" w:sz="4"/>
          <w:left w:val="single" w:color="C25A20" w:sz="16"/>
          <w:bottom w:val="single" w:color="C25A20" w:sz="4"/>
          <w:right w:val="single" w:color="C25A20" w:sz="4"/>
          <w:insideH w:val="none" w:color="FFFFFF" w:sz="0"/>
          <w:insideV w:val="none" w:color="FFFFFF" w:sz="0"/>
        </w:tblBorders>
      </w:tblPr>
      <w:tblGrid>
        <w:gridCol w:w="9020"/>
      </w:tblGrid>
      <w:tr>
        <w:trPr>
          <w:cantSplit/>
        </w:trPr>
        <w:tc>
          <w:tcPr>
            <w:tcW w:type="dxa" w:w="9020"/>
            <w:shd w:fill="FBEEE4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20" w:before="4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 xml:space="preserve">ข้อกำหนด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ใช้ชุดอ้างอิงจากใบงานครั้งที่ 2 ส่วน B ถ้าแก้กรณีทดสอบ ให้ออกรุ่นใหม่และบอกว่าแก้อะไร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ขั้นต่ำ: อัตโนมัติ 1 ข้อ (Unit หรือ API) · System ทำมือ 1 ข้อพร้อมภาพหน้าจอ · สถานการณ์ UAT 1 เรื่อง</w:t>
            </w:r>
          </w:p>
          <w:p>
            <w:pPr>
              <w:spacing w:after="3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รันไม่ได้ บันทึก Not Executed พร้อมเหตุผล และแนบโค้ดที่เขียนแล้ว ได้คะแนนตามเกณฑ์</w:t>
            </w:r>
          </w:p>
          <w:p>
            <w:pPr>
              <w:spacing w:after="40" w:before="0" w:line="26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ห้ามแก้ผลที่คาดหวังให้ตรงกับผลจริง ถ้าไม่ผ่าน ให้บันทึก Fail ตามจริง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1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เลือกระดับของทุกกรณีทดสอบในชุดอ้างอิง พร้อมเหตุผล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1263"/>
        <w:gridCol w:w="1984"/>
        <w:gridCol w:w="5773"/>
      </w:tblGrid>
      <w:tr>
        <w:trPr>
          <w:cantSplit/>
          <w:tblHeader/>
        </w:trPr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ระดับ</w:t>
            </w:r>
          </w:p>
        </w:tc>
        <w:tc>
          <w:tcPr>
            <w:tcW w:type="dxa" w:w="577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เหตุผล (พฤติกรรมอยู่ที่ไหน)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TC-02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TC-03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TC-04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TC-05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TC-06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577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2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กรณีทดสอบอัตโนมัติอย่างน้อย 1 ข้อ (Unit หรือ API) แนบโค้ด และผลการรันจริง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(6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TC และระดับ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โค้ดทดสอบ (วางหรือแนบภาพ)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ผลการรันจริง (ผลเทอร์มินัล)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Pass / Fail / Blocked / Not Executed เพราะ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3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System test ทำมืออย่างน้อย 1 ข้อ พร้อมภาพหน้าจอผลจริง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(4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TC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ขั้นตอน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ผลที่คาดหวัง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ผลจริง และภาพหน้าจอ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/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4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สถานการณ์ UAT 1 เรื่อง ถ้ายังไม่มีผู้ใช้จริงมาทดสอบ ให้บันทึก Not Executed พร้อมแผนว่าจะทดสอบกับใคร เมื่อไร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526"/>
        <w:gridCol w:w="6494"/>
      </w:tblGrid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ชื่อ · ผู้ทดสอบ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ขั้นตอน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ถือว่าผ่านเมื่อ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52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สถานะ และแผน</w:t>
            </w:r>
          </w:p>
        </w:tc>
        <w:tc>
          <w:tcPr>
            <w:tcW w:type="dxa" w:w="649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5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ตารางผลการรันของทุกกรณีทดสอบ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(3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902"/>
        <w:gridCol w:w="1082"/>
        <w:gridCol w:w="1984"/>
        <w:gridCol w:w="1984"/>
        <w:gridCol w:w="1263"/>
        <w:gridCol w:w="1805"/>
      </w:tblGrid>
      <w:tr>
        <w:trPr>
          <w:cantSplit/>
          <w:tblHeader/>
        </w:trPr>
        <w:tc>
          <w:tcPr>
            <w:tcW w:type="dxa" w:w="90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TC</w:t>
            </w:r>
          </w:p>
        </w:tc>
        <w:tc>
          <w:tcPr>
            <w:tcW w:type="dxa" w:w="1082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ระดับ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ผลที่คาดหวัง</w:t>
            </w:r>
          </w:p>
        </w:tc>
        <w:tc>
          <w:tcPr>
            <w:tcW w:type="dxa" w:w="198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ผลจริง</w:t>
            </w:r>
          </w:p>
        </w:tc>
        <w:tc>
          <w:tcPr>
            <w:tcW w:type="dxa" w:w="1263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สถานะ</w:t>
            </w:r>
          </w:p>
        </w:tc>
        <w:tc>
          <w:tcPr>
            <w:tcW w:type="dxa" w:w="1805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หลักฐาน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90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082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98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263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805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140" w:line="264"/>
        <w:jc w:val="left"/>
      </w:pP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ขั้นที่ 6 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หน้าที่ของสมาชิกและการใช้ AI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   (1 คะแนน)</w:t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3247"/>
        <w:gridCol w:w="1624"/>
        <w:gridCol w:w="4149"/>
      </w:tblGrid>
      <w:tr>
        <w:trPr>
          <w:cantSplit/>
          <w:tblHeader/>
        </w:trPr>
        <w:tc>
          <w:tcPr>
            <w:tcW w:type="dxa" w:w="3247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ชื่อ–สกุล</w:t>
            </w:r>
          </w:p>
        </w:tc>
        <w:tc>
          <w:tcPr>
            <w:tcW w:type="dxa" w:w="1624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รหัส</w:t>
            </w:r>
          </w:p>
        </w:tc>
        <w:tc>
          <w:tcPr>
            <w:tcW w:type="dxa" w:w="4149"/>
            <w:shd w:fill="12395B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ทำส่วนใด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247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162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  <w:tc>
          <w:tcPr>
            <w:tcW w:type="dxa" w:w="4149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/>
      </w:r>
    </w:p>
    <w:tbl>
      <w:tblPr>
        <w:tblW w:type="dxa" w:w="9020"/>
        <w:tblBorders>
          <w:top w:val="single" w:color="B8C6D1" w:sz="4"/>
          <w:left w:val="single" w:color="B8C6D1" w:sz="4"/>
          <w:bottom w:val="single" w:color="B8C6D1" w:sz="4"/>
          <w:right w:val="single" w:color="B8C6D1" w:sz="4"/>
          <w:insideH w:val="single" w:color="B8C6D1" w:sz="2"/>
          <w:insideV w:val="single" w:color="B8C6D1" w:sz="2"/>
        </w:tblBorders>
      </w:tblPr>
      <w:tblGrid>
        <w:gridCol w:w="2706"/>
        <w:gridCol w:w="6314"/>
      </w:tblGrid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ใช้ AI หรือไม่ เพื่ออะไร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ไม่ได้ใช้  /  ใช้เพื่อ </w:t>
            </w:r>
          </w:p>
          <w:p>
            <w:pPr>
              <w:spacing w:after="0" w:before="2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706"/>
            <w:shd w:fill="EDF3F7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ยืนยัน</w:t>
            </w:r>
          </w:p>
        </w:tc>
        <w:tc>
          <w:tcPr>
            <w:tcW w:type="dxa" w:w="6314"/>
            <w:shd w:fill="FFFFFF" w:val="clear"/>
            <w:tcMar>
              <w:top w:type="dxa" w:w="60"/>
              <w:left w:type="dxa" w:w="95"/>
              <w:bottom w:type="dxa" w:w="60"/>
              <w:right w:type="dxa" w:w="95"/>
            </w:tcMar>
            <w:vAlign w:val="top"/>
          </w:tcPr>
          <w:p>
            <w:pPr>
              <w:spacing w:after="0" w:before="0" w:line="250"/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ผลทุกข้อมาจากการรันจริง ทีมอธิบายได้ทุกข้อ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50" w:right="1440" w:bottom="1150" w:left="1440" w:header="62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S3-WORKSHEET</w:t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       หน้า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PAGE</w:instrText>
      <w:fldChar w:fldCharType="separate"/>
      <w:fldChar w:fldCharType="end"/>
    </w:r>
    <w:r>
      <w:rPr>
        <w:rFonts w:ascii="TH Sarabun New" w:cs="TH Sarabun New" w:eastAsia="TH Sarabun New" w:hAnsi="TH Sarabun New"/>
        <w:color w:val="5A6672"/>
        <w:sz w:val="22"/>
        <w:szCs w:val="22"/>
      </w:rPr>
      <w:t xml:space="preserve"> / </w:t>
    </w:r>
    <w:r>
      <w:rPr>
        <w:rFonts w:ascii="TH Sarabun New" w:cs="TH Sarabun New" w:eastAsia="TH Sarabun New" w:hAnsi="TH Sarabun New"/>
        <w:color w:val="5A6672"/>
        <w:sz w:val="22"/>
        <w:szCs w:val="22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6D1" w:sz="4" w:space="3"/>
      </w:pBdr>
      <w:spacing w:after="40"/>
    </w:pPr>
    <w:r>
      <w:rPr>
        <w:rFonts w:ascii="TH Sarabun New" w:cs="TH Sarabun New" w:eastAsia="TH Sarabun New" w:hAnsi="TH Sarabun New"/>
        <w:b/>
        <w:bCs/>
        <w:i w:val="false"/>
        <w:iCs w:val="false"/>
        <w:color w:val="12395B"/>
        <w:sz w:val="24"/>
        <w:szCs w:val="24"/>
      </w:rPr>
      <w:t xml:space="preserve">ENGSE601 · ใบงานครั้งที่ 3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B8C6D1"/>
        <w:sz w:val="24"/>
        <w:szCs w:val="24"/>
      </w:rPr>
      <w:t xml:space="preserve">    ·    </w:t>
    </w:r>
    <w:r>
      <w:rPr>
        <w:rFonts w:ascii="TH Sarabun New" w:cs="TH Sarabun New" w:eastAsia="TH Sarabun New" w:hAnsi="TH Sarabun New"/>
        <w:b w:val="false"/>
        <w:bCs w:val="false"/>
        <w:i w:val="false"/>
        <w:iCs w:val="false"/>
        <w:color w:val="5A6672"/>
        <w:sz w:val="24"/>
        <w:szCs w:val="24"/>
      </w:rPr>
      <w:t xml:space="preserve">ส่วน A รายบุคคล · ส่วน B งานกลุ่ม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  <w:rPr>
        <w:rFonts w:ascii="TH Sarabun New" w:cs="TH Sarabun New" w:eastAsia="TH Sarabun New" w:hAnsi="TH Sarabun New"/>
        <w:sz w:val="30"/>
        <w:szCs w:val="3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TH Sarabun New" w:cs="TH Sarabun New" w:eastAsia="TH Sarabun New" w:hAnsi="TH Sarabun New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2026-09-24T02:04:43.437Z</dcterms:created>
  <dcterms:modified xsi:type="dcterms:W3CDTF">2026-09-24T02:04:43.438Z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