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4EF9B3" w14:textId="77777777" w:rsidR="006646C4" w:rsidRDefault="00000000">
      <w:pPr>
        <w:spacing w:before="1800" w:after="160" w:line="560" w:lineRule="atLeast"/>
        <w:jc w:val="center"/>
      </w:pPr>
      <w:r>
        <w:rPr>
          <w:rFonts w:cs="TH Sarabun New"/>
          <w:b/>
          <w:bCs/>
          <w:color w:val="1F4E79"/>
          <w:sz w:val="40"/>
          <w:szCs w:val="40"/>
        </w:rPr>
        <w:t>ข้อเสนอแนวทางการจัดทำ</w:t>
      </w:r>
    </w:p>
    <w:p w14:paraId="53CE21F1" w14:textId="77777777" w:rsidR="006646C4" w:rsidRDefault="00000000">
      <w:pPr>
        <w:spacing w:before="60" w:after="200" w:line="720" w:lineRule="atLeast"/>
        <w:jc w:val="center"/>
      </w:pPr>
      <w:r>
        <w:rPr>
          <w:rFonts w:cs="TH Sarabun New"/>
          <w:b/>
          <w:bCs/>
          <w:color w:val="1B1B42"/>
          <w:sz w:val="52"/>
          <w:szCs w:val="52"/>
        </w:rPr>
        <w:t>คู่มือปริญญานิพนธ์</w:t>
      </w:r>
    </w:p>
    <w:p w14:paraId="25F8F331" w14:textId="77777777" w:rsidR="006646C4" w:rsidRDefault="00000000">
      <w:pPr>
        <w:spacing w:after="320" w:line="560" w:lineRule="atLeast"/>
        <w:jc w:val="center"/>
      </w:pPr>
      <w:r>
        <w:rPr>
          <w:rFonts w:cs="TH Sarabun New"/>
          <w:b/>
          <w:bCs/>
          <w:color w:val="1B1B42"/>
          <w:sz w:val="40"/>
          <w:szCs w:val="40"/>
        </w:rPr>
        <w:t>หลักสูตรวิศวกรรมซอฟต์แวร์ (Software Engineering)</w:t>
      </w:r>
    </w:p>
    <w:p w14:paraId="5A967411" w14:textId="77777777" w:rsidR="006646C4" w:rsidRDefault="00000000">
      <w:pPr>
        <w:spacing w:after="100" w:line="420" w:lineRule="atLeast"/>
        <w:jc w:val="center"/>
      </w:pPr>
      <w:r>
        <w:rPr>
          <w:rFonts w:cs="TH Sarabun New"/>
          <w:i/>
          <w:iCs/>
          <w:sz w:val="30"/>
          <w:szCs w:val="30"/>
        </w:rPr>
        <w:t>ปรับจากคู่มือปริญญานิพนธ์ คณะวิศวกรรมศาสตร์ ให้สอดคล้องกับบริบทวิศวกรรมซอฟต์แวร์</w:t>
      </w:r>
    </w:p>
    <w:p w14:paraId="58EFA523" w14:textId="77777777" w:rsidR="006646C4" w:rsidRDefault="00000000">
      <w:pPr>
        <w:spacing w:after="1000" w:line="420" w:lineRule="atLeast"/>
        <w:jc w:val="center"/>
      </w:pPr>
      <w:r>
        <w:rPr>
          <w:rFonts w:cs="TH Sarabun New"/>
          <w:i/>
          <w:iCs/>
          <w:sz w:val="30"/>
          <w:szCs w:val="30"/>
        </w:rPr>
        <w:t>และมาตรฐานสากล IEEE / ISO / SWEBOK / SE2014</w:t>
      </w:r>
    </w:p>
    <w:p w14:paraId="7C9F1E4E" w14:textId="77777777" w:rsidR="006646C4" w:rsidRDefault="00000000">
      <w:pPr>
        <w:spacing w:after="60" w:line="400" w:lineRule="atLeast"/>
        <w:jc w:val="center"/>
      </w:pPr>
      <w:r>
        <w:rPr>
          <w:rFonts w:cs="TH Sarabun New"/>
          <w:sz w:val="30"/>
          <w:szCs w:val="30"/>
        </w:rPr>
        <w:t>หลักสูตรวิศวกรรมศาสตรบัณฑิต สาขาวิชาวิศวกรรมซอฟต์แวร์</w:t>
      </w:r>
    </w:p>
    <w:p w14:paraId="7F5A9A6E" w14:textId="77777777" w:rsidR="006646C4" w:rsidRDefault="00000000">
      <w:pPr>
        <w:spacing w:after="40" w:line="400" w:lineRule="atLeast"/>
        <w:jc w:val="center"/>
      </w:pPr>
      <w:r>
        <w:rPr>
          <w:rFonts w:cs="TH Sarabun New"/>
          <w:sz w:val="30"/>
          <w:szCs w:val="30"/>
        </w:rPr>
        <w:t>คณะวิศวกรรมศาสตร์ มหาวิทยาลัยเทคโนโลยีราชมงคลล้านนา</w:t>
      </w:r>
    </w:p>
    <w:p w14:paraId="51E37727" w14:textId="77777777" w:rsidR="006646C4" w:rsidRDefault="00000000">
      <w:r>
        <w:br w:type="page"/>
      </w:r>
    </w:p>
    <w:p w14:paraId="1E5F037D" w14:textId="77777777" w:rsidR="006646C4" w:rsidRDefault="00000000">
      <w:pPr>
        <w:pStyle w:val="Heading1"/>
        <w:spacing w:before="300" w:after="140"/>
      </w:pPr>
      <w:bookmarkStart w:id="0" w:name="_Toc239253707"/>
      <w:r>
        <w:lastRenderedPageBreak/>
        <w:t>สารบัญ</w:t>
      </w:r>
      <w:bookmarkEnd w:id="0"/>
    </w:p>
    <w:sdt>
      <w:sdtPr>
        <w:alias w:val="สารบัญ"/>
        <w:id w:val="-7536901"/>
      </w:sdtPr>
      <w:sdtEndPr>
        <w:rPr>
          <w:szCs w:val="32"/>
        </w:rPr>
      </w:sdtEndPr>
      <w:sdtContent>
        <w:p w14:paraId="3E15909A" w14:textId="77777777" w:rsidR="00135A8F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>TOC \o "1-3"</w:instrText>
          </w:r>
          <w:r>
            <w:fldChar w:fldCharType="separate"/>
          </w:r>
          <w:r w:rsidR="00135A8F">
            <w:rPr>
              <w:noProof/>
            </w:rPr>
            <w:t>สารบัญ</w:t>
          </w:r>
          <w:r w:rsidR="00135A8F">
            <w:rPr>
              <w:noProof/>
            </w:rPr>
            <w:tab/>
          </w:r>
          <w:r w:rsidR="00135A8F">
            <w:rPr>
              <w:noProof/>
            </w:rPr>
            <w:fldChar w:fldCharType="begin"/>
          </w:r>
          <w:r w:rsidR="00135A8F">
            <w:rPr>
              <w:noProof/>
            </w:rPr>
            <w:instrText xml:space="preserve"> PAGEREF _Toc239253707 \h </w:instrText>
          </w:r>
          <w:r w:rsidR="00135A8F">
            <w:rPr>
              <w:noProof/>
            </w:rPr>
          </w:r>
          <w:r w:rsidR="00135A8F">
            <w:rPr>
              <w:noProof/>
            </w:rPr>
            <w:fldChar w:fldCharType="separate"/>
          </w:r>
          <w:r w:rsidR="00135A8F">
            <w:rPr>
              <w:noProof/>
            </w:rPr>
            <w:t>2</w:t>
          </w:r>
          <w:r w:rsidR="00135A8F">
            <w:rPr>
              <w:noProof/>
            </w:rPr>
            <w:fldChar w:fldCharType="end"/>
          </w:r>
        </w:p>
        <w:p w14:paraId="5C5934A4" w14:textId="77777777" w:rsidR="00135A8F" w:rsidRDefault="00135A8F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ส่วนที่ 1  หลักการและแนวคิดในการปรับโครงสร้าง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65456978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1.1  ที่มาและเหตุผล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2EBFE08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1.2  หลักการปรับ 4 ประการ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27D3FCA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1.3  มาตรฐานสากลที่ใช้อ้างอิง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A04FBC7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1.4  การเทียบเคียงโครงสร้าง 5 บทของคณะกับบริบท 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C3BE180" w14:textId="77777777" w:rsidR="00135A8F" w:rsidRDefault="00135A8F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ส่วนที่ 2  โครงสร้างภาพรวมของรูปเล่ม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046CE08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2.1  ส่วนนำ (คงตามคณะ)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75ADD5A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2.2  ส่วนเนื้อความ (5 บท — รายละเอียดในส่วนที่ 3)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3EA9460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2.3  ส่วนอ้างอิงและภาคผนวก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94ACFB6" w14:textId="77777777" w:rsidR="00135A8F" w:rsidRDefault="00135A8F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ส่วนที่ 3  รายละเอียดหัวข้อย่อยรายบท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260F52BC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บทที่ 1  บทนำ (Introduction)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4E5B311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1.1  ความเป็นมาและความสำคัญของปัญหา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B135290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1.2  วัตถุประสงค์ของโครงงาน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5F5351C7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1.3  ขอบเขตของโครงงาน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A7515B0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1.6  ประโยชน์ที่คาดว่าจะได้รับ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18CDC4FA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บทที่ 2  ทฤษฎี เทคโนโลยี และงานที่เกี่ยวข้อง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290A5B9A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2.1  ทฤษฎีและหลักการที่เกี่ยวข้อง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0D68DFF1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2.5  งานวิจัยและโครงงานที่เกี่ยวข้อง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0B63CE7C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บทที่ 3  การวิเคราะห์และออกแบบระบบ (System Analysis and Design)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0EF52BCA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lastRenderedPageBreak/>
            <w:t>3.1  ภาพรวมวิธีดำเนินโครงงาน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6E9D9575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3.2  การวิเคราะห์ความต้องการ (Requirements Analysis) — อิง ISO/IEC/IEEE 29148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2E7BA8BC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3.3  การออกแบบสถาปัตยกรรมระบบ (Architecture Design) — อิง IEEE 1016 / 42010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5904F81B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3.4  การออกแบบรายละเอียด (Detailed Design)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2EAF0C69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บทที่ 4  การพัฒนา ทดสอบ และผลการดำเนินงาน (Implementation, Testing and Results)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0C7BE181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4.1  การพัฒนาระบบ (Implementation / Construction)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0786BEAD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4.2  ผลการพัฒนาระบบ (System Results)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574D97C9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4.3  การทดสอบและผลการทดสอบ — อิง ISO/IEC/IEEE 29119-3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56C4E8EA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บทที่ 5  สรุปผลและข้อเสนอแนะ (Conclusion and Recommendations)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5B282C40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5.1  สรุปผลการดำเนินโครงงาน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2F368BE3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5.2  ปัญหา อุปสรรค และแนวทางแก้ไข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5AA147E0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5.3  ข้อจำกัดของโครงงาน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784F2FFE" w14:textId="77777777" w:rsidR="00135A8F" w:rsidRDefault="00135A8F">
          <w:pPr>
            <w:pStyle w:val="TOC3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5.4  ข้อเสนอแนะและการพัฒนาต่อยอด (Future Work)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10F11864" w14:textId="77777777" w:rsidR="00135A8F" w:rsidRDefault="00135A8F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ส่วนที่ 4  ภาคผนวกที่แนะนำสำหรับหลักสูตร 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0C416436" w14:textId="77777777" w:rsidR="00135A8F" w:rsidRDefault="00135A8F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ส่วนที่ 5  ข้อเสนอแนะการนำไปปรับใช้ (Tailoring)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43AE21B7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5.1  ปรับตามประเภทโครงงาน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0A5048DE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5.2  ปรับตามแบบจำลองกระบวนการ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450828E4" w14:textId="77777777" w:rsidR="00135A8F" w:rsidRDefault="00135A8F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ส่วนที่ 6  การจัดวางเอกสาร SRS และการสอบกลับความต้องการ (Traceability)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65158E2A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lastRenderedPageBreak/>
            <w:t>6.1  หลักการ “สองชั้น” (Two-tier) ของ SRS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06FBCB36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6.2  โครงร่าง SRS ตาม ISO/IEC/IEEE 29148 (ภาคผนวก ก)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04AF83F4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6.3  โครงสร้างตารางสอบกลับความต้องการ (Requirements Traceability Matrix)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5C65D6FE" w14:textId="77777777" w:rsidR="00135A8F" w:rsidRDefault="00135A8F">
          <w:pPr>
            <w:pStyle w:val="TOC2"/>
            <w:tabs>
              <w:tab w:val="right" w:leader="dot" w:pos="8296"/>
            </w:tabs>
            <w:rPr>
              <w:noProof/>
            </w:rPr>
          </w:pPr>
          <w:r>
            <w:rPr>
              <w:noProof/>
            </w:rPr>
            <w:t>6.4  RTM เป็นเอกสารมีชีวิต (Living Document) — ที่อยู่ข้ามบท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_Toc239253748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49F5C6AF" w14:textId="77777777" w:rsidR="006646C4" w:rsidRDefault="00000000">
          <w:r>
            <w:fldChar w:fldCharType="end"/>
          </w:r>
        </w:p>
      </w:sdtContent>
    </w:sdt>
    <w:p w14:paraId="74D3FD70" w14:textId="77777777" w:rsidR="006646C4" w:rsidRDefault="00000000">
      <w:r>
        <w:br w:type="page"/>
      </w:r>
    </w:p>
    <w:p w14:paraId="03AEB80A" w14:textId="77777777" w:rsidR="006646C4" w:rsidRDefault="00000000">
      <w:pPr>
        <w:pStyle w:val="Heading1"/>
        <w:spacing w:before="300" w:after="140"/>
      </w:pPr>
      <w:bookmarkStart w:id="1" w:name="_Toc239253708"/>
      <w:r>
        <w:lastRenderedPageBreak/>
        <w:t>ส่วนที่ 1  หลักการและแนวคิดในการปรับโครงสร้าง</w:t>
      </w:r>
      <w:bookmarkEnd w:id="1"/>
    </w:p>
    <w:p w14:paraId="60D6FEF8" w14:textId="77777777" w:rsidR="006646C4" w:rsidRDefault="00000000">
      <w:pPr>
        <w:pStyle w:val="Heading2"/>
        <w:spacing w:before="220" w:after="100"/>
      </w:pPr>
      <w:bookmarkStart w:id="2" w:name="_Toc239253709"/>
      <w:r>
        <w:t>1.1  ที่มาและเหตุผล</w:t>
      </w:r>
      <w:bookmarkEnd w:id="2"/>
    </w:p>
    <w:p w14:paraId="330057CC" w14:textId="77777777" w:rsidR="006646C4" w:rsidRDefault="00000000">
      <w:pPr>
        <w:spacing w:after="120"/>
        <w:jc w:val="both"/>
      </w:pPr>
      <w:r>
        <w:rPr>
          <w:rFonts w:cs="TH Sarabun New"/>
        </w:rPr>
        <w:t>คู่มือปริญญานิพนธ์ของคณะวิศวกรรมศาสตร์ (ฉบับกันยายน 2556) เป็นแบบฟอร์มกลางที่ใช้ร่วมกันทุกหลักสูตร กำหนดโครงสร้างส่วนเนื้อความไว้ 5 บท ได้แก่ บทนำ ทฤษฎีที่เกี่ยวข้อง วิธีดำเนินการ ผลการดำเนินการ และสรุปผล พร้อมทั้งกำหนดรูปเล่ม การจัดหน้า และรูปแบบการอ้างอิง อย่างไรก็ตาม คู่มือดังกล่าวออกแบบบนฐานคิดของโครงงานวิศวกรรมเชิงทดลอง/ฮาร์ดแวร์ ซึ่งใช้คำว่า “การทดลอง” “ชิ้นทดสอบ” และ “ผลการวิจัย” เป็นหลัก จึงไม่สะท้อนกระบวนการทำงานที่แท้จริงของวิศวกรรมซอฟต์แวร์โดยตรง</w:t>
      </w:r>
    </w:p>
    <w:p w14:paraId="2F34EF92" w14:textId="77777777" w:rsidR="006646C4" w:rsidRDefault="00000000">
      <w:pPr>
        <w:spacing w:after="120"/>
        <w:jc w:val="both"/>
      </w:pPr>
      <w:r>
        <w:rPr>
          <w:rFonts w:cs="TH Sarabun New"/>
        </w:rPr>
        <w:t>รายวิชา ENGSE212 โครงงานทางวิศวกรรมซอฟต์แวร์ (Senior Project) ระบุไว้ชัดว่าเป็นการ “ฝึกปฏิบัติกระบวนการซอฟต์แวร์ ศึกษาวิเคราะห์ความต้องการ ออกแบบ พัฒนาระบบซอฟต์แวร์ และจัดทำปริญญานิพนธ์” เอกสารฉบับนี้จึงเสนอแนวทางปรับ “หัวข้อย่อยภายในแต่ละบท” ให้สอดคล้องกับวัฏจักรการพัฒนาซอฟต์แวร์ (SDLC) และผลลัพธ์การเรียนรู้ของหลักสูตร (PLO) โดยยังคงกรอบ 5 บทและรูปเล่มของคณะไว้เป็นมาตรฐานหลัก</w:t>
      </w:r>
    </w:p>
    <w:p w14:paraId="1CD7924D" w14:textId="77777777" w:rsidR="006646C4" w:rsidRDefault="00000000">
      <w:pPr>
        <w:pStyle w:val="Heading2"/>
        <w:spacing w:before="220" w:after="100"/>
      </w:pPr>
      <w:bookmarkStart w:id="3" w:name="_Toc239253710"/>
      <w:r>
        <w:t>1.2  หลักการปรับ 4 ประการ</w:t>
      </w:r>
      <w:bookmarkEnd w:id="3"/>
    </w:p>
    <w:p w14:paraId="15145AC8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ยึดกรอบคณะเป็นหลัก  </w:t>
      </w:r>
      <w:r>
        <w:rPr>
          <w:rFonts w:cs="TH Sarabun New"/>
        </w:rPr>
        <w:t>คงจำนวน 5 บท ลำดับบท รูปเล่ม ฟอนต์ TH Sarabun (16 พอยต์) การจัดหน้า และรูปแบบการอ้างอิง (CMS/APA) ตามคู่มือคณะทุกประการ ปรับเฉพาะหัวข้อย่อยและถ้อยคำภายในบทให้เป็นภาษาวิศวกรรมซอฟต์แวร์</w:t>
      </w:r>
    </w:p>
    <w:p w14:paraId="48EB7715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แมปวัฏจักรซอฟต์แวร์เข้าสู่ 5 บท  </w:t>
      </w:r>
      <w:r>
        <w:rPr>
          <w:rFonts w:cs="TH Sarabun New"/>
        </w:rPr>
        <w:t>เทียบขั้นตอน Requirements → Design → Implementation → Testing → Evaluation เข้ากับบทที่ 3–4–5 เพื่อให้เล่มสะท้อน “กระบวนการทางวิศวกรรม” ไม่ใช่เพียงผลลัพธ์</w:t>
      </w:r>
    </w:p>
    <w:p w14:paraId="0C4444F6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lastRenderedPageBreak/>
        <w:t xml:space="preserve">อิงมาตรฐานสากลเป็นสันหลัง  </w:t>
      </w:r>
      <w:r>
        <w:rPr>
          <w:rFonts w:cs="TH Sarabun New"/>
        </w:rPr>
        <w:t>ผูกแต่ละส่วนกับมาตรฐาน IEEE/ISO ที่เกี่ยวข้อง เพื่อให้ artifact ของนักศึกษา (SRS, SDD, Test Cases) ตรวจสอบย้อนกลับได้และมีคุณภาพระดับวิชาชีพ</w:t>
      </w:r>
    </w:p>
    <w:p w14:paraId="32164D29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แสดงออกถึงสมรรถนะบัณฑิต (PLO)  </w:t>
      </w:r>
      <w:r>
        <w:rPr>
          <w:rFonts w:cs="TH Sarabun New"/>
        </w:rPr>
        <w:t>ออกแบบให้ทุกบทเปิดโอกาสให้นักศึกษาแสดง PLO1–PLO5 โดยเฉพาะ PLO2 (วิเคราะห์–ออกแบบ–พัฒนา) และ PLO3 (พัฒนาซอฟต์แวร์เชิงอุตสาหกรรม)</w:t>
      </w:r>
    </w:p>
    <w:p w14:paraId="1C9AF5CA" w14:textId="77777777" w:rsidR="006646C4" w:rsidRDefault="00000000">
      <w:pPr>
        <w:pStyle w:val="Heading2"/>
        <w:spacing w:before="220" w:after="100"/>
      </w:pPr>
      <w:bookmarkStart w:id="4" w:name="_Toc239253711"/>
      <w:r>
        <w:t>1.3  มาตรฐานสากลที่ใช้อ้างอิง</w:t>
      </w:r>
      <w:bookmarkEnd w:id="4"/>
    </w:p>
    <w:p w14:paraId="7FD3FC54" w14:textId="77777777" w:rsidR="006646C4" w:rsidRDefault="00000000">
      <w:pPr>
        <w:spacing w:after="100"/>
        <w:jc w:val="both"/>
      </w:pPr>
      <w:r>
        <w:rPr>
          <w:rFonts w:cs="TH Sarabun New"/>
        </w:rPr>
        <w:t>โครงสร้างที่เสนออิงชุดมาตรฐานหลักดังตาราง โดยเลือกใช้เท่าที่เหมาะกับระดับปริญญาตรีและปรับให้เบา (tailoring) ตามขนาดโครงงาน</w:t>
      </w:r>
    </w:p>
    <w:tbl>
      <w:tblPr>
        <w:tblW w:w="83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2"/>
        <w:gridCol w:w="4461"/>
        <w:gridCol w:w="2477"/>
      </w:tblGrid>
      <w:tr w:rsidR="006646C4" w14:paraId="586D1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841A54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มาตรฐาน</w:t>
            </w:r>
          </w:p>
        </w:tc>
        <w:tc>
          <w:tcPr>
            <w:tcW w:w="33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2CD14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ขอบเขต</w:t>
            </w:r>
          </w:p>
        </w:tc>
        <w:tc>
          <w:tcPr>
            <w:tcW w:w="31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B23377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ใช้สนับสนุนบท</w:t>
            </w:r>
          </w:p>
        </w:tc>
      </w:tr>
      <w:tr w:rsidR="006646C4" w14:paraId="40992D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8D3E16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ISO/IEC/IEEE 29148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3C7A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วิศวกรรมความต้องการ / โครงสร้างเอกสาร SRS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5E4C1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บทที่ 3 (การวิเคราะห์ความต้องการ)</w:t>
            </w:r>
          </w:p>
        </w:tc>
      </w:tr>
      <w:tr w:rsidR="006646C4" w14:paraId="1A9759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7539F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IEEE 1016 / ISO/IEC/IEEE 42010</w:t>
            </w:r>
          </w:p>
        </w:tc>
        <w:tc>
          <w:tcPr>
            <w:tcW w:w="33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3E687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การพรรณนาการออกแบบซอฟต์แวร์และสถาปัตยกรรม (มุมมองการออกแบบ)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3B6B7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บทที่ 3 (การออกแบบระบบ)</w:t>
            </w:r>
          </w:p>
        </w:tc>
      </w:tr>
      <w:tr w:rsidR="006646C4" w14:paraId="2231F1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B9B5A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ISO/IEC/IEEE 29119-3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939460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เอกสารการทดสอบซอฟต์แวร์ (Test Plan/Case/Result)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B0080E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บทที่ 3 (แผนทดสอบ) และบทที่ 4 (ผลทดสอบ)</w:t>
            </w:r>
          </w:p>
        </w:tc>
      </w:tr>
      <w:tr w:rsidR="006646C4" w14:paraId="715A9F4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09C0D7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ISO/IEC 25010</w:t>
            </w:r>
          </w:p>
        </w:tc>
        <w:tc>
          <w:tcPr>
            <w:tcW w:w="33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37EB0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แบบจำลองคุณภาพผลิตภัณฑ์ซอฟต์แวร์ (คุณสมบัติเชิงคุณภาพ)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40F74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บทที่ 3 (NFR) และบทที่ 4 (การประเมิน)</w:t>
            </w:r>
          </w:p>
        </w:tc>
      </w:tr>
      <w:tr w:rsidR="006646C4" w14:paraId="630306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C5941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SWEBOK v3/v4</w:t>
            </w:r>
          </w:p>
        </w:tc>
        <w:tc>
          <w:tcPr>
            <w:tcW w:w="33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18E7F5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องค์ความรู้ทางวิศวกรรมซอฟต์แวร์ (Knowledge Areas)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7779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ทุกบท (กรอบเนื้อหา)</w:t>
            </w:r>
          </w:p>
        </w:tc>
      </w:tr>
      <w:tr w:rsidR="006646C4" w14:paraId="2AC756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1DADB4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SE2014 (IEEE/ACM)</w:t>
            </w:r>
          </w:p>
        </w:tc>
        <w:tc>
          <w:tcPr>
            <w:tcW w:w="33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9D8B4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แนวทางหลักสูตรวิศวกรรมซอฟต์แวร์ระดับปริญญาตรี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45E0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ทุกบท (เทียบเคียง PLO)</w:t>
            </w:r>
          </w:p>
        </w:tc>
      </w:tr>
    </w:tbl>
    <w:p w14:paraId="3C46D789" w14:textId="77777777" w:rsidR="006646C4" w:rsidRDefault="00000000">
      <w:pPr>
        <w:pStyle w:val="Heading2"/>
        <w:spacing w:before="220" w:after="100"/>
      </w:pPr>
      <w:bookmarkStart w:id="5" w:name="_Toc239253712"/>
      <w:r>
        <w:t>1.4  การเทียบเคียงโครงสร้าง 5 บทของคณะกับบริบท SE</w:t>
      </w:r>
      <w:bookmarkEnd w:id="5"/>
    </w:p>
    <w:p w14:paraId="04C77D83" w14:textId="77777777" w:rsidR="006646C4" w:rsidRDefault="00000000">
      <w:pPr>
        <w:spacing w:after="100"/>
        <w:jc w:val="both"/>
      </w:pPr>
      <w:r>
        <w:rPr>
          <w:rFonts w:cs="TH Sarabun New"/>
        </w:rPr>
        <w:lastRenderedPageBreak/>
        <w:t>ตารางต่อไปนี้แสดง “การตีความ” บทของคณะให้เป็นภาษาวิศวกรรมซอฟต์แวร์ โดยไม่เปลี่ยนจำนวนหรือลำดับบท</w:t>
      </w:r>
    </w:p>
    <w:tbl>
      <w:tblPr>
        <w:tblW w:w="83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"/>
        <w:gridCol w:w="1973"/>
        <w:gridCol w:w="2706"/>
        <w:gridCol w:w="3104"/>
      </w:tblGrid>
      <w:tr w:rsidR="006646C4" w14:paraId="6AA66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26BCCA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บท</w:t>
            </w:r>
          </w:p>
        </w:tc>
        <w:tc>
          <w:tcPr>
            <w:tcW w:w="265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5860D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ชื่อบทตามคณะ</w:t>
            </w:r>
          </w:p>
        </w:tc>
        <w:tc>
          <w:tcPr>
            <w:tcW w:w="26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944D27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ชื่อบทที่เสนอสำหรับ SE</w:t>
            </w:r>
          </w:p>
        </w:tc>
        <w:tc>
          <w:tcPr>
            <w:tcW w:w="215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60C65C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สาระสำคัญ (SE)</w:t>
            </w:r>
          </w:p>
        </w:tc>
      </w:tr>
      <w:tr w:rsidR="006646C4" w14:paraId="4FD553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DE458A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1</w:t>
            </w:r>
          </w:p>
        </w:tc>
        <w:tc>
          <w:tcPr>
            <w:tcW w:w="26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1E7CA7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บทนำ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A0CB0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บทนำ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9922B5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ปัญหา ผู้มีส่วนได้ส่วนเสีย วัตถุประสงค์ ขอบเขต กระบวนการพัฒนา และแผนงาน</w:t>
            </w:r>
          </w:p>
        </w:tc>
      </w:tr>
      <w:tr w:rsidR="006646C4" w14:paraId="31C0C1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FD5F81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2</w:t>
            </w:r>
          </w:p>
        </w:tc>
        <w:tc>
          <w:tcPr>
            <w:tcW w:w="26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45A4E4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ทฤษฎีที่เกี่ยวข้อง</w:t>
            </w:r>
          </w:p>
        </w:tc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D38E2E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ทฤษฎี เทคโนโลยี และงานที่เกี่ยวข้อง</w:t>
            </w:r>
          </w:p>
        </w:tc>
        <w:tc>
          <w:tcPr>
            <w:tcW w:w="21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23BE6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หลักการ SE เทคโนโลยี/เครื่องมือ มาตรฐาน และการเทียบเคียงระบบเดิม/งานวิจัย</w:t>
            </w:r>
          </w:p>
        </w:tc>
      </w:tr>
      <w:tr w:rsidR="006646C4" w14:paraId="5955E7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C9F28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3</w:t>
            </w:r>
          </w:p>
        </w:tc>
        <w:tc>
          <w:tcPr>
            <w:tcW w:w="26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6AF7A5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วิธีดำเนินการ / ออกแบบ / ทดลอง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AB4869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การวิเคราะห์และออกแบบระบบ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5CB5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Requirements Engineering + Architecture &amp; Detailed Design + Test Planning</w:t>
            </w:r>
          </w:p>
        </w:tc>
      </w:tr>
      <w:tr w:rsidR="006646C4" w14:paraId="4F18F1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36445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4</w:t>
            </w:r>
          </w:p>
        </w:tc>
        <w:tc>
          <w:tcPr>
            <w:tcW w:w="26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A959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ผลการทดลอง / วิเคราะห์</w:t>
            </w:r>
          </w:p>
        </w:tc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A8D1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การพัฒนา ทดสอบ และผลการดำเนินงาน</w:t>
            </w:r>
          </w:p>
        </w:tc>
        <w:tc>
          <w:tcPr>
            <w:tcW w:w="21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46CA5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Implementation + ผลระบบ + Testing &amp; Results + การประเมินผล</w:t>
            </w:r>
          </w:p>
        </w:tc>
      </w:tr>
      <w:tr w:rsidR="006646C4" w14:paraId="0B711E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EFC37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5</w:t>
            </w:r>
          </w:p>
        </w:tc>
        <w:tc>
          <w:tcPr>
            <w:tcW w:w="26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A87CB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สรุปและข้อเสนอแนะ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A84F3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สรุปผลและข้อเสนอแนะ</w:t>
            </w:r>
          </w:p>
        </w:tc>
        <w:tc>
          <w:tcPr>
            <w:tcW w:w="21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F49E7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สรุปตามวัตถุประสงค์ ข้อจำกัด การต่อยอด และบทสะท้อนการเรียนรู้</w:t>
            </w:r>
          </w:p>
        </w:tc>
      </w:tr>
    </w:tbl>
    <w:p w14:paraId="0DB05AE2" w14:textId="77777777" w:rsidR="006646C4" w:rsidRDefault="00000000">
      <w:r>
        <w:br w:type="page"/>
      </w:r>
    </w:p>
    <w:p w14:paraId="419B4E84" w14:textId="77777777" w:rsidR="006646C4" w:rsidRDefault="00000000">
      <w:pPr>
        <w:pStyle w:val="Heading1"/>
        <w:spacing w:before="300" w:after="140"/>
      </w:pPr>
      <w:bookmarkStart w:id="6" w:name="_Toc239253713"/>
      <w:r>
        <w:lastRenderedPageBreak/>
        <w:t>ส่วนที่ 2  โครงสร้างภาพรวมของรูปเล่ม</w:t>
      </w:r>
      <w:bookmarkEnd w:id="6"/>
    </w:p>
    <w:p w14:paraId="7E20038D" w14:textId="77777777" w:rsidR="006646C4" w:rsidRDefault="00000000">
      <w:pPr>
        <w:spacing w:after="120"/>
        <w:jc w:val="both"/>
      </w:pPr>
      <w:r>
        <w:rPr>
          <w:rFonts w:cs="TH Sarabun New"/>
        </w:rPr>
        <w:t>คงโครงสร้าง 4 ส่วนตามคณะ (ส่วนนำ / ส่วนเนื้อความ / ส่วนอ้างอิง / ภาคผนวก) และเพิ่มรายการเฉพาะที่จำเป็นสำหรับหลักสูตร SE</w:t>
      </w:r>
    </w:p>
    <w:p w14:paraId="2D35441E" w14:textId="77777777" w:rsidR="006646C4" w:rsidRDefault="00000000">
      <w:pPr>
        <w:pStyle w:val="Heading2"/>
        <w:spacing w:before="220" w:after="100"/>
      </w:pPr>
      <w:bookmarkStart w:id="7" w:name="_Toc239253714"/>
      <w:r>
        <w:t>2.1  ส่วนนำ (คงตามคณะ)</w:t>
      </w:r>
      <w:bookmarkEnd w:id="7"/>
    </w:p>
    <w:p w14:paraId="6F82EB2B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ปกนอก–ปกใน, ใบรับรองคณะกรรมการสอบ, บทคัดย่อไทย/อังกฤษ (Abstract), กิตติกรรมประกาศ</w:t>
      </w:r>
    </w:p>
    <w:p w14:paraId="0C84BA46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สารบัญ, สารบัญรูป, สารบัญตาราง, รายการสัญลักษณ์และคำย่อ</w:t>
      </w:r>
    </w:p>
    <w:p w14:paraId="5AEAC740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rPr>
          <w:b/>
          <w:bCs/>
          <w:color w:val="1F4E79"/>
        </w:rPr>
        <w:t xml:space="preserve">เพิ่มสำหรับ SE: </w:t>
      </w:r>
      <w:r>
        <w:t>อภิธานศัพท์เทคนิค (Glossary) และรายการคำย่อทางเทคโนโลยี เช่น API, CI/CD, ERD, UAT เพื่อความชัดเจนของศัพท์เฉพาะ</w:t>
      </w:r>
    </w:p>
    <w:p w14:paraId="7BEAC873" w14:textId="77777777" w:rsidR="006646C4" w:rsidRDefault="00000000">
      <w:pPr>
        <w:pStyle w:val="Heading2"/>
        <w:spacing w:before="220" w:after="100"/>
      </w:pPr>
      <w:bookmarkStart w:id="8" w:name="_Toc239253715"/>
      <w:r>
        <w:t>2.2  ส่วนเนื้อความ (5 บท — รายละเอียดในส่วนที่ 3)</w:t>
      </w:r>
      <w:bookmarkEnd w:id="8"/>
    </w:p>
    <w:p w14:paraId="7918DAAF" w14:textId="77777777" w:rsidR="006646C4" w:rsidRDefault="00000000">
      <w:pPr>
        <w:spacing w:after="120"/>
      </w:pPr>
      <w:r>
        <w:rPr>
          <w:rFonts w:cs="TH Sarabun New"/>
        </w:rPr>
        <w:t>บทที่ 1 บทนำ · บทที่ 2 ทฤษฎีฯ · บทที่ 3 การวิเคราะห์และออกแบบระบบ · บทที่ 4 การพัฒนา ทดสอบ และผลการดำเนินงาน · บทที่ 5 สรุปผลและข้อเสนอแนะ</w:t>
      </w:r>
    </w:p>
    <w:p w14:paraId="498A75F7" w14:textId="77777777" w:rsidR="006646C4" w:rsidRDefault="00000000">
      <w:pPr>
        <w:pStyle w:val="Heading2"/>
        <w:spacing w:before="220" w:after="100"/>
      </w:pPr>
      <w:bookmarkStart w:id="9" w:name="_Toc239253716"/>
      <w:r>
        <w:t>2.3  ส่วนอ้างอิงและภาคผนวก</w:t>
      </w:r>
      <w:bookmarkEnd w:id="9"/>
    </w:p>
    <w:p w14:paraId="5FDC7173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บรรณานุกรม/เอกสารอ้างอิง — ใช้รูปแบบ CMS หรือ APA ตามคณะ และควรอ้างอิงมาตรฐาน IEEE/ISO ที่นำมาใช้จริง</w:t>
      </w:r>
    </w:p>
    <w:p w14:paraId="26F9381F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rPr>
          <w:b/>
          <w:bCs/>
          <w:color w:val="1F4E79"/>
        </w:rPr>
        <w:t xml:space="preserve">ภาคผนวกเฉพาะ SE (แนะนำ): </w:t>
      </w:r>
      <w:r>
        <w:t>SRS ฉบับเต็ม, SDD ฉบับเต็ม, ชุดกรณีทดสอบและผลทดสอบ, คู่มือผู้ใช้/การติดตั้ง, ที่อยู่ repository และซอร์สโค้ดส่วนสำคัญ, แบบประเมินและผลจากผู้ใช้ — ดูส่วนที่ 4</w:t>
      </w:r>
    </w:p>
    <w:p w14:paraId="41EAD3F4" w14:textId="77777777" w:rsidR="006646C4" w:rsidRDefault="00000000">
      <w:r>
        <w:br w:type="page"/>
      </w:r>
    </w:p>
    <w:p w14:paraId="68D2178C" w14:textId="77777777" w:rsidR="006646C4" w:rsidRDefault="00000000">
      <w:pPr>
        <w:pStyle w:val="Heading1"/>
        <w:spacing w:before="300" w:after="140"/>
      </w:pPr>
      <w:bookmarkStart w:id="10" w:name="_Toc239253717"/>
      <w:r>
        <w:lastRenderedPageBreak/>
        <w:t>ส่วนที่ 3  รายละเอียดหัวข้อย่อยรายบท</w:t>
      </w:r>
      <w:bookmarkEnd w:id="10"/>
    </w:p>
    <w:p w14:paraId="5EDE42E1" w14:textId="77777777" w:rsidR="006646C4" w:rsidRDefault="00000000">
      <w:pPr>
        <w:spacing w:after="120"/>
        <w:jc w:val="both"/>
      </w:pPr>
      <w:r>
        <w:rPr>
          <w:rFonts w:cs="TH Sarabun New"/>
        </w:rPr>
        <w:t>แต่ละหัวข้อระบุ “สิ่งที่ต้องเขียน” และ “artifact/มาตรฐานที่เกี่ยวข้อง” เพื่อให้อาจารย์ที่ปรึกษาใช้เป็นเกณฑ์ประเมิน และให้นักศึกษาใช้เป็น checklist หัวข้อที่ทำเครื่องหมาย ★ คือส่วนที่เพิ่มเข้ามาให้ต่างจากคู่มือคณะเพื่อให้เหมาะกับ SE</w:t>
      </w:r>
    </w:p>
    <w:p w14:paraId="0FB89698" w14:textId="77777777" w:rsidR="006646C4" w:rsidRDefault="006646C4">
      <w:pPr>
        <w:pBdr>
          <w:bottom w:val="single" w:sz="6" w:space="4" w:color="B4C6E7"/>
        </w:pBdr>
        <w:spacing w:before="40" w:after="120"/>
      </w:pPr>
    </w:p>
    <w:p w14:paraId="37760B6D" w14:textId="77777777" w:rsidR="006646C4" w:rsidRDefault="00000000">
      <w:pPr>
        <w:pStyle w:val="Heading2"/>
        <w:spacing w:before="220" w:after="100"/>
      </w:pPr>
      <w:bookmarkStart w:id="11" w:name="_Toc239253718"/>
      <w:r>
        <w:t>บทที่ 1  บทนำ (Introduction)</w:t>
      </w:r>
      <w:bookmarkEnd w:id="11"/>
    </w:p>
    <w:p w14:paraId="46A13601" w14:textId="77777777" w:rsidR="006646C4" w:rsidRDefault="00000000">
      <w:pPr>
        <w:pStyle w:val="Heading3"/>
        <w:spacing w:before="140" w:after="70"/>
      </w:pPr>
      <w:bookmarkStart w:id="12" w:name="_Toc239253719"/>
      <w:r>
        <w:t>1.1  ความเป็นมาและความสำคัญของปัญหา</w:t>
      </w:r>
      <w:bookmarkEnd w:id="12"/>
    </w:p>
    <w:p w14:paraId="31A1A34C" w14:textId="77777777" w:rsidR="006646C4" w:rsidRDefault="00000000">
      <w:pPr>
        <w:spacing w:after="120"/>
        <w:jc w:val="both"/>
      </w:pPr>
      <w:r>
        <w:rPr>
          <w:rFonts w:cs="TH Sarabun New"/>
        </w:rPr>
        <w:t>อธิบายบริบทของปัญหาในเชิงระบบงาน/ธุรกิจ ระบุผู้มีส่วนได้ส่วนเสีย (stakeholders) และ pain point ที่ชัดเจน ชี้ให้เห็นว่าเหตุใดจึงควรแก้ด้วยการพัฒนาซอฟต์แวร์ พร้อมข้อมูลสนับสนุน (สถิติ การสัมภาษณ์ผู้ใช้ หรือช่องว่างของระบบเดิม)</w:t>
      </w:r>
    </w:p>
    <w:p w14:paraId="210279C5" w14:textId="77777777" w:rsidR="006646C4" w:rsidRDefault="00000000">
      <w:pPr>
        <w:pStyle w:val="Heading3"/>
        <w:spacing w:before="140" w:after="70"/>
      </w:pPr>
      <w:bookmarkStart w:id="13" w:name="_Toc239253720"/>
      <w:r>
        <w:t>1.2  วัตถุประสงค์ของโครงงาน</w:t>
      </w:r>
      <w:bookmarkEnd w:id="13"/>
    </w:p>
    <w:p w14:paraId="77064844" w14:textId="77777777" w:rsidR="006646C4" w:rsidRDefault="00000000">
      <w:pPr>
        <w:spacing w:after="120"/>
        <w:jc w:val="both"/>
      </w:pPr>
      <w:r>
        <w:rPr>
          <w:rFonts w:cs="TH Sarabun New"/>
        </w:rPr>
        <w:t>เขียนเป็นข้อ ๆ ตามหลัก SMART แยก “วัตถุประสงค์เชิงผลิตภัณฑ์” (สิ่งที่ระบบต้องทำได้) ออกจาก “วัตถุประสงค์เชิงการเรียนรู้” เพื่อให้ตรวจสอบและสรุปผลได้ในบทที่ 5</w:t>
      </w:r>
    </w:p>
    <w:p w14:paraId="470F4067" w14:textId="77777777" w:rsidR="006646C4" w:rsidRDefault="00000000">
      <w:pPr>
        <w:pStyle w:val="Heading3"/>
        <w:spacing w:before="140" w:after="70"/>
      </w:pPr>
      <w:bookmarkStart w:id="14" w:name="_Toc239253721"/>
      <w:r>
        <w:t>1.3  ขอบเขตของโครงงาน</w:t>
      </w:r>
      <w:bookmarkEnd w:id="14"/>
    </w:p>
    <w:p w14:paraId="2F26983E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ขอบเขตด้านหน้าที่: สิ่งที่อยู่ในขอบเขต (in-scope) และไม่อยู่ในขอบเขต (out-of-scope) อย่างชัดเจน</w:t>
      </w:r>
    </w:p>
    <w:p w14:paraId="76AB60C8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กลุ่มผู้ใช้เป้าหมาย แพลตฟอร์ม (Web/Mobile/Desktop/IoT) และเทคโนโลยีหลักที่ใช้</w:t>
      </w:r>
    </w:p>
    <w:p w14:paraId="27ACC5D4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ข้อจำกัดและข้อสมมติ (constraints &amp; assumptions) เช่น ข้อมูล งบประมาณ เวลา และความปลอดภัย</w:t>
      </w:r>
    </w:p>
    <w:p w14:paraId="2A2E2285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★ 1.4  กระบวนการพัฒนาซอฟต์แวร์ที่เลือกใช้ (Software Process)  </w:t>
      </w:r>
      <w:r>
        <w:rPr>
          <w:rFonts w:cs="TH Sarabun New"/>
        </w:rPr>
        <w:t xml:space="preserve">ระบุแบบจำลองกระบวนการที่ใช้ (Agile/Scrum, Kanban, Iterative, หรือ plan-driven) </w:t>
      </w:r>
      <w:r>
        <w:rPr>
          <w:rFonts w:cs="TH Sarabun New"/>
        </w:rPr>
        <w:lastRenderedPageBreak/>
        <w:t>พร้อมเหตุผลการเลือกให้เหมาะกับลักษณะและความเสี่ยงของโครงงาน — เชื่อมโยงกับ ENGSE205 กระบวนการซอฟต์แวร์ฯ (SWEBOK: Software Engineering Process)</w:t>
      </w:r>
    </w:p>
    <w:p w14:paraId="46EF0D40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★ 1.5  แผนการดำเนินงานและระยะเวลา (Project Plan)  </w:t>
      </w:r>
      <w:r>
        <w:rPr>
          <w:rFonts w:cs="TH Sarabun New"/>
        </w:rPr>
        <w:t>แสดง Work Breakdown Structure และ Gantt Chart/timeline พร้อมหมุดหมาย (milestones) และการแบ่งบทบาทในทีม — แทนหัวข้อ “ขั้นตอนการดำเนินงาน” ของคณะด้วยมุมมองการบริหารโครงการซอฟต์แวร์</w:t>
      </w:r>
    </w:p>
    <w:p w14:paraId="5BDC2E49" w14:textId="77777777" w:rsidR="006646C4" w:rsidRDefault="00000000">
      <w:pPr>
        <w:pStyle w:val="Heading3"/>
        <w:spacing w:before="140" w:after="70"/>
      </w:pPr>
      <w:bookmarkStart w:id="15" w:name="_Toc239253722"/>
      <w:r>
        <w:t>1.6  ประโยชน์ที่คาดว่าจะได้รับ</w:t>
      </w:r>
      <w:bookmarkEnd w:id="15"/>
    </w:p>
    <w:p w14:paraId="28E87EC9" w14:textId="77777777" w:rsidR="006646C4" w:rsidRDefault="00000000">
      <w:pPr>
        <w:spacing w:after="120"/>
        <w:jc w:val="both"/>
      </w:pPr>
      <w:r>
        <w:rPr>
          <w:rFonts w:cs="TH Sarabun New"/>
        </w:rPr>
        <w:t>ระบุประโยชน์ต่อผู้ใช้/องค์กร/สังคม และคุณค่าเชิงวิชาชีพ ให้สอดคล้องกับวัตถุประสงค์</w:t>
      </w:r>
    </w:p>
    <w:p w14:paraId="7A54BDCE" w14:textId="77777777" w:rsidR="006646C4" w:rsidRDefault="00000000">
      <w:pPr>
        <w:spacing w:after="120"/>
        <w:jc w:val="both"/>
      </w:pPr>
      <w:r>
        <w:rPr>
          <w:rFonts w:cs="TH Sarabun New"/>
          <w:b/>
          <w:bCs/>
        </w:rPr>
        <w:t xml:space="preserve">หมายเหตุ: </w:t>
      </w:r>
      <w:r>
        <w:rPr>
          <w:rFonts w:cs="TH Sarabun New"/>
          <w:i/>
          <w:iCs/>
        </w:rPr>
        <w:t>หัวข้อ “สมมติฐาน” ของคณะเป็นทางเลือก — คงไว้เฉพาะโครงงานเชิงวิจัย/AI-ML/Data ที่มีการตั้งสมมติฐานและพิสูจน์เชิงปริมาณ</w:t>
      </w:r>
    </w:p>
    <w:p w14:paraId="20029168" w14:textId="77777777" w:rsidR="006646C4" w:rsidRDefault="006646C4">
      <w:pPr>
        <w:pBdr>
          <w:bottom w:val="single" w:sz="6" w:space="4" w:color="B4C6E7"/>
        </w:pBdr>
        <w:spacing w:before="40" w:after="120"/>
      </w:pPr>
    </w:p>
    <w:p w14:paraId="1D910924" w14:textId="77777777" w:rsidR="006646C4" w:rsidRDefault="00000000">
      <w:pPr>
        <w:pStyle w:val="Heading2"/>
        <w:spacing w:before="220" w:after="100"/>
      </w:pPr>
      <w:bookmarkStart w:id="16" w:name="_Toc239253723"/>
      <w:r>
        <w:t>บทที่ 2  ทฤษฎี เทคโนโลยี และงานที่เกี่ยวข้อง</w:t>
      </w:r>
      <w:bookmarkEnd w:id="16"/>
    </w:p>
    <w:p w14:paraId="6018730F" w14:textId="77777777" w:rsidR="006646C4" w:rsidRDefault="00000000">
      <w:pPr>
        <w:pStyle w:val="Heading3"/>
        <w:spacing w:before="140" w:after="70"/>
      </w:pPr>
      <w:bookmarkStart w:id="17" w:name="_Toc239253724"/>
      <w:r>
        <w:t>2.1  ทฤษฎีและหลักการที่เกี่ยวข้อง</w:t>
      </w:r>
      <w:bookmarkEnd w:id="17"/>
    </w:p>
    <w:p w14:paraId="2502DD25" w14:textId="77777777" w:rsidR="006646C4" w:rsidRDefault="00000000">
      <w:pPr>
        <w:spacing w:after="120"/>
        <w:jc w:val="both"/>
      </w:pPr>
      <w:r>
        <w:rPr>
          <w:rFonts w:cs="TH Sarabun New"/>
        </w:rPr>
        <w:t>เฉพาะทฤษฎี/หลักการที่ใช้จริงในโครงงาน เช่น หลักการวิศวกรรมซอฟต์แวร์ที่เกี่ยวข้อง รูปแบบสถาปัตยกรรมและดีไซน์แพตเทิร์น อัลกอริทึมหรือแบบจำลอง (กรณี AI/ML) โดยอ้างอิงแหล่งที่มาทุกครั้ง</w:t>
      </w:r>
    </w:p>
    <w:p w14:paraId="79EA8DFC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★ 2.2  เครื่องมือและเทคโนโลยีการพัฒนา (Technology Stack)  </w:t>
      </w:r>
      <w:r>
        <w:rPr>
          <w:rFonts w:cs="TH Sarabun New"/>
        </w:rPr>
        <w:t>สรุปภาษา เฟรมเวิร์ก ฐานข้อมูล คลาวด์ และเครื่องมือ DevOps ที่ใช้ พร้อมเหตุผลการเลือกเชิงวิศวกรรม (ไม่ใช่เพียงรายชื่อ) — แสดงการตัดสินใจเชิงเทคนิค</w:t>
      </w:r>
    </w:p>
    <w:p w14:paraId="3655E992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★ 2.3  มาตรฐานที่เกี่ยวข้อง  </w:t>
      </w:r>
      <w:r>
        <w:rPr>
          <w:rFonts w:cs="TH Sarabun New"/>
        </w:rPr>
        <w:t>ระบุมาตรฐานที่นำมาใช้ เช่น ISO/IEC 25010 (คุณภาพ), OWASP (ความมั่นคงปลอดภัย), พ.ร.บ.คุ้มครองข้อมูลส่วนบุคคล (PDPA) และมาตรฐานเฉพาะโดเมน</w:t>
      </w:r>
    </w:p>
    <w:p w14:paraId="18EE449B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lastRenderedPageBreak/>
        <w:t xml:space="preserve">★ 2.4  ระบบงานหรือซอฟต์แวร์ที่เกี่ยวข้อง (Related Systems / Benchmarking)  </w:t>
      </w:r>
      <w:r>
        <w:rPr>
          <w:rFonts w:cs="TH Sarabun New"/>
        </w:rPr>
        <w:t>เปรียบเทียบกับระบบเดิมหรือผลิตภัณฑ์คู่แข่ง ทำ gap analysis เพื่อชี้จุดต่างและคุณค่าเพิ่มของโครงงาน</w:t>
      </w:r>
    </w:p>
    <w:p w14:paraId="07CABB7D" w14:textId="77777777" w:rsidR="006646C4" w:rsidRDefault="00000000">
      <w:pPr>
        <w:pStyle w:val="Heading3"/>
        <w:spacing w:before="140" w:after="70"/>
      </w:pPr>
      <w:bookmarkStart w:id="18" w:name="_Toc239253725"/>
      <w:r>
        <w:t>2.5  งานวิจัยและโครงงานที่เกี่ยวข้อง</w:t>
      </w:r>
      <w:bookmarkEnd w:id="18"/>
    </w:p>
    <w:p w14:paraId="07876156" w14:textId="77777777" w:rsidR="006646C4" w:rsidRDefault="00000000">
      <w:pPr>
        <w:spacing w:after="120"/>
        <w:jc w:val="both"/>
      </w:pPr>
      <w:r>
        <w:rPr>
          <w:rFonts w:cs="TH Sarabun New"/>
        </w:rPr>
        <w:t>ทบทวนวรรณกรรมและโครงงานก่อนหน้าในหัวข้อใกล้เคียง สรุปสิ่งที่นำมาต่อยอดหรือปรับปรุง (สอดคล้องข้อกำหนดคณะเรื่องการอ้างอิงงานเดิม)</w:t>
      </w:r>
    </w:p>
    <w:p w14:paraId="6FADD92F" w14:textId="77777777" w:rsidR="006646C4" w:rsidRDefault="006646C4">
      <w:pPr>
        <w:pBdr>
          <w:bottom w:val="single" w:sz="6" w:space="4" w:color="B4C6E7"/>
        </w:pBdr>
        <w:spacing w:before="40" w:after="120"/>
      </w:pPr>
    </w:p>
    <w:p w14:paraId="7B71E212" w14:textId="77777777" w:rsidR="006646C4" w:rsidRDefault="00000000">
      <w:pPr>
        <w:pStyle w:val="Heading2"/>
        <w:spacing w:before="220" w:after="100"/>
      </w:pPr>
      <w:bookmarkStart w:id="19" w:name="_Toc239253726"/>
      <w:r>
        <w:t>บทที่ 3  การวิเคราะห์และออกแบบระบบ (System Analysis and Design)</w:t>
      </w:r>
      <w:bookmarkEnd w:id="19"/>
    </w:p>
    <w:p w14:paraId="5AFAD26F" w14:textId="77777777" w:rsidR="006646C4" w:rsidRDefault="00000000">
      <w:pPr>
        <w:spacing w:after="120"/>
        <w:jc w:val="both"/>
      </w:pPr>
      <w:r>
        <w:rPr>
          <w:rFonts w:cs="TH Sarabun New"/>
          <w:i/>
          <w:iCs/>
        </w:rPr>
        <w:t>แทนบท “วิธีดำเนินการ/ออกแบบ/ทดลอง” ของคณะ — เป็นหัวใจที่แสดงสมรรถนะ PLO2 มากที่สุด อิง ISO/IEC/IEEE 29148 และ IEEE 1016</w:t>
      </w:r>
    </w:p>
    <w:p w14:paraId="6367DCF1" w14:textId="77777777" w:rsidR="006646C4" w:rsidRDefault="00000000">
      <w:pPr>
        <w:pStyle w:val="Heading3"/>
        <w:spacing w:before="140" w:after="70"/>
      </w:pPr>
      <w:bookmarkStart w:id="20" w:name="_Toc239253727"/>
      <w:r>
        <w:t>3.1  ภาพรวมวิธีดำเนินโครงงาน</w:t>
      </w:r>
      <w:bookmarkEnd w:id="20"/>
    </w:p>
    <w:p w14:paraId="2293E39E" w14:textId="77777777" w:rsidR="006646C4" w:rsidRDefault="00000000">
      <w:pPr>
        <w:spacing w:after="120"/>
        <w:jc w:val="both"/>
      </w:pPr>
      <w:r>
        <w:rPr>
          <w:rFonts w:cs="TH Sarabun New"/>
        </w:rPr>
        <w:t>แผนภาพกระบวนการทำงาน (process flow) ตั้งแต่เก็บความต้องการจนถึงส่งมอบ สอดคล้องกับกระบวนการที่ประกาศไว้ในบทที่ 1</w:t>
      </w:r>
    </w:p>
    <w:p w14:paraId="1E8FE49D" w14:textId="77777777" w:rsidR="006646C4" w:rsidRDefault="00000000">
      <w:pPr>
        <w:pStyle w:val="Heading3"/>
        <w:spacing w:before="140" w:after="70"/>
      </w:pPr>
      <w:bookmarkStart w:id="21" w:name="_Toc239253728"/>
      <w:r>
        <w:t>3.2  การวิเคราะห์ความต้องการ (Requirements Analysis) — อิง ISO/IEC/IEEE 29148</w:t>
      </w:r>
      <w:bookmarkEnd w:id="21"/>
    </w:p>
    <w:p w14:paraId="11422811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3.2.1 การเก็บรวบรวมความต้องการ (Elicitation): วิธีการ (สัมภาษณ์/แบบสอบถาม/สังเกต) และผู้ให้ข้อมูล</w:t>
      </w:r>
    </w:p>
    <w:p w14:paraId="3207BD2A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3.2.2 ความต้องการเชิงหน้าที่ (Functional Requirements): ในรูป Use Case หรือ User Story พร้อมรหัสอ้างอิง (REQ-ID) เพื่อ traceability</w:t>
      </w:r>
    </w:p>
    <w:p w14:paraId="6DF0B571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3.2.3 ความต้องการนอกเหนือหน้าที่ (Non-functional Requirements): อิงคุณลักษณะคุณภาพตาม ISO/IEC 25010 เช่น ประสิทธิภาพ ความมั่นคงปลอดภัย ความใช้ง่าย ความเชื่อถือได้</w:t>
      </w:r>
    </w:p>
    <w:p w14:paraId="466DB14D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lastRenderedPageBreak/>
        <w:t>3.2.4 แบบจำลองความต้องการ: Use Case Diagram, User Story Map, Context Diagram</w:t>
      </w:r>
    </w:p>
    <w:p w14:paraId="7937BD8C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rPr>
          <w:b/>
          <w:bCs/>
          <w:color w:val="1F4E79"/>
        </w:rPr>
        <w:t xml:space="preserve">★ 3.2.5 การเริ่มต้นการสอบกลับความต้องการ (Traceability): </w:t>
      </w:r>
      <w:r>
        <w:t>กำหนดรหัส REQ-ID ให้ทุกความต้องการ และเริ่มสร้าง Requirements Traceability Matrix (RTM) โยงความต้องการกับที่มา (stakeholder/use case) — RTM ฉบับเต็มอยู่ภาคผนวก ดูรายละเอียดในส่วนที่ 6</w:t>
      </w:r>
    </w:p>
    <w:p w14:paraId="6A6F973F" w14:textId="77777777" w:rsidR="006646C4" w:rsidRDefault="00000000">
      <w:pPr>
        <w:pStyle w:val="Heading3"/>
        <w:spacing w:before="140" w:after="70"/>
      </w:pPr>
      <w:bookmarkStart w:id="22" w:name="_Toc239253729"/>
      <w:r>
        <w:t>3.3  การออกแบบสถาปัตยกรรมระบบ (Architecture Design) — อิง IEEE 1016 / 42010</w:t>
      </w:r>
      <w:bookmarkEnd w:id="22"/>
    </w:p>
    <w:p w14:paraId="560A4199" w14:textId="77777777" w:rsidR="006646C4" w:rsidRDefault="00000000">
      <w:pPr>
        <w:spacing w:after="120"/>
        <w:jc w:val="both"/>
      </w:pPr>
      <w:r>
        <w:rPr>
          <w:rFonts w:cs="TH Sarabun New"/>
        </w:rPr>
        <w:t>เลือกและอธิบายรูปแบบสถาปัตยกรรม (เช่น Layered, MVC, Microservices, Client–Server) พร้อมมุมมองการออกแบบ: Component Diagram, Deployment Diagram และการแมปเทคโนโลยีกับฮาร์ดแวร์/คลาวด์ ระบุเหตุผลการตัดสินใจเชิงสถาปัตยกรรม (design decisions/ADR)</w:t>
      </w:r>
    </w:p>
    <w:p w14:paraId="62837222" w14:textId="77777777" w:rsidR="006646C4" w:rsidRDefault="00000000">
      <w:pPr>
        <w:pStyle w:val="Heading3"/>
        <w:spacing w:before="140" w:after="70"/>
      </w:pPr>
      <w:bookmarkStart w:id="23" w:name="_Toc239253730"/>
      <w:r>
        <w:t>3.4  การออกแบบรายละเอียด (Detailed Design)</w:t>
      </w:r>
      <w:bookmarkEnd w:id="23"/>
    </w:p>
    <w:p w14:paraId="67BE5D3D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3.4.1 การออกแบบข้อมูลและฐานข้อมูล: ERD, Schema, Data Dictionary</w:t>
      </w:r>
    </w:p>
    <w:p w14:paraId="0D0BD3AA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3.4.2 การออกแบบเชิงโครงสร้างและพฤติกรรม: Class Diagram, Sequence Diagram, Activity/State Diagram</w:t>
      </w:r>
    </w:p>
    <w:p w14:paraId="19C3E6D2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3.4.3 การออกแบบส่วนติดต่อผู้ใช้ (UI/UX): Wireframe, Mockup, User Flow</w:t>
      </w:r>
    </w:p>
    <w:p w14:paraId="0B7AB366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3.4.4 การออกแบบส่วนต่อประสาน (Interface/API Design): สัญญา API, รูปแบบข้อมูล, การพิสูจน์ตัวตน</w:t>
      </w:r>
    </w:p>
    <w:p w14:paraId="7D4110DD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★ 3.5  การวางแผนการทดสอบ (Test Planning) — อิง ISO/IEC/IEEE 29119-3  </w:t>
      </w:r>
      <w:r>
        <w:rPr>
          <w:rFonts w:cs="TH Sarabun New"/>
        </w:rPr>
        <w:t>กำหนดกลยุทธ์และแผนการทดสอบ ระดับการทดสอบ (unit/integration/system/UAT) เกณฑ์ผ่าน (acceptance criteria) และการออกแบบกรณีทดสอบเบื้องต้น (ผลจริงไปแสดงในบทที่ 4)</w:t>
      </w:r>
    </w:p>
    <w:p w14:paraId="4430F30F" w14:textId="77777777" w:rsidR="006646C4" w:rsidRDefault="00000000">
      <w:pPr>
        <w:spacing w:after="120"/>
        <w:jc w:val="both"/>
      </w:pPr>
      <w:r>
        <w:rPr>
          <w:rFonts w:cs="TH Sarabun New"/>
          <w:b/>
          <w:bCs/>
        </w:rPr>
        <w:lastRenderedPageBreak/>
        <w:t xml:space="preserve">หมายเหตุสำหรับโครงงาน AI/ML/Data: </w:t>
      </w:r>
      <w:r>
        <w:rPr>
          <w:rFonts w:cs="TH Sarabun New"/>
          <w:i/>
          <w:iCs/>
        </w:rPr>
        <w:t>เพิ่มหัวข้อ “การเตรียมข้อมูลและการออกแบบการทดลอง (Dataset &amp; Experiment Design)” — แหล่งข้อมูล การทำความสะอาด การแบ่งชุด train/test และตัวชี้วัดที่จะใช้</w:t>
      </w:r>
    </w:p>
    <w:p w14:paraId="24E95B32" w14:textId="77777777" w:rsidR="006646C4" w:rsidRDefault="006646C4">
      <w:pPr>
        <w:pBdr>
          <w:bottom w:val="single" w:sz="6" w:space="4" w:color="B4C6E7"/>
        </w:pBdr>
        <w:spacing w:before="40" w:after="120"/>
      </w:pPr>
    </w:p>
    <w:p w14:paraId="275C515A" w14:textId="77777777" w:rsidR="006646C4" w:rsidRDefault="00000000">
      <w:pPr>
        <w:pStyle w:val="Heading2"/>
        <w:spacing w:before="220" w:after="100"/>
      </w:pPr>
      <w:bookmarkStart w:id="24" w:name="_Toc239253731"/>
      <w:r>
        <w:t>บทที่ 4  การพัฒนา ทดสอบ และผลการดำเนินงาน (Implementation, Testing and Results)</w:t>
      </w:r>
      <w:bookmarkEnd w:id="24"/>
    </w:p>
    <w:p w14:paraId="1BA9A86A" w14:textId="77777777" w:rsidR="006646C4" w:rsidRDefault="00000000">
      <w:pPr>
        <w:spacing w:after="120"/>
        <w:jc w:val="both"/>
      </w:pPr>
      <w:r>
        <w:rPr>
          <w:rFonts w:cs="TH Sarabun New"/>
          <w:i/>
          <w:iCs/>
        </w:rPr>
        <w:t>แทนบท “ผลการทดลอง/ผลการวิเคราะห์” ของคณะ — แสดงหลักฐานว่าซอฟต์แวร์ทำงานได้จริงตามข้อกำหนด (PLO3)</w:t>
      </w:r>
    </w:p>
    <w:p w14:paraId="56AE9F42" w14:textId="77777777" w:rsidR="006646C4" w:rsidRDefault="00000000">
      <w:pPr>
        <w:pStyle w:val="Heading3"/>
        <w:spacing w:before="140" w:after="70"/>
      </w:pPr>
      <w:bookmarkStart w:id="25" w:name="_Toc239253732"/>
      <w:r>
        <w:t>4.1  การพัฒนาระบบ (Implementation / Construction)</w:t>
      </w:r>
      <w:bookmarkEnd w:id="25"/>
    </w:p>
    <w:p w14:paraId="04207C06" w14:textId="77777777" w:rsidR="006646C4" w:rsidRDefault="00000000">
      <w:pPr>
        <w:spacing w:after="120"/>
        <w:jc w:val="both"/>
      </w:pPr>
      <w:r>
        <w:rPr>
          <w:rFonts w:cs="TH Sarabun New"/>
        </w:rPr>
        <w:t>อธิบายสภาพแวดล้อมการพัฒนา การจัดการเวอร์ชันด้วย Git โครงสร้างซอร์สโค้ด แนวปฏิบัติการเขียนโค้ด และส่วนสำคัญของการพัฒนา (เน้นการตัดสินใจ ไม่ใช่วางโค้ดทั้งหมด)</w:t>
      </w:r>
    </w:p>
    <w:p w14:paraId="6D42ABDF" w14:textId="77777777" w:rsidR="006646C4" w:rsidRDefault="00000000">
      <w:pPr>
        <w:pStyle w:val="Heading3"/>
        <w:spacing w:before="140" w:after="70"/>
      </w:pPr>
      <w:bookmarkStart w:id="26" w:name="_Toc239253733"/>
      <w:r>
        <w:t>4.2  ผลการพัฒนาระบบ (System Results)</w:t>
      </w:r>
      <w:bookmarkEnd w:id="26"/>
    </w:p>
    <w:p w14:paraId="31C884F8" w14:textId="77777777" w:rsidR="006646C4" w:rsidRDefault="00000000">
      <w:pPr>
        <w:spacing w:after="120"/>
        <w:jc w:val="both"/>
      </w:pPr>
      <w:r>
        <w:rPr>
          <w:rFonts w:cs="TH Sarabun New"/>
        </w:rPr>
        <w:t>แสดงหน้าจอ/ฟังก์ชันที่ทำงานได้จริงพร้อมคำอธิบาย และแนบ “ตารางสอบกลับย่อ” ที่แมปแต่ละ REQ-ID กับฟังก์ชัน/โมดูลที่พัฒนา เพื่อยืนยันความครบถ้วนตามข้อกำหนด (forward traceability: Requirement → Implementation)</w:t>
      </w:r>
    </w:p>
    <w:p w14:paraId="74A1FAC7" w14:textId="77777777" w:rsidR="006646C4" w:rsidRDefault="00000000">
      <w:pPr>
        <w:pStyle w:val="Heading3"/>
        <w:spacing w:before="140" w:after="70"/>
      </w:pPr>
      <w:bookmarkStart w:id="27" w:name="_Toc239253734"/>
      <w:r>
        <w:t>4.3  การทดสอบและผลการทดสอบ — อิง ISO/IEC/IEEE 29119-3</w:t>
      </w:r>
      <w:bookmarkEnd w:id="27"/>
    </w:p>
    <w:p w14:paraId="051E9896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4.3.1 การทดสอบระดับหน่วยและการบูรณาการ (Unit &amp; Integration Testing) พร้อมความครอบคลุม (coverage)</w:t>
      </w:r>
    </w:p>
    <w:p w14:paraId="01D06260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4.3.2 การทดสอบระบบและการทดสอบการยอมรับโดยผู้ใช้ (System &amp; UAT) เทียบกับ acceptance criteria</w:t>
      </w:r>
    </w:p>
    <w:p w14:paraId="325AB2F9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4.3.3 การทดสอบนอกเหนือหน้าที่ (Performance / Security / Usability) ตามคุณลักษณะ ISO/IEC 25010</w:t>
      </w:r>
    </w:p>
    <w:p w14:paraId="5C90D9D7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lastRenderedPageBreak/>
        <w:t>4.3.4 สรุปผลการทดสอบและการสอบกลับ (Test Summary &amp; Traceability): ตาราง REQ-ID → Test Case ID → ผล (Pass/Fail) แสดงความครอบคลุมการทดสอบ (test coverage) พร้อมบันทึกข้อบกพร่อง (Defect Log) — เป็นส่วนที่เติมเต็ม RTM ให้สมบูรณ์</w:t>
      </w:r>
    </w:p>
    <w:p w14:paraId="3C0206B7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★ 4.4  การประเมินผลระบบ (Evaluation)  </w:t>
      </w:r>
      <w:r>
        <w:rPr>
          <w:rFonts w:cs="TH Sarabun New"/>
        </w:rPr>
        <w:t>ประเมินโดยผู้ใช้/ผู้เชี่ยวชาญด้วยเครื่องมือ เช่น แบบสอบถามความพึงพอใจ หรือ System Usability Scale (SUS) รายงานผลเชิงปริมาณ — กรณี AI/ML ให้รายงาน Accuracy/Precision/Recall/F1 พร้อมกราฟ</w:t>
      </w:r>
    </w:p>
    <w:p w14:paraId="34C86CC1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★ 4.5  การติดตั้งใช้งานจริง (Deployment) — ถ้ามี  </w:t>
      </w:r>
      <w:r>
        <w:rPr>
          <w:rFonts w:cs="TH Sarabun New"/>
        </w:rPr>
        <w:t>การนำระบบขึ้นใช้งาน (คลาวด์/CI-CD) การส่งมอบ และการกำหนดค่าสภาพแวดล้อมใช้งานจริง</w:t>
      </w:r>
    </w:p>
    <w:p w14:paraId="0800EC87" w14:textId="77777777" w:rsidR="006646C4" w:rsidRDefault="006646C4">
      <w:pPr>
        <w:pBdr>
          <w:bottom w:val="single" w:sz="6" w:space="4" w:color="B4C6E7"/>
        </w:pBdr>
        <w:spacing w:before="40" w:after="120"/>
      </w:pPr>
    </w:p>
    <w:p w14:paraId="267EA44D" w14:textId="77777777" w:rsidR="006646C4" w:rsidRDefault="00000000">
      <w:pPr>
        <w:pStyle w:val="Heading2"/>
        <w:spacing w:before="220" w:after="100"/>
      </w:pPr>
      <w:bookmarkStart w:id="28" w:name="_Toc239253735"/>
      <w:r>
        <w:t>บทที่ 5  สรุปผลและข้อเสนอแนะ (Conclusion and Recommendations)</w:t>
      </w:r>
      <w:bookmarkEnd w:id="28"/>
    </w:p>
    <w:p w14:paraId="6371ECB8" w14:textId="77777777" w:rsidR="006646C4" w:rsidRDefault="00000000">
      <w:pPr>
        <w:pStyle w:val="Heading3"/>
        <w:spacing w:before="140" w:after="70"/>
      </w:pPr>
      <w:bookmarkStart w:id="29" w:name="_Toc239253736"/>
      <w:r>
        <w:t>5.1  สรุปผลการดำเนินโครงงาน</w:t>
      </w:r>
      <w:bookmarkEnd w:id="29"/>
    </w:p>
    <w:p w14:paraId="24934B60" w14:textId="77777777" w:rsidR="006646C4" w:rsidRDefault="00000000">
      <w:pPr>
        <w:spacing w:after="120"/>
        <w:jc w:val="both"/>
      </w:pPr>
      <w:r>
        <w:rPr>
          <w:rFonts w:cs="TH Sarabun New"/>
        </w:rPr>
        <w:t>สรุปตามวัตถุประสงค์ทีละข้อ ระบุว่าบรรลุหรือไม่และด้วยหลักฐานใด (โยงผลจากบทที่ 4)</w:t>
      </w:r>
    </w:p>
    <w:p w14:paraId="41BF775E" w14:textId="77777777" w:rsidR="006646C4" w:rsidRDefault="00000000">
      <w:pPr>
        <w:pStyle w:val="Heading3"/>
        <w:spacing w:before="140" w:after="70"/>
      </w:pPr>
      <w:bookmarkStart w:id="30" w:name="_Toc239253737"/>
      <w:r>
        <w:t>5.2  ปัญหา อุปสรรค และแนวทางแก้ไข</w:t>
      </w:r>
      <w:bookmarkEnd w:id="30"/>
    </w:p>
    <w:p w14:paraId="695334A7" w14:textId="77777777" w:rsidR="006646C4" w:rsidRDefault="00000000">
      <w:pPr>
        <w:spacing w:after="120"/>
        <w:jc w:val="both"/>
      </w:pPr>
      <w:r>
        <w:rPr>
          <w:rFonts w:cs="TH Sarabun New"/>
        </w:rPr>
        <w:t>ปัญหาเชิงเทคนิคและเชิงบริหารโครงการที่พบระหว่างพัฒนา พร้อมวิธีจัดการที่ใช้จริง</w:t>
      </w:r>
    </w:p>
    <w:p w14:paraId="3817CCE6" w14:textId="77777777" w:rsidR="006646C4" w:rsidRDefault="00000000">
      <w:pPr>
        <w:pStyle w:val="Heading3"/>
        <w:spacing w:before="140" w:after="70"/>
      </w:pPr>
      <w:bookmarkStart w:id="31" w:name="_Toc239253738"/>
      <w:r>
        <w:t>5.3  ข้อจำกัดของโครงงาน</w:t>
      </w:r>
      <w:bookmarkEnd w:id="31"/>
    </w:p>
    <w:p w14:paraId="041C726B" w14:textId="77777777" w:rsidR="006646C4" w:rsidRDefault="00000000">
      <w:pPr>
        <w:spacing w:after="120"/>
        <w:jc w:val="both"/>
      </w:pPr>
      <w:r>
        <w:rPr>
          <w:rFonts w:cs="TH Sarabun New"/>
        </w:rPr>
        <w:t>ระบุขอบเขตที่ยังทำไม่ครบและเงื่อนไขที่กระทบผลลัพธ์ อย่างตรงไปตรงมา</w:t>
      </w:r>
    </w:p>
    <w:p w14:paraId="525E24B3" w14:textId="77777777" w:rsidR="006646C4" w:rsidRDefault="00000000">
      <w:pPr>
        <w:pStyle w:val="Heading3"/>
        <w:spacing w:before="140" w:after="70"/>
      </w:pPr>
      <w:bookmarkStart w:id="32" w:name="_Toc239253739"/>
      <w:r>
        <w:t>5.4  ข้อเสนอแนะและการพัฒนาต่อยอด (Future Work)</w:t>
      </w:r>
      <w:bookmarkEnd w:id="32"/>
    </w:p>
    <w:p w14:paraId="00B2B8DA" w14:textId="77777777" w:rsidR="006646C4" w:rsidRDefault="00000000">
      <w:pPr>
        <w:spacing w:after="120"/>
        <w:jc w:val="both"/>
      </w:pPr>
      <w:r>
        <w:rPr>
          <w:rFonts w:cs="TH Sarabun New"/>
        </w:rPr>
        <w:t>แนวทางปรับปรุง ฟีเจอร์ที่ควรเพิ่ม และทิศทางการต่อยอดสำหรับผู้ที่สนใจศึกษาต่อ</w:t>
      </w:r>
    </w:p>
    <w:p w14:paraId="636A4428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★ 5.5  บทสะท้อนการเรียนรู้และการทำงานเป็นทีม (Lessons Learned)  </w:t>
      </w:r>
      <w:r>
        <w:rPr>
          <w:rFonts w:cs="TH Sarabun New"/>
        </w:rPr>
        <w:t>สะท้อนสิ่งที่ได้เรียนรู้ด้านกระบวนการและการทำงานเป็นทีม — รองรับ PLO5 และการประเมินตามสภาพจริง (Authentic Assessment)</w:t>
      </w:r>
    </w:p>
    <w:p w14:paraId="7EC59EE0" w14:textId="77777777" w:rsidR="006646C4" w:rsidRDefault="00000000">
      <w:r>
        <w:lastRenderedPageBreak/>
        <w:br w:type="page"/>
      </w:r>
    </w:p>
    <w:p w14:paraId="7E6CF5B3" w14:textId="77777777" w:rsidR="006646C4" w:rsidRDefault="00000000">
      <w:pPr>
        <w:pStyle w:val="Heading1"/>
        <w:spacing w:before="300" w:after="140"/>
      </w:pPr>
      <w:bookmarkStart w:id="33" w:name="_Toc239253740"/>
      <w:r>
        <w:lastRenderedPageBreak/>
        <w:t>ส่วนที่ 4  ภาคผนวกที่แนะนำสำหรับหลักสูตร SE</w:t>
      </w:r>
      <w:bookmarkEnd w:id="33"/>
    </w:p>
    <w:p w14:paraId="351ADDAC" w14:textId="77777777" w:rsidR="006646C4" w:rsidRDefault="00000000">
      <w:pPr>
        <w:spacing w:after="100"/>
        <w:jc w:val="both"/>
      </w:pPr>
      <w:r>
        <w:rPr>
          <w:rFonts w:cs="TH Sarabun New"/>
        </w:rPr>
        <w:t>ภาคผนวกคือที่รวม artifact ทางวิศวกรรมฉบับเต็ม เพื่อไม่ให้เนื้อความในบทยาวเกินไป และเป็นหลักฐานสำคัญของสมรรถนะวิชาชีพ</w:t>
      </w:r>
    </w:p>
    <w:tbl>
      <w:tblPr>
        <w:tblW w:w="83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2"/>
        <w:gridCol w:w="3445"/>
        <w:gridCol w:w="3463"/>
      </w:tblGrid>
      <w:tr w:rsidR="006646C4" w14:paraId="39F5A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B6DCE2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ภาคผนวก</w:t>
            </w:r>
          </w:p>
        </w:tc>
        <w:tc>
          <w:tcPr>
            <w:tcW w:w="34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4BC4B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เอกสาร (Artifact)</w:t>
            </w:r>
          </w:p>
        </w:tc>
        <w:tc>
          <w:tcPr>
            <w:tcW w:w="35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F85C32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มาตรฐาน/ที่มา</w:t>
            </w:r>
          </w:p>
        </w:tc>
      </w:tr>
      <w:tr w:rsidR="006646C4" w14:paraId="2D47CC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1D8935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ก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258860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เอกสารข้อกำหนดความต้องการซอฟต์แวร์ (SRS) ฉบับเต็ม</w:t>
            </w:r>
          </w:p>
        </w:tc>
        <w:tc>
          <w:tcPr>
            <w:tcW w:w="3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EDA7B5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ISO/IEC/IEEE 29148</w:t>
            </w:r>
          </w:p>
        </w:tc>
      </w:tr>
      <w:tr w:rsidR="006646C4" w14:paraId="7EB04A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8F872F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ข</w:t>
            </w:r>
          </w:p>
        </w:tc>
        <w:tc>
          <w:tcPr>
            <w:tcW w:w="3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1F349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เอกสารการออกแบบซอฟต์แวร์ (SDD) ฉบับเต็ม</w:t>
            </w:r>
          </w:p>
        </w:tc>
        <w:tc>
          <w:tcPr>
            <w:tcW w:w="35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F0FD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IEEE 1016 / ISO/IEC/IEEE 42010</w:t>
            </w:r>
          </w:p>
        </w:tc>
      </w:tr>
      <w:tr w:rsidR="006646C4" w14:paraId="35AFC6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DD44B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ค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62E6B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ตารางสอบกลับความต้องการ (Requirements Traceability Matrix)</w:t>
            </w:r>
          </w:p>
        </w:tc>
        <w:tc>
          <w:tcPr>
            <w:tcW w:w="3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F8B4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ISO/IEC/IEEE 29148 (bidirectional traceability)</w:t>
            </w:r>
          </w:p>
        </w:tc>
      </w:tr>
      <w:tr w:rsidR="006646C4" w14:paraId="597535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6FC75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ง</w:t>
            </w:r>
          </w:p>
        </w:tc>
        <w:tc>
          <w:tcPr>
            <w:tcW w:w="3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3F52D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ชุดกรณีทดสอบและผลการทดสอบ (Test Cases &amp; Results)</w:t>
            </w:r>
          </w:p>
        </w:tc>
        <w:tc>
          <w:tcPr>
            <w:tcW w:w="35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5A9E3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ISO/IEC/IEEE 29119-3</w:t>
            </w:r>
          </w:p>
        </w:tc>
      </w:tr>
      <w:tr w:rsidR="006646C4" w14:paraId="3C5A07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887660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จ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1F51A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คู่มือการใช้งานและการติดตั้ง (User &amp; Installation Manual)</w:t>
            </w:r>
          </w:p>
        </w:tc>
        <w:tc>
          <w:tcPr>
            <w:tcW w:w="3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94B114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แนวปฏิบัติวิชาชีพ</w:t>
            </w:r>
          </w:p>
        </w:tc>
      </w:tr>
      <w:tr w:rsidR="006646C4" w14:paraId="4F62DE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FAF8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ฉ</w:t>
            </w:r>
          </w:p>
        </w:tc>
        <w:tc>
          <w:tcPr>
            <w:tcW w:w="3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2DEA1E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ที่อยู่ repository และซอร์สโค้ดส่วนสำคัญ</w:t>
            </w:r>
          </w:p>
        </w:tc>
        <w:tc>
          <w:tcPr>
            <w:tcW w:w="35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7B687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Software Configuration Management</w:t>
            </w:r>
          </w:p>
        </w:tc>
      </w:tr>
      <w:tr w:rsidR="006646C4" w14:paraId="66C195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05064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ช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CDFE66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แบบประเมินและผลการประเมินจากผู้ใช้ (SUS/แบบสอบถาม)</w:t>
            </w:r>
          </w:p>
        </w:tc>
        <w:tc>
          <w:tcPr>
            <w:tcW w:w="3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56286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ISO/IEC 25010</w:t>
            </w:r>
          </w:p>
        </w:tc>
      </w:tr>
      <w:tr w:rsidR="006646C4" w14:paraId="493805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9ED0F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ซ</w:t>
            </w:r>
          </w:p>
        </w:tc>
        <w:tc>
          <w:tcPr>
            <w:tcW w:w="3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38ED7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บทความวิชาการเกี่ยวกับโครงงาน</w:t>
            </w:r>
          </w:p>
        </w:tc>
        <w:tc>
          <w:tcPr>
            <w:tcW w:w="35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4B924B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ตามข้อกำหนดคณะ</w:t>
            </w:r>
          </w:p>
        </w:tc>
      </w:tr>
    </w:tbl>
    <w:p w14:paraId="0549897C" w14:textId="77777777" w:rsidR="006646C4" w:rsidRDefault="00000000">
      <w:r>
        <w:br w:type="page"/>
      </w:r>
    </w:p>
    <w:p w14:paraId="712C08B9" w14:textId="77777777" w:rsidR="006646C4" w:rsidRDefault="00000000">
      <w:pPr>
        <w:pStyle w:val="Heading1"/>
        <w:spacing w:before="300" w:after="140"/>
      </w:pPr>
      <w:bookmarkStart w:id="34" w:name="_Toc239253741"/>
      <w:r>
        <w:lastRenderedPageBreak/>
        <w:t>ส่วนที่ 5  ข้อเสนอแนะการนำไปปรับใช้ (Tailoring)</w:t>
      </w:r>
      <w:bookmarkEnd w:id="34"/>
    </w:p>
    <w:p w14:paraId="4157A7A1" w14:textId="77777777" w:rsidR="006646C4" w:rsidRDefault="00000000">
      <w:pPr>
        <w:pStyle w:val="Heading2"/>
        <w:spacing w:before="220" w:after="100"/>
      </w:pPr>
      <w:bookmarkStart w:id="35" w:name="_Toc239253742"/>
      <w:r>
        <w:t>5.1  ปรับตามประเภทโครงงาน</w:t>
      </w:r>
      <w:bookmarkEnd w:id="35"/>
    </w:p>
    <w:tbl>
      <w:tblPr>
        <w:tblW w:w="83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00"/>
        <w:gridCol w:w="2800"/>
      </w:tblGrid>
      <w:tr w:rsidR="006646C4" w14:paraId="1A962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6A015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ประเภทโครงงาน</w:t>
            </w:r>
          </w:p>
        </w:tc>
        <w:tc>
          <w:tcPr>
            <w:tcW w:w="31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F8223E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หัวข้อที่เน้นเป็นพิเศษ</w:t>
            </w:r>
          </w:p>
        </w:tc>
        <w:tc>
          <w:tcPr>
            <w:tcW w:w="28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466B7C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หมายเหตุ</w:t>
            </w:r>
          </w:p>
        </w:tc>
      </w:tr>
      <w:tr w:rsidR="006646C4" w14:paraId="30F76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8B307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Full-Stack / Cloud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CE685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3.3 สถาปัตยกรรม, 4.5 Deployment (CI/CD)</w:t>
            </w:r>
          </w:p>
        </w:tc>
        <w:tc>
          <w:tcPr>
            <w:tcW w:w="2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4E2A4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เน้นสเกลและความพร้อมใช้งาน</w:t>
            </w:r>
          </w:p>
        </w:tc>
      </w:tr>
      <w:tr w:rsidR="006646C4" w14:paraId="79F2F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44C86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AI &amp; Data Engineering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C90569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3.5 การออกแบบการทดลอง, 4.4 Model Evaluation</w:t>
            </w:r>
          </w:p>
        </w:tc>
        <w:tc>
          <w:tcPr>
            <w:tcW w:w="28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17FD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คงหัวข้อสมมติฐาน + รายงาน metrics</w:t>
            </w:r>
          </w:p>
        </w:tc>
      </w:tr>
      <w:tr w:rsidR="006646C4" w14:paraId="7033D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EA84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Enterprise Software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B8BB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3.2 การวิเคราะห์ธุรกิจ, 3.4.1 ข้อมูล</w:t>
            </w:r>
          </w:p>
        </w:tc>
        <w:tc>
          <w:tcPr>
            <w:tcW w:w="2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2C653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เชื่อมโยงบริบทองค์กร/ERP</w:t>
            </w:r>
          </w:p>
        </w:tc>
      </w:tr>
      <w:tr w:rsidR="006646C4" w14:paraId="1B3DFE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04B6EF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IoT &amp; Embedded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EAB6F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3.3 การแมปฮาร์ดแวร์-ซอฟต์แวร์, 4.3.3 ประสิทธิภาพ</w:t>
            </w:r>
          </w:p>
        </w:tc>
        <w:tc>
          <w:tcPr>
            <w:tcW w:w="28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7A91F4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เพิ่มการทดสอบบนอุปกรณ์จริง</w:t>
            </w:r>
          </w:p>
        </w:tc>
      </w:tr>
    </w:tbl>
    <w:p w14:paraId="344C0712" w14:textId="77777777" w:rsidR="006646C4" w:rsidRDefault="00000000">
      <w:pPr>
        <w:pStyle w:val="Heading2"/>
        <w:spacing w:before="220" w:after="100"/>
      </w:pPr>
      <w:bookmarkStart w:id="36" w:name="_Toc239253743"/>
      <w:r>
        <w:t>5.2  ปรับตามแบบจำลองกระบวนการ</w:t>
      </w:r>
      <w:bookmarkEnd w:id="36"/>
    </w:p>
    <w:p w14:paraId="63B7FC67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แบบ Agile/Scrum: นำเสนอความต้องการเป็น User Story/Backlog รายงานผลราย Sprint และเก็บหลักฐานการทำงานแบบวนซ้ำในบทที่ 3–4</w:t>
      </w:r>
    </w:p>
    <w:p w14:paraId="245AE478" w14:textId="77777777" w:rsidR="006646C4" w:rsidRDefault="00000000">
      <w:pPr>
        <w:pStyle w:val="ListParagraph"/>
        <w:numPr>
          <w:ilvl w:val="0"/>
          <w:numId w:val="1"/>
        </w:numPr>
        <w:spacing w:after="60" w:line="288" w:lineRule="auto"/>
      </w:pPr>
      <w:r>
        <w:t>แบบ Plan-driven: นำเสนอ SRS/SDD เป็นเอกสารสมบูรณ์ก่อนพัฒนา และทดสอบตามแผนแบบลำดับขั้น</w:t>
      </w:r>
    </w:p>
    <w:p w14:paraId="4DFB9C65" w14:textId="77777777" w:rsidR="006646C4" w:rsidRDefault="006646C4">
      <w:pPr>
        <w:pBdr>
          <w:bottom w:val="single" w:sz="6" w:space="4" w:color="B4C6E7"/>
        </w:pBdr>
        <w:spacing w:before="40" w:after="120"/>
      </w:pPr>
    </w:p>
    <w:p w14:paraId="48ABAF80" w14:textId="77777777" w:rsidR="006646C4" w:rsidRDefault="00000000">
      <w:pPr>
        <w:spacing w:after="120"/>
        <w:jc w:val="both"/>
      </w:pPr>
      <w:r>
        <w:rPr>
          <w:rFonts w:cs="TH Sarabun New"/>
          <w:b/>
          <w:bCs/>
          <w:color w:val="1F4E79"/>
        </w:rPr>
        <w:t xml:space="preserve">สรุป: </w:t>
      </w:r>
      <w:r>
        <w:rPr>
          <w:rFonts w:cs="TH Sarabun New"/>
        </w:rPr>
        <w:t>โครงสร้างนี้คงกรอบ 5 บทและรูปเล่มของคณะไว้ครบถ้วน เปลี่ยนเฉพาะ “หัวข้อย่อยและถ้อยคำ” ให้สะท้อนวัฏจักรการพัฒนาซอฟต์แวร์และมาตรฐานสากล จึงใช้เป็นฐานในการจัดทำคู่มือปริญญานิพนธ์ฉบับหลักสูตรวิศวกรรมซอฟต์แวร์ได้ทันที โดยยังผ่านเกณฑ์รูปเล่มของคณะ</w:t>
      </w:r>
    </w:p>
    <w:p w14:paraId="7D788F0C" w14:textId="77777777" w:rsidR="006646C4" w:rsidRDefault="00000000">
      <w:r>
        <w:br w:type="page"/>
      </w:r>
    </w:p>
    <w:p w14:paraId="1514BF7D" w14:textId="77777777" w:rsidR="006646C4" w:rsidRDefault="00000000">
      <w:pPr>
        <w:pStyle w:val="Heading1"/>
        <w:spacing w:before="300" w:after="140"/>
      </w:pPr>
      <w:bookmarkStart w:id="37" w:name="_Toc239253744"/>
      <w:r>
        <w:lastRenderedPageBreak/>
        <w:t>ส่วนที่ 6  การจัดวางเอกสาร SRS และการสอบกลับความต้องการ (Traceability)</w:t>
      </w:r>
      <w:bookmarkEnd w:id="37"/>
    </w:p>
    <w:p w14:paraId="5802E91D" w14:textId="77777777" w:rsidR="006646C4" w:rsidRDefault="00000000">
      <w:pPr>
        <w:spacing w:after="120"/>
        <w:jc w:val="both"/>
      </w:pPr>
      <w:r>
        <w:rPr>
          <w:rFonts w:cs="TH Sarabun New"/>
        </w:rPr>
        <w:t>ส่วนนี้ตอบคำถามที่พบบ่อยว่า “SRS ฉบับเต็มและตารางสอบกลับความต้องการควรอยู่ตรงไหน” เพื่อให้เล่มกระชับแต่ตรวจสอบย้อนกลับได้ครบตามหลักวิศวกรรมซอฟต์แวร์</w:t>
      </w:r>
    </w:p>
    <w:p w14:paraId="02B5DB0D" w14:textId="77777777" w:rsidR="006646C4" w:rsidRDefault="00000000">
      <w:pPr>
        <w:pStyle w:val="Heading2"/>
        <w:spacing w:before="220" w:after="100"/>
      </w:pPr>
      <w:bookmarkStart w:id="38" w:name="_Toc239253745"/>
      <w:r>
        <w:t>6.1  หลักการ “สองชั้น” (Two-tier) ของ SRS</w:t>
      </w:r>
      <w:bookmarkEnd w:id="38"/>
    </w:p>
    <w:p w14:paraId="15A12936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ชั้นในเนื้อบท (บทที่ 3.2)  </w:t>
      </w:r>
      <w:r>
        <w:rPr>
          <w:rFonts w:cs="TH Sarabun New"/>
        </w:rPr>
        <w:t>นำเสนอ “บทสรุปและการตัดสินใจ” ได้แก่ Use Case Diagram, ตารางสรุปความต้องการเชิงหน้าที่หลัก และความต้องการนอกเหนือหน้าที่ตาม ISO/IEC 25010 — เพียงพอให้กรรมการเข้าใจภาพรวมโดยไม่ต้องพลิกภาคผนวก</w:t>
      </w:r>
    </w:p>
    <w:p w14:paraId="62B6CBE4" w14:textId="77777777" w:rsidR="006646C4" w:rsidRDefault="00000000">
      <w:pPr>
        <w:spacing w:after="70"/>
        <w:jc w:val="both"/>
      </w:pPr>
      <w:r>
        <w:rPr>
          <w:rFonts w:cs="TH Sarabun New"/>
          <w:b/>
          <w:bCs/>
          <w:color w:val="1F4E79"/>
        </w:rPr>
        <w:t xml:space="preserve">ชั้นในภาคผนวก ก  </w:t>
      </w:r>
      <w:r>
        <w:rPr>
          <w:rFonts w:cs="TH Sarabun New"/>
        </w:rPr>
        <w:t>วาง SRS ฉบับสมบูรณ์ตาม ISO/IEC/IEEE 29148 ที่ระบุความต้องการทุกข้อพร้อม REQ-ID เพื่อเป็นหลักฐานเชิงวิชาชีพและใช้อ้างอิงข้าม artifact อื่น</w:t>
      </w:r>
    </w:p>
    <w:p w14:paraId="19B8E16B" w14:textId="77777777" w:rsidR="006646C4" w:rsidRDefault="00000000">
      <w:pPr>
        <w:spacing w:after="120"/>
        <w:jc w:val="both"/>
      </w:pPr>
      <w:r>
        <w:rPr>
          <w:rFonts w:cs="TH Sarabun New"/>
          <w:b/>
          <w:bCs/>
        </w:rPr>
        <w:t xml:space="preserve">เหตุผล: </w:t>
      </w:r>
      <w:r>
        <w:rPr>
          <w:rFonts w:cs="TH Sarabun New"/>
          <w:i/>
          <w:iCs/>
        </w:rPr>
        <w:t>แยกเช่นนี้ทำให้เนื้อบทอ่านลื่น ในขณะที่ยังรักษาความครบถ้วนและการตรวจสอบย้อนกลับ (traceability) ไว้ได้เต็มที่</w:t>
      </w:r>
    </w:p>
    <w:p w14:paraId="64AC7573" w14:textId="77777777" w:rsidR="006646C4" w:rsidRDefault="00000000">
      <w:pPr>
        <w:pStyle w:val="Heading2"/>
        <w:spacing w:before="220" w:after="100"/>
      </w:pPr>
      <w:bookmarkStart w:id="39" w:name="_Toc239253746"/>
      <w:r>
        <w:t>6.2  โครงร่าง SRS ตาม ISO/IEC/IEEE 29148 (ภาคผนวก ก)</w:t>
      </w:r>
      <w:bookmarkEnd w:id="39"/>
    </w:p>
    <w:tbl>
      <w:tblPr>
        <w:tblW w:w="83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700"/>
      </w:tblGrid>
      <w:tr w:rsidR="006646C4" w14:paraId="1133D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22A3BB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หัวข้อใน SRS</w:t>
            </w:r>
          </w:p>
        </w:tc>
        <w:tc>
          <w:tcPr>
            <w:tcW w:w="57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00671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เนื้อหาโดยสังเขป</w:t>
            </w:r>
          </w:p>
        </w:tc>
      </w:tr>
      <w:tr w:rsidR="006646C4" w14:paraId="1A4929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EA702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1. บทนำ (Introduction)</w:t>
            </w:r>
          </w:p>
        </w:tc>
        <w:tc>
          <w:tcPr>
            <w:tcW w:w="5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DE1144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วัตถุประสงค์ ขอบเขต นิยามและคำย่อ เอกสารอ้างอิง และภาพรวมเอกสาร</w:t>
            </w:r>
          </w:p>
        </w:tc>
      </w:tr>
      <w:tr w:rsidR="006646C4" w14:paraId="004FE4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D978B6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2. รายละเอียดโดยรวม (Overall Description)</w:t>
            </w:r>
          </w:p>
        </w:tc>
        <w:tc>
          <w:tcPr>
            <w:tcW w:w="57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F87FE9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มุมมองผลิตภัณฑ์ หน้าที่หลัก คุณลักษณะผู้ใช้ ข้อจำกัดและข้อสมมติ</w:t>
            </w:r>
          </w:p>
        </w:tc>
      </w:tr>
      <w:tr w:rsidR="006646C4" w14:paraId="5890D7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FA7706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3. ความต้องการเฉพาะ (Specific Requirements)</w:t>
            </w:r>
          </w:p>
        </w:tc>
        <w:tc>
          <w:tcPr>
            <w:tcW w:w="5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B4E3B9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ส่วนต่อประสานภายนอก, ความต้องการเชิงหน้าที่ (ต่อ Use Case พร้อม REQ-ID), ความต้องการนอกเหนือหน้าที่ (อิง ISO/IEC 25010), ข้อจำกัดการออกแบบ</w:t>
            </w:r>
          </w:p>
        </w:tc>
      </w:tr>
      <w:tr w:rsidR="006646C4" w14:paraId="553867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97E001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lastRenderedPageBreak/>
              <w:t>4. การทวนสอบ (Verification)</w:t>
            </w:r>
          </w:p>
        </w:tc>
        <w:tc>
          <w:tcPr>
            <w:tcW w:w="57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796C31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วิธีตรวจสอบความต้องการแต่ละข้อ — เชื่อมกับกรณีทดสอบในภาคผนวก ง</w:t>
            </w:r>
          </w:p>
        </w:tc>
      </w:tr>
      <w:tr w:rsidR="006646C4" w14:paraId="262760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F5A835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5. ภาคผนวกของ SRS</w:t>
            </w:r>
          </w:p>
        </w:tc>
        <w:tc>
          <w:tcPr>
            <w:tcW w:w="5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2DD0F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ข้อสมมติ ข้อมูลสนับสนุน และดัชนีความต้องการ</w:t>
            </w:r>
          </w:p>
        </w:tc>
      </w:tr>
    </w:tbl>
    <w:p w14:paraId="4FA2062D" w14:textId="77777777" w:rsidR="006646C4" w:rsidRDefault="00000000">
      <w:pPr>
        <w:pStyle w:val="Heading2"/>
        <w:spacing w:before="220" w:after="100"/>
      </w:pPr>
      <w:bookmarkStart w:id="40" w:name="_Toc239253747"/>
      <w:r>
        <w:t>6.3  โครงสร้างตารางสอบกลับความต้องการ (Requirements Traceability Matrix)</w:t>
      </w:r>
      <w:bookmarkEnd w:id="40"/>
    </w:p>
    <w:p w14:paraId="15D3C60A" w14:textId="77777777" w:rsidR="006646C4" w:rsidRDefault="00000000">
      <w:pPr>
        <w:spacing w:after="100"/>
        <w:jc w:val="both"/>
      </w:pPr>
      <w:r>
        <w:rPr>
          <w:rFonts w:cs="TH Sarabun New"/>
        </w:rPr>
        <w:t>RTM เชื่อมโยงแบบสองทิศทาง (bidirectional) จาก “ที่มา → ความต้องการ → การออกแบบ → การพัฒนา → การทดสอบ → ผล” ตัวอย่างคอลัมน์และข้อมูล:</w:t>
      </w:r>
    </w:p>
    <w:tbl>
      <w:tblPr>
        <w:tblW w:w="83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"/>
        <w:gridCol w:w="1646"/>
        <w:gridCol w:w="1342"/>
        <w:gridCol w:w="1957"/>
        <w:gridCol w:w="833"/>
        <w:gridCol w:w="747"/>
        <w:gridCol w:w="909"/>
      </w:tblGrid>
      <w:tr w:rsidR="006646C4" w14:paraId="1415C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61315D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REQ-ID</w:t>
            </w:r>
          </w:p>
        </w:tc>
        <w:tc>
          <w:tcPr>
            <w:tcW w:w="175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FC4C8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ความต้องการ (ย่อ)</w:t>
            </w:r>
          </w:p>
        </w:tc>
        <w:tc>
          <w:tcPr>
            <w:tcW w:w="135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CFA35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ที่มา (UC/ผู้ใช้)</w:t>
            </w:r>
          </w:p>
        </w:tc>
        <w:tc>
          <w:tcPr>
            <w:tcW w:w="14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79D04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องค์ประกอบออกแบบ</w:t>
            </w:r>
          </w:p>
        </w:tc>
        <w:tc>
          <w:tcPr>
            <w:tcW w:w="95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0F9385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Test Case</w:t>
            </w:r>
          </w:p>
        </w:tc>
        <w:tc>
          <w:tcPr>
            <w:tcW w:w="85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9B32E7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ผล</w:t>
            </w:r>
          </w:p>
        </w:tc>
        <w:tc>
          <w:tcPr>
            <w:tcW w:w="10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C9CBD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สถานะ</w:t>
            </w:r>
          </w:p>
        </w:tc>
      </w:tr>
      <w:tr w:rsidR="006646C4" w14:paraId="1BD3FC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EC1186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FR-01</w:t>
            </w:r>
          </w:p>
        </w:tc>
        <w:tc>
          <w:tcPr>
            <w:tcW w:w="17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68F6CE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เข้าสู่ระบบ</w:t>
            </w:r>
          </w:p>
        </w:tc>
        <w:tc>
          <w:tcPr>
            <w:tcW w:w="13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D10E5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UC-01 / ผู้ดูแล</w:t>
            </w:r>
          </w:p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0AAE1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AuthModule (§3.4)</w:t>
            </w:r>
          </w:p>
        </w:tc>
        <w:tc>
          <w:tcPr>
            <w:tcW w:w="9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4829D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TC-01</w:t>
            </w:r>
          </w:p>
        </w:tc>
        <w:tc>
          <w:tcPr>
            <w:tcW w:w="8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A0E79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Pass</w:t>
            </w:r>
          </w:p>
        </w:tc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8A0AFB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✓</w:t>
            </w:r>
          </w:p>
        </w:tc>
      </w:tr>
      <w:tr w:rsidR="006646C4" w14:paraId="26BF55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C7DFF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FR-05</w:t>
            </w:r>
          </w:p>
        </w:tc>
        <w:tc>
          <w:tcPr>
            <w:tcW w:w="17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A722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ค้นหาสินค้า</w:t>
            </w:r>
          </w:p>
        </w:tc>
        <w:tc>
          <w:tcPr>
            <w:tcW w:w="13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895BAB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UC-05 / ลูกค้า</w:t>
            </w:r>
          </w:p>
        </w:tc>
        <w:tc>
          <w:tcPr>
            <w:tcW w:w="1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8E766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SearchService</w:t>
            </w:r>
          </w:p>
        </w:tc>
        <w:tc>
          <w:tcPr>
            <w:tcW w:w="9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60371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TC-07</w:t>
            </w:r>
          </w:p>
        </w:tc>
        <w:tc>
          <w:tcPr>
            <w:tcW w:w="8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F1F2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Pass</w:t>
            </w:r>
          </w:p>
        </w:tc>
        <w:tc>
          <w:tcPr>
            <w:tcW w:w="10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A663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✓</w:t>
            </w:r>
          </w:p>
        </w:tc>
      </w:tr>
      <w:tr w:rsidR="006646C4" w14:paraId="69CEC4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4F01D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NFR-01</w:t>
            </w:r>
          </w:p>
        </w:tc>
        <w:tc>
          <w:tcPr>
            <w:tcW w:w="17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6722B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ตอบสนอง &lt; 2 วินาที</w:t>
            </w:r>
          </w:p>
        </w:tc>
        <w:tc>
          <w:tcPr>
            <w:tcW w:w="13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56A606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25010 Performance</w:t>
            </w:r>
          </w:p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2C1C2F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CacheLayer</w:t>
            </w:r>
          </w:p>
        </w:tc>
        <w:tc>
          <w:tcPr>
            <w:tcW w:w="9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41EF0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TC-12</w:t>
            </w:r>
          </w:p>
        </w:tc>
        <w:tc>
          <w:tcPr>
            <w:tcW w:w="85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7C6D2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Pass</w:t>
            </w:r>
          </w:p>
        </w:tc>
        <w:tc>
          <w:tcPr>
            <w:tcW w:w="10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73A006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✓</w:t>
            </w:r>
          </w:p>
        </w:tc>
      </w:tr>
      <w:tr w:rsidR="006646C4" w14:paraId="15B96F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600F4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NFR-03</w:t>
            </w:r>
          </w:p>
        </w:tc>
        <w:tc>
          <w:tcPr>
            <w:tcW w:w="17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6F53E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เข้ารหัสรหัสผ่าน</w:t>
            </w:r>
          </w:p>
        </w:tc>
        <w:tc>
          <w:tcPr>
            <w:tcW w:w="13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38949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25010 Security</w:t>
            </w:r>
          </w:p>
        </w:tc>
        <w:tc>
          <w:tcPr>
            <w:tcW w:w="14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E6755C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CryptoUtil</w:t>
            </w:r>
          </w:p>
        </w:tc>
        <w:tc>
          <w:tcPr>
            <w:tcW w:w="9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311AF7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TC-15</w:t>
            </w:r>
          </w:p>
        </w:tc>
        <w:tc>
          <w:tcPr>
            <w:tcW w:w="85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E4800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Fail</w:t>
            </w:r>
          </w:p>
        </w:tc>
        <w:tc>
          <w:tcPr>
            <w:tcW w:w="10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11320A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แก้ไข</w:t>
            </w:r>
          </w:p>
        </w:tc>
      </w:tr>
    </w:tbl>
    <w:p w14:paraId="0601A3A6" w14:textId="77777777" w:rsidR="006646C4" w:rsidRDefault="00000000">
      <w:pPr>
        <w:spacing w:before="60" w:after="120"/>
        <w:jc w:val="both"/>
      </w:pPr>
      <w:r>
        <w:rPr>
          <w:rFonts w:cs="TH Sarabun New"/>
        </w:rPr>
        <w:t>การมีคอลัมน์ครบทำให้พิสูจน์ได้ว่า (1) ทุกความต้องการถูกออกแบบ พัฒนา และทดสอบครบถ้วน (completeness) และ (2) ไม่มีฟังก์ชันส่วนเกินที่ไม่มีที่มา — เป็นหลักฐานคุณภาพตาม ISO/IEC/IEEE 29148</w:t>
      </w:r>
    </w:p>
    <w:p w14:paraId="07EFCAEF" w14:textId="77777777" w:rsidR="006646C4" w:rsidRDefault="00000000">
      <w:pPr>
        <w:pStyle w:val="Heading2"/>
        <w:spacing w:before="220" w:after="100"/>
      </w:pPr>
      <w:bookmarkStart w:id="41" w:name="_Toc239253748"/>
      <w:r>
        <w:t>6.4  RTM เป็นเอกสารมีชีวิต (Living Document) — ที่อยู่ข้ามบท</w:t>
      </w:r>
      <w:bookmarkEnd w:id="41"/>
    </w:p>
    <w:p w14:paraId="1548EC13" w14:textId="77777777" w:rsidR="006646C4" w:rsidRDefault="00000000">
      <w:pPr>
        <w:spacing w:after="100"/>
        <w:jc w:val="both"/>
      </w:pPr>
      <w:r>
        <w:rPr>
          <w:rFonts w:cs="TH Sarabun New"/>
        </w:rPr>
        <w:t>RTM ไม่ได้เกิดในที่เดียว แต่ค่อย ๆ เติมเต็มตามความคืบหน้าของแต่ละบท ก่อนรวมเป็นฉบับสมบูรณ์ในภาคผนวก</w:t>
      </w:r>
    </w:p>
    <w:tbl>
      <w:tblPr>
        <w:tblW w:w="830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4"/>
        <w:gridCol w:w="3318"/>
        <w:gridCol w:w="2528"/>
      </w:tblGrid>
      <w:tr w:rsidR="006646C4" w14:paraId="7C0215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53FB0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lastRenderedPageBreak/>
              <w:t>จุดในเล่ม</w:t>
            </w:r>
          </w:p>
        </w:tc>
        <w:tc>
          <w:tcPr>
            <w:tcW w:w="31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911E9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สิ่งที่เติมลง RTM</w:t>
            </w:r>
          </w:p>
        </w:tc>
        <w:tc>
          <w:tcPr>
            <w:tcW w:w="260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F102B8" w14:textId="77777777" w:rsidR="006646C4" w:rsidRDefault="00000000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30"/>
                <w:szCs w:val="30"/>
              </w:rPr>
              <w:t>ทิศทางการสอบกลับ</w:t>
            </w:r>
          </w:p>
        </w:tc>
      </w:tr>
      <w:tr w:rsidR="006646C4" w14:paraId="7933FB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11D615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 3.2.5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4EE1BD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REQ-ID ↔ ที่มา (Use Case/Stakeholder)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36B7C0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ย้อนกลับ (Backward)</w:t>
            </w:r>
          </w:p>
        </w:tc>
      </w:tr>
      <w:tr w:rsidR="006646C4" w14:paraId="5EF2C4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2D1FA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 3.3–3.4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AE3CC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คอลัมน์องค์ประกอบการออกแบบ/โมดูล</w:t>
            </w:r>
          </w:p>
        </w:tc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DCF9E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ไปข้างหน้า (Forward)</w:t>
            </w:r>
          </w:p>
        </w:tc>
      </w:tr>
      <w:tr w:rsidR="006646C4" w14:paraId="18C45B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77B57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 3.5 / 4.3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798C3E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คอลัมน์ Test Case และผลการทดสอบ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060397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ไปข้างหน้า (Forward)</w:t>
            </w:r>
          </w:p>
        </w:tc>
      </w:tr>
      <w:tr w:rsidR="006646C4" w14:paraId="5602D0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64832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 4.2 (ตารางย่อ)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C752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REQ-ID → ฟังก์ชันที่พัฒนา</w:t>
            </w:r>
          </w:p>
        </w:tc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F6AACA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ยืนยันความครบถ้วน</w:t>
            </w:r>
          </w:p>
        </w:tc>
      </w:tr>
      <w:tr w:rsidR="006646C4" w14:paraId="56D081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61638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บท 4.3.4 (ตารางย่อ)</w:t>
            </w:r>
          </w:p>
        </w:tc>
        <w:tc>
          <w:tcPr>
            <w:tcW w:w="31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F3A03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REQ-ID → Test → ผล (coverage)</w:t>
            </w:r>
          </w:p>
        </w:tc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14C7F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ยืนยันการทดสอบ</w:t>
            </w:r>
          </w:p>
        </w:tc>
      </w:tr>
      <w:tr w:rsidR="006646C4" w14:paraId="6EC754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160AA4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ภาคผนวก ค</w:t>
            </w:r>
          </w:p>
        </w:tc>
        <w:tc>
          <w:tcPr>
            <w:tcW w:w="31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2F45F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RTM ฉบับเต็มทุกคอลัมน์</w:t>
            </w:r>
          </w:p>
        </w:tc>
        <w:tc>
          <w:tcPr>
            <w:tcW w:w="260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859C3B" w14:textId="77777777" w:rsidR="006646C4" w:rsidRDefault="00000000">
            <w:pPr>
              <w:spacing w:after="20" w:line="276" w:lineRule="auto"/>
            </w:pPr>
            <w:r>
              <w:rPr>
                <w:rFonts w:cs="TH Sarabun New"/>
                <w:sz w:val="30"/>
                <w:szCs w:val="30"/>
              </w:rPr>
              <w:t>สองทิศทาง (Bidirectional)</w:t>
            </w:r>
          </w:p>
        </w:tc>
      </w:tr>
    </w:tbl>
    <w:p w14:paraId="6FFC077D" w14:textId="77777777" w:rsidR="006646C4" w:rsidRDefault="006646C4">
      <w:pPr>
        <w:pBdr>
          <w:bottom w:val="single" w:sz="6" w:space="4" w:color="B4C6E7"/>
        </w:pBdr>
        <w:spacing w:before="40" w:after="120"/>
      </w:pPr>
    </w:p>
    <w:p w14:paraId="32B83DEC" w14:textId="77777777" w:rsidR="006646C4" w:rsidRDefault="00000000">
      <w:pPr>
        <w:spacing w:after="120"/>
        <w:jc w:val="both"/>
      </w:pPr>
      <w:r>
        <w:rPr>
          <w:rFonts w:cs="TH Sarabun New"/>
          <w:b/>
          <w:bCs/>
          <w:color w:val="1F4E79"/>
        </w:rPr>
        <w:t xml:space="preserve">สรุปคำตอบ: </w:t>
      </w:r>
      <w:r>
        <w:rPr>
          <w:rFonts w:cs="TH Sarabun New"/>
        </w:rPr>
        <w:t>SRS ฉบับเต็มอยู่ภาคผนวก ก (สรุปในบท 3.2), ส่วน Traceability Matrix ฉบับเต็มอยู่ภาคผนวก ค โดยเริ่มสร้างตั้งแต่บท 3.2.5 และทยอยเติมจนถึงบท 4 ซึ่งมีตารางสอบกลับย่อประกอบผลการพัฒนาและผลการทดสอบ</w:t>
      </w:r>
    </w:p>
    <w:p w14:paraId="6A000001" w14:textId="77777777">
      <w:pPr>
        <w:pStyle w:val="Heading1"/>
        <w:keepNext/>
        <w:pageBreakBefore/>
        <w:spacing w:before="300" w:after="140"/>
      </w:pPr>
      <w:r>
        <w:t xml:space="preserve">ส่วนที่ 7  ตัวอย่างการรายงานงานทดสอบในเล่ม: จากรายวิชา ENGSE601 สู่ปริญญานิพนธ์</w:t>
      </w:r>
    </w:p>
    <w:p w14:paraId="6A000002" w14:textId="77777777">
      <w:pPr>
        <w:spacing w:before="0" w:after="120"/>
        <w:jc w:val="both"/>
      </w:pPr>
      <w:r>
        <w:rPr>
          <w:rFonts w:cs="TH Sarabun New"/>
        </w:rPr>
        <w:t xml:space="preserve">ส่วนนี้แสดงตัวอย่างว่าผลงานที่นักศึกษาทำในรายวิชา ENGSE601 การตรวจสอบความสมเหตุสมผลและการทวนสอบซอฟต์แวร์ ทั้ง 4 ครั้งสุดท้าย ได้แก่ การวางแผนก่อนทดสอบ การออกแบบกรณีทดสอบ การลงมือทดสอบ และการรายงานผล ไปเขียนลงหัวข้อใดของเล่มปริญญานิพนธ์ตามโครงสร้างในส่วนที่ 3 และเขียนอย่างไร เพื่อให้นักศึกษานำไปใช้กับโครงงาน ENGSE212 ของทีมได้จริง</w:t>
      </w:r>
    </w:p>
    <w:p w14:paraId="6A000003" w14:textId="77777777">
      <w:pPr>
        <w:spacing w:before="0" w:after="120"/>
        <w:jc w:val="both"/>
      </w:pPr>
      <w:r>
        <w:rPr>
          <w:rFonts w:cs="TH Sarabun New"/>
        </w:rPr>
        <w:t xml:space="preserve">ตัวอย่างใช้ระบบสาธิต Case X Mini ซึ่งตัดมาจากกรณีศึกษา Case X ของรายวิชา ENGSE206 เลือก feature ส่งคำขอกิจกรรมเป็นหลัก และ feature พิจารณารายการเพื่อแสดงการรายงานข้อบกพร่อง ผลการทดสอบทุกข้อในส่วนนี้มาจากการรันจริงของระบบรุ่น v0.9 และรุ่น v1.0</w:t>
      </w:r>
    </w:p>
    <w:p w14:paraId="6A000004" w14:textId="77777777">
      <w:pPr>
        <w:pBdr>
          <w:left w:val="single" w:sz="18" w:space="8" w:color="B26A08"/>
        </w:pBdr>
        <w:shd w:val="clear" w:color="auto" w:fill="FDF4E7"/>
        <w:spacing w:before="0" w:after="160"/>
        <w:jc w:val="both"/>
      </w:pPr>
      <w:r>
        <w:rPr>
          <w:rFonts w:cs="TH Sarabun New"/>
          <w:b/>
          <w:bCs/>
          <w:color w:val="B26A08"/>
        </w:rPr>
        <w:t xml:space="preserve">ข้อควรระวัง  </w:t>
      </w:r>
      <w:r>
        <w:rPr>
          <w:rFonts w:cs="TH Sarabun New"/>
        </w:rPr>
        <w:t xml:space="preserve">ส่วนนี้เป็นตัวอย่างวิธีเขียน ไม่ใช่แบบให้คัดลอก กฎ R-A และ R-B เป็นกฎสมมติเพื่อการสาธิต และหลายส่วนของโครงงานจริงจะต่างออกไป ให้ปรับตามระบบของทีม และรายงานตามที่เกิดขึ้นจริงเท่านั้น</w:t>
      </w:r>
    </w:p>
    <w:p w14:paraId="6A000005" w14:textId="77777777">
      <w:pPr>
        <w:pStyle w:val="Heading2"/>
        <w:keepNext/>
        <w:spacing w:before="240" w:after="100"/>
      </w:pPr>
      <w:r>
        <w:t xml:space="preserve">7.1  แผนที่: สิ่งที่เรียน 4 ครั้ง ไปอยู่ตรงไหนของเล่ม</w:t>
      </w:r>
    </w:p>
    <w:p w14:paraId="6A000006" w14:textId="77777777">
      <w:pPr>
        <w:spacing w:before="0" w:after="120"/>
        <w:jc w:val="both"/>
      </w:pPr>
      <w:r>
        <w:rPr>
          <w:rFonts w:cs="TH Sarabun New"/>
        </w:rPr>
        <w:t xml:space="preserve">ภาพที่ 7.1 และตารางที่ 7.1 สรุปว่าผลงานแต่ละครั้งเป็นเนื้อหาของหัวข้อใด ตารางสอบกลับความต้องการ (RTM) ไม่ได้ทำครั้งเดียว แต่เติมทีละครั้งตามหลักเอกสารมีชีวิตในส่วนที่ 6.4</w:t>
      </w:r>
    </w:p>
    <w:p w14:paraId="6A000007" w14:textId="77777777">
      <w:pPr>
        <w:keepNext/>
        <w:spacing w:before="120" w:after="60"/>
        <w:jc w:val="center"/>
      </w:pPr>
      <w:r>
        <w:drawing>
          <wp:inline distT="0" distB="0" distL="0" distR="0">
            <wp:extent cx="5472000" cy="3049728"/>
            <wp:docPr id="9701" name="p7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" name="p7_map.png"/>
                    <pic:cNvPicPr/>
                  </pic:nvPicPr>
                  <pic:blipFill>
                    <a:blip r:embed="rIdP7map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4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0008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ภาพที่ 7.1  สิ่งที่เรียนใน ENGSE601 ทั้ง 4 ครั้ง กับหัวข้อในเล่มปริญญานิพนธ์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1494"/>
        <w:gridCol w:w="3486"/>
        <w:gridCol w:w="1992"/>
        <w:gridCol w:w="1328"/>
      </w:tblGrid>
      <w:tr>
        <w:trPr>
          <w:tblHeader/>
        </w:trPr>
        <w:tc>
          <w:tcPr>
            <w:tcW w:w="149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09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ครั้งที่</w:t>
            </w:r>
          </w:p>
        </w:tc>
        <w:tc>
          <w:tcPr>
            <w:tcW w:w="348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0A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ผลงานที่ได้จากรายวิชา</w:t>
            </w:r>
          </w:p>
        </w:tc>
        <w:tc>
          <w:tcPr>
            <w:tcW w:w="199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0B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หัวข้อในเล่ม</w:t>
            </w:r>
          </w:p>
        </w:tc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0C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ภาคผนวก</w:t>
            </w:r>
          </w:p>
        </w:tc>
      </w:tr>
      <w:tr>
        <w:trPr>
          <w:cantSplit/>
        </w:trPr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0D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1 วางแผนก่อนทดสอบ</w:t>
            </w:r>
          </w:p>
        </w:tc>
        <w:tc>
          <w:tcPr>
            <w:tcW w:w="348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0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ข้อค้นพบจากการทบทวนเอกสารออกแบบ · แผนทดสอบฉบับย่อ ขอบเขต ระดับ ลำดับความเสี่ยง · Entry/Exit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0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3.3–3.4 (ข้อค้นพบและการตัดสินใจออกแบบ)</w:t>
            </w:r>
          </w:p>
          <w:p w14:paraId="6A00001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3.5.1 · 3.5.2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ข (SDD)</w:t>
            </w:r>
          </w:p>
        </w:tc>
      </w:tr>
      <w:tr>
        <w:trPr>
          <w:cantSplit/>
        </w:trPr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2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2 ออกแบบกรณีทดสอบ</w:t>
            </w:r>
          </w:p>
        </w:tc>
        <w:tc>
          <w:tcPr>
            <w:tcW w:w="348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ตารางกลุ่ม ค่าขอบ ตารางตัดสินใจ · ชุดกรณีทดสอบเชิงตรรกะ · ผลการทบทวน · ชุดอ้างอิง v1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3.5.3 · 3.5.4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 (คอลัมน์ Test Case)</w:t>
            </w:r>
          </w:p>
          <w:p w14:paraId="6A00001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ง (ชุดกรณีทดสอบ)</w:t>
            </w:r>
          </w:p>
        </w:tc>
      </w:tr>
      <w:tr>
        <w:trPr>
          <w:cantSplit/>
        </w:trPr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3 ลงมือทดสอบ</w:t>
            </w:r>
          </w:p>
        </w:tc>
        <w:tc>
          <w:tcPr>
            <w:tcW w:w="348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ผลการรันจริง Unit API System · สถานการณ์ UAT · NFR · หลักฐาน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4.3.1 · 4.3.2 · 4.3.3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ง (ผลและหลักฐาน)</w:t>
            </w:r>
          </w:p>
        </w:tc>
      </w:tr>
      <w:tr>
        <w:trPr>
          <w:cantSplit/>
        </w:trPr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4 รายงานผล</w:t>
            </w:r>
          </w:p>
        </w:tc>
        <w:tc>
          <w:tcPr>
            <w:tcW w:w="348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Defect Log · ผลการทดสอบซ้ำและถดถอย · สรุปผล · คำตัดสินการส่งมอบ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4.3.4 · 4.4 · 5.1–5.4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1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 (RTM ฉบับเต็ม)</w:t>
            </w:r>
          </w:p>
        </w:tc>
      </w:tr>
    </w:tbl>
    <w:p w14:paraId="6A00001F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7.1  ผลงานจาก ENGSE601 กับหัวข้อในเล่ม</w:t>
      </w:r>
    </w:p>
    <w:p w14:paraId="6A000020" w14:textId="77777777">
      <w:pPr>
        <w:pStyle w:val="Heading2"/>
        <w:keepNext/>
        <w:spacing w:before="240" w:after="100"/>
      </w:pPr>
      <w:r>
        <w:t xml:space="preserve">7.2  ตัวอย่างหัวข้อ 3.5 การวางแผนการทดสอบ</w:t>
      </w:r>
    </w:p>
    <w:p w14:paraId="6A000021" w14:textId="77777777">
      <w:pPr>
        <w:spacing w:before="0" w:after="120"/>
        <w:jc w:val="both"/>
      </w:pPr>
      <w:r>
        <w:rPr>
          <w:rFonts w:cs="TH Sarabun New"/>
        </w:rPr>
        <w:t xml:space="preserve">หัวข้อ 3.5 ตามส่วนที่ 3 กำหนดให้มีกลยุทธ์และแผนการทดสอบ ระดับการทดสอบ เกณฑ์ผ่าน และการออกแบบกรณีทดสอบเบื้องต้น ตัวอย่างนี้แบ่งเป็น 4 หัวข้อย่อย ซึ่งได้จากครั้งที่ 1 และ 2 ของรายวิชา</w:t>
      </w:r>
    </w:p>
    <w:p w14:paraId="6A000022" w14:textId="77777777">
      <w:pPr>
        <w:pBdr>
          <w:bottom w:val="single" w:sz="6" w:space="4" w:color="B4C6E7"/>
        </w:pBdr>
        <w:spacing w:before="40" w:after="120"/>
      </w:pPr>
    </w:p>
    <w:p w14:paraId="6A000023" w14:textId="77777777">
      <w:pPr>
        <w:pStyle w:val="Heading3"/>
        <w:keepNext/>
        <w:spacing w:before="180" w:after="80"/>
      </w:pPr>
      <w:r>
        <w:t xml:space="preserve">3.5.1  ขอบเขตและกลยุทธ์การทดสอบ</w:t>
      </w:r>
    </w:p>
    <w:p w14:paraId="6A000024" w14:textId="77777777">
      <w:pPr>
        <w:spacing w:before="0" w:after="120"/>
        <w:jc w:val="both"/>
      </w:pPr>
      <w:r>
        <w:rPr>
          <w:rFonts w:cs="TH Sarabun New"/>
        </w:rPr>
        <w:t xml:space="preserve">การทดสอบครอบคลุม feature ส่งคำขอกิจกรรม และ feature พิจารณารายการของระบบ Case X Mini ใช้การทดสอบตามความเสี่ยง โดยจัดลำดับจากโอกาสที่จะผิดและความเสียหายหากผิด ก่อนออกแบบกรณีทดสอบได้ทบทวนเอกสารออกแบบรุ่น v0.9 และพบว่ากฎ BR-X-02 ถูกตรวจเฉพาะที่หน้าจอพิจารณา (C-02) จึงยกเรื่องนี้เป็นความเสี่ยงลำดับต้น และกำหนดให้ทดสอบผ่าน API โดยตรง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1660"/>
        <w:gridCol w:w="6640"/>
      </w:tblGrid>
      <w:tr>
        <w:trPr>
          <w:tblHeader/>
        </w:trPr>
        <w:tc>
          <w:tcPr>
            <w:tcW w:w="166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5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w="664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6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ทดสอบ</w:t>
            </w:r>
          </w:p>
        </w:tc>
        <w:tc>
          <w:tcPr>
            <w:tcW w:w="66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REQ-01 ถึง REQ-05 ของ feature ส่งคำขอ · BR-X-01 สถานะรวม · BR-X-02 สิทธิ์ของเจ้าของ · UC-X-02 ขั้นที่ 5</w:t>
            </w:r>
          </w:p>
        </w:tc>
      </w:tr>
      <w:tr>
        <w:trPr>
          <w:cantSplit/>
        </w:trPr>
        <w:tc>
          <w:tcPr>
            <w:tcW w:w="166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9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ไม่ทดสอบ</w:t>
            </w:r>
          </w:p>
        </w:tc>
        <w:tc>
          <w:tcPr>
            <w:tcW w:w="664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การกันทรัพยากร FR-X-11 เพราะไม่อยู่ในรุ่นนี้ · การส่งอีเมลจริงของ FR-X-06 ทดสอบได้เมื่อมีบริการอีเมล</w:t>
            </w:r>
          </w:p>
        </w:tc>
      </w:tr>
      <w:tr>
        <w:trPr>
          <w:cantSplit/>
        </w:trPr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ระดับ</w:t>
            </w:r>
          </w:p>
        </w:tc>
        <w:tc>
          <w:tcPr>
            <w:tcW w:w="66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Unit ด้วย Jest · Integration ผ่าน API ด้วย Supertest · System ด้วย Playwright · UAT กับผู้จัดกิจกรรมจริง</w:t>
            </w:r>
          </w:p>
        </w:tc>
      </w:tr>
      <w:tr>
        <w:trPr>
          <w:cantSplit/>
        </w:trPr>
        <w:tc>
          <w:tcPr>
            <w:tcW w:w="166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D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ลำดับความเสี่ยง</w:t>
            </w:r>
          </w:p>
        </w:tc>
        <w:tc>
          <w:tcPr>
            <w:tcW w:w="664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1 สิทธิ์ของเจ้าของ BR-X-02 · 2 สถานะรวม BR-X-01 · 3 ค่าขอบของการส่งคำขอ · 4 การแจ้งเตือน · 5 ถ้อยคำบนหน้าจอ</w:t>
            </w:r>
          </w:p>
        </w:tc>
      </w:tr>
      <w:tr>
        <w:trPr>
          <w:cantSplit/>
        </w:trPr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2F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สภาพแวดล้อม</w:t>
            </w:r>
          </w:p>
        </w:tc>
        <w:tc>
          <w:tcPr>
            <w:tcW w:w="664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Node.js 22 · ข้อมูลทดสอบแยกจากข้อมูลจริง รีเซ็ตก่อนทุกกรณี · บัญชีทดสอบทุกบทบาท · ตัวจำลองบริการอีเมล</w:t>
            </w:r>
          </w:p>
        </w:tc>
      </w:tr>
    </w:tbl>
    <w:p w14:paraId="6A000031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3.x  ขอบเขตและกลยุทธ์การทดสอบ</w:t>
      </w:r>
    </w:p>
    <w:p w14:paraId="6A000032" w14:textId="77777777">
      <w:pPr>
        <w:pStyle w:val="Heading3"/>
        <w:keepNext/>
        <w:spacing w:before="180" w:after="80"/>
      </w:pPr>
      <w:r>
        <w:t xml:space="preserve">3.5.2  เกณฑ์เริ่มและเกณฑ์จบการทดสอบ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1328"/>
        <w:gridCol w:w="6972"/>
      </w:tblGrid>
      <w:tr>
        <w:trPr>
          <w:tblHeader/>
        </w:trPr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3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ประเภท</w:t>
            </w:r>
          </w:p>
        </w:tc>
        <w:tc>
          <w:tcPr>
            <w:tcW w:w="697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4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เกณฑ์ (วัดได้)</w:t>
            </w:r>
          </w:p>
        </w:tc>
      </w:tr>
      <w:tr>
        <w:trPr>
          <w:cantSplit/>
        </w:trPr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5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Entry</w:t>
            </w:r>
          </w:p>
        </w:tc>
        <w:tc>
          <w:tcPr>
            <w:tcW w:w="697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ติดตั้งระบบบนเครื่องทดสอบแล้ว · มีบัญชีทดสอบครบทุกบทบาท · ข้อมูลตั้งต้นพร้อม · ชุดกรณีทดสอบผ่านการทบทวนแล้ว</w:t>
            </w:r>
          </w:p>
        </w:tc>
      </w:tr>
      <w:tr>
        <w:trPr>
          <w:cantSplit/>
        </w:trPr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Exit</w:t>
            </w:r>
          </w:p>
        </w:tc>
        <w:tc>
          <w:tcPr>
            <w:tcW w:w="697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รันกรณีทดสอบที่วางแผนไว้ครบ · ไม่มีข้อบกพร่องระดับสูงหรือวิกฤตค้าง · ทุกความต้องการในขอบเขตมีผลการทดสอบ หรือระบุเหตุผลที่ไม่ได้ทดสอบ</w:t>
            </w:r>
          </w:p>
        </w:tc>
      </w:tr>
    </w:tbl>
    <w:p w14:paraId="6A000039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3.x  เกณฑ์เริ่มและเกณฑ์จบการทดสอบระดับระบบ</w:t>
      </w:r>
    </w:p>
    <w:p w14:paraId="6A00003A" w14:textId="77777777">
      <w:pPr>
        <w:pStyle w:val="Heading3"/>
        <w:keepNext/>
        <w:spacing w:before="180" w:after="80"/>
      </w:pPr>
      <w:r>
        <w:t xml:space="preserve">3.5.3  การออกแบบกรณีทดสอบ</w:t>
      </w:r>
    </w:p>
    <w:p w14:paraId="6A00003B" w14:textId="77777777">
      <w:pPr>
        <w:spacing w:before="0" w:after="120"/>
        <w:jc w:val="both"/>
      </w:pPr>
      <w:r>
        <w:rPr>
          <w:rFonts w:cs="TH Sarabun New"/>
        </w:rPr>
        <w:t xml:space="preserve">ใช้เทคนิคแบบกล่องดำ 3 เทคนิค ออกแบบจากความต้องการโดยไม่อ้างอิงโค้ด ผลที่คาดหวังเขียนจากกฎก่อนการรัน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2490"/>
        <w:gridCol w:w="1494"/>
        <w:gridCol w:w="2490"/>
        <w:gridCol w:w="1826"/>
      </w:tblGrid>
      <w:tr>
        <w:trPr>
          <w:tblHeader/>
        </w:trPr>
        <w:tc>
          <w:tcPr>
            <w:tcW w:w="249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C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ความต้องการ</w:t>
            </w:r>
          </w:p>
        </w:tc>
        <w:tc>
          <w:tcPr>
            <w:tcW w:w="149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D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เทคนิค</w:t>
            </w:r>
          </w:p>
        </w:tc>
        <w:tc>
          <w:tcPr>
            <w:tcW w:w="249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E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กลุ่มหรือกรณี</w:t>
            </w:r>
          </w:p>
        </w:tc>
        <w:tc>
          <w:tcPr>
            <w:tcW w:w="182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3F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ค่าที่ใช้</w:t>
            </w:r>
          </w:p>
        </w:tc>
      </w:tr>
      <w:tr>
        <w:trPr>
          <w:cantSplit/>
        </w:trPr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0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REQ-01 ขอล่วงหน้า 3–30 วัน (R-A)</w:t>
            </w:r>
          </w:p>
        </w:tc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แบ่งกลุ่ม และค่าขอบ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น้อยกว่า 3 · 3–30 · มากกว่า 30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2 · 3 · 15 · 30 · 31</w:t>
            </w:r>
          </w:p>
        </w:tc>
      </w:tr>
      <w:tr>
        <w:trPr>
          <w:cantSplit/>
        </w:trPr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4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REQ-02 ทรัพยากร 1–10 รายการ (R-B)</w:t>
            </w:r>
          </w:p>
        </w:tc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ค่าขอบ</w:t>
            </w:r>
          </w:p>
        </w:tc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น้อยกว่า 1 · 1–10 · มากกว่า 10</w:t>
            </w:r>
          </w:p>
        </w:tc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7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0 · 1 · 10 · 11</w:t>
            </w:r>
          </w:p>
        </w:tc>
      </w:tr>
      <w:tr>
        <w:trPr>
          <w:cantSplit/>
        </w:trPr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8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REQ-03 ผู้รับผิดชอบอุปกรณ์ (FR-X-04)</w:t>
            </w:r>
          </w:p>
        </w:tc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ตารางตัดสินใจ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มีอุปกรณ์ × มีผู้รับผิดชอบครบ ย่อเหลือ 3 กรณี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TC-10 · TC-11 · TC-12</w:t>
            </w:r>
          </w:p>
        </w:tc>
      </w:tr>
      <w:tr>
        <w:trPr>
          <w:cantSplit/>
        </w:trPr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C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REQ-04 · REQ-05</w:t>
            </w:r>
          </w:p>
        </w:tc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จากเกณฑ์การยอมรับ</w:t>
            </w:r>
          </w:p>
        </w:tc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ไม่เข้าสู่ระบบ · ส่งสำเร็จ</w:t>
            </w:r>
          </w:p>
        </w:tc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4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TC-23 · SYS-01</w:t>
            </w:r>
          </w:p>
        </w:tc>
      </w:tr>
    </w:tbl>
    <w:p w14:paraId="6A000050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3.x  เทคนิคที่ใช้ออกแบบกรณีทดสอบ</w:t>
      </w:r>
    </w:p>
    <w:p w14:paraId="6A000051" w14:textId="77777777">
      <w:pPr>
        <w:pStyle w:val="Heading3"/>
        <w:keepNext/>
        <w:spacing w:before="180" w:after="80"/>
      </w:pPr>
      <w:r>
        <w:t xml:space="preserve">3.5.4  ชุดกรณีทดสอบและผลการทบทวน</w:t>
      </w:r>
    </w:p>
    <w:p w14:paraId="6A000052" w14:textId="77777777">
      <w:pPr>
        <w:spacing w:before="0" w:after="120"/>
        <w:jc w:val="both"/>
      </w:pPr>
      <w:r>
        <w:rPr>
          <w:rFonts w:cs="TH Sarabun New"/>
        </w:rPr>
        <w:t xml:space="preserve">ได้ชุดกรณีทดสอบเชิงตรรกะ 14 กรณี ตัวอย่างแสดงในตารางด้านล่าง ชุดเต็มอยู่ในภาคผนวก ง ชุดนี้ได้รับการทบทวนโดยสมาชิกที่ไม่ได้เป็นผู้เขียน ด้วยรายการตรวจ 6 ข้อ ผลสอดคล้องทุกข้อ จึงเป็นชุดอ้างอิงรุ่น v1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913"/>
        <w:gridCol w:w="913"/>
        <w:gridCol w:w="2158"/>
        <w:gridCol w:w="1992"/>
        <w:gridCol w:w="2324"/>
      </w:tblGrid>
      <w:tr>
        <w:trPr>
          <w:tblHeader/>
        </w:trPr>
        <w:tc>
          <w:tcPr>
            <w:tcW w:w="91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3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</w:t>
            </w:r>
          </w:p>
        </w:tc>
        <w:tc>
          <w:tcPr>
            <w:tcW w:w="91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4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</w:t>
            </w:r>
          </w:p>
        </w:tc>
        <w:tc>
          <w:tcPr>
            <w:tcW w:w="215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5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เงื่อนไขก่อน</w:t>
            </w:r>
          </w:p>
        </w:tc>
        <w:tc>
          <w:tcPr>
            <w:tcW w:w="199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6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ข้อมูลที่ป้อน</w:t>
            </w:r>
          </w:p>
        </w:tc>
        <w:tc>
          <w:tcPr>
            <w:tcW w:w="232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7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ผลที่คาดหวัง</w:t>
            </w:r>
          </w:p>
        </w:tc>
      </w:tr>
      <w:tr>
        <w:trPr>
          <w:cantSplit/>
        </w:trPr>
        <w:tc>
          <w:tcPr>
            <w:tcW w:w="9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8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TC-01</w:t>
            </w:r>
          </w:p>
        </w:tc>
        <w:tc>
          <w:tcPr>
            <w:tcW w:w="9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REQ-01</w:t>
            </w:r>
          </w:p>
        </w:tc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ผู้จัดเข้าสู่ระบบ ห้อง A ว่าง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ล่วงหน้า 2 วัน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ไม่ให้ส่ง แจ้งว่าต้องขออย่างน้อย 3 วัน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D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TC-02</w:t>
            </w:r>
          </w:p>
        </w:tc>
        <w:tc>
          <w:tcPr>
            <w:tcW w:w="91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REQ-01</w:t>
            </w:r>
          </w:p>
        </w:tc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5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ผู้จัดเข้าสู่ระบบ ห้อง A ว่าง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ล่วงหน้า 3 วัน</w:t>
            </w:r>
          </w:p>
        </w:tc>
        <w:tc>
          <w:tcPr>
            <w:tcW w:w="232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รับคำขอ สถานะ Awaiting Decisions</w:t>
            </w:r>
          </w:p>
        </w:tc>
      </w:tr>
      <w:tr>
        <w:trPr>
          <w:cantSplit/>
        </w:trPr>
        <w:tc>
          <w:tcPr>
            <w:tcW w:w="9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2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TC-11</w:t>
            </w:r>
          </w:p>
        </w:tc>
        <w:tc>
          <w:tcPr>
            <w:tcW w:w="9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REQ-03</w:t>
            </w:r>
          </w:p>
        </w:tc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ผู้จัดเข้าสู่ระบบ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โปรเจกเตอร์ ไม่ระบุผู้รับผิดชอบ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ไม่ให้ส่ง ชี้ว่าโปรเจกเตอร์ขาดผู้รับผิดชอบ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SYS-01</w:t>
            </w:r>
          </w:p>
        </w:tc>
        <w:tc>
          <w:tcPr>
            <w:tcW w:w="91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REQ-05</w:t>
            </w:r>
          </w:p>
        </w:tc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ผู้จัดเข้าสู่ระบบ ห้อง A ว่าง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ส่งผ่านหน้าจอ ล่วงหน้า 5 วัน</w:t>
            </w:r>
          </w:p>
        </w:tc>
        <w:tc>
          <w:tcPr>
            <w:tcW w:w="232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เห็นสถานะรวม Awaiting Decisions</w:t>
            </w:r>
          </w:p>
        </w:tc>
      </w:tr>
    </w:tbl>
    <w:p w14:paraId="6A00006C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3.x  ตัวอย่างกรณีทดสอบเชิงตรรกะ รุ่น v1</w:t>
      </w:r>
    </w:p>
    <w:p w14:paraId="6A00006D" w14:textId="77777777">
      <w:pPr>
        <w:pBdr>
          <w:left w:val="single" w:sz="18" w:space="8" w:color="1F4E79"/>
        </w:pBdr>
        <w:shd w:val="clear" w:color="auto" w:fill="EEF3FA"/>
        <w:spacing w:before="0" w:after="160"/>
        <w:jc w:val="both"/>
      </w:pPr>
      <w:r>
        <w:rPr>
          <w:rFonts w:cs="TH Sarabun New"/>
          <w:b/>
          <w:bCs/>
          <w:color w:val="1F4E79"/>
        </w:rPr>
        <w:t xml:space="preserve">ข้อสังเกต  </w:t>
      </w:r>
      <w:r>
        <w:rPr>
          <w:rFonts w:cs="TH Sarabun New"/>
        </w:rPr>
        <w:t xml:space="preserve">หัวข้อ 3.5 ไม่มีคอลัมน์ผลจริงหรือ Pass/Fail เพราะยังไม่ได้รัน ผลการรันรายงานในบทที่ 4 และผลการทบทวนใช้คำว่าสอดคล้องหรือไม่สอดคล้อง เพื่อไม่ให้ปนกับผลการรัน</w:t>
      </w:r>
    </w:p>
    <w:p w14:paraId="6A00006E" w14:textId="77777777">
      <w:pPr>
        <w:pStyle w:val="Heading2"/>
        <w:keepNext/>
        <w:spacing w:before="240" w:after="100"/>
      </w:pPr>
      <w:r>
        <w:t xml:space="preserve">7.3  ตัวอย่างหัวข้อ 4.2 ตารางสอบกลับย่อ ความต้องการกับส่วนที่พัฒนา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1826"/>
        <w:gridCol w:w="1992"/>
        <w:gridCol w:w="1826"/>
        <w:gridCol w:w="2656"/>
      </w:tblGrid>
      <w:tr>
        <w:trPr>
          <w:tblHeader/>
        </w:trPr>
        <w:tc>
          <w:tcPr>
            <w:tcW w:w="182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6F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REQ-ID</w:t>
            </w:r>
          </w:p>
        </w:tc>
        <w:tc>
          <w:tcPr>
            <w:tcW w:w="199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0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ความต้องการ (ย่อ)</w:t>
            </w:r>
          </w:p>
        </w:tc>
        <w:tc>
          <w:tcPr>
            <w:tcW w:w="182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1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ส่วนประกอบ (HLD)</w:t>
            </w:r>
          </w:p>
        </w:tc>
        <w:tc>
          <w:tcPr>
            <w:tcW w:w="265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2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ไฟล์ในซอร์สโค้ด</w:t>
            </w:r>
          </w:p>
        </w:tc>
      </w:tr>
      <w:tr>
        <w:trPr>
          <w:cantSplit/>
        </w:trPr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3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REQ-01 · REQ-02 · REQ-03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ตรวจคำขอก่อนบันทึก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C-03 บริการคำขอ</w:t>
            </w:r>
          </w:p>
        </w:tc>
        <w:tc>
          <w:tcPr>
            <w:tcW w:w="265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src/services/requestService.js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REQ-04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ต้องเข้าสู่ระบบ</w:t>
            </w:r>
          </w:p>
        </w:tc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C-09 ระบุตัวตน</w:t>
            </w:r>
          </w:p>
        </w:tc>
        <w:tc>
          <w:tcPr>
            <w:tcW w:w="265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src/middleware/currentUser.js</w:t>
            </w:r>
          </w:p>
        </w:tc>
      </w:tr>
      <w:tr>
        <w:trPr>
          <w:cantSplit/>
        </w:trPr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REQ-05 · BR-X-01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คำนวณสถานะรวม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บริการสถานะรวม</w:t>
            </w:r>
          </w:p>
        </w:tc>
        <w:tc>
          <w:tcPr>
            <w:tcW w:w="265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src/services/readinessService.js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7F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BR-X-02 · UC-X-02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ตรวจผลการพิจารณา</w:t>
            </w:r>
          </w:p>
        </w:tc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C-05 บริการตัดสินใจ</w:t>
            </w:r>
          </w:p>
        </w:tc>
        <w:tc>
          <w:tcPr>
            <w:tcW w:w="265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src/services/decisionService.js</w:t>
            </w:r>
          </w:p>
        </w:tc>
      </w:tr>
      <w:tr>
        <w:trPr>
          <w:cantSplit/>
        </w:trPr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3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REQ-05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แสดงสถานะบนหน้าจอ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C-01 · C-02 หน้าจอ</w:t>
            </w:r>
          </w:p>
        </w:tc>
        <w:tc>
          <w:tcPr>
            <w:tcW w:w="265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frontend/src/pages/*.jsx</w:t>
            </w:r>
          </w:p>
        </w:tc>
      </w:tr>
    </w:tbl>
    <w:p w14:paraId="6A000087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4.x  ความต้องการกับส่วนที่พัฒนา (forward traceability)</w:t>
      </w:r>
    </w:p>
    <w:p w14:paraId="6A000088" w14:textId="77777777">
      <w:pPr>
        <w:pStyle w:val="Heading2"/>
        <w:keepNext/>
        <w:spacing w:before="240" w:after="100"/>
      </w:pPr>
      <w:r>
        <w:t xml:space="preserve">7.4  ตัวอย่างหัวข้อ 4.3 การทดสอบและผลการทดสอบ</w:t>
      </w:r>
    </w:p>
    <w:p w14:paraId="6A000089" w14:textId="77777777">
      <w:pPr>
        <w:spacing w:before="0" w:after="120"/>
        <w:jc w:val="both"/>
      </w:pPr>
      <w:r>
        <w:rPr>
          <w:rFonts w:cs="TH Sarabun New"/>
        </w:rPr>
        <w:t xml:space="preserve">หัวข้อ 4.3 รายงานผลการรันชุดอ้างอิง v1 จากหัวข้อ 3.5 กับระบบรุ่น v0.9 ตามลำดับหัวข้อย่อย 4.3.1 ถึง 4.3.4 ในส่วนที่ 3 หัวข้อ 4.3.1 ถึง 4.3.3 ได้จากครั้งที่ 3 ของรายวิชา ส่วน 4.3.4 ได้จากครั้งที่ 4</w:t>
      </w:r>
    </w:p>
    <w:p w14:paraId="6A00008A" w14:textId="77777777">
      <w:pPr>
        <w:pBdr>
          <w:bottom w:val="single" w:sz="6" w:space="4" w:color="B4C6E7"/>
        </w:pBdr>
        <w:spacing w:before="40" w:after="120"/>
      </w:pPr>
    </w:p>
    <w:p w14:paraId="6A00008B" w14:textId="77777777">
      <w:pPr>
        <w:pStyle w:val="Heading3"/>
        <w:keepNext/>
        <w:spacing w:before="180" w:after="80"/>
      </w:pPr>
      <w:r>
        <w:t xml:space="preserve">4.3.1  การทดสอบระดับหน่วยและการบูรณาการ</w:t>
      </w:r>
    </w:p>
    <w:p w14:paraId="6A00008C" w14:textId="77777777">
      <w:pPr>
        <w:spacing w:before="0" w:after="120"/>
        <w:jc w:val="both"/>
      </w:pPr>
      <w:r>
        <w:rPr>
          <w:rFonts w:cs="TH Sarabun New"/>
        </w:rPr>
        <w:t xml:space="preserve">สภาพแวดล้อม: Node.js 22 บน Linux · Jest 29 · Supertest 7 · ระบบรุ่น v0.9 · ข้อมูลทดสอบรีเซ็ตก่อนทุกกรณี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1328"/>
        <w:gridCol w:w="1162"/>
        <w:gridCol w:w="1992"/>
        <w:gridCol w:w="2490"/>
        <w:gridCol w:w="1328"/>
      </w:tblGrid>
      <w:tr>
        <w:trPr>
          <w:tblHeader/>
        </w:trPr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D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</w:t>
            </w:r>
          </w:p>
        </w:tc>
        <w:tc>
          <w:tcPr>
            <w:tcW w:w="116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E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ระดับ</w:t>
            </w:r>
          </w:p>
        </w:tc>
        <w:tc>
          <w:tcPr>
            <w:tcW w:w="199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8F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ผลที่คาดหวัง</w:t>
            </w:r>
          </w:p>
        </w:tc>
        <w:tc>
          <w:tcPr>
            <w:tcW w:w="249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0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ผลจริง</w:t>
            </w:r>
          </w:p>
        </w:tc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1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2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TC-01</w:t>
            </w:r>
          </w:p>
        </w:tc>
        <w:tc>
          <w:tcPr>
            <w:tcW w:w="11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Unit · API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ปฏิเสธ 2 วัน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ปฏิเสธ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6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</w:tr>
      <w:tr>
        <w:trPr>
          <w:cantSplit/>
        </w:trPr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TC-02</w:t>
            </w:r>
          </w:p>
        </w:tc>
        <w:tc>
          <w:tcPr>
            <w:tcW w:w="116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Unit · API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รับ 3 วัน</w:t>
            </w:r>
          </w:p>
        </w:tc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ปฏิเสธ แจ้งว่าต้องขออย่างน้อย 3 วัน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A32020"/>
                <w:sz w:val="28"/>
                <w:szCs w:val="28"/>
              </w:rPr>
              <w:t xml:space="preserve">Fail → DEF-01</w:t>
            </w:r>
          </w:p>
        </w:tc>
      </w:tr>
      <w:tr>
        <w:trPr>
          <w:cantSplit/>
        </w:trPr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C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TC-03 ถึง TC-12</w:t>
            </w:r>
          </w:p>
        </w:tc>
        <w:tc>
          <w:tcPr>
            <w:tcW w:w="11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Unit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ตาม R-A R-B FR-X-04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9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ตรงตามคาดหวัง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0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</w:tr>
      <w:tr>
        <w:trPr>
          <w:cantSplit/>
        </w:trPr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1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TC-14</w:t>
            </w:r>
          </w:p>
        </w:tc>
        <w:tc>
          <w:tcPr>
            <w:tcW w:w="116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Unit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READY พร้อมคำเตือน</w:t>
            </w:r>
          </w:p>
        </w:tc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ACTION_REQUIRED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5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A32020"/>
                <w:sz w:val="28"/>
                <w:szCs w:val="28"/>
              </w:rPr>
              <w:t xml:space="preserve">Fail → DEF-03</w:t>
            </w:r>
          </w:p>
        </w:tc>
      </w:tr>
      <w:tr>
        <w:trPr>
          <w:cantSplit/>
        </w:trPr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6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TC-18</w:t>
            </w:r>
          </w:p>
        </w:tc>
        <w:tc>
          <w:tcPr>
            <w:tcW w:w="11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7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Unit · API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ไม่ใช่เจ้าของ ได้ 403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ได้ 200 และบันทึกผลให้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A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A32020"/>
                <w:sz w:val="28"/>
                <w:szCs w:val="28"/>
              </w:rPr>
              <w:t xml:space="preserve">Fail → DEF-02</w:t>
            </w:r>
          </w:p>
        </w:tc>
      </w:tr>
      <w:tr>
        <w:trPr>
          <w:cantSplit/>
        </w:trPr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TC-21 · TC-23</w:t>
            </w:r>
          </w:p>
        </w:tc>
        <w:tc>
          <w:tcPr>
            <w:tcW w:w="116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API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READY มีบันทึกผู้กระทำ · 401</w:t>
            </w:r>
          </w:p>
        </w:tc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ตรงตามคาดหวัง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AF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</w:tr>
      <w:tr>
        <w:trPr>
          <w:cantSplit/>
        </w:trPr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0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TC-22M · TC-22N</w:t>
            </w:r>
          </w:p>
        </w:tc>
        <w:tc>
          <w:tcPr>
            <w:tcW w:w="11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API ใช้ตัวจำลอง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สั่งแจ้งเตือนเฉพาะเมื่อสำเร็จ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ตรงตามคาดหวัง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4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</w:tr>
    </w:tbl>
    <w:p w14:paraId="6A0000B5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4.x  ผลการทดสอบระดับหน่วยและการบูรณาการ รุ่น v0.9 · 24 ผ่าน 5 ไม่ผ่าน</w:t>
      </w:r>
    </w:p>
    <w:p w14:paraId="6A0000B6" w14:textId="77777777">
      <w:pPr>
        <w:spacing w:before="0" w:after="120"/>
        <w:jc w:val="both"/>
      </w:pPr>
      <w:r>
        <w:rPr>
          <w:rFonts w:cs="TH Sarabun New"/>
        </w:rPr>
        <w:t xml:space="preserve">ความครอบคลุมของโค้ด (วัดด้วย Jest บนรุ่น v1.0): ชั้น services ครอบคลุมคำสั่ง 92.59% และกิ่งเงื่อนไข 86.84% ทั้งระบบฝั่ง backend ครอบคลุมคำสั่ง 85.02% ส่วนที่ไม่ครอบคลุมคือการส่งอีเมลจริงและข้อความผิดพลาดบางกรณี</w:t>
      </w:r>
    </w:p>
    <w:p w14:paraId="6A0000B7" w14:textId="77777777">
      <w:pPr>
        <w:pStyle w:val="Heading3"/>
        <w:keepNext/>
        <w:spacing w:before="180" w:after="80"/>
      </w:pPr>
      <w:r>
        <w:t xml:space="preserve">4.3.2  การทดสอบระบบและการทดสอบการยอมรับโดยผู้ใช้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996"/>
        <w:gridCol w:w="2988"/>
        <w:gridCol w:w="2822"/>
        <w:gridCol w:w="1494"/>
      </w:tblGrid>
      <w:tr>
        <w:trPr>
          <w:tblHeader/>
        </w:trPr>
        <w:tc>
          <w:tcPr>
            <w:tcW w:w="99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8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</w:t>
            </w:r>
          </w:p>
        </w:tc>
        <w:tc>
          <w:tcPr>
            <w:tcW w:w="298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9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ผลที่คาดหวัง</w:t>
            </w:r>
          </w:p>
        </w:tc>
        <w:tc>
          <w:tcPr>
            <w:tcW w:w="282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A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ผลจริง</w:t>
            </w:r>
          </w:p>
        </w:tc>
        <w:tc>
          <w:tcPr>
            <w:tcW w:w="149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B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C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SYS-01</w:t>
            </w:r>
          </w:p>
        </w:tc>
        <w:tc>
          <w:tcPr>
            <w:tcW w:w="298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เห็นสถานะ Awaiting Decisions</w:t>
            </w:r>
          </w:p>
        </w:tc>
        <w:tc>
          <w:tcPr>
            <w:tcW w:w="282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เห็น Awating Decisions</w:t>
            </w:r>
          </w:p>
        </w:tc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BF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A32020"/>
                <w:sz w:val="28"/>
                <w:szCs w:val="28"/>
              </w:rPr>
              <w:t xml:space="preserve">Fail → DEF-04</w:t>
            </w:r>
          </w:p>
        </w:tc>
      </w:tr>
      <w:tr>
        <w:trPr>
          <w:cantSplit/>
        </w:trPr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0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SYS-02</w:t>
            </w:r>
          </w:p>
        </w:tc>
        <w:tc>
          <w:tcPr>
            <w:tcW w:w="298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เจ้าของห้องอนุมัติแล้วเห็น Ready</w:t>
            </w:r>
          </w:p>
        </w:tc>
        <w:tc>
          <w:tcPr>
            <w:tcW w:w="282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ตรงตามคาดหวัง</w:t>
            </w:r>
          </w:p>
        </w:tc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3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</w:tr>
      <w:tr>
        <w:trPr>
          <w:cantSplit/>
        </w:trPr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4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SYS-03</w:t>
            </w:r>
          </w:p>
        </w:tc>
        <w:tc>
          <w:tcPr>
            <w:tcW w:w="298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เจ้าของอุปกรณ์ไม่เห็นปุ่มของรายการห้อง</w:t>
            </w:r>
          </w:p>
        </w:tc>
        <w:tc>
          <w:tcPr>
            <w:tcW w:w="282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ตรงตามคาดหวัง</w:t>
            </w:r>
          </w:p>
        </w:tc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</w:tr>
      <w:tr>
        <w:trPr>
          <w:cantSplit/>
        </w:trPr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8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TC-22</w:t>
            </w:r>
          </w:p>
        </w:tc>
        <w:tc>
          <w:tcPr>
            <w:tcW w:w="298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ผู้จัดได้รับอีเมลแจ้งจริง</w:t>
            </w:r>
          </w:p>
        </w:tc>
        <w:tc>
          <w:tcPr>
            <w:tcW w:w="282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ไม่มีบริการอีเมลในสภาพแวดล้อมทดสอบ</w:t>
            </w:r>
          </w:p>
        </w:tc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B26A08"/>
                <w:sz w:val="28"/>
                <w:szCs w:val="28"/>
              </w:rPr>
              <w:t xml:space="preserve">Blocked</w:t>
            </w:r>
          </w:p>
        </w:tc>
      </w:tr>
      <w:tr>
        <w:trPr>
          <w:cantSplit/>
        </w:trPr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C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UAT-01</w:t>
            </w:r>
          </w:p>
        </w:tc>
        <w:tc>
          <w:tcPr>
            <w:tcW w:w="298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ผู้จัดจริงจองงานของตนเสร็จเองโดยไม่ต้องถาม</w:t>
            </w:r>
          </w:p>
        </w:tc>
        <w:tc>
          <w:tcPr>
            <w:tcW w:w="282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ยังไม่มีผู้ใช้จริงเข้าร่วม</w:t>
            </w:r>
          </w:p>
        </w:tc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CF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4E79"/>
                <w:sz w:val="28"/>
                <w:szCs w:val="28"/>
              </w:rPr>
              <w:t xml:space="preserve">Not Executed</w:t>
            </w:r>
          </w:p>
        </w:tc>
      </w:tr>
    </w:tbl>
    <w:p w14:paraId="6A0000D0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4.x  ผลการทดสอบระดับระบบและ UAT รุ่น v0.9</w:t>
      </w:r>
    </w:p>
    <w:p w14:paraId="6A0000D1" w14:textId="77777777">
      <w:pPr>
        <w:pBdr>
          <w:left w:val="single" w:sz="18" w:space="8" w:color="1F4E79"/>
        </w:pBdr>
        <w:shd w:val="clear" w:color="auto" w:fill="EEF3FA"/>
        <w:spacing w:before="0" w:after="160"/>
        <w:jc w:val="both"/>
      </w:pPr>
      <w:r>
        <w:rPr>
          <w:rFonts w:cs="TH Sarabun New"/>
          <w:b/>
          <w:bCs/>
          <w:color w:val="1F4E79"/>
        </w:rPr>
        <w:t xml:space="preserve">ข้อสังเกตที่ควรเขียนในเล่ม  </w:t>
      </w:r>
      <w:r>
        <w:rPr>
          <w:rFonts w:cs="TH Sarabun New"/>
        </w:rPr>
        <w:t xml:space="preserve">SYS-03 ผ่านเพราะหน้าจอซ่อนปุ่มถูกต้อง แต่ TC-18 ระดับ API ไม่ผ่าน แสดงว่ากฎ BR-X-02 ถูกตรวจเฉพาะที่หน้าจอ ตรงกับข้อค้นพบจากการทบทวนเอกสารออกแบบในหัวข้อ 3.5.1 หากทดสอบเฉพาะผ่านหน้าจอ ข้อบกพร่องด้านสิทธิ์นี้จะไม่ถูกพบ</w:t>
      </w:r>
    </w:p>
    <w:p w14:paraId="6A0000D2" w14:textId="77777777">
      <w:pPr>
        <w:pStyle w:val="Heading3"/>
        <w:keepNext/>
        <w:spacing w:before="180" w:after="80"/>
      </w:pPr>
      <w:r>
        <w:t xml:space="preserve">4.3.3  การทดสอบความต้องการที่ไม่ใช่หน้าที่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1826"/>
        <w:gridCol w:w="3154"/>
        <w:gridCol w:w="1992"/>
        <w:gridCol w:w="1328"/>
      </w:tblGrid>
      <w:tr>
        <w:trPr>
          <w:tblHeader/>
        </w:trPr>
        <w:tc>
          <w:tcPr>
            <w:tcW w:w="182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3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คุณลักษณะ ISO/IEC 25010</w:t>
            </w:r>
          </w:p>
        </w:tc>
        <w:tc>
          <w:tcPr>
            <w:tcW w:w="315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4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เกณฑ์</w:t>
            </w:r>
          </w:p>
        </w:tc>
        <w:tc>
          <w:tcPr>
            <w:tcW w:w="199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5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</w:t>
            </w:r>
          </w:p>
        </w:tc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6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ประสิทธิภาพ</w:t>
            </w:r>
          </w:p>
        </w:tc>
        <w:tc>
          <w:tcPr>
            <w:tcW w:w="3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มีคำขอ 200 รายการ GET /api/requests ตอบภายใน 500 มิลลิวินาที (เกณฑ์สมมติ)</w:t>
            </w:r>
          </w:p>
        </w:tc>
        <w:tc>
          <w:tcPr>
            <w:tcW w:w="199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ต่ำกว่า 10 มิลลิวินาที บนเครื่องตามหัวข้อ 4.3.1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A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ความมั่นคงปลอดภัย</w:t>
            </w:r>
          </w:p>
        </w:tc>
        <w:tc>
          <w:tcPr>
            <w:tcW w:w="315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ผู้ที่ไม่ใช่เจ้าของรายการต้องได้ 403 ทุกครั้ง และมีบันทึกเหตุการณ์</w:t>
            </w:r>
          </w:p>
        </w:tc>
        <w:tc>
          <w:tcPr>
            <w:tcW w:w="199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รุ่น v0.9 ได้ 200 ดู DEF-02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DE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A32020"/>
                <w:sz w:val="28"/>
                <w:szCs w:val="28"/>
              </w:rPr>
              <w:t xml:space="preserve">Fail → DEF-02</w:t>
            </w:r>
          </w:p>
        </w:tc>
      </w:tr>
    </w:tbl>
    <w:p w14:paraId="6A0000DF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4.x  ผลการทดสอบความต้องการที่ไม่ใช่หน้าที่</w:t>
      </w:r>
    </w:p>
    <w:p w14:paraId="6A0000E0" w14:textId="77777777">
      <w:pPr>
        <w:pStyle w:val="Heading3"/>
        <w:keepNext/>
        <w:spacing w:before="180" w:after="80"/>
      </w:pPr>
      <w:r>
        <w:t xml:space="preserve">4.3.4  สรุปผลการทดสอบและการสอบกลับ</w:t>
      </w:r>
    </w:p>
    <w:p w14:paraId="6A0000E1" w14:textId="77777777">
      <w:pPr>
        <w:spacing w:before="0" w:after="120"/>
        <w:jc w:val="both"/>
      </w:pPr>
      <w:r>
        <w:rPr>
          <w:rFonts w:cs="TH Sarabun New"/>
        </w:rPr>
        <w:t xml:space="preserve">หัวข้อนี้ได้จากครั้งที่ 4 ของรายวิชา ประกอบด้วยบันทึกข้อบกพร่อง ผลการทดสอบซ้ำและการทดสอบถดถอยบนรุ่น v1.0 ตารางสรุป และคำตัดสินการส่งมอบ</w:t>
      </w:r>
    </w:p>
    <w:p w14:paraId="6A0000E2" w14:textId="77777777">
      <w:pPr>
        <w:spacing w:before="0" w:after="60"/>
        <w:jc w:val="left"/>
      </w:pPr>
      <w:r>
        <w:rPr>
          <w:rFonts w:cs="TH Sarabun New"/>
          <w:b/>
          <w:bCs/>
          <w:color w:val="1F4E79"/>
        </w:rPr>
        <w:t xml:space="preserve">ก) บันทึกข้อบกพร่อง (Defect Log)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913"/>
        <w:gridCol w:w="2905"/>
        <w:gridCol w:w="1328"/>
        <w:gridCol w:w="996"/>
        <w:gridCol w:w="996"/>
        <w:gridCol w:w="1162"/>
      </w:tblGrid>
      <w:tr>
        <w:trPr>
          <w:tblHeader/>
        </w:trPr>
        <w:tc>
          <w:tcPr>
            <w:tcW w:w="91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3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รหัส</w:t>
            </w:r>
          </w:p>
        </w:tc>
        <w:tc>
          <w:tcPr>
            <w:tcW w:w="2905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4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สรุป</w:t>
            </w:r>
          </w:p>
        </w:tc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5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พบจาก</w:t>
            </w:r>
          </w:p>
        </w:tc>
        <w:tc>
          <w:tcPr>
            <w:tcW w:w="99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6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ความรุนแรง</w:t>
            </w:r>
          </w:p>
        </w:tc>
        <w:tc>
          <w:tcPr>
            <w:tcW w:w="99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7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ความเร่งด่วน</w:t>
            </w:r>
          </w:p>
        </w:tc>
        <w:tc>
          <w:tcPr>
            <w:tcW w:w="116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8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9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9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DEF-01</w:t>
            </w:r>
          </w:p>
        </w:tc>
        <w:tc>
          <w:tcPr>
            <w:tcW w:w="290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คำขอล่วงหน้า 3 วันถูกปฏิเสธ และข้อความขัดกันเอง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TC-02 Unit · API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สูง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P1</w:t>
            </w:r>
          </w:p>
        </w:tc>
        <w:tc>
          <w:tcPr>
            <w:tcW w:w="11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ปิด แก้ใน v1.0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EF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DEF-02</w:t>
            </w:r>
          </w:p>
        </w:tc>
        <w:tc>
          <w:tcPr>
            <w:tcW w:w="2905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ผู้ที่ไม่ใช่เจ้าของตัดสินรายการได้เมื่อเรียก API ตรง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TC-18 Unit · API</w:t>
            </w:r>
          </w:p>
        </w:tc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วิกฤต</w:t>
            </w:r>
          </w:p>
        </w:tc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P1</w:t>
            </w:r>
          </w:p>
        </w:tc>
        <w:tc>
          <w:tcPr>
            <w:tcW w:w="116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ปิด แก้ใน v1.0</w:t>
            </w:r>
          </w:p>
        </w:tc>
      </w:tr>
      <w:tr>
        <w:trPr>
          <w:cantSplit/>
        </w:trPr>
        <w:tc>
          <w:tcPr>
            <w:tcW w:w="9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5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DEF-03</w:t>
            </w:r>
          </w:p>
        </w:tc>
        <w:tc>
          <w:tcPr>
            <w:tcW w:w="290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รายการไม่จำเป็นไม่พร้อม ทำให้สถานะรวมเป็น Action Required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7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TC-14 Unit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สูง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P1</w:t>
            </w:r>
          </w:p>
        </w:tc>
        <w:tc>
          <w:tcPr>
            <w:tcW w:w="11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ปิด แก้ใน v1.0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DEF-04</w:t>
            </w:r>
          </w:p>
        </w:tc>
        <w:tc>
          <w:tcPr>
            <w:tcW w:w="2905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ป้ายสถานะสะกดผิด Awating Decisions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SYS-01 System</w:t>
            </w:r>
          </w:p>
        </w:tc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ต่ำ</w:t>
            </w:r>
          </w:p>
        </w:tc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0F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P2</w:t>
            </w:r>
          </w:p>
        </w:tc>
        <w:tc>
          <w:tcPr>
            <w:tcW w:w="116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ปิด แก้ใน v1.0</w:t>
            </w:r>
          </w:p>
        </w:tc>
      </w:tr>
    </w:tbl>
    <w:p w14:paraId="6A000101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4.x  บันทึกข้อบกพร่อง · รายงานฉบับเต็มแต่ละข้ออยู่ในภาคผนวก ง</w:t>
      </w:r>
    </w:p>
    <w:p w14:paraId="6A000102" w14:textId="77777777">
      <w:pPr>
        <w:spacing w:before="0" w:after="60"/>
        <w:jc w:val="left"/>
      </w:pPr>
      <w:r>
        <w:rPr>
          <w:rFonts w:cs="TH Sarabun New"/>
          <w:b/>
          <w:bCs/>
          <w:color w:val="1F4E79"/>
        </w:rPr>
        <w:t xml:space="preserve">ตัวอย่างรายงานข้อบกพร่องฉบับเต็ม 1 ข้อ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2158"/>
        <w:gridCol w:w="6142"/>
      </w:tblGrid>
      <w:tr>
        <w:trPr>
          <w:tblHeader/>
        </w:trPr>
        <w:tc>
          <w:tcPr>
            <w:tcW w:w="215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3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tcW w:w="614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4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DEF-02</w:t>
            </w:r>
          </w:p>
        </w:tc>
      </w:tr>
      <w:tr>
        <w:trPr>
          <w:cantSplit/>
        </w:trPr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5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ชื่อ</w:t>
            </w:r>
          </w:p>
        </w:tc>
        <w:tc>
          <w:tcPr>
            <w:tcW w:w="614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ผู้ที่ไม่ใช่เจ้าของรายการ ตัดสินรายการได้เมื่อเรียก API ตรง</w:t>
            </w:r>
          </w:p>
        </w:tc>
      </w:tr>
      <w:tr>
        <w:trPr>
          <w:cantSplit/>
        </w:trPr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รุ่นและสภาพแวดล้อม</w:t>
            </w:r>
          </w:p>
        </w:tc>
        <w:tc>
          <w:tcPr>
            <w:tcW w:w="614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Case X Mini v0.9 · Node.js 22 · ข้อมูลตั้งต้นจาก fixtures</w:t>
            </w:r>
          </w:p>
        </w:tc>
      </w:tr>
      <w:tr>
        <w:trPr>
          <w:cantSplit/>
        </w:trPr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9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ขั้นตอนทำซ้ำ</w:t>
            </w:r>
          </w:p>
        </w:tc>
        <w:tc>
          <w:tcPr>
            <w:tcW w:w="614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1 ผู้จัดส่งคำขอที่มีห้อง A (เจ้าของคือ u-room-01)</w:t>
            </w:r>
          </w:p>
          <w:p w14:paraId="6A00010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2 ส่ง POST /api/requests/{id}/items/{itemId}/decision ด้วย x-user: u-equip-01 และ decision APPROVED</w:t>
            </w:r>
          </w:p>
        </w:tc>
      </w:tr>
      <w:tr>
        <w:trPr>
          <w:cantSplit/>
        </w:trPr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C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ผลที่คาดหวัง</w:t>
            </w:r>
          </w:p>
        </w:tc>
        <w:tc>
          <w:tcPr>
            <w:tcW w:w="614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403 และมีบันทึกเหตุการณ์ DENIED ตาม BR-X-02 และ UC-X-02 E1</w:t>
            </w:r>
          </w:p>
        </w:tc>
      </w:tr>
      <w:tr>
        <w:trPr>
          <w:cantSplit/>
        </w:trPr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E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ผลจริง</w:t>
            </w:r>
          </w:p>
        </w:tc>
        <w:tc>
          <w:tcPr>
            <w:tcW w:w="614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0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200 สถานะรายการเปลี่ยนเป็น APPROVED สถานะรวมเป็น READY</w:t>
            </w:r>
          </w:p>
        </w:tc>
      </w:tr>
      <w:tr>
        <w:trPr>
          <w:cantSplit/>
        </w:trPr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0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หลักฐาน</w:t>
            </w:r>
          </w:p>
        </w:tc>
        <w:tc>
          <w:tcPr>
            <w:tcW w:w="614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ผลการรัน TC-18: Expected 403 · Received 200 (ภาคผนวก ง)</w:t>
            </w:r>
          </w:p>
        </w:tc>
      </w:tr>
      <w:tr>
        <w:trPr>
          <w:cantSplit/>
        </w:trPr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2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ความรุนแรง · ความเร่งด่วน</w:t>
            </w:r>
          </w:p>
        </w:tc>
        <w:tc>
          <w:tcPr>
            <w:tcW w:w="614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วิกฤต เพราะเป็นเรื่องสิทธิ์ ผู้ที่ไม่มีสิทธิ์อนุมัติทรัพยากรของคนอื่นได้ · P1 ต้องแก้ก่อนส่งมอบ</w:t>
            </w:r>
          </w:p>
        </w:tc>
      </w:tr>
      <w:tr>
        <w:trPr>
          <w:cantSplit/>
        </w:trPr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4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สาเหตุที่น่าจะเป็น</w:t>
            </w:r>
          </w:p>
        </w:tc>
        <w:tc>
          <w:tcPr>
            <w:tcW w:w="614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ตรวจสิทธิ์เฉพาะที่หน้าจอ C-02 ด้วยการซ่อนปุ่ม ชั้นบริการ C-05 ไม่ได้ตรวจ ตรงกับข้อค้นพบจากการทบทวนการออกแบบ</w:t>
            </w:r>
          </w:p>
        </w:tc>
      </w:tr>
    </w:tbl>
    <w:p w14:paraId="6A000116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4.x  รายงานข้อบกพร่อง DEF-02</w:t>
      </w:r>
    </w:p>
    <w:p w14:paraId="6A000117" w14:textId="77777777">
      <w:pPr>
        <w:spacing w:before="0" w:after="60"/>
        <w:jc w:val="left"/>
      </w:pPr>
      <w:r>
        <w:rPr>
          <w:rFonts w:cs="TH Sarabun New"/>
          <w:b/>
          <w:bCs/>
          <w:color w:val="1F4E79"/>
        </w:rPr>
        <w:t xml:space="preserve">ข) การทดสอบซ้ำและการทดสอบถดถอย</w:t>
      </w:r>
    </w:p>
    <w:p w14:paraId="6A000118" w14:textId="77777777">
      <w:pPr>
        <w:spacing w:before="0" w:after="120"/>
        <w:jc w:val="both"/>
      </w:pPr>
      <w:r>
        <w:rPr>
          <w:rFonts w:cs="TH Sarabun New"/>
        </w:rPr>
        <w:t xml:space="preserve">หลังแก้ข้อบกพร่องทั้ง 4 ข้อในรุ่น v1.0 ได้รันกรณีทดสอบที่เคยไม่ผ่านซ้ำ (TC-02 TC-14 TC-18 SYS-01) ผ่านทั้งหมด และรันชุดทดสอบทั้งชุดซ้ำเป็นการทดสอบถดถอย ไม่พบกรณีใดที่เคยผ่านแล้วกลับไม่ผ่าน</w:t>
      </w:r>
    </w:p>
    <w:p w14:paraId="6A000119" w14:textId="77777777">
      <w:pPr>
        <w:keepNext/>
        <w:spacing w:before="120" w:after="60"/>
        <w:jc w:val="center"/>
      </w:pPr>
      <w:r>
        <w:drawing>
          <wp:inline distT="0" distB="0" distL="0" distR="0">
            <wp:extent cx="5472000" cy="1580800"/>
            <wp:docPr id="9702" name="p7_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" name="p7_res.png"/>
                    <pic:cNvPicPr/>
                  </pic:nvPicPr>
                  <pic:blipFill>
                    <a:blip r:embed="rIdP7res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011A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ภาพที่ 4.x  ผลการรันชุดทดสอบเดียวกันบนรุ่น v0.9 และ v1.0</w:t>
      </w:r>
    </w:p>
    <w:p w14:paraId="6A00011B" w14:textId="77777777">
      <w:pPr>
        <w:spacing w:before="0" w:after="60"/>
        <w:jc w:val="left"/>
      </w:pPr>
      <w:r>
        <w:rPr>
          <w:rFonts w:cs="TH Sarabun New"/>
          <w:b/>
          <w:bCs/>
          <w:color w:val="1F4E79"/>
        </w:rPr>
        <w:t xml:space="preserve">ค) ตารางสรุปและการสอบกลับ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1328"/>
        <w:gridCol w:w="2490"/>
        <w:gridCol w:w="1494"/>
        <w:gridCol w:w="1328"/>
        <w:gridCol w:w="1660"/>
      </w:tblGrid>
      <w:tr>
        <w:trPr>
          <w:tblHeader/>
        </w:trPr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C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REQ-ID</w:t>
            </w:r>
          </w:p>
        </w:tc>
        <w:tc>
          <w:tcPr>
            <w:tcW w:w="249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D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Test Case</w:t>
            </w:r>
          </w:p>
        </w:tc>
        <w:tc>
          <w:tcPr>
            <w:tcW w:w="149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E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 v0.9</w:t>
            </w:r>
          </w:p>
        </w:tc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1F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 v1.0</w:t>
            </w:r>
          </w:p>
        </w:tc>
        <w:tc>
          <w:tcPr>
            <w:tcW w:w="166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0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ข้อบกพร่อง</w:t>
            </w:r>
          </w:p>
        </w:tc>
      </w:tr>
      <w:tr>
        <w:trPr>
          <w:cantSplit/>
        </w:trPr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1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REQ-01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TC-01 ถึง TC-05</w:t>
            </w:r>
          </w:p>
        </w:tc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3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A32020"/>
                <w:sz w:val="28"/>
                <w:szCs w:val="28"/>
              </w:rPr>
              <w:t xml:space="preserve">Fail (TC-02)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4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DEF-01</w:t>
            </w:r>
          </w:p>
        </w:tc>
      </w:tr>
      <w:tr>
        <w:trPr>
          <w:cantSplit/>
        </w:trPr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6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REQ-02</w:t>
            </w:r>
          </w:p>
        </w:tc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7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TC-06 ถึง TC-09</w:t>
            </w:r>
          </w:p>
        </w:tc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8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9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66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—</w:t>
            </w:r>
          </w:p>
        </w:tc>
      </w:tr>
      <w:tr>
        <w:trPr>
          <w:cantSplit/>
        </w:trPr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REQ-03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TC-10 ถึง TC-12</w:t>
            </w:r>
          </w:p>
        </w:tc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D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E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2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—</w:t>
            </w:r>
          </w:p>
        </w:tc>
      </w:tr>
      <w:tr>
        <w:trPr>
          <w:cantSplit/>
        </w:trPr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0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REQ-04</w:t>
            </w:r>
          </w:p>
        </w:tc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TC-23</w:t>
            </w:r>
          </w:p>
        </w:tc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2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3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66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—</w:t>
            </w:r>
          </w:p>
        </w:tc>
      </w:tr>
      <w:tr>
        <w:trPr>
          <w:cantSplit/>
        </w:trPr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5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REQ-05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SYS-01</w:t>
            </w:r>
          </w:p>
        </w:tc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A32020"/>
                <w:sz w:val="28"/>
                <w:szCs w:val="28"/>
              </w:rPr>
              <w:t xml:space="preserve">Fail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8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DEF-04</w:t>
            </w:r>
          </w:p>
        </w:tc>
      </w:tr>
      <w:tr>
        <w:trPr>
          <w:cantSplit/>
        </w:trPr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A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BR-X-01</w:t>
            </w:r>
          </w:p>
        </w:tc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TC-13 ถึง TC-16 · TC-21</w:t>
            </w:r>
          </w:p>
        </w:tc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C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A32020"/>
                <w:sz w:val="28"/>
                <w:szCs w:val="28"/>
              </w:rPr>
              <w:t xml:space="preserve">Fail (TC-14)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D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66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DEF-03</w:t>
            </w:r>
          </w:p>
        </w:tc>
      </w:tr>
      <w:tr>
        <w:trPr>
          <w:cantSplit/>
        </w:trPr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3F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BR-X-02</w:t>
            </w:r>
          </w:p>
        </w:tc>
        <w:tc>
          <w:tcPr>
            <w:tcW w:w="249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TC-17 · TC-18 · SYS-03</w:t>
            </w:r>
          </w:p>
        </w:tc>
        <w:tc>
          <w:tcPr>
            <w:tcW w:w="149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1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A32020"/>
                <w:sz w:val="28"/>
                <w:szCs w:val="28"/>
              </w:rPr>
              <w:t xml:space="preserve">Fail (TC-18)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2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DEF-02</w:t>
            </w:r>
          </w:p>
        </w:tc>
      </w:tr>
      <w:tr>
        <w:trPr>
          <w:cantSplit/>
        </w:trPr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4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FR-X-06</w:t>
            </w:r>
          </w:p>
        </w:tc>
        <w:tc>
          <w:tcPr>
            <w:tcW w:w="249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TC-22M · TC-22N · TC-22</w:t>
            </w:r>
          </w:p>
        </w:tc>
        <w:tc>
          <w:tcPr>
            <w:tcW w:w="149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6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 · Blocked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 · Blocked</w:t>
            </w:r>
          </w:p>
        </w:tc>
        <w:tc>
          <w:tcPr>
            <w:tcW w:w="166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ความเสี่ยงค้าง</w:t>
            </w:r>
          </w:p>
        </w:tc>
      </w:tr>
    </w:tbl>
    <w:p w14:paraId="6A000149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4.x  ความต้องการ กรณีทดสอบ และผล · ความครอบคลุมการทดสอบ 8 จาก 8 ความต้องการมีผลการทดสอบ</w:t>
      </w:r>
    </w:p>
    <w:p w14:paraId="6A00014A" w14:textId="77777777">
      <w:pPr>
        <w:spacing w:before="0" w:after="60"/>
        <w:jc w:val="left"/>
      </w:pPr>
      <w:r>
        <w:rPr>
          <w:rFonts w:cs="TH Sarabun New"/>
          <w:b/>
          <w:bCs/>
          <w:color w:val="1F4E79"/>
        </w:rPr>
        <w:t xml:space="preserve">ง) คำตัดสินการส่งมอบ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3154"/>
        <w:gridCol w:w="2573"/>
        <w:gridCol w:w="2573"/>
      </w:tblGrid>
      <w:tr>
        <w:trPr>
          <w:tblHeader/>
        </w:trPr>
        <w:tc>
          <w:tcPr>
            <w:tcW w:w="3154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B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เกณฑ์จบจากหัวข้อ 3.5.2</w:t>
            </w:r>
          </w:p>
        </w:tc>
        <w:tc>
          <w:tcPr>
            <w:tcW w:w="257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C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รุ่น v0.9</w:t>
            </w:r>
          </w:p>
        </w:tc>
        <w:tc>
          <w:tcPr>
            <w:tcW w:w="257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D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รุ่น v1.0</w:t>
            </w:r>
          </w:p>
        </w:tc>
      </w:tr>
      <w:tr>
        <w:trPr>
          <w:cantSplit/>
        </w:trPr>
        <w:tc>
          <w:tcPr>
            <w:tcW w:w="3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E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รันกรณีทดสอบที่วางแผนไว้ครบ</w:t>
            </w:r>
          </w:p>
        </w:tc>
        <w:tc>
          <w:tcPr>
            <w:tcW w:w="2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4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ครบ ยกเว้น TC-22 Blocked และ UAT</w:t>
            </w:r>
          </w:p>
        </w:tc>
        <w:tc>
          <w:tcPr>
            <w:tcW w:w="2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ครบ ยกเว้น TC-22 Blocked และ UAT</w:t>
            </w:r>
          </w:p>
        </w:tc>
      </w:tr>
      <w:tr>
        <w:trPr>
          <w:cantSplit/>
        </w:trPr>
        <w:tc>
          <w:tcPr>
            <w:tcW w:w="315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1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ไม่มีข้อบกพร่องระดับสูงหรือวิกฤตค้าง</w:t>
            </w:r>
          </w:p>
        </w:tc>
        <w:tc>
          <w:tcPr>
            <w:tcW w:w="257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ไม่ผ่าน · DEF-02 วิกฤต DEF-01 DEF-03 สูง</w:t>
            </w:r>
          </w:p>
        </w:tc>
        <w:tc>
          <w:tcPr>
            <w:tcW w:w="257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ผ่าน · ปิดครบ 4 ข้อ</w:t>
            </w:r>
          </w:p>
        </w:tc>
      </w:tr>
      <w:tr>
        <w:trPr>
          <w:cantSplit/>
        </w:trPr>
        <w:tc>
          <w:tcPr>
            <w:tcW w:w="315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4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ทุกความต้องการมีผลหรือเหตุผล</w:t>
            </w:r>
          </w:p>
        </w:tc>
        <w:tc>
          <w:tcPr>
            <w:tcW w:w="2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ผ่าน</w:t>
            </w:r>
          </w:p>
        </w:tc>
        <w:tc>
          <w:tcPr>
            <w:tcW w:w="257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154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คำตัดสิน</w:t>
            </w:r>
          </w:p>
        </w:tc>
        <w:tc>
          <w:tcPr>
            <w:tcW w:w="257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Not Ready</w:t>
            </w:r>
          </w:p>
        </w:tc>
        <w:tc>
          <w:tcPr>
            <w:tcW w:w="257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5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Conditionally Ready</w:t>
            </w:r>
          </w:p>
        </w:tc>
      </w:tr>
    </w:tbl>
    <w:p w14:paraId="6A00015A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4.x  การตรวจเกณฑ์จบและคำตัดสินการส่งมอบ</w:t>
      </w:r>
    </w:p>
    <w:p w14:paraId="6A00015B" w14:textId="77777777">
      <w:pPr>
        <w:spacing w:before="0" w:after="120"/>
        <w:jc w:val="both"/>
      </w:pPr>
      <w:r>
        <w:rPr>
          <w:rFonts w:cs="TH Sarabun New"/>
        </w:rPr>
        <w:t xml:space="preserve">รุ่น v1.0 อยู่ในสถานะพร้อมส่งมอบแบบมีเงื่อนไข เงื่อนไขคือ (1) ทดสอบการส่งอีเมลจริงของ FR-X-06 เมื่อมีบริการอีเมล และ (2) ทำ UAT-01 กับผู้จัดกิจกรรมจริงอย่างน้อย 1 คน ก่อนเปิดใช้งานจริง</w:t>
      </w:r>
    </w:p>
    <w:p w14:paraId="6A00015C" w14:textId="77777777">
      <w:pPr>
        <w:pStyle w:val="Heading2"/>
        <w:keepNext/>
        <w:spacing w:before="240" w:after="100"/>
      </w:pPr>
      <w:r>
        <w:t xml:space="preserve">7.5  ตัวอย่างหัวข้อ 4.4 การประเมินผลระบบ</w:t>
      </w:r>
    </w:p>
    <w:p w14:paraId="6A00015D" w14:textId="77777777">
      <w:pPr>
        <w:spacing w:before="0" w:after="120"/>
        <w:jc w:val="both"/>
      </w:pPr>
      <w:r>
        <w:rPr>
          <w:rFonts w:cs="TH Sarabun New"/>
        </w:rPr>
        <w:t xml:space="preserve">การประเมินโดยผู้ใช้ด้วยแบบสอบถาม System Usability Scale (SUS) และ UAT-01 ยังไม่ได้ดำเนินการ เพราะรุ่น v0.9 ยังมีข้อบกพร่องระดับวิกฤตค้าง และเพิ่งแก้ครบในรุ่น v1.0 ผู้จัดทำวางแผนประเมินกับผู้จัดกิจกรรมจริง 5 คน หลังเปิดใช้งานรุ่น v1.0 และจะรายงานคะแนน SUS เฉลี่ยพร้อมข้อเสนอแนะในฉบับแก้ไข</w:t>
      </w:r>
    </w:p>
    <w:p w14:paraId="6A00015E" w14:textId="77777777">
      <w:pPr>
        <w:pBdr>
          <w:left w:val="single" w:sz="18" w:space="8" w:color="1F4E79"/>
        </w:pBdr>
        <w:shd w:val="clear" w:color="auto" w:fill="EEF3FA"/>
        <w:spacing w:before="0" w:after="160"/>
        <w:jc w:val="both"/>
      </w:pPr>
      <w:r>
        <w:rPr>
          <w:rFonts w:cs="TH Sarabun New"/>
          <w:b/>
          <w:bCs/>
          <w:color w:val="1F4E79"/>
        </w:rPr>
        <w:t xml:space="preserve">หลักการ  </w:t>
      </w:r>
      <w:r>
        <w:rPr>
          <w:rFonts w:cs="TH Sarabun New"/>
        </w:rPr>
        <w:t xml:space="preserve">ถ้ายังไม่ได้ประเมินกับผู้ใช้จริง ให้เขียนตามจริงว่ายังไม่ได้ทำ เพราะอะไร และจะทำเมื่อไร อย่าใช้ความเห็นของทีมพัฒนาแทนผลประเมินของผู้ใช้</w:t>
      </w:r>
    </w:p>
    <w:p w14:paraId="6A00015F" w14:textId="77777777">
      <w:pPr>
        <w:pStyle w:val="Heading2"/>
        <w:keepNext/>
        <w:spacing w:before="240" w:after="100"/>
      </w:pPr>
      <w:r>
        <w:t xml:space="preserve">7.6  ตัวอย่างบทที่ 5 ส่วนที่มาจากงานทดสอบ</w:t>
      </w:r>
    </w:p>
    <w:p w14:paraId="6A000160" w14:textId="77777777">
      <w:pPr>
        <w:pStyle w:val="Heading3"/>
        <w:keepNext/>
        <w:spacing w:before="180" w:after="80"/>
      </w:pPr>
      <w:r>
        <w:t xml:space="preserve">5.1  สรุปผลตามวัตถุประสงค์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1328"/>
        <w:gridCol w:w="3320"/>
      </w:tblGrid>
      <w:tr>
        <w:trPr>
          <w:tblHeader/>
        </w:trPr>
        <w:tc>
          <w:tcPr>
            <w:tcW w:w="365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1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วัตถุประสงค์ (ตัวอย่าง)</w:t>
            </w:r>
          </w:p>
        </w:tc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2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บรรลุหรือไม่</w:t>
            </w:r>
          </w:p>
        </w:tc>
        <w:tc>
          <w:tcPr>
            <w:tcW w:w="332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3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หลักฐาน</w:t>
            </w:r>
          </w:p>
        </w:tc>
      </w:tr>
      <w:tr>
        <w:trPr>
          <w:cantSplit/>
        </w:trPr>
        <w:tc>
          <w:tcPr>
            <w:tcW w:w="365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4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พัฒนาระบบให้ผู้จัดส่งคำขอทรัพยากรหลายรายการได้ในคำขอเดียว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บรรลุ</w:t>
            </w:r>
          </w:p>
        </w:tc>
        <w:tc>
          <w:tcPr>
            <w:tcW w:w="33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REQ-01 ถึง REQ-05 ผ่านทุกกรณีบน v1.0 (หัวข้อ 4.3.4)</w:t>
            </w:r>
          </w:p>
        </w:tc>
      </w:tr>
      <w:tr>
        <w:trPr>
          <w:cantSplit/>
        </w:trPr>
        <w:tc>
          <w:tcPr>
            <w:tcW w:w="365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ระบบต้องให้เจ้าของตัดสินได้เฉพาะรายการของตน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บรรลุบน v1.0</w:t>
            </w:r>
          </w:p>
        </w:tc>
        <w:tc>
          <w:tcPr>
            <w:tcW w:w="332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DEF-02 แก้แล้ว TC-18 ผ่านทั้ง Unit และ API</w:t>
            </w:r>
          </w:p>
        </w:tc>
      </w:tr>
      <w:tr>
        <w:trPr>
          <w:cantSplit/>
        </w:trPr>
        <w:tc>
          <w:tcPr>
            <w:tcW w:w="365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A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ผู้จัดได้รับการแจ้งเตือนเมื่อสถานะเปลี่ยน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บรรลุบางส่วน</w:t>
            </w:r>
          </w:p>
        </w:tc>
        <w:tc>
          <w:tcPr>
            <w:tcW w:w="332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6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ระบบสั่งแจ้งเตือนถูกต้อง (TC-22M) แต่ยังไม่ได้ทดสอบการส่งอีเมลจริง (TC-22 Blocked)</w:t>
            </w:r>
          </w:p>
        </w:tc>
      </w:tr>
    </w:tbl>
    <w:p w14:paraId="6A00016D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5.x  สรุปผลตามวัตถุประสงค์</w:t>
      </w:r>
    </w:p>
    <w:p w14:paraId="6A00016E" w14:textId="77777777">
      <w:pPr>
        <w:pStyle w:val="Heading3"/>
        <w:keepNext/>
        <w:spacing w:before="180" w:after="80"/>
      </w:pPr>
      <w:r>
        <w:t xml:space="preserve">5.2  ปัญหา อุปสรรค และแนวทางแก้ไข</w:t>
      </w:r>
    </w:p>
    <w:p w14:paraId="6A00016F" w14:textId="77777777">
      <w:pPr>
        <w:spacing w:before="0" w:after="60"/>
        <w:ind w:left="360"/>
        <w:jc w:val="left"/>
      </w:pPr>
      <w:r>
        <w:rPr>
          <w:rFonts w:cs="TH Sarabun New"/>
          <w:b/>
          <w:bCs/>
          <w:color w:val="1F4E79"/>
        </w:rPr>
        <w:t xml:space="preserve">•  </w:t>
      </w:r>
      <w:r>
        <w:rPr>
          <w:rFonts w:cs="TH Sarabun New"/>
          <w:b/>
          <w:bCs/>
        </w:rPr>
        <w:t xml:space="preserve">ค่าขอบคลาดไปหนึ่ง </w:t>
      </w:r>
      <w:r>
        <w:rPr>
          <w:rFonts w:cs="TH Sarabun New"/>
        </w:rPr>
        <w:t xml:space="preserve">(DEF-01) พบจากค่าขอบ 3 วัน ขณะที่ค่าตัวแทนผ่าน แก้เงื่อนไขและเพิ่มกรณีทดสอบค่าขอบทุกกฎ</w:t>
      </w:r>
    </w:p>
    <w:p w14:paraId="6A000170" w14:textId="77777777">
      <w:pPr>
        <w:spacing w:before="0" w:after="60"/>
        <w:ind w:left="360"/>
        <w:jc w:val="left"/>
      </w:pPr>
      <w:r>
        <w:rPr>
          <w:rFonts w:cs="TH Sarabun New"/>
          <w:b/>
          <w:bCs/>
          <w:color w:val="1F4E79"/>
        </w:rPr>
        <w:t xml:space="preserve">•  </w:t>
      </w:r>
      <w:r>
        <w:rPr>
          <w:rFonts w:cs="TH Sarabun New"/>
          <w:b/>
          <w:bCs/>
        </w:rPr>
        <w:t xml:space="preserve">การตรวจสิทธิ์อยู่ที่หน้าจอเท่านั้น </w:t>
      </w:r>
      <w:r>
        <w:rPr>
          <w:rFonts w:cs="TH Sarabun New"/>
        </w:rPr>
        <w:t xml:space="preserve">(DEF-02) พบตั้งแต่การทบทวนเอกสารออกแบบ และยืนยันด้วยการทดสอบผ่าน API แก้โดยย้ายการตรวจไปที่ชั้นบริการ C-05</w:t>
      </w:r>
    </w:p>
    <w:p w14:paraId="6A000171" w14:textId="77777777">
      <w:pPr>
        <w:pStyle w:val="Heading3"/>
        <w:keepNext/>
        <w:spacing w:before="180" w:after="80"/>
      </w:pPr>
      <w:r>
        <w:t xml:space="preserve">5.3  ข้อจำกัดของโครงงาน</w:t>
      </w:r>
    </w:p>
    <w:p w14:paraId="6A000172" w14:textId="77777777">
      <w:pPr>
        <w:spacing w:before="0" w:after="60"/>
        <w:ind w:left="360"/>
        <w:jc w:val="left"/>
      </w:pPr>
      <w:r>
        <w:rPr>
          <w:rFonts w:cs="TH Sarabun New"/>
          <w:b/>
          <w:bCs/>
          <w:color w:val="1F4E79"/>
        </w:rPr>
        <w:t xml:space="preserve">•  </w:t>
      </w:r>
      <w:r>
        <w:rPr>
          <w:rFonts w:cs="TH Sarabun New"/>
        </w:rPr>
        <w:t xml:space="preserve">ยังไม่ได้ทดสอบการส่งอีเมลจริง (TC-22 Blocked) เพราะไม่มีบริการอีเมลในสภาพแวดล้อมทดสอบ</w:t>
      </w:r>
    </w:p>
    <w:p w14:paraId="6A000173" w14:textId="77777777">
      <w:pPr>
        <w:spacing w:before="0" w:after="60"/>
        <w:ind w:left="360"/>
        <w:jc w:val="left"/>
      </w:pPr>
      <w:r>
        <w:rPr>
          <w:rFonts w:cs="TH Sarabun New"/>
          <w:b/>
          <w:bCs/>
          <w:color w:val="1F4E79"/>
        </w:rPr>
        <w:t xml:space="preserve">•  </w:t>
      </w:r>
      <w:r>
        <w:rPr>
          <w:rFonts w:cs="TH Sarabun New"/>
        </w:rPr>
        <w:t xml:space="preserve">ยังไม่ได้ทำ UAT และประเมิน SUS กับผู้ใช้จริง</w:t>
      </w:r>
    </w:p>
    <w:p w14:paraId="6A000174" w14:textId="77777777">
      <w:pPr>
        <w:spacing w:before="0" w:after="60"/>
        <w:ind w:left="360"/>
        <w:jc w:val="left"/>
      </w:pPr>
      <w:r>
        <w:rPr>
          <w:rFonts w:cs="TH Sarabun New"/>
          <w:b/>
          <w:bCs/>
          <w:color w:val="1F4E79"/>
        </w:rPr>
        <w:t xml:space="preserve">•  </w:t>
      </w:r>
      <w:r>
        <w:rPr>
          <w:rFonts w:cs="TH Sarabun New"/>
        </w:rPr>
        <w:t xml:space="preserve">เกณฑ์ประสิทธิภาพ 500 มิลลิวินาทีเป็นค่าที่ทีมสมมติ ยังไม่ได้รับการยืนยันจากผู้ใช้ และวัดบนเครื่องทดสอบเครื่องเดียว</w:t>
      </w:r>
    </w:p>
    <w:p w14:paraId="6A000175" w14:textId="77777777">
      <w:pPr>
        <w:pStyle w:val="Heading3"/>
        <w:keepNext/>
        <w:spacing w:before="180" w:after="80"/>
      </w:pPr>
      <w:r>
        <w:t xml:space="preserve">5.4  ข้อเสนอแนะและการพัฒนาต่อยอด</w:t>
      </w:r>
    </w:p>
    <w:p w14:paraId="6A000176" w14:textId="77777777">
      <w:pPr>
        <w:spacing w:before="0" w:after="60"/>
        <w:ind w:left="360"/>
        <w:jc w:val="left"/>
      </w:pPr>
      <w:r>
        <w:rPr>
          <w:rFonts w:cs="TH Sarabun New"/>
          <w:b/>
          <w:bCs/>
          <w:color w:val="1F4E79"/>
        </w:rPr>
        <w:t xml:space="preserve">•  </w:t>
      </w:r>
      <w:r>
        <w:rPr>
          <w:rFonts w:cs="TH Sarabun New"/>
        </w:rPr>
        <w:t xml:space="preserve">เชื่อมต่อบริการอีเมลจริงและปิดความเสี่ยงของ FR-X-06</w:t>
      </w:r>
    </w:p>
    <w:p w14:paraId="6A000177" w14:textId="77777777">
      <w:pPr>
        <w:spacing w:before="0" w:after="60"/>
        <w:ind w:left="360"/>
        <w:jc w:val="left"/>
      </w:pPr>
      <w:r>
        <w:rPr>
          <w:rFonts w:cs="TH Sarabun New"/>
          <w:b/>
          <w:bCs/>
          <w:color w:val="1F4E79"/>
        </w:rPr>
        <w:t xml:space="preserve">•  </w:t>
      </w:r>
      <w:r>
        <w:rPr>
          <w:rFonts w:cs="TH Sarabun New"/>
        </w:rPr>
        <w:t xml:space="preserve">ทำ UAT กับผู้จัดกิจกรรมและเจ้าของทรัพยากร และปรับถ้อยคำบนหน้าจอตามผล</w:t>
      </w:r>
    </w:p>
    <w:p w14:paraId="6A000178" w14:textId="77777777">
      <w:pPr>
        <w:spacing w:before="0" w:after="60"/>
        <w:ind w:left="360"/>
        <w:jc w:val="left"/>
      </w:pPr>
      <w:r>
        <w:rPr>
          <w:rFonts w:cs="TH Sarabun New"/>
          <w:b/>
          <w:bCs/>
          <w:color w:val="1F4E79"/>
        </w:rPr>
        <w:t xml:space="preserve">•  </w:t>
      </w:r>
      <w:r>
        <w:rPr>
          <w:rFonts w:cs="TH Sarabun New"/>
        </w:rPr>
        <w:t xml:space="preserve">เพิ่มการรันชุดทดสอบอัตโนมัติทุกครั้งที่ส่งโค้ดขึ้น repository (CI)</w:t>
      </w:r>
    </w:p>
    <w:p w14:paraId="6A000179" w14:textId="77777777">
      <w:pPr>
        <w:pStyle w:val="Heading2"/>
        <w:keepNext/>
        <w:spacing w:before="240" w:after="100"/>
      </w:pPr>
      <w:r>
        <w:t xml:space="preserve">7.7  ตัวอย่างภาคผนวก ค และภาคผนวก ง</w:t>
      </w:r>
    </w:p>
    <w:p w14:paraId="6A00017A" w14:textId="77777777">
      <w:pPr>
        <w:spacing w:before="0" w:after="120"/>
        <w:jc w:val="both"/>
      </w:pPr>
      <w:r>
        <w:rPr>
          <w:rFonts w:cs="TH Sarabun New"/>
        </w:rPr>
        <w:t xml:space="preserve">ภาคผนวก ค คือตารางสอบกลับฉบับเต็มตามโครงสร้างในส่วนที่ 6.3 ตัวอย่างแถวของ feature ส่งคำขอและพิจารณารายการ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913"/>
        <w:gridCol w:w="1660"/>
        <w:gridCol w:w="1328"/>
        <w:gridCol w:w="1162"/>
        <w:gridCol w:w="1245"/>
        <w:gridCol w:w="996"/>
        <w:gridCol w:w="996"/>
      </w:tblGrid>
      <w:tr>
        <w:trPr>
          <w:tblHeader/>
        </w:trPr>
        <w:tc>
          <w:tcPr>
            <w:tcW w:w="913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7B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REQ-ID</w:t>
            </w:r>
          </w:p>
        </w:tc>
        <w:tc>
          <w:tcPr>
            <w:tcW w:w="1660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7C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ความต้องการ (ย่อ)</w:t>
            </w:r>
          </w:p>
        </w:tc>
        <w:tc>
          <w:tcPr>
            <w:tcW w:w="132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7D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ที่มา</w:t>
            </w:r>
          </w:p>
        </w:tc>
        <w:tc>
          <w:tcPr>
            <w:tcW w:w="1162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7E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องค์ประกอบออกแบบ</w:t>
            </w:r>
          </w:p>
        </w:tc>
        <w:tc>
          <w:tcPr>
            <w:tcW w:w="1245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7F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Test Case</w:t>
            </w:r>
          </w:p>
        </w:tc>
        <w:tc>
          <w:tcPr>
            <w:tcW w:w="99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0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</w:t>
            </w:r>
          </w:p>
        </w:tc>
        <w:tc>
          <w:tcPr>
            <w:tcW w:w="99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1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9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2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REQ-01</w:t>
            </w:r>
          </w:p>
        </w:tc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ขอล่วงหน้า 3–30 วัน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UC-X-01 · R-A</w:t>
            </w:r>
          </w:p>
        </w:tc>
        <w:tc>
          <w:tcPr>
            <w:tcW w:w="11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C-03</w:t>
            </w:r>
          </w:p>
        </w:tc>
        <w:tc>
          <w:tcPr>
            <w:tcW w:w="124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TC-01 ถึง 05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 (v1.0)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ปิด DEF-01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9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REQ-03</w:t>
            </w:r>
          </w:p>
        </w:tc>
        <w:tc>
          <w:tcPr>
            <w:tcW w:w="166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อุปกรณ์ต้องมีผู้รับผิดชอบ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FR-X-04 · UC-X-01 E1</w:t>
            </w:r>
          </w:p>
        </w:tc>
        <w:tc>
          <w:tcPr>
            <w:tcW w:w="116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C-03</w:t>
            </w:r>
          </w:p>
        </w:tc>
        <w:tc>
          <w:tcPr>
            <w:tcW w:w="1245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TC-10 ถึง 12</w:t>
            </w:r>
          </w:p>
        </w:tc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E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</w:t>
            </w:r>
          </w:p>
        </w:tc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8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✓</w:t>
            </w:r>
          </w:p>
        </w:tc>
      </w:tr>
      <w:tr>
        <w:trPr>
          <w:cantSplit/>
        </w:trPr>
        <w:tc>
          <w:tcPr>
            <w:tcW w:w="9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0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BR-X-01</w:t>
            </w:r>
          </w:p>
        </w:tc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สถานะรวมจากรายการที่จำเป็น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SRS 4 · AC-X-05 · 06</w:t>
            </w:r>
          </w:p>
        </w:tc>
        <w:tc>
          <w:tcPr>
            <w:tcW w:w="11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บริการสถานะรวม</w:t>
            </w:r>
          </w:p>
        </w:tc>
        <w:tc>
          <w:tcPr>
            <w:tcW w:w="124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TC-13 ถึง 16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5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 (v1.0)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ปิด DEF-03</w:t>
            </w:r>
          </w:p>
        </w:tc>
      </w:tr>
      <w:tr>
        <w:trPr>
          <w:cantSplit/>
        </w:trPr>
        <w:tc>
          <w:tcPr>
            <w:tcW w:w="913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BR-X-02</w:t>
            </w:r>
          </w:p>
        </w:tc>
        <w:tc>
          <w:tcPr>
            <w:tcW w:w="1660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ตัดสินเฉพาะรายการของตน</w:t>
            </w:r>
          </w:p>
        </w:tc>
        <w:tc>
          <w:tcPr>
            <w:tcW w:w="132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UC-X-02 E1</w:t>
            </w:r>
          </w:p>
        </w:tc>
        <w:tc>
          <w:tcPr>
            <w:tcW w:w="1162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A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C-05</w:t>
            </w:r>
          </w:p>
        </w:tc>
        <w:tc>
          <w:tcPr>
            <w:tcW w:w="1245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TC-17 · 18 · SYS-03</w:t>
            </w:r>
          </w:p>
        </w:tc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C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 (v1.0)</w:t>
            </w:r>
          </w:p>
        </w:tc>
        <w:tc>
          <w:tcPr>
            <w:tcW w:w="99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ปิด DEF-02</w:t>
            </w:r>
          </w:p>
        </w:tc>
      </w:tr>
      <w:tr>
        <w:trPr>
          <w:cantSplit/>
        </w:trPr>
        <w:tc>
          <w:tcPr>
            <w:tcW w:w="913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E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FR-X-06</w:t>
            </w:r>
          </w:p>
        </w:tc>
        <w:tc>
          <w:tcPr>
            <w:tcW w:w="16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9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แจ้งเตือนผู้จัด</w:t>
            </w:r>
          </w:p>
        </w:tc>
        <w:tc>
          <w:tcPr>
            <w:tcW w:w="132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SRS FR-X-06</w:t>
            </w:r>
          </w:p>
        </w:tc>
        <w:tc>
          <w:tcPr>
            <w:tcW w:w="11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C-08</w:t>
            </w:r>
          </w:p>
        </w:tc>
        <w:tc>
          <w:tcPr>
            <w:tcW w:w="124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TC-22M · TC-22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3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color w:val="1F6B45"/>
                <w:sz w:val="28"/>
                <w:szCs w:val="28"/>
              </w:rPr>
              <w:t xml:space="preserve">Pass · Blocked</w:t>
            </w:r>
          </w:p>
        </w:tc>
        <w:tc>
          <w:tcPr>
            <w:tcW w:w="99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ความเสี่ยงค้าง</w:t>
            </w:r>
          </w:p>
        </w:tc>
      </w:tr>
    </w:tbl>
    <w:p w14:paraId="6A0001A5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ค.1  ตัวอย่างแถวของตารางสอบกลับฉบับเต็ม</w:t>
      </w:r>
    </w:p>
    <w:p w14:paraId="6A0001A6" w14:textId="77777777">
      <w:pPr>
        <w:spacing w:before="0" w:after="120"/>
        <w:jc w:val="both"/>
      </w:pPr>
      <w:r>
        <w:rPr>
          <w:rFonts w:cs="TH Sarabun New"/>
        </w:rPr>
        <w:t xml:space="preserve">ภาคผนวก ง ควรมีอย่างน้อย: ชุดกรณีทดสอบเชิงตรรกะฉบับเต็มพร้อมรุ่น · ผลการทบทวนชุดกรณีทดสอบ · ผลการรันจากเทอร์มินัลและภาพหน้าจอของทุกระดับ · รายงานข้อบกพร่องฉบับเต็มทุกข้อ · ผลการทดสอบซ้ำบนรุ่นที่แก้แล้ว</w:t>
      </w:r>
    </w:p>
    <w:p w14:paraId="6A0001A7" w14:textId="77777777">
      <w:pPr>
        <w:pStyle w:val="Heading2"/>
        <w:keepNext/>
        <w:spacing w:before="240" w:after="100"/>
      </w:pPr>
      <w:r>
        <w:t xml:space="preserve">7.8  รายการตรวจก่อนส่งเล่ม ส่วนที่เกี่ยวกับการทดสอบ</w:t>
      </w:r>
    </w:p>
    <w:tbl>
      <w:tblPr>
        <w:tblW w:w="8300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4316"/>
        <w:gridCol w:w="2158"/>
        <w:gridCol w:w="1826"/>
      </w:tblGrid>
      <w:tr>
        <w:trPr>
          <w:tblHeader/>
        </w:trPr>
        <w:tc>
          <w:tcPr>
            <w:tcW w:w="431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8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ตรวจ</w:t>
            </w:r>
          </w:p>
        </w:tc>
        <w:tc>
          <w:tcPr>
            <w:tcW w:w="2158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9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อยู่ที่</w:t>
            </w:r>
          </w:p>
        </w:tc>
        <w:tc>
          <w:tcPr>
            <w:tcW w:w="1826" w:type="dxa"/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A" w14:textId="77777777">
            <w:pPr>
              <w:spacing w:after="20" w:line="276" w:lineRule="auto"/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ได้จาก ENGSE601</w:t>
            </w:r>
          </w:p>
        </w:tc>
      </w:tr>
      <w:tr>
        <w:trPr>
          <w:cantSplit/>
        </w:trPr>
        <w:tc>
          <w:tcPr>
            <w:tcW w:w="431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B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มีขอบเขต สิ่งที่ไม่ทดสอบพร้อมเหตุผล ระดับ ลำดับความเสี่ยง</w:t>
            </w:r>
          </w:p>
        </w:tc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3.5.1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D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1</w:t>
            </w:r>
          </w:p>
        </w:tc>
      </w:tr>
      <w:tr>
        <w:trPr>
          <w:cantSplit/>
        </w:trPr>
        <w:tc>
          <w:tcPr>
            <w:tcW w:w="431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E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เกณฑ์เริ่มและจบวัดได้</w:t>
            </w:r>
          </w:p>
        </w:tc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A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3.5.2</w:t>
            </w:r>
          </w:p>
        </w:tc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0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1</w:t>
            </w:r>
          </w:p>
        </w:tc>
      </w:tr>
      <w:tr>
        <w:trPr>
          <w:cantSplit/>
        </w:trPr>
        <w:tc>
          <w:tcPr>
            <w:tcW w:w="431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1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ระบุเทคนิคออกแบบกรณีทดสอบ ผลที่คาดหวังมาจากกฎ</w:t>
            </w:r>
          </w:p>
        </w:tc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3.5.3 · 3.5.4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3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2</w:t>
            </w:r>
          </w:p>
        </w:tc>
      </w:tr>
      <w:tr>
        <w:trPr>
          <w:cantSplit/>
        </w:trPr>
        <w:tc>
          <w:tcPr>
            <w:tcW w:w="431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4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ชุดกรณีทดสอบผ่านการทบทวน มีรุ่น</w:t>
            </w:r>
          </w:p>
        </w:tc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3.5.4 · ภาคผนวก ง</w:t>
            </w:r>
          </w:p>
        </w:tc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6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2</w:t>
            </w:r>
          </w:p>
        </w:tc>
      </w:tr>
      <w:tr>
        <w:trPr>
          <w:cantSplit/>
        </w:trPr>
        <w:tc>
          <w:tcPr>
            <w:tcW w:w="431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7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ผลการรันทุกระดับมีหลักฐานจริง ระบุสภาพแวดล้อม</w:t>
            </w:r>
          </w:p>
        </w:tc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4.3.1 ถึง 4.3.3 · ภาคผนวก ง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9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3</w:t>
            </w:r>
          </w:p>
        </w:tc>
      </w:tr>
      <w:tr>
        <w:trPr>
          <w:cantSplit/>
        </w:trPr>
        <w:tc>
          <w:tcPr>
            <w:tcW w:w="431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A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ข้อที่ไม่ได้รันใช้ Blocked หรือ Not Executed พร้อมเหตุผล</w:t>
            </w:r>
          </w:p>
        </w:tc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B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4.3</w:t>
            </w:r>
          </w:p>
        </w:tc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C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3</w:t>
            </w:r>
          </w:p>
        </w:tc>
      </w:tr>
      <w:tr>
        <w:trPr>
          <w:cantSplit/>
        </w:trPr>
        <w:tc>
          <w:tcPr>
            <w:tcW w:w="431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D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มี Defect Log และรายงานที่ทำซ้ำได้ ผลการทดสอบซ้ำ</w:t>
            </w:r>
          </w:p>
        </w:tc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E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4.3.4 · ภาคผนวก ง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BF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4</w:t>
            </w:r>
          </w:p>
        </w:tc>
      </w:tr>
      <w:tr>
        <w:trPr>
          <w:cantSplit/>
        </w:trPr>
        <w:tc>
          <w:tcPr>
            <w:tcW w:w="431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C0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คำตัดสินการส่งมอบอ้างเกณฑ์จบ</w:t>
            </w:r>
          </w:p>
        </w:tc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C1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4.3.4</w:t>
            </w:r>
          </w:p>
        </w:tc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C2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4</w:t>
            </w:r>
          </w:p>
        </w:tc>
      </w:tr>
      <w:tr>
        <w:trPr>
          <w:cantSplit/>
        </w:trPr>
        <w:tc>
          <w:tcPr>
            <w:tcW w:w="431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C3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ข้อจำกัดเขียนตามจริง รวมสิ่งที่ยังไม่ได้ทดสอบ</w:t>
            </w:r>
          </w:p>
        </w:tc>
        <w:tc>
          <w:tcPr>
            <w:tcW w:w="215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C4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5.3</w:t>
            </w:r>
          </w:p>
        </w:tc>
        <w:tc>
          <w:tcPr>
            <w:tcW w:w="18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C5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4</w:t>
            </w:r>
          </w:p>
        </w:tc>
      </w:tr>
      <w:tr>
        <w:trPr>
          <w:cantSplit/>
        </w:trPr>
        <w:tc>
          <w:tcPr>
            <w:tcW w:w="431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C6" w14:textId="77777777">
            <w:pPr>
              <w:spacing w:after="20" w:line="276" w:lineRule="auto"/>
            </w:pPr>
            <w:r>
              <w:rPr>
                <w:rFonts w:cs="TH Sarabun New"/>
                <w:b/>
                <w:bCs/>
                <w:sz w:val="28"/>
                <w:szCs w:val="28"/>
              </w:rPr>
              <w:t xml:space="preserve">ตารางสอบกลับครบทุกคอลัมน์</w:t>
            </w:r>
          </w:p>
        </w:tc>
        <w:tc>
          <w:tcPr>
            <w:tcW w:w="2158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C7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ภาคผนวก ค</w:t>
            </w:r>
          </w:p>
        </w:tc>
        <w:tc>
          <w:tcPr>
            <w:tcW w:w="1826" w:type="dxa"/>
            <w:shd w:val="clear" w:color="auto" w:fill="F2F5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001C8" w14:textId="77777777">
            <w:pPr>
              <w:spacing w:after="20" w:line="276" w:lineRule="auto"/>
            </w:pPr>
            <w:r>
              <w:rPr>
                <w:rFonts w:cs="TH Sarabun New"/>
                <w:sz w:val="28"/>
                <w:szCs w:val="28"/>
              </w:rPr>
              <w:t xml:space="preserve">ครั้งที่ 1 ถึง 4</w:t>
            </w:r>
          </w:p>
        </w:tc>
      </w:tr>
    </w:tbl>
    <w:p w14:paraId="6A0001C9" w14:textId="77777777">
      <w:pPr>
        <w:spacing w:before="40" w:after="200"/>
        <w:jc w:val="center"/>
      </w:pPr>
      <w:r>
        <w:rPr>
          <w:rFonts w:cs="TH Sarabun New"/>
          <w:b/>
          <w:bCs/>
          <w:color w:val="1F4E79"/>
          <w:sz w:val="28"/>
          <w:szCs w:val="28"/>
        </w:rPr>
        <w:t xml:space="preserve">ตารางที่ 7.2  รายการตรวจส่วนที่เกี่ยวกับการทดสอบ</w:t>
      </w:r>
    </w:p>
    <w:p w14:paraId="6A0001CA" w14:textId="77777777">
      <w:pPr>
        <w:pBdr>
          <w:left w:val="single" w:sz="18" w:space="8" w:color="A32020"/>
        </w:pBdr>
        <w:shd w:val="clear" w:color="auto" w:fill="FBEBEB"/>
        <w:spacing w:before="0" w:after="160"/>
        <w:jc w:val="both"/>
      </w:pPr>
      <w:r>
        <w:rPr>
          <w:rFonts w:cs="TH Sarabun New"/>
          <w:b/>
          <w:bCs/>
          <w:color w:val="A32020"/>
        </w:rPr>
        <w:t xml:space="preserve">หลักฐานต้องจริง  </w:t>
      </w:r>
      <w:r>
        <w:rPr>
          <w:rFonts w:cs="TH Sarabun New"/>
        </w:rPr>
        <w:t xml:space="preserve">ห้ามเติมผลการทดสอบที่ไม่ได้รัน ห้ามใช้ AI สร้างผลการรันหรือภาพหน้าจอ และห้ามเปลี่ยน Fail เป็น Pass โดยไม่ได้แก้และรันใหม่ การรายงานข้อที่ไม่ผ่านตามจริงแสดงความเป็นวิศวกรมากกว่าการรายงานว่าผ่านทุกข้อ</w:t>
      </w:r>
    </w:p>
    <w:sectPr w:rsidR="006646C4"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2B735E"/>
    <w:multiLevelType w:val="hybridMultilevel"/>
    <w:tmpl w:val="751043A0"/>
    <w:lvl w:ilvl="0" w:tplc="DCD2044C">
      <w:start w:val="1"/>
      <w:numFmt w:val="bullet"/>
      <w:lvlText w:val="●"/>
      <w:lvlJc w:val="left"/>
      <w:pPr>
        <w:ind w:left="720" w:hanging="360"/>
      </w:pPr>
    </w:lvl>
    <w:lvl w:ilvl="1" w:tplc="4EF81A20">
      <w:start w:val="1"/>
      <w:numFmt w:val="bullet"/>
      <w:lvlText w:val="○"/>
      <w:lvlJc w:val="left"/>
      <w:pPr>
        <w:ind w:left="1440" w:hanging="360"/>
      </w:pPr>
    </w:lvl>
    <w:lvl w:ilvl="2" w:tplc="90929E94">
      <w:start w:val="1"/>
      <w:numFmt w:val="bullet"/>
      <w:lvlText w:val="■"/>
      <w:lvlJc w:val="left"/>
      <w:pPr>
        <w:ind w:left="2160" w:hanging="360"/>
      </w:pPr>
    </w:lvl>
    <w:lvl w:ilvl="3" w:tplc="45D69EC0">
      <w:start w:val="1"/>
      <w:numFmt w:val="bullet"/>
      <w:lvlText w:val="●"/>
      <w:lvlJc w:val="left"/>
      <w:pPr>
        <w:ind w:left="2880" w:hanging="360"/>
      </w:pPr>
    </w:lvl>
    <w:lvl w:ilvl="4" w:tplc="C73AAEEC">
      <w:start w:val="1"/>
      <w:numFmt w:val="bullet"/>
      <w:lvlText w:val="○"/>
      <w:lvlJc w:val="left"/>
      <w:pPr>
        <w:ind w:left="3600" w:hanging="360"/>
      </w:pPr>
    </w:lvl>
    <w:lvl w:ilvl="5" w:tplc="367CA0CE">
      <w:start w:val="1"/>
      <w:numFmt w:val="bullet"/>
      <w:lvlText w:val="■"/>
      <w:lvlJc w:val="left"/>
      <w:pPr>
        <w:ind w:left="4320" w:hanging="360"/>
      </w:pPr>
    </w:lvl>
    <w:lvl w:ilvl="6" w:tplc="73C26C52">
      <w:start w:val="1"/>
      <w:numFmt w:val="bullet"/>
      <w:lvlText w:val="●"/>
      <w:lvlJc w:val="left"/>
      <w:pPr>
        <w:ind w:left="5040" w:hanging="360"/>
      </w:pPr>
    </w:lvl>
    <w:lvl w:ilvl="7" w:tplc="2912FCEC">
      <w:start w:val="1"/>
      <w:numFmt w:val="bullet"/>
      <w:lvlText w:val="●"/>
      <w:lvlJc w:val="left"/>
      <w:pPr>
        <w:ind w:left="5760" w:hanging="360"/>
      </w:pPr>
    </w:lvl>
    <w:lvl w:ilvl="8" w:tplc="7742C234">
      <w:start w:val="1"/>
      <w:numFmt w:val="bullet"/>
      <w:lvlText w:val="●"/>
      <w:lvlJc w:val="left"/>
      <w:pPr>
        <w:ind w:left="6480" w:hanging="360"/>
      </w:pPr>
    </w:lvl>
  </w:abstractNum>
  <w:num w:numId="1" w16cid:durableId="1257983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6C4"/>
    <w:rsid w:val="001151F0"/>
    <w:rsid w:val="00135A8F"/>
    <w:rsid w:val="0066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81876"/>
  <w15:docId w15:val="{883FE74E-CAA6-EE48-9BAC-EA7172D1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TH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b/>
      <w:bCs/>
      <w:color w:val="1B1B42"/>
      <w:sz w:val="38"/>
      <w:szCs w:val="3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4E79"/>
      <w:sz w:val="34"/>
      <w:szCs w:val="34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35A8F"/>
    <w:pPr>
      <w:spacing w:after="100"/>
    </w:pPr>
    <w:rPr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135A8F"/>
    <w:pPr>
      <w:spacing w:after="100"/>
      <w:ind w:left="320"/>
    </w:pPr>
    <w:rPr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135A8F"/>
    <w:pPr>
      <w:spacing w:after="100"/>
      <w:ind w:left="640"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P7map" Type="http://schemas.openxmlformats.org/officeDocument/2006/relationships/image" Target="media/p7_map.png"/><Relationship Id="rIdP7res" Type="http://schemas.openxmlformats.org/officeDocument/2006/relationships/image" Target="media/p7_re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2913</Words>
  <Characters>16610</Characters>
  <Application>Microsoft Office Word</Application>
  <DocSecurity>0</DocSecurity>
  <Lines>138</Lines>
  <Paragraphs>38</Paragraphs>
  <ScaleCrop>false</ScaleCrop>
  <Company/>
  <LinksUpToDate>false</LinksUpToDate>
  <CharactersWithSpaces>19485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Thanit Keatkaew</cp:lastModifiedBy>
  <cp:revision>2</cp:revision>
  <dcterms:created xsi:type="dcterms:W3CDTF">2026-09-02T08:01:00Z</dcterms:created>
  <dcterms:modified xsi:type="dcterms:W3CDTF">2026-09-02T08:01:00Z</dcterms:modified>
</cp:coreProperties>
</file>