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51423">
      <w:pPr>
        <w:pStyle w:val="31"/>
        <w:widowControl/>
        <w:rPr>
          <w:rFonts w:ascii="Times New Roman" w:hAnsi="Times New Roman" w:eastAsia="黑体" w:cs="Times New Roman"/>
          <w:b w:val="0"/>
          <w:bCs w:val="0"/>
          <w:sz w:val="44"/>
        </w:rPr>
      </w:pPr>
      <w:r>
        <w:rPr>
          <w:rFonts w:ascii="Times New Roman" w:hAnsi="Times New Roman" w:eastAsia="黑体" w:cs="Times New Roman"/>
          <w:b w:val="0"/>
          <w:bCs w:val="0"/>
          <w:sz w:val="44"/>
        </w:rPr>
        <w:t>Stravision 桌面端软件许可协议</w:t>
      </w:r>
    </w:p>
    <w:p w14:paraId="53DCD856">
      <w:pPr>
        <w:spacing w:after="360"/>
        <w:jc w:val="center"/>
      </w:pP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最终用户许可协议（</w:t>
      </w:r>
      <w:r>
        <w:rPr>
          <w:color w:val="6B7280"/>
          <w:sz w:val="18"/>
        </w:rPr>
        <w:t>End User License Agreement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）</w:t>
      </w:r>
      <w:r>
        <w:rPr>
          <w:color w:val="6B7280"/>
          <w:sz w:val="18"/>
        </w:rPr>
        <w:t xml:space="preserve">·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版本</w:t>
      </w:r>
      <w:r>
        <w:rPr>
          <w:color w:val="6B7280"/>
          <w:sz w:val="18"/>
        </w:rPr>
        <w:t xml:space="preserve"> 1.0 ·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生效日期：</w:t>
      </w:r>
      <w:r>
        <w:rPr>
          <w:color w:val="6B7280"/>
          <w:sz w:val="18"/>
        </w:rPr>
        <w:t xml:space="preserve">2026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年</w:t>
      </w:r>
      <w:r>
        <w:rPr>
          <w:color w:val="6B7280"/>
          <w:sz w:val="18"/>
        </w:rPr>
        <w:t xml:space="preserve"> 9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月</w:t>
      </w:r>
      <w:r>
        <w:rPr>
          <w:color w:val="6B7280"/>
          <w:sz w:val="18"/>
        </w:rPr>
        <w:t xml:space="preserve"> 28 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日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0"/>
        <w:gridCol w:w="2930"/>
        <w:gridCol w:w="2932"/>
      </w:tblGrid>
      <w:tr w14:paraId="11361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FAC766">
            <w:pPr>
              <w:pStyle w:val="19"/>
              <w:widowControl/>
              <w:ind w:left="0" w:leftChars="0" w:firstLine="480" w:firstLineChars="200"/>
              <w:rPr>
                <w:rFonts w:ascii="Times New Roman" w:hAnsi="Times New Roman" w:eastAsia="宋体" w:cs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4"/>
              </w:rPr>
              <w:t>项目</w:t>
            </w:r>
          </w:p>
        </w:tc>
        <w:tc>
          <w:tcPr>
            <w:tcW w:w="1666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4387AC6">
            <w:pPr>
              <w:spacing w:before="55" w:after="55" w:line="240" w:lineRule="auto"/>
              <w:jc w:val="center"/>
            </w:pPr>
            <w:r>
              <w:rPr>
                <w:b/>
                <w:sz w:val="22"/>
              </w:rPr>
              <w:t>甲方（授权方）</w:t>
            </w:r>
          </w:p>
        </w:tc>
        <w:tc>
          <w:tcPr>
            <w:tcW w:w="1667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CD0590F">
            <w:pPr>
              <w:spacing w:before="55" w:after="55" w:line="240" w:lineRule="auto"/>
              <w:jc w:val="center"/>
            </w:pPr>
            <w:r>
              <w:rPr>
                <w:b/>
                <w:sz w:val="22"/>
              </w:rPr>
              <w:t>乙方（被许可方）</w:t>
            </w:r>
          </w:p>
        </w:tc>
      </w:tr>
      <w:tr w14:paraId="106743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13302C8">
            <w:pPr>
              <w:spacing w:before="55" w:after="55" w:line="240" w:lineRule="auto"/>
              <w:jc w:val="left"/>
            </w:pPr>
            <w:r>
              <w:rPr>
                <w:b/>
                <w:sz w:val="22"/>
              </w:rPr>
              <w:t>名称</w:t>
            </w:r>
          </w:p>
        </w:tc>
        <w:tc>
          <w:tcPr>
            <w:tcW w:w="1666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3DB5FA6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Stravision （ berry-realm ）</w:t>
            </w:r>
          </w:p>
        </w:tc>
        <w:tc>
          <w:tcPr>
            <w:tcW w:w="1667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67B5871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软件最终用户（自然人或组织）</w:t>
            </w:r>
          </w:p>
        </w:tc>
      </w:tr>
      <w:tr w14:paraId="586BC1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1C7AA87">
            <w:pPr>
              <w:spacing w:before="55" w:after="55" w:line="240" w:lineRule="auto"/>
              <w:jc w:val="left"/>
            </w:pPr>
            <w:r>
              <w:rPr>
                <w:b/>
                <w:sz w:val="22"/>
              </w:rPr>
              <w:t>简称</w:t>
            </w:r>
          </w:p>
        </w:tc>
        <w:tc>
          <w:tcPr>
            <w:tcW w:w="1666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A76AE28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本平台</w:t>
            </w:r>
          </w:p>
        </w:tc>
        <w:tc>
          <w:tcPr>
            <w:tcW w:w="1667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B89BD99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您</w:t>
            </w:r>
          </w:p>
        </w:tc>
      </w:tr>
      <w:tr w14:paraId="205D9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E10D8BA">
            <w:pPr>
              <w:spacing w:before="55" w:after="55" w:line="240" w:lineRule="auto"/>
              <w:jc w:val="left"/>
            </w:pPr>
            <w:r>
              <w:rPr>
                <w:b/>
                <w:sz w:val="22"/>
              </w:rPr>
              <w:t>网站标识</w:t>
            </w:r>
          </w:p>
        </w:tc>
        <w:tc>
          <w:tcPr>
            <w:tcW w:w="1666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DF2E6A2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https://stravision.site</w:t>
            </w:r>
          </w:p>
        </w:tc>
        <w:tc>
          <w:tcPr>
            <w:tcW w:w="1667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7BAF776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—</w:t>
            </w:r>
          </w:p>
        </w:tc>
      </w:tr>
      <w:tr w14:paraId="15F28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710BC5D">
            <w:pPr>
              <w:spacing w:before="55" w:after="55" w:line="240" w:lineRule="auto"/>
              <w:jc w:val="left"/>
            </w:pPr>
            <w:r>
              <w:rPr>
                <w:b/>
                <w:sz w:val="22"/>
              </w:rPr>
              <w:t>许可标的</w:t>
            </w:r>
          </w:p>
        </w:tc>
        <w:tc>
          <w:tcPr>
            <w:tcW w:w="3333" w:type="pct"/>
            <w:gridSpan w:val="2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005AF0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Stravision  桌面端应用程序，含内嵌本地服务端、数据库、消息服务及相关组件（以下简称 " 本软件 " ）</w:t>
            </w:r>
          </w:p>
        </w:tc>
      </w:tr>
      <w:tr w14:paraId="34715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C71BD05">
            <w:pPr>
              <w:spacing w:before="55" w:after="55" w:line="240" w:lineRule="auto"/>
              <w:jc w:val="left"/>
            </w:pPr>
            <w:r>
              <w:rPr>
                <w:b/>
                <w:sz w:val="22"/>
              </w:rPr>
              <w:t>许可性质</w:t>
            </w:r>
          </w:p>
        </w:tc>
        <w:tc>
          <w:tcPr>
            <w:tcW w:w="3333" w:type="pct"/>
            <w:gridSpan w:val="2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614549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非独占、不可转让、免版税、可撤销；仅限非商业用途</w:t>
            </w:r>
          </w:p>
        </w:tc>
      </w:tr>
      <w:tr w14:paraId="6D95BC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3461CA7">
            <w:pPr>
              <w:spacing w:before="55" w:after="55" w:line="240" w:lineRule="auto"/>
              <w:jc w:val="left"/>
            </w:pPr>
            <w:r>
              <w:rPr>
                <w:b/>
                <w:sz w:val="22"/>
              </w:rPr>
              <w:t>生效日期</w:t>
            </w:r>
          </w:p>
        </w:tc>
        <w:tc>
          <w:tcPr>
            <w:tcW w:w="3333" w:type="pct"/>
            <w:gridSpan w:val="2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E9FC2F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2026  年  9  月  28  日（协议版本  1.0 ）</w:t>
            </w:r>
          </w:p>
        </w:tc>
      </w:tr>
    </w:tbl>
    <w:p w14:paraId="20F0BCAA">
      <w:pPr>
        <w:pStyle w:val="19"/>
        <w:widowControl/>
        <w:ind w:left="0" w:leftChars="0" w:firstLine="480" w:firstLineChars="200"/>
        <w:rPr>
          <w:rFonts w:ascii="Times New Roman" w:hAnsi="Times New Roman" w:eastAsia="宋体" w:cs="Times New Roman"/>
          <w:b w:val="0"/>
          <w:bCs w:val="0"/>
          <w:sz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</w:rPr>
        <w:t>本协议由甲方（授权方）Stravision（运营网站：https://stravision.site，以下简称"本平台"）与乙方（被许可方）即下载、安装或使用本软件的最终用户（以下简称"您"）就 Stravision 桌面端应用程序（以下简称"本软件"）的安装与使用事宜共同订立。安装、复制或以任何方式使用本软件，即表示您已阅读、理解并同意接受本协议全部条款。如不同意本协议任何内容，请立即停止安装并删除本软件的全部副本。</w:t>
      </w:r>
    </w:p>
    <w:p w14:paraId="3043CEB8">
      <w:pPr>
        <w:pStyle w:val="164"/>
        <w:widowControl/>
        <w:rPr>
          <w:rFonts w:ascii="黑体" w:hAnsi="黑体" w:eastAsia="黑体" w:cs="黑体"/>
          <w:b w:val="0"/>
          <w:bCs w:val="0"/>
          <w:sz w:val="30"/>
          <w:szCs w:val="36"/>
        </w:rPr>
      </w:pPr>
      <w:r>
        <w:rPr>
          <w:rFonts w:ascii="黑体" w:hAnsi="黑体" w:eastAsia="黑体" w:cs="黑体"/>
          <w:b w:val="0"/>
          <w:bCs w:val="0"/>
          <w:sz w:val="30"/>
          <w:szCs w:val="36"/>
        </w:rPr>
        <w:t>目　录</w:t>
      </w:r>
    </w:p>
    <w:p w14:paraId="0CC64F18">
      <w:r>
        <w:t>第一条　定义</w:t>
      </w:r>
    </w:p>
    <w:p w14:paraId="0DC98962">
      <w:r>
        <w:t>第二条　授权范围</w:t>
      </w:r>
    </w:p>
    <w:p w14:paraId="7A9B6C15">
      <w:r>
        <w:t>第三条　禁止商业用途</w:t>
      </w:r>
    </w:p>
    <w:p w14:paraId="76B5F13D">
      <w:r>
        <w:t>第四条　知识产权</w:t>
      </w:r>
    </w:p>
    <w:p w14:paraId="37C2FFE8">
      <w:r>
        <w:t>第五条　数据与隐私</w:t>
      </w:r>
    </w:p>
    <w:p w14:paraId="38901014">
      <w:r>
        <w:t>第六条　免责声明</w:t>
      </w:r>
    </w:p>
    <w:p w14:paraId="34254511">
      <w:r>
        <w:t>第七条　责任限制</w:t>
      </w:r>
    </w:p>
    <w:p w14:paraId="215DC17D">
      <w:bookmarkStart w:id="9" w:name="_GoBack"/>
      <w:bookmarkEnd w:id="9"/>
      <w:r>
        <w:t>第八条　协议终止</w:t>
      </w:r>
    </w:p>
    <w:p w14:paraId="5CF22538">
      <w:r>
        <w:t>第九条　其他</w:t>
      </w:r>
    </w:p>
    <w:p w14:paraId="2689CC10">
      <w:pPr>
        <w:pStyle w:val="19"/>
        <w:widowControl/>
        <w:ind w:left="0" w:leftChars="0" w:firstLine="482" w:firstLineChars="200"/>
        <w:rPr>
          <w:rFonts w:ascii="Times New Roman" w:hAnsi="Times New Roman" w:eastAsia="宋体" w:cs="Times New Roman"/>
          <w:b/>
          <w:color w:val="111827"/>
          <w:sz w:val="24"/>
        </w:rPr>
      </w:pPr>
      <w:bookmarkStart w:id="0" w:name="section-1"/>
      <w:bookmarkEnd w:id="0"/>
      <w:r>
        <w:rPr>
          <w:rFonts w:ascii="Times New Roman" w:hAnsi="Times New Roman" w:eastAsia="宋体" w:cs="Times New Roman"/>
          <w:b/>
          <w:color w:val="111827"/>
          <w:sz w:val="24"/>
        </w:rPr>
        <w:br w:type="page"/>
      </w:r>
    </w:p>
    <w:p w14:paraId="3E725D29">
      <w:pPr>
        <w:pStyle w:val="19"/>
        <w:widowControl/>
        <w:numPr>
          <w:ilvl w:val="0"/>
          <w:numId w:val="7"/>
        </w:numPr>
        <w:tabs>
          <w:tab w:val="left" w:pos="1324"/>
          <w:tab w:val="clear" w:pos="210"/>
        </w:tabs>
        <w:ind w:left="0" w:leftChars="0" w:firstLine="482" w:firstLineChars="200"/>
        <w:rPr>
          <w:rFonts w:eastAsia="宋体"/>
          <w:b/>
          <w:color w:val="111827"/>
          <w:sz w:val="24"/>
          <w:bdr w:val="none" w:sz="0" w:space="0"/>
        </w:rPr>
      </w:pPr>
      <w:r>
        <w:rPr>
          <w:rFonts w:ascii="Times New Roman" w:hAnsi="Times New Roman" w:eastAsia="宋体" w:cs="Times New Roman"/>
          <w:b/>
          <w:color w:val="111827"/>
          <w:sz w:val="24"/>
        </w:rPr>
        <w:t>定义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6"/>
        <w:gridCol w:w="4396"/>
      </w:tblGrid>
      <w:tr w14:paraId="0D1E9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DAF4F8A">
            <w:pPr>
              <w:spacing w:before="60" w:after="60" w:line="240" w:lineRule="auto"/>
              <w:jc w:val="center"/>
            </w:pPr>
            <w:r>
              <w:rPr>
                <w:b/>
              </w:rPr>
              <w:t>术语</w:t>
            </w:r>
          </w:p>
        </w:tc>
        <w:tc>
          <w:tcPr>
            <w:tcW w:w="25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13A4328">
            <w:pPr>
              <w:spacing w:before="60" w:after="60" w:line="240" w:lineRule="auto"/>
              <w:jc w:val="center"/>
            </w:pPr>
            <w:r>
              <w:rPr>
                <w:b/>
              </w:rPr>
              <w:t>含义</w:t>
            </w:r>
          </w:p>
        </w:tc>
      </w:tr>
      <w:tr w14:paraId="0B79B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E83C8EF">
            <w:pPr>
              <w:spacing w:before="60" w:after="60" w:line="240" w:lineRule="auto"/>
              <w:jc w:val="left"/>
            </w:pPr>
            <w:r>
              <w:t>本软件</w:t>
            </w:r>
          </w:p>
        </w:tc>
        <w:tc>
          <w:tcPr>
            <w:tcW w:w="25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68CD5B">
            <w:pPr>
              <w:spacing w:before="60" w:after="60" w:line="240" w:lineRule="auto"/>
              <w:jc w:val="left"/>
            </w:pPr>
            <w:r>
              <w:t>Stravision  桌面端安装包（ .exe / .dmg / .AppImage / .deb ）及其解压或安装后的全部程序文件、脚本、资源与文档</w:t>
            </w:r>
          </w:p>
        </w:tc>
      </w:tr>
      <w:tr w14:paraId="7B61D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02C33F">
            <w:pPr>
              <w:spacing w:before="60" w:after="60" w:line="240" w:lineRule="auto"/>
              <w:jc w:val="left"/>
            </w:pPr>
            <w:r>
              <w:t>您</w:t>
            </w:r>
          </w:p>
        </w:tc>
        <w:tc>
          <w:tcPr>
            <w:tcW w:w="25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A390BF8">
            <w:pPr>
              <w:spacing w:before="60" w:after="60" w:line="240" w:lineRule="auto"/>
              <w:jc w:val="left"/>
            </w:pPr>
            <w:r>
              <w:t>即乙方（被许可方）：下载、安装或使用本软件的自然人或组织</w:t>
            </w:r>
          </w:p>
        </w:tc>
      </w:tr>
      <w:tr w14:paraId="11EC3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05817DF">
            <w:pPr>
              <w:spacing w:before="60" w:after="60" w:line="240" w:lineRule="auto"/>
              <w:jc w:val="left"/>
            </w:pPr>
            <w:r>
              <w:t>商业用途</w:t>
            </w:r>
          </w:p>
        </w:tc>
        <w:tc>
          <w:tcPr>
            <w:tcW w:w="25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083CC7">
            <w:pPr>
              <w:spacing w:before="60" w:after="60" w:line="240" w:lineRule="auto"/>
              <w:jc w:val="left"/>
            </w:pPr>
            <w:r>
              <w:t>指以营利、经营或商业利益为目的的任何使用（详见第三条）</w:t>
            </w:r>
          </w:p>
        </w:tc>
      </w:tr>
    </w:tbl>
    <w:p w14:paraId="1F5E8FDC">
      <w:pPr>
        <w:pStyle w:val="19"/>
        <w:widowControl/>
        <w:ind w:left="0" w:leftChars="0" w:firstLine="480" w:firstLineChars="200"/>
        <w:rPr>
          <w:rFonts w:ascii="Times New Roman" w:hAnsi="Times New Roman" w:eastAsia="宋体" w:cs="Times New Roman"/>
          <w:b w:val="0"/>
          <w:bCs w:val="0"/>
          <w:sz w:val="24"/>
        </w:rPr>
        <w:sectPr>
          <w:footerReference r:id="rId5" w:type="default"/>
          <w:pgSz w:w="11906" w:h="16838"/>
          <w:pgMar w:top="1440" w:right="1797" w:bottom="1440" w:left="1797" w:header="720" w:footer="720" w:gutter="0"/>
          <w:cols w:space="720" w:num="1"/>
        </w:sectPr>
      </w:pPr>
    </w:p>
    <w:p w14:paraId="22A75496">
      <w:pPr>
        <w:pStyle w:val="19"/>
        <w:widowControl/>
        <w:numPr>
          <w:ilvl w:val="0"/>
          <w:numId w:val="7"/>
        </w:numPr>
        <w:tabs>
          <w:tab w:val="left" w:pos="1324"/>
          <w:tab w:val="clear" w:pos="210"/>
        </w:tabs>
        <w:ind w:left="0" w:leftChars="0" w:firstLine="482" w:firstLineChars="200"/>
        <w:rPr>
          <w:rFonts w:eastAsia="宋体"/>
          <w:b/>
          <w:color w:val="111827"/>
          <w:sz w:val="24"/>
          <w:bdr w:val="none" w:sz="0" w:space="0"/>
        </w:rPr>
      </w:pPr>
      <w:bookmarkStart w:id="1" w:name="section-2"/>
      <w:bookmarkEnd w:id="1"/>
      <w:r>
        <w:rPr>
          <w:rFonts w:ascii="Times New Roman" w:hAnsi="Times New Roman" w:eastAsia="宋体" w:cs="Times New Roman"/>
          <w:b/>
          <w:color w:val="111827"/>
          <w:sz w:val="24"/>
        </w:rPr>
        <w:t>授权范围</w:t>
      </w:r>
    </w:p>
    <w:p w14:paraId="60D6C953">
      <w:pPr>
        <w:pStyle w:val="19"/>
        <w:widowControl/>
        <w:ind w:left="0" w:leftChars="0"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在遵守本协议全部条款的前提下，本平台授予您</w:t>
      </w:r>
      <w:r>
        <w:rPr>
          <w:rFonts w:ascii="Times New Roman" w:hAnsi="Times New Roman" w:eastAsia="宋体" w:cs="Times New Roman"/>
          <w:b/>
          <w:sz w:val="24"/>
        </w:rPr>
        <w:t>非独占、不可转让、免版税、可撤销</w:t>
      </w:r>
      <w:r>
        <w:rPr>
          <w:rFonts w:ascii="Times New Roman" w:hAnsi="Times New Roman" w:eastAsia="宋体" w:cs="Times New Roman"/>
          <w:sz w:val="24"/>
        </w:rPr>
        <w:t>的许可，允许您：</w:t>
      </w:r>
    </w:p>
    <w:p w14:paraId="154454BC">
      <w:pPr>
        <w:pStyle w:val="14"/>
        <w:tabs>
          <w:tab w:val="left" w:pos="735"/>
          <w:tab w:val="clear" w:pos="210"/>
          <w:tab w:val="clear" w:pos="360"/>
        </w:tabs>
        <w:bidi w:val="0"/>
        <w:ind w:left="737" w:leftChars="0" w:hanging="295" w:firstLineChars="0"/>
      </w:pPr>
      <w:r>
        <w:t>为个人非商业目的下载、安装并使用本软件；</w:t>
      </w:r>
    </w:p>
    <w:p w14:paraId="71AF5B94">
      <w:pPr>
        <w:pStyle w:val="14"/>
        <w:tabs>
          <w:tab w:val="left" w:pos="735"/>
          <w:tab w:val="clear" w:pos="210"/>
          <w:tab w:val="clear" w:pos="360"/>
        </w:tabs>
        <w:bidi w:val="0"/>
        <w:ind w:left="737" w:leftChars="0" w:hanging="295" w:firstLineChars="0"/>
      </w:pPr>
      <w:r>
        <w:t>为存档或备份目的制作本软件的必要副本；</w:t>
      </w:r>
    </w:p>
    <w:p w14:paraId="36351381">
      <w:pPr>
        <w:pStyle w:val="14"/>
        <w:tabs>
          <w:tab w:val="left" w:pos="735"/>
          <w:tab w:val="clear" w:pos="210"/>
          <w:tab w:val="clear" w:pos="360"/>
        </w:tabs>
        <w:bidi w:val="0"/>
        <w:ind w:left="737" w:leftChars="0" w:hanging="295" w:firstLineChars="0"/>
      </w:pPr>
      <w:r>
        <w:t>在原样保留本协议及全部声明的前提下，将本软件原样分享给他人用于非商业目的。</w:t>
      </w:r>
    </w:p>
    <w:p w14:paraId="3EC0E92F">
      <w:pPr>
        <w:pStyle w:val="19"/>
        <w:widowControl/>
        <w:ind w:left="0" w:leftChars="0"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除上述明示授权外，本平台不授予您任何其他权利。</w:t>
      </w:r>
      <w:r>
        <w:rPr>
          <w:rFonts w:ascii="Times New Roman" w:hAnsi="Times New Roman" w:eastAsia="宋体" w:cs="Times New Roman"/>
          <w:b/>
          <w:sz w:val="24"/>
        </w:rPr>
        <w:t>商业使用需另行取得书面授权（见第三条）。</w:t>
      </w:r>
    </w:p>
    <w:p w14:paraId="38BCF84C">
      <w:pPr>
        <w:pStyle w:val="19"/>
        <w:widowControl/>
        <w:ind w:left="0" w:leftChars="0" w:firstLine="480" w:firstLineChars="200"/>
        <w:rPr>
          <w:rFonts w:ascii="Times New Roman" w:hAnsi="Times New Roman" w:eastAsia="宋体" w:cs="Times New Roman"/>
          <w:b w:val="0"/>
          <w:bCs w:val="0"/>
          <w:sz w:val="24"/>
        </w:rPr>
        <w:sectPr>
          <w:pgSz w:w="11906" w:h="16838"/>
          <w:pgMar w:top="1440" w:right="1797" w:bottom="1440" w:left="1797" w:header="720" w:footer="720" w:gutter="0"/>
          <w:cols w:space="720" w:num="1"/>
        </w:sectPr>
      </w:pPr>
    </w:p>
    <w:p w14:paraId="1856BA2E">
      <w:pPr>
        <w:pStyle w:val="19"/>
        <w:widowControl/>
        <w:numPr>
          <w:ilvl w:val="0"/>
          <w:numId w:val="7"/>
        </w:numPr>
        <w:tabs>
          <w:tab w:val="left" w:pos="1324"/>
          <w:tab w:val="clear" w:pos="210"/>
        </w:tabs>
        <w:ind w:left="0" w:leftChars="0" w:firstLine="482" w:firstLineChars="200"/>
        <w:rPr>
          <w:rFonts w:eastAsia="宋体"/>
          <w:b/>
          <w:color w:val="111827"/>
          <w:sz w:val="24"/>
          <w:bdr w:val="none" w:sz="0" w:space="0"/>
        </w:rPr>
      </w:pPr>
      <w:bookmarkStart w:id="2" w:name="section-3"/>
      <w:bookmarkEnd w:id="2"/>
      <w:r>
        <w:rPr>
          <w:rFonts w:ascii="Times New Roman" w:hAnsi="Times New Roman" w:eastAsia="宋体" w:cs="Times New Roman"/>
          <w:b/>
          <w:color w:val="111827"/>
          <w:sz w:val="24"/>
        </w:rPr>
        <w:t>禁止商业用途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2BC6EF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left w:val="single" w:color="C62828" w:sz="24" w:space="0"/>
            </w:tcBorders>
            <w:shd w:val="clear" w:color="auto" w:fill="FBF0F0"/>
          </w:tcPr>
          <w:p w14:paraId="6ED0EDC3">
            <w:pPr>
              <w:spacing w:after="120"/>
            </w:pPr>
            <w:r>
              <w:rPr>
                <w:b/>
              </w:rPr>
              <w:t>本软件仅限非商业用途。未经本平台事先书面授权，禁止任何形式的商业使用。</w:t>
            </w:r>
          </w:p>
        </w:tc>
      </w:tr>
    </w:tbl>
    <w:p w14:paraId="3B2761EA">
      <w:pPr>
        <w:pStyle w:val="19"/>
        <w:widowControl/>
        <w:ind w:left="0" w:leftChars="0" w:firstLine="480" w:firstLineChars="200"/>
        <w:rPr>
          <w:rFonts w:ascii="Times New Roman" w:hAnsi="Times New Roman" w:eastAsia="宋体" w:cs="Times New Roman"/>
          <w:b w:val="0"/>
          <w:bCs w:val="0"/>
          <w:sz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</w:rPr>
        <w:t>您不可以直接或间接、自行或通过第三方，将本软件用于以下任何情形：</w:t>
      </w:r>
    </w:p>
    <w:p w14:paraId="5B09BE8C">
      <w:pPr>
        <w:pStyle w:val="19"/>
        <w:widowControl/>
        <w:numPr>
          <w:ilvl w:val="0"/>
          <w:numId w:val="8"/>
        </w:numPr>
        <w:tabs>
          <w:tab w:val="left" w:pos="782"/>
          <w:tab w:val="clear" w:pos="210"/>
        </w:tabs>
        <w:ind w:left="782" w:leftChars="0" w:hanging="300" w:firstLineChars="0"/>
        <w:rPr>
          <w:rFonts w:eastAsia="宋体"/>
          <w:sz w:val="24"/>
        </w:rPr>
      </w:pPr>
      <w:r>
        <w:rPr>
          <w:rFonts w:ascii="Times New Roman" w:hAnsi="Times New Roman" w:eastAsia="宋体" w:cs="Times New Roman"/>
          <w:b/>
          <w:sz w:val="24"/>
        </w:rPr>
        <w:t>出售、出租、出借、再许可、收费分发</w:t>
      </w:r>
      <w:r>
        <w:rPr>
          <w:rFonts w:ascii="Times New Roman" w:hAnsi="Times New Roman" w:eastAsia="宋体" w:cs="Times New Roman"/>
          <w:sz w:val="24"/>
        </w:rPr>
        <w:t>本软件或其任何副本，或将其作为收费产品、套餐的一部分；</w:t>
      </w:r>
    </w:p>
    <w:p w14:paraId="2680CFE9">
      <w:pPr>
        <w:pStyle w:val="19"/>
        <w:widowControl/>
        <w:numPr>
          <w:ilvl w:val="0"/>
          <w:numId w:val="8"/>
        </w:numPr>
        <w:tabs>
          <w:tab w:val="left" w:pos="782"/>
          <w:tab w:val="clear" w:pos="210"/>
        </w:tabs>
        <w:ind w:left="782" w:leftChars="0" w:hanging="300" w:firstLineChars="0"/>
        <w:rPr>
          <w:rFonts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将本软件</w:t>
      </w:r>
      <w:r>
        <w:rPr>
          <w:rFonts w:ascii="Times New Roman" w:hAnsi="Times New Roman" w:eastAsia="宋体" w:cs="Times New Roman"/>
          <w:b/>
          <w:sz w:val="24"/>
        </w:rPr>
        <w:t>捆绑、集成、嵌入</w:t>
      </w:r>
      <w:r>
        <w:rPr>
          <w:rFonts w:ascii="Times New Roman" w:hAnsi="Times New Roman" w:eastAsia="宋体" w:cs="Times New Roman"/>
          <w:sz w:val="24"/>
        </w:rPr>
        <w:t>到您面向第三方提供或分发的商业产品、服务或平台中；</w:t>
      </w:r>
    </w:p>
    <w:p w14:paraId="0D9F17D5">
      <w:pPr>
        <w:pStyle w:val="19"/>
        <w:widowControl/>
        <w:numPr>
          <w:ilvl w:val="0"/>
          <w:numId w:val="8"/>
        </w:numPr>
        <w:tabs>
          <w:tab w:val="left" w:pos="782"/>
          <w:tab w:val="clear" w:pos="210"/>
        </w:tabs>
        <w:ind w:left="782" w:leftChars="0" w:hanging="300" w:firstLineChars="0"/>
        <w:rPr>
          <w:rFonts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将本软件部署于</w:t>
      </w:r>
      <w:r>
        <w:rPr>
          <w:rFonts w:ascii="Times New Roman" w:hAnsi="Times New Roman" w:eastAsia="宋体" w:cs="Times New Roman"/>
          <w:b/>
          <w:sz w:val="24"/>
        </w:rPr>
        <w:t>商业经营活动</w:t>
      </w:r>
      <w:r>
        <w:rPr>
          <w:rFonts w:ascii="Times New Roman" w:hAnsi="Times New Roman" w:eastAsia="宋体" w:cs="Times New Roman"/>
          <w:sz w:val="24"/>
        </w:rPr>
        <w:t>，包括但不限于企业、组织的生产环境、对外提供的托管服务、SaaS 服务或商业农业物联网运营；</w:t>
      </w:r>
    </w:p>
    <w:p w14:paraId="5C5D8A8C">
      <w:pPr>
        <w:pStyle w:val="19"/>
        <w:widowControl/>
        <w:numPr>
          <w:ilvl w:val="0"/>
          <w:numId w:val="8"/>
        </w:numPr>
        <w:tabs>
          <w:tab w:val="left" w:pos="782"/>
          <w:tab w:val="clear" w:pos="210"/>
        </w:tabs>
        <w:ind w:left="782" w:leftChars="0" w:hanging="300" w:firstLineChars="0"/>
        <w:rPr>
          <w:rFonts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利用本软件或其功能</w:t>
      </w:r>
      <w:r>
        <w:rPr>
          <w:rFonts w:ascii="Times New Roman" w:hAnsi="Times New Roman" w:eastAsia="宋体" w:cs="Times New Roman"/>
          <w:b/>
          <w:sz w:val="24"/>
        </w:rPr>
        <w:t>直接或间接牟取商业利益</w:t>
      </w:r>
      <w:r>
        <w:rPr>
          <w:rFonts w:ascii="Times New Roman" w:hAnsi="Times New Roman" w:eastAsia="宋体" w:cs="Times New Roman"/>
          <w:sz w:val="24"/>
        </w:rPr>
        <w:t>，包括将本软件的功能、输出数据（监测数据、报表、AI 分析结果等）用于对外销售、商业咨询或有偿服务；</w:t>
      </w:r>
    </w:p>
    <w:p w14:paraId="6511EE81">
      <w:pPr>
        <w:pStyle w:val="19"/>
        <w:widowControl/>
        <w:numPr>
          <w:ilvl w:val="0"/>
          <w:numId w:val="8"/>
        </w:numPr>
        <w:tabs>
          <w:tab w:val="left" w:pos="782"/>
          <w:tab w:val="clear" w:pos="210"/>
        </w:tabs>
        <w:ind w:left="782" w:leftChars="0" w:hanging="300" w:firstLineChars="0"/>
        <w:rPr>
          <w:rFonts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为上述目的</w:t>
      </w:r>
      <w:r>
        <w:rPr>
          <w:rFonts w:ascii="Times New Roman" w:hAnsi="Times New Roman" w:eastAsia="宋体" w:cs="Times New Roman"/>
          <w:b/>
          <w:sz w:val="24"/>
        </w:rPr>
        <w:t>规避、破解或干扰</w:t>
      </w:r>
      <w:r>
        <w:rPr>
          <w:rFonts w:ascii="Times New Roman" w:hAnsi="Times New Roman" w:eastAsia="宋体" w:cs="Times New Roman"/>
          <w:sz w:val="24"/>
        </w:rPr>
        <w:t>本软件的授权、许可校验或技术保护措施。</w:t>
      </w:r>
    </w:p>
    <w:p w14:paraId="57F746AC">
      <w:pPr>
        <w:pStyle w:val="19"/>
        <w:widowControl/>
        <w:ind w:left="0" w:leftChars="0" w:firstLine="482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b/>
          <w:sz w:val="24"/>
        </w:rPr>
        <w:t>例外：</w:t>
      </w:r>
      <w:r>
        <w:rPr>
          <w:rFonts w:ascii="Times New Roman" w:hAnsi="Times New Roman" w:eastAsia="宋体" w:cs="Times New Roman"/>
          <w:sz w:val="24"/>
        </w:rPr>
        <w:t>如需商业使用，须通过 https://stravision.site 或平台内公示的联系方式联系本平台，取得书面商业授权并遵守授权条款。未取得书面授权的商业使用均属违约，本平台保留依法追究责任的权利。</w:t>
      </w:r>
    </w:p>
    <w:p w14:paraId="607DCBFD">
      <w:pPr>
        <w:pStyle w:val="19"/>
        <w:widowControl/>
        <w:ind w:left="0" w:leftChars="0" w:firstLine="480" w:firstLineChars="200"/>
        <w:rPr>
          <w:rFonts w:ascii="Times New Roman" w:hAnsi="Times New Roman" w:eastAsia="宋体" w:cs="Times New Roman"/>
          <w:b w:val="0"/>
          <w:bCs w:val="0"/>
          <w:sz w:val="24"/>
        </w:rPr>
        <w:sectPr>
          <w:pgSz w:w="11906" w:h="16838"/>
          <w:pgMar w:top="1440" w:right="1797" w:bottom="1440" w:left="1797" w:header="720" w:footer="720" w:gutter="0"/>
          <w:cols w:space="720" w:num="1"/>
        </w:sectPr>
      </w:pPr>
    </w:p>
    <w:p w14:paraId="59516DA4">
      <w:pPr>
        <w:pStyle w:val="19"/>
        <w:widowControl/>
        <w:numPr>
          <w:ilvl w:val="0"/>
          <w:numId w:val="7"/>
        </w:numPr>
        <w:tabs>
          <w:tab w:val="left" w:pos="1324"/>
          <w:tab w:val="clear" w:pos="210"/>
        </w:tabs>
        <w:ind w:left="0" w:leftChars="0" w:firstLine="482" w:firstLineChars="200"/>
        <w:rPr>
          <w:rFonts w:eastAsia="宋体"/>
          <w:b/>
          <w:color w:val="111827"/>
          <w:sz w:val="24"/>
          <w:bdr w:val="none" w:sz="0" w:space="0"/>
        </w:rPr>
      </w:pPr>
      <w:bookmarkStart w:id="3" w:name="section-4"/>
      <w:bookmarkEnd w:id="3"/>
      <w:r>
        <w:rPr>
          <w:rFonts w:ascii="Times New Roman" w:hAnsi="Times New Roman" w:eastAsia="宋体" w:cs="Times New Roman"/>
          <w:b/>
          <w:color w:val="111827"/>
          <w:sz w:val="24"/>
        </w:rPr>
        <w:t>知识产权</w:t>
      </w:r>
    </w:p>
    <w:p w14:paraId="2714175A">
      <w:pPr>
        <w:pStyle w:val="19"/>
        <w:widowControl/>
        <w:numPr>
          <w:ilvl w:val="0"/>
          <w:numId w:val="9"/>
        </w:numPr>
        <w:tabs>
          <w:tab w:val="left" w:pos="782"/>
          <w:tab w:val="clear" w:pos="210"/>
        </w:tabs>
        <w:ind w:left="782" w:leftChars="0" w:hanging="300" w:firstLineChars="0"/>
        <w:rPr>
          <w:rFonts w:eastAsia="宋体"/>
          <w:b w:val="0"/>
          <w:bCs w:val="0"/>
          <w:sz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</w:rPr>
        <w:t>本软件的著作权、商标权及其他全部知识产权归本平台所有。本协议未明示让渡的任何权利均由本平台保留。</w:t>
      </w:r>
    </w:p>
    <w:p w14:paraId="207293EF">
      <w:pPr>
        <w:pStyle w:val="19"/>
        <w:widowControl/>
        <w:numPr>
          <w:ilvl w:val="0"/>
          <w:numId w:val="9"/>
        </w:numPr>
        <w:tabs>
          <w:tab w:val="left" w:pos="782"/>
          <w:tab w:val="clear" w:pos="210"/>
        </w:tabs>
        <w:ind w:left="782" w:leftChars="0" w:hanging="300" w:firstLineChars="0"/>
        <w:rPr>
          <w:rFonts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本软件</w:t>
      </w:r>
      <w:r>
        <w:rPr>
          <w:rFonts w:ascii="Times New Roman" w:hAnsi="Times New Roman" w:eastAsia="宋体" w:cs="Times New Roman"/>
          <w:b/>
          <w:sz w:val="24"/>
        </w:rPr>
        <w:t>包含的第三方开源组件</w:t>
      </w:r>
      <w:r>
        <w:rPr>
          <w:rFonts w:ascii="Times New Roman" w:hAnsi="Times New Roman" w:eastAsia="宋体" w:cs="Times New Roman"/>
          <w:sz w:val="24"/>
        </w:rPr>
        <w:t>按其原始许可证（如 Apache License 2.0 等）授权，相应授权声明与本协议一并生效；该等组件的许可条款不受本协议影响。</w:t>
      </w:r>
    </w:p>
    <w:p w14:paraId="70323806">
      <w:pPr>
        <w:pStyle w:val="19"/>
        <w:widowControl/>
        <w:numPr>
          <w:ilvl w:val="0"/>
          <w:numId w:val="9"/>
        </w:numPr>
        <w:tabs>
          <w:tab w:val="left" w:pos="782"/>
          <w:tab w:val="clear" w:pos="210"/>
        </w:tabs>
        <w:ind w:left="782" w:leftChars="0" w:hanging="300" w:firstLineChars="0"/>
        <w:rPr>
          <w:rFonts w:eastAsia="宋体"/>
          <w:b w:val="0"/>
          <w:bCs w:val="0"/>
          <w:sz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</w:rPr>
        <w:t>您不得移除或涂改本软件内任何版权、商标或权利声明，不得对软件进行反向工程、反编译，法律明文允许的除外。</w:t>
      </w:r>
    </w:p>
    <w:p w14:paraId="10E5F850">
      <w:pPr>
        <w:pStyle w:val="19"/>
        <w:widowControl/>
        <w:ind w:left="0" w:leftChars="0" w:firstLine="480" w:firstLineChars="200"/>
        <w:rPr>
          <w:rFonts w:ascii="Times New Roman" w:hAnsi="Times New Roman" w:eastAsia="宋体" w:cs="Times New Roman"/>
          <w:b w:val="0"/>
          <w:bCs w:val="0"/>
          <w:sz w:val="24"/>
        </w:rPr>
        <w:sectPr>
          <w:pgSz w:w="11906" w:h="16838"/>
          <w:pgMar w:top="1440" w:right="1797" w:bottom="1440" w:left="1797" w:header="720" w:footer="720" w:gutter="0"/>
          <w:cols w:space="720" w:num="1"/>
        </w:sectPr>
      </w:pPr>
    </w:p>
    <w:p w14:paraId="275CED9D">
      <w:pPr>
        <w:pStyle w:val="19"/>
        <w:widowControl/>
        <w:numPr>
          <w:ilvl w:val="0"/>
          <w:numId w:val="7"/>
        </w:numPr>
        <w:tabs>
          <w:tab w:val="left" w:pos="1324"/>
          <w:tab w:val="clear" w:pos="210"/>
        </w:tabs>
        <w:ind w:left="0" w:leftChars="0" w:firstLine="482" w:firstLineChars="200"/>
        <w:rPr>
          <w:rFonts w:eastAsia="宋体"/>
          <w:b/>
          <w:color w:val="111827"/>
          <w:sz w:val="24"/>
          <w:bdr w:val="none" w:sz="0" w:space="0"/>
        </w:rPr>
      </w:pPr>
      <w:bookmarkStart w:id="4" w:name="section-5"/>
      <w:bookmarkEnd w:id="4"/>
      <w:r>
        <w:rPr>
          <w:rFonts w:ascii="Times New Roman" w:hAnsi="Times New Roman" w:eastAsia="宋体" w:cs="Times New Roman"/>
          <w:b/>
          <w:color w:val="111827"/>
          <w:sz w:val="24"/>
        </w:rPr>
        <w:t>数据与隐私</w:t>
      </w:r>
    </w:p>
    <w:p w14:paraId="3B50D4FF">
      <w:pPr>
        <w:pStyle w:val="19"/>
        <w:widowControl/>
        <w:ind w:left="0" w:leftChars="0"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本软件为</w:t>
      </w:r>
      <w:r>
        <w:rPr>
          <w:rFonts w:ascii="Times New Roman" w:hAnsi="Times New Roman" w:eastAsia="宋体" w:cs="Times New Roman"/>
          <w:b/>
          <w:sz w:val="24"/>
        </w:rPr>
        <w:t>离线可用的本地全栈应用</w:t>
      </w:r>
      <w:r>
        <w:rPr>
          <w:rFonts w:ascii="Times New Roman" w:hAnsi="Times New Roman" w:eastAsia="宋体" w:cs="Times New Roman"/>
          <w:sz w:val="24"/>
        </w:rPr>
        <w:t>：数据库、消息服务与数据文件均运行并存储于您的本机用户目录。您的业务数据由您自行管理与备份。本软件的更新检查、在线服务等联网行为以软件内实际提供的功能开关为准。</w:t>
      </w:r>
    </w:p>
    <w:p w14:paraId="13F7966E">
      <w:pPr>
        <w:pStyle w:val="19"/>
        <w:widowControl/>
        <w:ind w:left="0" w:leftChars="0" w:firstLine="480" w:firstLineChars="200"/>
        <w:rPr>
          <w:rFonts w:ascii="Times New Roman" w:hAnsi="Times New Roman" w:eastAsia="宋体" w:cs="Times New Roman"/>
          <w:b w:val="0"/>
          <w:bCs w:val="0"/>
          <w:sz w:val="24"/>
        </w:rPr>
        <w:sectPr>
          <w:pgSz w:w="11906" w:h="16838"/>
          <w:pgMar w:top="1440" w:right="1797" w:bottom="1440" w:left="1797" w:header="720" w:footer="720" w:gutter="0"/>
          <w:cols w:space="720" w:num="1"/>
        </w:sectPr>
      </w:pPr>
    </w:p>
    <w:p w14:paraId="516FB402">
      <w:pPr>
        <w:pStyle w:val="19"/>
        <w:widowControl/>
        <w:numPr>
          <w:ilvl w:val="0"/>
          <w:numId w:val="7"/>
        </w:numPr>
        <w:tabs>
          <w:tab w:val="left" w:pos="1324"/>
          <w:tab w:val="clear" w:pos="210"/>
        </w:tabs>
        <w:ind w:left="0" w:leftChars="0" w:firstLine="482" w:firstLineChars="200"/>
        <w:rPr>
          <w:rFonts w:eastAsia="宋体"/>
          <w:b/>
          <w:color w:val="111827"/>
          <w:sz w:val="24"/>
          <w:bdr w:val="none" w:sz="0" w:space="0"/>
        </w:rPr>
      </w:pPr>
      <w:bookmarkStart w:id="5" w:name="section-6"/>
      <w:bookmarkEnd w:id="5"/>
      <w:r>
        <w:rPr>
          <w:rFonts w:ascii="Times New Roman" w:hAnsi="Times New Roman" w:eastAsia="宋体" w:cs="Times New Roman"/>
          <w:b/>
          <w:color w:val="111827"/>
          <w:sz w:val="24"/>
        </w:rPr>
        <w:t>免责声明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0C4AA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left w:val="single" w:color="E65100" w:sz="24" w:space="0"/>
            </w:tcBorders>
            <w:shd w:val="clear" w:color="auto" w:fill="FDF3EF"/>
          </w:tcPr>
          <w:p w14:paraId="40056151">
            <w:pPr>
              <w:spacing w:after="120"/>
            </w:pPr>
            <w:r>
              <w:rPr>
                <w:b/>
              </w:rPr>
              <w:t>本软件按"现状"提供，不附带任何明示或默示的担保。</w:t>
            </w:r>
          </w:p>
        </w:tc>
      </w:tr>
    </w:tbl>
    <w:p w14:paraId="794E93E8">
      <w:pPr>
        <w:pStyle w:val="19"/>
        <w:widowControl/>
        <w:ind w:left="0" w:leftChars="0" w:firstLine="480" w:firstLineChars="200"/>
        <w:rPr>
          <w:rFonts w:ascii="Times New Roman" w:hAnsi="Times New Roman" w:eastAsia="宋体" w:cs="Times New Roman"/>
          <w:b w:val="0"/>
          <w:bCs w:val="0"/>
          <w:sz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</w:rPr>
        <w:t>本软件不附带任何对适销性、特定用途适用性及不侵权的默示担保。您使用本软件所产生的一切风险由您自行承担。</w:t>
      </w:r>
    </w:p>
    <w:p w14:paraId="7B31EEFC">
      <w:pPr>
        <w:pStyle w:val="19"/>
        <w:widowControl/>
        <w:ind w:left="0" w:leftChars="0"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本平台不保证本软件不中断、无错误，也不对因使用本软件导致的</w:t>
      </w:r>
      <w:r>
        <w:rPr>
          <w:rFonts w:ascii="Times New Roman" w:hAnsi="Times New Roman" w:eastAsia="宋体" w:cs="Times New Roman"/>
          <w:b/>
          <w:sz w:val="24"/>
        </w:rPr>
        <w:t>设备故障、数据丢失、农业生产损失或任何间接损失</w:t>
      </w:r>
      <w:r>
        <w:rPr>
          <w:rFonts w:ascii="Times New Roman" w:hAnsi="Times New Roman" w:eastAsia="宋体" w:cs="Times New Roman"/>
          <w:sz w:val="24"/>
        </w:rPr>
        <w:t>承担责任。</w:t>
      </w:r>
    </w:p>
    <w:p w14:paraId="0046D811">
      <w:pPr>
        <w:pStyle w:val="19"/>
        <w:widowControl/>
        <w:ind w:left="0" w:leftChars="0" w:firstLine="480" w:firstLineChars="200"/>
        <w:rPr>
          <w:rFonts w:ascii="Times New Roman" w:hAnsi="Times New Roman" w:eastAsia="宋体" w:cs="Times New Roman"/>
          <w:b w:val="0"/>
          <w:bCs w:val="0"/>
          <w:sz w:val="24"/>
        </w:rPr>
        <w:sectPr>
          <w:pgSz w:w="11906" w:h="16838"/>
          <w:pgMar w:top="1440" w:right="1797" w:bottom="1440" w:left="1797" w:header="720" w:footer="720" w:gutter="0"/>
          <w:cols w:space="720" w:num="1"/>
        </w:sectPr>
      </w:pPr>
    </w:p>
    <w:p w14:paraId="2F33BA22">
      <w:pPr>
        <w:pStyle w:val="19"/>
        <w:widowControl/>
        <w:numPr>
          <w:ilvl w:val="0"/>
          <w:numId w:val="7"/>
        </w:numPr>
        <w:tabs>
          <w:tab w:val="left" w:pos="1324"/>
          <w:tab w:val="clear" w:pos="210"/>
        </w:tabs>
        <w:ind w:left="0" w:leftChars="0" w:firstLine="482" w:firstLineChars="200"/>
        <w:rPr>
          <w:rFonts w:eastAsia="宋体"/>
          <w:b/>
          <w:color w:val="111827"/>
          <w:sz w:val="24"/>
          <w:bdr w:val="none" w:sz="0" w:space="0"/>
        </w:rPr>
      </w:pPr>
      <w:bookmarkStart w:id="6" w:name="section-7"/>
      <w:bookmarkEnd w:id="6"/>
      <w:r>
        <w:rPr>
          <w:rFonts w:ascii="Times New Roman" w:hAnsi="Times New Roman" w:eastAsia="宋体" w:cs="Times New Roman"/>
          <w:b/>
          <w:color w:val="111827"/>
          <w:sz w:val="24"/>
        </w:rPr>
        <w:t>责任限制</w:t>
      </w:r>
    </w:p>
    <w:p w14:paraId="33807C53">
      <w:pPr>
        <w:pStyle w:val="19"/>
        <w:widowControl/>
        <w:ind w:left="0" w:leftChars="0"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在适用法律允许的最大范围内，本平台对因本软件或本协议引起的任何索赔的累计责任总额，不超过您为获取本软件副本所实际支付的金额（非商业免费分发情形下即为</w:t>
      </w:r>
      <w:r>
        <w:rPr>
          <w:rFonts w:ascii="Times New Roman" w:hAnsi="Times New Roman" w:eastAsia="宋体" w:cs="Times New Roman"/>
          <w:b/>
          <w:sz w:val="24"/>
        </w:rPr>
        <w:t>零</w:t>
      </w:r>
      <w:r>
        <w:rPr>
          <w:rFonts w:ascii="Times New Roman" w:hAnsi="Times New Roman" w:eastAsia="宋体" w:cs="Times New Roman"/>
          <w:sz w:val="24"/>
        </w:rPr>
        <w:t>）。</w:t>
      </w:r>
    </w:p>
    <w:p w14:paraId="351588A4">
      <w:pPr>
        <w:pStyle w:val="19"/>
        <w:widowControl/>
        <w:ind w:left="0" w:leftChars="0" w:firstLine="480" w:firstLineChars="200"/>
        <w:rPr>
          <w:rFonts w:ascii="Times New Roman" w:hAnsi="Times New Roman" w:eastAsia="宋体" w:cs="Times New Roman"/>
          <w:b w:val="0"/>
          <w:bCs w:val="0"/>
          <w:sz w:val="24"/>
        </w:rPr>
        <w:sectPr>
          <w:pgSz w:w="11906" w:h="16838"/>
          <w:pgMar w:top="1440" w:right="1797" w:bottom="1440" w:left="1797" w:header="720" w:footer="720" w:gutter="0"/>
          <w:cols w:space="720" w:num="1"/>
        </w:sectPr>
      </w:pPr>
    </w:p>
    <w:p w14:paraId="53D49A84">
      <w:pPr>
        <w:pStyle w:val="19"/>
        <w:widowControl/>
        <w:numPr>
          <w:ilvl w:val="0"/>
          <w:numId w:val="7"/>
        </w:numPr>
        <w:tabs>
          <w:tab w:val="left" w:pos="1324"/>
          <w:tab w:val="clear" w:pos="210"/>
        </w:tabs>
        <w:ind w:left="0" w:leftChars="0" w:firstLine="482" w:firstLineChars="200"/>
        <w:rPr>
          <w:rFonts w:eastAsia="宋体"/>
          <w:b/>
          <w:color w:val="111827"/>
          <w:sz w:val="24"/>
          <w:bdr w:val="none" w:sz="0" w:space="0"/>
        </w:rPr>
      </w:pPr>
      <w:bookmarkStart w:id="7" w:name="section-8"/>
      <w:bookmarkEnd w:id="7"/>
      <w:r>
        <w:rPr>
          <w:rFonts w:ascii="Times New Roman" w:hAnsi="Times New Roman" w:eastAsia="宋体" w:cs="Times New Roman"/>
          <w:b/>
          <w:color w:val="111827"/>
          <w:sz w:val="24"/>
        </w:rPr>
        <w:t>协议终止</w:t>
      </w:r>
    </w:p>
    <w:p w14:paraId="7CED9EDF">
      <w:pPr>
        <w:pStyle w:val="19"/>
        <w:widowControl/>
        <w:ind w:left="0" w:leftChars="0" w:firstLine="480" w:firstLineChars="200"/>
        <w:rPr>
          <w:rFonts w:ascii="Times New Roman" w:hAnsi="Times New Roman" w:eastAsia="宋体" w:cs="Times New Roman"/>
          <w:b w:val="0"/>
          <w:bCs w:val="0"/>
          <w:sz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</w:rPr>
        <w:t>您可随时通过卸载并删除本软件全部副本的方式终止本协议。</w:t>
      </w:r>
    </w:p>
    <w:p w14:paraId="20E8F601">
      <w:pPr>
        <w:pStyle w:val="19"/>
        <w:widowControl/>
        <w:ind w:left="0" w:leftChars="0" w:firstLine="480" w:firstLineChars="200"/>
        <w:rPr>
          <w:rFonts w:ascii="Times New Roman" w:hAnsi="Times New Roman" w:eastAsia="宋体" w:cs="Times New Roman"/>
          <w:b w:val="0"/>
          <w:bCs w:val="0"/>
          <w:sz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</w:rPr>
        <w:t>发生下列情形之一时，本协议自动终止，授权立即失效，您须停止使用并删除本软件全部副本：</w:t>
      </w:r>
    </w:p>
    <w:p w14:paraId="44405EE0">
      <w:pPr>
        <w:pStyle w:val="19"/>
        <w:widowControl/>
        <w:numPr>
          <w:ilvl w:val="0"/>
          <w:numId w:val="10"/>
        </w:numPr>
        <w:tabs>
          <w:tab w:val="left" w:pos="782"/>
          <w:tab w:val="clear" w:pos="210"/>
        </w:tabs>
        <w:ind w:left="782" w:leftChars="0" w:hanging="300" w:firstLineChars="0"/>
        <w:rPr>
          <w:rFonts w:eastAsia="宋体"/>
          <w:b w:val="0"/>
          <w:bCs w:val="0"/>
          <w:sz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</w:rPr>
        <w:t>您违反本协议任何条款（尤其第三条禁止商业用途条款）；</w:t>
      </w:r>
    </w:p>
    <w:p w14:paraId="72F239C4">
      <w:pPr>
        <w:pStyle w:val="19"/>
        <w:widowControl/>
        <w:numPr>
          <w:ilvl w:val="0"/>
          <w:numId w:val="10"/>
        </w:numPr>
        <w:tabs>
          <w:tab w:val="left" w:pos="782"/>
          <w:tab w:val="clear" w:pos="210"/>
        </w:tabs>
        <w:ind w:left="782" w:leftChars="0" w:hanging="300" w:firstLineChars="0"/>
        <w:rPr>
          <w:rFonts w:eastAsia="宋体"/>
          <w:b w:val="0"/>
          <w:bCs w:val="0"/>
          <w:sz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</w:rPr>
        <w:t>本平台发布新版本协议且您继续使用新版本软件即视为接受，如不接受应停止使用。</w:t>
      </w:r>
    </w:p>
    <w:p w14:paraId="4A28BF70">
      <w:pPr>
        <w:pStyle w:val="19"/>
        <w:widowControl/>
        <w:ind w:left="0" w:leftChars="0" w:firstLine="480" w:firstLineChars="200"/>
        <w:rPr>
          <w:rFonts w:ascii="Times New Roman" w:hAnsi="Times New Roman" w:eastAsia="宋体" w:cs="Times New Roman"/>
          <w:b w:val="0"/>
          <w:bCs w:val="0"/>
          <w:sz w:val="24"/>
        </w:rPr>
        <w:sectPr>
          <w:pgSz w:w="11906" w:h="16838"/>
          <w:pgMar w:top="1440" w:right="1797" w:bottom="1440" w:left="1797" w:header="720" w:footer="720" w:gutter="0"/>
          <w:cols w:space="720" w:num="1"/>
        </w:sectPr>
      </w:pPr>
    </w:p>
    <w:p w14:paraId="26F0281C">
      <w:pPr>
        <w:pStyle w:val="19"/>
        <w:widowControl/>
        <w:numPr>
          <w:ilvl w:val="0"/>
          <w:numId w:val="7"/>
        </w:numPr>
        <w:tabs>
          <w:tab w:val="left" w:pos="1324"/>
          <w:tab w:val="clear" w:pos="210"/>
        </w:tabs>
        <w:ind w:left="0" w:leftChars="0" w:firstLine="482" w:firstLineChars="200"/>
        <w:rPr>
          <w:rFonts w:eastAsia="宋体"/>
          <w:b/>
          <w:color w:val="111827"/>
          <w:sz w:val="24"/>
          <w:bdr w:val="none" w:sz="0" w:space="0"/>
        </w:rPr>
      </w:pPr>
      <w:bookmarkStart w:id="8" w:name="section-9"/>
      <w:bookmarkEnd w:id="8"/>
      <w:r>
        <w:rPr>
          <w:rFonts w:ascii="Times New Roman" w:hAnsi="Times New Roman" w:eastAsia="宋体" w:cs="Times New Roman"/>
          <w:b/>
          <w:color w:val="111827"/>
          <w:sz w:val="24"/>
        </w:rPr>
        <w:t>其他</w:t>
      </w:r>
    </w:p>
    <w:p w14:paraId="5E2C2A39">
      <w:pPr>
        <w:pStyle w:val="19"/>
        <w:widowControl/>
        <w:numPr>
          <w:ilvl w:val="0"/>
          <w:numId w:val="11"/>
        </w:numPr>
        <w:tabs>
          <w:tab w:val="left" w:pos="782"/>
          <w:tab w:val="clear" w:pos="210"/>
        </w:tabs>
        <w:ind w:left="782" w:leftChars="0" w:hanging="300" w:firstLineChars="0"/>
        <w:rPr>
          <w:rFonts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本协议的订立、效力、解释及争议解决均适用</w:t>
      </w:r>
      <w:r>
        <w:rPr>
          <w:rFonts w:ascii="Times New Roman" w:hAnsi="Times New Roman" w:eastAsia="宋体" w:cs="Times New Roman"/>
          <w:b/>
          <w:sz w:val="24"/>
        </w:rPr>
        <w:t>中华人民共和国法律</w:t>
      </w:r>
      <w:r>
        <w:rPr>
          <w:rFonts w:ascii="Times New Roman" w:hAnsi="Times New Roman" w:eastAsia="宋体" w:cs="Times New Roman"/>
          <w:sz w:val="24"/>
        </w:rPr>
        <w:t>（不含港澳台地区法律）。</w:t>
      </w:r>
    </w:p>
    <w:p w14:paraId="65390617">
      <w:pPr>
        <w:pStyle w:val="19"/>
        <w:widowControl/>
        <w:numPr>
          <w:ilvl w:val="0"/>
          <w:numId w:val="11"/>
        </w:numPr>
        <w:tabs>
          <w:tab w:val="left" w:pos="782"/>
          <w:tab w:val="clear" w:pos="210"/>
        </w:tabs>
        <w:ind w:left="782" w:leftChars="0" w:hanging="300" w:firstLineChars="0"/>
        <w:rPr>
          <w:rFonts w:eastAsia="宋体"/>
          <w:b w:val="0"/>
          <w:bCs w:val="0"/>
          <w:sz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</w:rPr>
        <w:t>因本协议产生的争议，双方应友好协商解决；协商不成的，提交本平台所在地有管辖权的人民法院诉讼解决。</w:t>
      </w:r>
    </w:p>
    <w:p w14:paraId="6F004FA3">
      <w:pPr>
        <w:pStyle w:val="19"/>
        <w:widowControl/>
        <w:numPr>
          <w:ilvl w:val="0"/>
          <w:numId w:val="11"/>
        </w:numPr>
        <w:tabs>
          <w:tab w:val="left" w:pos="782"/>
          <w:tab w:val="clear" w:pos="210"/>
        </w:tabs>
        <w:ind w:left="782" w:leftChars="0" w:hanging="300" w:firstLineChars="0"/>
        <w:rPr>
          <w:rFonts w:eastAsia="宋体"/>
          <w:b w:val="0"/>
          <w:bCs w:val="0"/>
          <w:sz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</w:rPr>
        <w:t>本协议任何条款被认定无效的，不影响其余条款的效力。</w:t>
      </w:r>
    </w:p>
    <w:p w14:paraId="66CED6CD">
      <w:pPr>
        <w:pStyle w:val="19"/>
        <w:widowControl/>
        <w:numPr>
          <w:ilvl w:val="0"/>
          <w:numId w:val="11"/>
        </w:numPr>
        <w:tabs>
          <w:tab w:val="left" w:pos="782"/>
          <w:tab w:val="clear" w:pos="210"/>
        </w:tabs>
        <w:ind w:left="782" w:leftChars="0" w:hanging="300" w:firstLineChars="0"/>
        <w:rPr>
          <w:rFonts w:eastAsia="宋体"/>
          <w:b w:val="0"/>
          <w:bCs w:val="0"/>
          <w:sz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</w:rPr>
        <w:t>本协议的中文版本为正式版本。</w:t>
      </w:r>
    </w:p>
    <w:p w14:paraId="2B2FC2D2">
      <w:pPr>
        <w:pStyle w:val="19"/>
        <w:widowControl/>
        <w:ind w:left="0" w:leftChars="0" w:firstLine="482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b/>
          <w:sz w:val="24"/>
        </w:rPr>
        <w:t>授权方：</w:t>
      </w:r>
      <w:r>
        <w:rPr>
          <w:rFonts w:ascii="Times New Roman" w:hAnsi="Times New Roman" w:eastAsia="宋体" w:cs="Times New Roman"/>
          <w:sz w:val="24"/>
        </w:rPr>
        <w:t>Stravision（berry-realm）</w:t>
      </w:r>
    </w:p>
    <w:p w14:paraId="37B8037D">
      <w:pPr>
        <w:pStyle w:val="19"/>
        <w:widowControl/>
        <w:ind w:left="0" w:leftChars="0" w:firstLine="482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b/>
          <w:sz w:val="24"/>
        </w:rPr>
        <w:t>官方网站：</w:t>
      </w:r>
      <w:r>
        <w:rPr>
          <w:rFonts w:ascii="Times New Roman" w:hAnsi="Times New Roman" w:eastAsia="宋体" w:cs="Times New Roman"/>
          <w:sz w:val="24"/>
        </w:rPr>
        <w:t>https://stravision.site</w:t>
      </w:r>
    </w:p>
    <w:p w14:paraId="41612051">
      <w:pPr>
        <w:pStyle w:val="19"/>
        <w:widowControl/>
        <w:ind w:left="0" w:leftChars="0" w:firstLine="482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b/>
          <w:sz w:val="24"/>
        </w:rPr>
        <w:t>商业授权咨询：</w:t>
      </w:r>
      <w:r>
        <w:rPr>
          <w:rFonts w:ascii="Times New Roman" w:hAnsi="Times New Roman" w:eastAsia="宋体" w:cs="Times New Roman"/>
          <w:sz w:val="24"/>
        </w:rPr>
        <w:t>通过上述网站或平台内公示的联系方式联系本平台</w:t>
      </w:r>
    </w:p>
    <w:p w14:paraId="7888B3C1">
      <w:pPr>
        <w:pStyle w:val="19"/>
        <w:widowControl/>
        <w:ind w:left="0" w:leftChars="0" w:firstLine="480" w:firstLineChars="200"/>
        <w:rPr>
          <w:rFonts w:ascii="Times New Roman" w:hAnsi="Times New Roman" w:eastAsia="宋体" w:cs="Times New Roman"/>
          <w:b w:val="0"/>
          <w:bCs w:val="0"/>
          <w:sz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</w:rPr>
        <w:t>© 2026 Stravision。保留所有权利。</w:t>
      </w:r>
    </w:p>
    <w:p w14:paraId="43C79FED">
      <w:pPr>
        <w:pStyle w:val="19"/>
        <w:widowControl/>
        <w:ind w:left="0" w:leftChars="0" w:firstLine="480" w:firstLineChars="200"/>
        <w:rPr>
          <w:rFonts w:ascii="Times New Roman" w:hAnsi="Times New Roman" w:eastAsia="宋体" w:cs="Times New Roman"/>
          <w:b w:val="0"/>
          <w:bCs w:val="0"/>
          <w:sz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</w:rPr>
        <w:t>（以下无正文，为本协议签署确认区）</w:t>
      </w:r>
    </w:p>
    <w:p w14:paraId="4D11D279">
      <w:pPr>
        <w:spacing w:after="120" w:afterAutospacing="0" w:line="300" w:lineRule="auto"/>
        <w:ind w:left="482" w:leftChars="0" w:firstLine="0" w:firstLineChars="0"/>
        <w:jc w:val="left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b/>
          <w:sz w:val="24"/>
          <w:lang w:eastAsia="zh-CN"/>
        </w:rPr>
        <w:t>甲方（授权方）（盖章）：</w:t>
      </w:r>
    </w:p>
    <w:p w14:paraId="108FB48C">
      <w:pPr>
        <w:spacing w:after="120" w:afterAutospacing="0" w:line="300" w:lineRule="auto"/>
        <w:ind w:left="480" w:leftChars="0" w:firstLine="0" w:firstLineChars="0"/>
        <w:jc w:val="left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  <w:lang w:eastAsia="zh-CN"/>
        </w:rPr>
        <w:t>授权代表（签字）：</w:t>
      </w:r>
      <w:r>
        <w:rPr>
          <w:rFonts w:ascii="Times New Roman" w:hAnsi="Times New Roman" w:eastAsia="宋体" w:cs="Times New Roman"/>
          <w:sz w:val="24"/>
        </w:rPr>
        <w:t>_______________</w:t>
      </w:r>
    </w:p>
    <w:p w14:paraId="0BE0CF82">
      <w:pPr>
        <w:spacing w:after="120" w:afterAutospacing="0" w:line="300" w:lineRule="auto"/>
        <w:ind w:left="480" w:leftChars="0" w:firstLine="0" w:firstLineChars="0"/>
        <w:jc w:val="left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  <w:lang w:eastAsia="zh-CN"/>
        </w:rPr>
        <w:t>日期：</w:t>
      </w:r>
      <w:r>
        <w:rPr>
          <w:rFonts w:ascii="Times New Roman" w:hAnsi="Times New Roman" w:eastAsia="宋体" w:cs="Times New Roman"/>
          <w:sz w:val="24"/>
        </w:rPr>
        <w:t>_______________</w:t>
      </w:r>
    </w:p>
    <w:p w14:paraId="65CE48D5">
      <w:pPr>
        <w:spacing w:after="120" w:afterAutospacing="0" w:line="300" w:lineRule="auto"/>
        <w:ind w:left="482" w:leftChars="0" w:firstLine="0" w:firstLineChars="0"/>
        <w:jc w:val="left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b/>
          <w:sz w:val="24"/>
          <w:lang w:eastAsia="zh-CN"/>
        </w:rPr>
        <w:t>乙方（被许可方）确认：</w:t>
      </w:r>
    </w:p>
    <w:p w14:paraId="1259E287">
      <w:pPr>
        <w:spacing w:after="120" w:afterAutospacing="0" w:line="300" w:lineRule="auto"/>
        <w:ind w:left="480" w:leftChars="0" w:firstLine="0" w:firstLineChars="0"/>
        <w:jc w:val="left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  <w:lang w:eastAsia="zh-CN"/>
        </w:rPr>
        <w:t>签字（如需打印签署）：</w:t>
      </w:r>
      <w:r>
        <w:rPr>
          <w:rFonts w:ascii="Times New Roman" w:hAnsi="Times New Roman" w:eastAsia="宋体" w:cs="Times New Roman"/>
          <w:sz w:val="24"/>
        </w:rPr>
        <w:t>_______________</w:t>
      </w:r>
    </w:p>
    <w:p w14:paraId="59112CC4">
      <w:pPr>
        <w:spacing w:after="120" w:afterAutospacing="0" w:line="300" w:lineRule="auto"/>
        <w:ind w:left="480" w:leftChars="0" w:firstLine="0" w:firstLineChars="0"/>
        <w:jc w:val="left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  <w:lang w:eastAsia="zh-CN"/>
        </w:rPr>
        <w:t>日期：</w:t>
      </w:r>
      <w:r>
        <w:rPr>
          <w:rFonts w:ascii="Times New Roman" w:hAnsi="Times New Roman" w:eastAsia="宋体" w:cs="Times New Roman"/>
          <w:sz w:val="24"/>
        </w:rPr>
        <w:t>_______________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0378E5">
    <w:pPr>
      <w:pStyle w:val="24"/>
      <w:tabs>
        <w:tab w:val="center" w:pos="4156"/>
        <w:tab w:val="right" w:pos="8312"/>
      </w:tabs>
    </w:pPr>
    <w:r>
      <w:tab/>
    </w: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页</w:t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7" w:lineRule="auto"/>
      </w:pPr>
      <w:r>
        <w:separator/>
      </w:r>
    </w:p>
  </w:footnote>
  <w:footnote w:type="continuationSeparator" w:id="1">
    <w:p>
      <w:pPr>
        <w:spacing w:before="0" w:after="0" w:line="34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958DA1"/>
    <w:multiLevelType w:val="singleLevel"/>
    <w:tmpl w:val="D6958DA1"/>
    <w:lvl w:ilvl="0" w:tentative="0">
      <w:start w:val="1"/>
      <w:numFmt w:val="decimal"/>
      <w:lvlText w:val="%1."/>
      <w:lvlJc w:val="left"/>
      <w:pPr>
        <w:tabs>
          <w:tab w:val="left" w:pos="210"/>
        </w:tabs>
        <w:ind w:left="360" w:firstLine="122"/>
      </w:pPr>
    </w:lvl>
  </w:abstractNum>
  <w:abstractNum w:abstractNumId="1">
    <w:nsid w:val="F38CDAAF"/>
    <w:multiLevelType w:val="singleLevel"/>
    <w:tmpl w:val="F38CDAAF"/>
    <w:lvl w:ilvl="0" w:tentative="0">
      <w:start w:val="1"/>
      <w:numFmt w:val="chineseCounting"/>
      <w:lvlText w:val="第%1条"/>
      <w:lvlJc w:val="left"/>
      <w:pPr>
        <w:tabs>
          <w:tab w:val="left" w:pos="210"/>
        </w:tabs>
        <w:ind w:left="0" w:firstLine="482"/>
      </w:pPr>
      <w:rPr>
        <w:rFonts w:hint="eastAsia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E065245"/>
    <w:multiLevelType w:val="singleLevel"/>
    <w:tmpl w:val="0E065245"/>
    <w:lvl w:ilvl="0" w:tentative="0">
      <w:start w:val="1"/>
      <w:numFmt w:val="decimal"/>
      <w:lvlText w:val="%1."/>
      <w:lvlJc w:val="left"/>
      <w:pPr>
        <w:tabs>
          <w:tab w:val="left" w:pos="210"/>
        </w:tabs>
        <w:ind w:left="360" w:firstLine="122"/>
      </w:pPr>
    </w:lvl>
  </w:abstractNum>
  <w:abstractNum w:abstractNumId="8">
    <w:nsid w:val="465CC0BE"/>
    <w:multiLevelType w:val="singleLevel"/>
    <w:tmpl w:val="465CC0BE"/>
    <w:lvl w:ilvl="0" w:tentative="0">
      <w:start w:val="1"/>
      <w:numFmt w:val="decimal"/>
      <w:pStyle w:val="14"/>
      <w:lvlText w:val="%1."/>
      <w:lvlJc w:val="left"/>
      <w:pPr>
        <w:tabs>
          <w:tab w:val="left" w:pos="210"/>
        </w:tabs>
        <w:ind w:left="360" w:firstLine="82"/>
      </w:pPr>
    </w:lvl>
  </w:abstractNum>
  <w:abstractNum w:abstractNumId="9">
    <w:nsid w:val="544783C3"/>
    <w:multiLevelType w:val="singleLevel"/>
    <w:tmpl w:val="544783C3"/>
    <w:lvl w:ilvl="0" w:tentative="0">
      <w:start w:val="1"/>
      <w:numFmt w:val="decimal"/>
      <w:lvlText w:val="%1."/>
      <w:lvlJc w:val="left"/>
      <w:pPr>
        <w:tabs>
          <w:tab w:val="left" w:pos="210"/>
        </w:tabs>
        <w:ind w:left="360" w:firstLine="122"/>
      </w:pPr>
    </w:lvl>
  </w:abstractNum>
  <w:abstractNum w:abstractNumId="10">
    <w:nsid w:val="74F08D56"/>
    <w:multiLevelType w:val="singleLevel"/>
    <w:tmpl w:val="74F08D56"/>
    <w:lvl w:ilvl="0" w:tentative="0">
      <w:start w:val="1"/>
      <w:numFmt w:val="decimal"/>
      <w:lvlText w:val="%1."/>
      <w:lvlJc w:val="left"/>
      <w:pPr>
        <w:tabs>
          <w:tab w:val="left" w:pos="210"/>
        </w:tabs>
        <w:ind w:left="360" w:firstLine="122"/>
      </w:p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7"/>
  </w:num>
  <w:num w:numId="9">
    <w:abstractNumId w:val="10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1E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47" w:lineRule="auto"/>
    </w:pPr>
    <w:rPr>
      <w:rFonts w:ascii="PingFang SC" w:hAnsi="PingFang SC" w:eastAsia="PingFang SC" w:cstheme="minorBidi"/>
      <w:color w:val="111827"/>
      <w:sz w:val="22"/>
      <w:szCs w:val="22"/>
      <w:lang w:val="en-US" w:eastAsia="en-US" w:bidi="ar-SA"/>
    </w:rPr>
  </w:style>
  <w:style w:type="paragraph" w:styleId="3">
    <w:name w:val="heading 1"/>
    <w:next w:val="1"/>
    <w:qFormat/>
    <w:uiPriority w:val="9"/>
    <w:pPr>
      <w:keepNext w:val="0"/>
      <w:keepLines w:val="0"/>
      <w:widowControl w:val="0"/>
      <w:spacing w:before="240" w:beforeLines="0" w:after="120" w:afterLines="0" w:line="360" w:lineRule="auto"/>
      <w:ind w:firstLine="0" w:firstLineChars="0"/>
      <w:jc w:val="both"/>
      <w:outlineLvl w:val="0"/>
    </w:pPr>
    <w:rPr>
      <w:rFonts w:ascii="宋体" w:hAnsi="宋体" w:eastAsia="宋体" w:cs="宋体"/>
      <w:b/>
      <w:bCs/>
      <w:kern w:val="44"/>
      <w:sz w:val="24"/>
      <w:szCs w:val="30"/>
    </w:rPr>
  </w:style>
  <w:style w:type="paragraph" w:styleId="4">
    <w:name w:val="heading 2"/>
    <w:next w:val="1"/>
    <w:link w:val="139"/>
    <w:unhideWhenUsed/>
    <w:qFormat/>
    <w:uiPriority w:val="9"/>
    <w:pPr>
      <w:keepNext w:val="0"/>
      <w:keepLines w:val="0"/>
      <w:widowControl w:val="0"/>
      <w:spacing w:before="120" w:beforeAutospacing="0" w:after="120" w:afterAutospacing="0" w:line="360" w:lineRule="auto"/>
      <w:ind w:firstLine="420" w:firstLineChars="200"/>
      <w:jc w:val="both"/>
      <w:outlineLvl w:val="1"/>
    </w:pPr>
    <w:rPr>
      <w:rFonts w:ascii="Times New Roman" w:hAnsi="Times New Roman" w:eastAsia="宋体" w:cs="Times New Roman"/>
      <w:b/>
      <w:sz w:val="24"/>
    </w:rPr>
  </w:style>
  <w:style w:type="paragraph" w:styleId="5">
    <w:name w:val="heading 3"/>
    <w:next w:val="1"/>
    <w:unhideWhenUsed/>
    <w:qFormat/>
    <w:uiPriority w:val="9"/>
    <w:pPr>
      <w:keepNext w:val="0"/>
      <w:keepLines w:val="0"/>
      <w:widowControl w:val="0"/>
      <w:spacing w:beforeAutospacing="0" w:after="120" w:afterAutospacing="0" w:line="300" w:lineRule="auto"/>
      <w:ind w:firstLine="420" w:firstLineChars="200"/>
      <w:jc w:val="both"/>
      <w:outlineLvl w:val="2"/>
    </w:pPr>
    <w:rPr>
      <w:rFonts w:ascii="Times New Roman" w:hAnsi="Times New Roman" w:eastAsia="宋体" w:cs="Times New Roman"/>
      <w:sz w:val="24"/>
    </w:rPr>
  </w:style>
  <w:style w:type="paragraph" w:styleId="6">
    <w:name w:val="heading 4"/>
    <w:next w:val="1"/>
    <w:semiHidden/>
    <w:unhideWhenUsed/>
    <w:qFormat/>
    <w:uiPriority w:val="9"/>
    <w:pPr>
      <w:keepNext w:val="0"/>
      <w:keepLines w:val="0"/>
      <w:widowControl w:val="0"/>
      <w:spacing w:beforeAutospacing="0" w:after="120" w:afterAutospacing="0" w:line="300" w:lineRule="auto"/>
      <w:ind w:firstLine="420" w:firstLineChars="200"/>
      <w:jc w:val="both"/>
      <w:outlineLvl w:val="3"/>
    </w:pPr>
    <w:rPr>
      <w:rFonts w:ascii="Times New Roman" w:hAnsi="Times New Roman" w:eastAsia="宋体" w:cs="Times New Roman"/>
      <w:sz w:val="24"/>
    </w:rPr>
  </w:style>
  <w:style w:type="paragraph" w:styleId="7">
    <w:name w:val="heading 5"/>
    <w:next w:val="1"/>
    <w:semiHidden/>
    <w:unhideWhenUsed/>
    <w:qFormat/>
    <w:uiPriority w:val="9"/>
    <w:pPr>
      <w:keepNext w:val="0"/>
      <w:keepLines w:val="0"/>
      <w:spacing w:beforeLines="0" w:beforeAutospacing="0" w:after="120" w:afterLines="0" w:afterAutospacing="0" w:line="300" w:lineRule="auto"/>
      <w:ind w:firstLine="420" w:firstLineChars="200"/>
      <w:jc w:val="both"/>
      <w:outlineLvl w:val="4"/>
    </w:pPr>
    <w:rPr>
      <w:rFonts w:ascii="Times New Roman" w:hAnsi="Times New Roman" w:eastAsia="宋体" w:cs="Times New Roman"/>
      <w:sz w:val="24"/>
    </w:rPr>
  </w:style>
  <w:style w:type="paragraph" w:styleId="8">
    <w:name w:val="heading 6"/>
    <w:next w:val="1"/>
    <w:semiHidden/>
    <w:unhideWhenUsed/>
    <w:qFormat/>
    <w:uiPriority w:val="9"/>
    <w:pPr>
      <w:keepNext w:val="0"/>
      <w:keepLines w:val="0"/>
      <w:spacing w:beforeLines="0" w:beforeAutospacing="0" w:after="120" w:afterLines="0" w:afterAutospacing="0" w:line="300" w:lineRule="auto"/>
      <w:ind w:firstLine="420" w:firstLineChars="200"/>
      <w:jc w:val="both"/>
      <w:outlineLvl w:val="5"/>
    </w:pPr>
    <w:rPr>
      <w:rFonts w:ascii="Times New Roman" w:hAnsi="Times New Roman" w:eastAsia="宋体" w:cs="Times New Roman"/>
      <w:sz w:val="24"/>
    </w:rPr>
  </w:style>
  <w:style w:type="paragraph" w:styleId="9">
    <w:name w:val="heading 7"/>
    <w:next w:val="1"/>
    <w:semiHidden/>
    <w:unhideWhenUsed/>
    <w:qFormat/>
    <w:uiPriority w:val="9"/>
    <w:pPr>
      <w:keepNext w:val="0"/>
      <w:keepLines w:val="0"/>
      <w:spacing w:beforeLines="0" w:beforeAutospacing="0" w:after="120" w:afterLines="0" w:afterAutospacing="0" w:line="300" w:lineRule="auto"/>
      <w:jc w:val="left"/>
      <w:outlineLvl w:val="6"/>
    </w:pPr>
    <w:rPr>
      <w:rFonts w:ascii="Times New Roman" w:hAnsi="Times New Roman" w:eastAsia="宋体" w:cs="Times New Roman"/>
      <w:sz w:val="24"/>
    </w:rPr>
  </w:style>
  <w:style w:type="paragraph" w:styleId="10">
    <w:name w:val="heading 8"/>
    <w:next w:val="1"/>
    <w:semiHidden/>
    <w:unhideWhenUsed/>
    <w:qFormat/>
    <w:uiPriority w:val="9"/>
    <w:pPr>
      <w:keepNext w:val="0"/>
      <w:keepLines w:val="0"/>
      <w:spacing w:beforeLines="0" w:beforeAutospacing="0" w:after="120" w:afterLines="0" w:afterAutospacing="0" w:line="300" w:lineRule="auto"/>
      <w:jc w:val="left"/>
      <w:outlineLvl w:val="7"/>
    </w:pPr>
    <w:rPr>
      <w:rFonts w:ascii="Times New Roman" w:hAnsi="Times New Roman" w:eastAsia="宋体" w:cs="Times New Roman"/>
      <w:sz w:val="24"/>
    </w:rPr>
  </w:style>
  <w:style w:type="paragraph" w:styleId="11">
    <w:name w:val="heading 9"/>
    <w:next w:val="1"/>
    <w:semiHidden/>
    <w:unhideWhenUsed/>
    <w:qFormat/>
    <w:uiPriority w:val="9"/>
    <w:pPr>
      <w:keepNext w:val="0"/>
      <w:keepLines w:val="0"/>
      <w:spacing w:beforeLines="0" w:beforeAutospacing="0" w:after="120" w:afterLines="0" w:afterAutospacing="0" w:line="300" w:lineRule="auto"/>
      <w:jc w:val="left"/>
      <w:outlineLvl w:val="8"/>
    </w:pPr>
    <w:rPr>
      <w:rFonts w:ascii="Times New Roman" w:hAnsi="Times New Roman" w:eastAsia="宋体" w:cs="Times New Roman"/>
      <w:sz w:val="24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tabs>
        <w:tab w:val="left" w:pos="360"/>
      </w:tabs>
      <w:ind w:firstLine="82"/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uiPriority w:val="99"/>
    <w:pPr>
      <w:spacing w:after="120" w:afterAutospacing="0" w:line="300" w:lineRule="auto"/>
      <w:ind w:firstLine="420" w:firstLineChars="200"/>
      <w:jc w:val="both"/>
    </w:pPr>
    <w:rPr>
      <w:rFonts w:ascii="Times New Roman" w:hAnsi="Times New Roman" w:eastAsia="宋体" w:cs="Times New Roman"/>
      <w:sz w:val="24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spacing w:before="120" w:beforeLines="0" w:beforeAutospacing="0" w:after="240" w:afterAutospacing="0" w:line="360" w:lineRule="auto"/>
      <w:jc w:val="center"/>
      <w:outlineLvl w:val="9"/>
    </w:pPr>
    <w:rPr>
      <w:rFonts w:ascii="Calibri" w:hAnsi="Calibri" w:eastAsia="宋体" w:cs="Times New Roman"/>
      <w:b/>
      <w:kern w:val="28"/>
      <w:sz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widowControl w:val="0"/>
      <w:spacing w:before="120" w:beforeAutospacing="0" w:after="240" w:afterAutospacing="0" w:line="360" w:lineRule="auto"/>
      <w:jc w:val="center"/>
      <w:outlineLvl w:val="9"/>
    </w:pPr>
    <w:rPr>
      <w:rFonts w:ascii="Times New Roman" w:hAnsi="Times New Roman" w:eastAsia="黑体" w:cs="Times New Roman"/>
      <w:sz w:val="44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link w:val="4"/>
    <w:uiPriority w:val="9"/>
    <w:rPr>
      <w:rFonts w:ascii="Times New Roman" w:hAnsi="Times New Roman" w:eastAsia="宋体" w:cstheme="minorBidi"/>
      <w:b/>
      <w:sz w:val="24"/>
    </w:rPr>
  </w:style>
  <w:style w:type="character" w:customStyle="1" w:styleId="140">
    <w:name w:val="Heading 3 Char"/>
    <w:basedOn w:val="132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link w:val="31"/>
    <w:uiPriority w:val="10"/>
    <w:rPr>
      <w:rFonts w:ascii="Times New Roman" w:hAnsi="Times New Roman" w:eastAsia="黑体" w:cstheme="minorBidi"/>
      <w:sz w:val="44"/>
    </w:rPr>
  </w:style>
  <w:style w:type="character" w:customStyle="1" w:styleId="142">
    <w:name w:val="Subtitle Char"/>
    <w:link w:val="26"/>
    <w:uiPriority w:val="11"/>
    <w:rPr>
      <w:rFonts w:ascii="Calibri" w:hAnsi="Calibri" w:eastAsia="宋体"/>
      <w:b/>
      <w:kern w:val="28"/>
      <w:sz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link w:val="19"/>
    <w:uiPriority w:val="99"/>
    <w:rPr>
      <w:rFonts w:ascii="Times New Roman" w:hAnsi="Times New Roman" w:eastAsia="宋体"/>
      <w:sz w:val="24"/>
    </w:rPr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semiHidden/>
    <w:qFormat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章前标题"/>
    <w:next w:val="1"/>
    <w:uiPriority w:val="0"/>
    <w:pPr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pacing w:before="240" w:after="240" w:line="360" w:lineRule="auto"/>
      <w:jc w:val="center"/>
      <w:textAlignment w:val="auto"/>
      <w:outlineLvl w:val="9"/>
    </w:pPr>
    <w:rPr>
      <w:rFonts w:ascii="黑体" w:hAnsi="黑体" w:eastAsia="黑体" w:cs="黑体"/>
      <w:kern w:val="44"/>
      <w:sz w:val="30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1978</Words>
  <Characters>2282</Characters>
  <Lines>0</Lines>
  <Paragraphs>0</Paragraphs>
  <TotalTime>1</TotalTime>
  <ScaleCrop>false</ScaleCrop>
  <LinksUpToDate>false</LinksUpToDate>
  <CharactersWithSpaces>2358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老王很旺</cp:lastModifiedBy>
  <dcterms:modified xsi:type="dcterms:W3CDTF">2026-09-28T07:37:11Z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eyJoZGlkIjoiMDljYzUzMWQ4OWI0YzBkYjYzMDRhZTY5ZjZkYmFmYTgiLCJ1c2VySWQiOiI4ODUyODAwMTAifQ==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F93BE40F59544DCFB320760C0084619A_12</vt:lpwstr>
  </property>
</Properties>
</file>