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主界面</w:t>
      </w:r>
      <w:r>
        <w:br/>
      </w:r>
      <w:r>
        <w:tab/>
      </w:r>
      <w:r>
        <w:t xml:space="preserve">流程图</w:t>
      </w:r>
      <w:r>
        <w:br/>
      </w:r>
      <w:r>
        <w:tab/>
      </w:r>
      <w:r>
        <w:t xml:space="preserve">登陆/注册界面</w:t>
      </w:r>
      <w:r>
        <w:br/>
      </w:r>
      <w:r>
        <w:tab/>
      </w:r>
      <w:r>
        <w:tab/>
      </w:r>
      <w:r>
        <w:t xml:space="preserve">用户主页界面</w:t>
      </w:r>
      <w:r>
        <w:br/>
      </w:r>
      <w:r>
        <w:tab/>
      </w:r>
      <w:r>
        <w:t xml:space="preserve">书籍界面</w:t>
      </w:r>
      <w:r>
        <w:br/>
      </w:r>
      <w:r>
        <w:tab/>
      </w:r>
      <w:r>
        <w:tab/>
      </w:r>
      <w:r>
        <w:t xml:space="preserve">作者页面</w:t>
      </w:r>
      <w:r>
        <w:br/>
      </w:r>
      <w:r>
        <w:tab/>
      </w:r>
      <w:r>
        <w:tab/>
      </w:r>
      <w:r>
        <w:t xml:space="preserve">读者评价页面</w:t>
      </w:r>
      <w:r>
        <w:br/>
      </w:r>
      <w:r>
        <w:tab/>
      </w:r>
      <w:r>
        <w:t xml:space="preserve">搜索结果页</w:t>
      </w:r>
    </w:p>
    <w:p>
      <w:pPr>
        <w:pStyle w:val="Axure二级标题"/>
        <w:keepNext/>
      </w:pPr>
      <w:r>
        <w:br w:type="page"/>
      </w:r>
      <w:r>
        <w:t xml:space="preserve">主界面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286250" cy="73152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登陆/注册界面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读者评价页面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流程图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572125" cy="24288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登陆/注册界面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63436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用户主页界面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用户主页界面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69342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书籍界面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953000" cy="73152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登陆/注册界面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读者评价页面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作者页面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72485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4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登陆/注册界面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读者评价页面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972050" cy="73152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登陆/注册界面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搜索结果页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134100" cy="73152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登陆/注册界面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