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2CBA" w14:textId="5C178590" w:rsidR="00150452" w:rsidRPr="00D2391C" w:rsidRDefault="00D2391C" w:rsidP="00D2391C">
      <w:pPr>
        <w:jc w:val="center"/>
        <w:rPr>
          <w:rFonts w:ascii="Times New Roman" w:hAnsi="Times New Roman" w:cs="Times New Roman"/>
          <w:b/>
          <w:bCs/>
        </w:rPr>
      </w:pPr>
      <w:proofErr w:type="spellStart"/>
      <w:r w:rsidRPr="00D2391C">
        <w:rPr>
          <w:rFonts w:ascii="Times New Roman" w:hAnsi="Times New Roman" w:cs="Times New Roman"/>
          <w:b/>
          <w:bCs/>
        </w:rPr>
        <w:t>Sikizwa</w:t>
      </w:r>
      <w:proofErr w:type="spellEnd"/>
      <w:r w:rsidRPr="00D2391C">
        <w:rPr>
          <w:rFonts w:ascii="Times New Roman" w:hAnsi="Times New Roman" w:cs="Times New Roman"/>
          <w:b/>
          <w:bCs/>
        </w:rPr>
        <w:t xml:space="preserve"> Voice 360°</w:t>
      </w:r>
    </w:p>
    <w:p w14:paraId="2E0FE225" w14:textId="77777777" w:rsidR="00150452" w:rsidRPr="00150452" w:rsidRDefault="00150452" w:rsidP="00D2391C">
      <w:pPr>
        <w:jc w:val="both"/>
        <w:rPr>
          <w:rFonts w:ascii="Times New Roman" w:hAnsi="Times New Roman" w:cs="Times New Roman"/>
          <w:b/>
          <w:bCs/>
        </w:rPr>
      </w:pPr>
      <w:r w:rsidRPr="00150452">
        <w:rPr>
          <w:rFonts w:ascii="Times New Roman" w:hAnsi="Times New Roman" w:cs="Times New Roman"/>
          <w:b/>
          <w:bCs/>
        </w:rPr>
        <w:t>Abstract</w:t>
      </w:r>
    </w:p>
    <w:p w14:paraId="3263619C" w14:textId="77777777" w:rsidR="00150452" w:rsidRPr="00150452" w:rsidRDefault="00150452" w:rsidP="00D2391C">
      <w:pPr>
        <w:jc w:val="both"/>
        <w:rPr>
          <w:rFonts w:ascii="Times New Roman" w:hAnsi="Times New Roman" w:cs="Times New Roman"/>
        </w:rPr>
      </w:pPr>
    </w:p>
    <w:p w14:paraId="24B7D7B4" w14:textId="0ADB5704" w:rsidR="00150452" w:rsidRPr="00150452" w:rsidRDefault="00150452" w:rsidP="00D2391C">
      <w:pPr>
        <w:jc w:val="both"/>
        <w:rPr>
          <w:rFonts w:ascii="Times New Roman" w:hAnsi="Times New Roman" w:cs="Times New Roman"/>
        </w:rPr>
      </w:pPr>
      <w:r w:rsidRPr="00150452">
        <w:rPr>
          <w:rFonts w:ascii="Times New Roman" w:hAnsi="Times New Roman" w:cs="Times New Roman"/>
        </w:rPr>
        <w:t>This invention relates to a multifunctional personal safety and emergency response system comprising a smart mobile application, a wearable emergency pendant, a cloud-based monitoring platform, and a communication network. The system is designed to enhance personal security, emergency reporting, mental wellness support, and rapid response coordination for individuals in both rural and urban environments. The wearable pendant enables users to instantly transmit distress alerts during emergencies such as crime incidents, accidents, health crises, gender-based violence, school unrest, kidnappings, demonstrations, and other high-risk situations.</w:t>
      </w:r>
    </w:p>
    <w:p w14:paraId="57F80A5B" w14:textId="1BA5DBCB" w:rsidR="00150452" w:rsidRPr="00150452" w:rsidRDefault="00150452" w:rsidP="00D2391C">
      <w:pPr>
        <w:jc w:val="both"/>
        <w:rPr>
          <w:rFonts w:ascii="Times New Roman" w:hAnsi="Times New Roman" w:cs="Times New Roman"/>
        </w:rPr>
      </w:pPr>
      <w:r w:rsidRPr="00150452">
        <w:rPr>
          <w:rFonts w:ascii="Times New Roman" w:hAnsi="Times New Roman" w:cs="Times New Roman"/>
        </w:rPr>
        <w:t xml:space="preserve">The mobile application provides real-time location tracking, emergency communication, voice recording, incident reporting, </w:t>
      </w:r>
      <w:proofErr w:type="spellStart"/>
      <w:r w:rsidRPr="00150452">
        <w:rPr>
          <w:rFonts w:ascii="Times New Roman" w:hAnsi="Times New Roman" w:cs="Times New Roman"/>
        </w:rPr>
        <w:t>counseling</w:t>
      </w:r>
      <w:proofErr w:type="spellEnd"/>
      <w:r w:rsidRPr="00150452">
        <w:rPr>
          <w:rFonts w:ascii="Times New Roman" w:hAnsi="Times New Roman" w:cs="Times New Roman"/>
        </w:rPr>
        <w:t xml:space="preserve"> support services, and direct connection to preselected contacts and authorized response agencies. The system allows users to discreetly seek assistance without drawing attention, thereby improving personal safety and reducing response time during emergencies.</w:t>
      </w:r>
    </w:p>
    <w:p w14:paraId="132288DB" w14:textId="61B22BB5" w:rsidR="00EC7E42" w:rsidRPr="00150452" w:rsidRDefault="00150452" w:rsidP="00D2391C">
      <w:pPr>
        <w:jc w:val="both"/>
        <w:rPr>
          <w:rFonts w:ascii="Times New Roman" w:hAnsi="Times New Roman" w:cs="Times New Roman"/>
        </w:rPr>
      </w:pPr>
      <w:r w:rsidRPr="00150452">
        <w:rPr>
          <w:rFonts w:ascii="Times New Roman" w:hAnsi="Times New Roman" w:cs="Times New Roman"/>
        </w:rPr>
        <w:t xml:space="preserve">From a social and public safety perspective, the invention serves as a comprehensive platform for community protection, crime prevention, mental health support, and emergency preparedness. The integrated monitoring and alert system </w:t>
      </w:r>
      <w:proofErr w:type="gramStart"/>
      <w:r w:rsidRPr="00150452">
        <w:rPr>
          <w:rFonts w:ascii="Times New Roman" w:hAnsi="Times New Roman" w:cs="Times New Roman"/>
        </w:rPr>
        <w:t>enables</w:t>
      </w:r>
      <w:proofErr w:type="gramEnd"/>
      <w:r w:rsidRPr="00150452">
        <w:rPr>
          <w:rFonts w:ascii="Times New Roman" w:hAnsi="Times New Roman" w:cs="Times New Roman"/>
        </w:rPr>
        <w:t xml:space="preserve"> rapid information sharing among users, guardians, institutions, </w:t>
      </w:r>
      <w:proofErr w:type="spellStart"/>
      <w:r w:rsidRPr="00150452">
        <w:rPr>
          <w:rFonts w:ascii="Times New Roman" w:hAnsi="Times New Roman" w:cs="Times New Roman"/>
        </w:rPr>
        <w:t>counselors</w:t>
      </w:r>
      <w:proofErr w:type="spellEnd"/>
      <w:r w:rsidRPr="00150452">
        <w:rPr>
          <w:rFonts w:ascii="Times New Roman" w:hAnsi="Times New Roman" w:cs="Times New Roman"/>
        </w:rPr>
        <w:t>, security personnel, and emergency responders. Additionally, the platform can generate valuable safety data and risk assessments to support informed decision-making and enhance community resilience. The invention falls within the technical fields of information and communication technology, public safety, healthcare support systems, and emergency management solutions.</w:t>
      </w:r>
    </w:p>
    <w:sectPr w:rsidR="00EC7E42" w:rsidRPr="001504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52"/>
    <w:rsid w:val="00150452"/>
    <w:rsid w:val="0037217A"/>
    <w:rsid w:val="005521C7"/>
    <w:rsid w:val="0095369C"/>
    <w:rsid w:val="00A64394"/>
    <w:rsid w:val="00BF6128"/>
    <w:rsid w:val="00C253A3"/>
    <w:rsid w:val="00D2391C"/>
    <w:rsid w:val="00EC7E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97E4"/>
  <w15:chartTrackingRefBased/>
  <w15:docId w15:val="{5234BD61-6FC4-4F13-93C0-A36C8397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52"/>
    <w:rPr>
      <w:rFonts w:eastAsiaTheme="majorEastAsia" w:cstheme="majorBidi"/>
      <w:color w:val="272727" w:themeColor="text1" w:themeTint="D8"/>
    </w:rPr>
  </w:style>
  <w:style w:type="paragraph" w:styleId="Title">
    <w:name w:val="Title"/>
    <w:basedOn w:val="Normal"/>
    <w:next w:val="Normal"/>
    <w:link w:val="TitleChar"/>
    <w:uiPriority w:val="10"/>
    <w:qFormat/>
    <w:rsid w:val="00150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52"/>
    <w:pPr>
      <w:spacing w:before="160"/>
      <w:jc w:val="center"/>
    </w:pPr>
    <w:rPr>
      <w:i/>
      <w:iCs/>
      <w:color w:val="404040" w:themeColor="text1" w:themeTint="BF"/>
    </w:rPr>
  </w:style>
  <w:style w:type="character" w:customStyle="1" w:styleId="QuoteChar">
    <w:name w:val="Quote Char"/>
    <w:basedOn w:val="DefaultParagraphFont"/>
    <w:link w:val="Quote"/>
    <w:uiPriority w:val="29"/>
    <w:rsid w:val="00150452"/>
    <w:rPr>
      <w:i/>
      <w:iCs/>
      <w:color w:val="404040" w:themeColor="text1" w:themeTint="BF"/>
    </w:rPr>
  </w:style>
  <w:style w:type="paragraph" w:styleId="ListParagraph">
    <w:name w:val="List Paragraph"/>
    <w:basedOn w:val="Normal"/>
    <w:uiPriority w:val="34"/>
    <w:qFormat/>
    <w:rsid w:val="00150452"/>
    <w:pPr>
      <w:ind w:left="720"/>
      <w:contextualSpacing/>
    </w:pPr>
  </w:style>
  <w:style w:type="character" w:styleId="IntenseEmphasis">
    <w:name w:val="Intense Emphasis"/>
    <w:basedOn w:val="DefaultParagraphFont"/>
    <w:uiPriority w:val="21"/>
    <w:qFormat/>
    <w:rsid w:val="00150452"/>
    <w:rPr>
      <w:i/>
      <w:iCs/>
      <w:color w:val="2F5496" w:themeColor="accent1" w:themeShade="BF"/>
    </w:rPr>
  </w:style>
  <w:style w:type="paragraph" w:styleId="IntenseQuote">
    <w:name w:val="Intense Quote"/>
    <w:basedOn w:val="Normal"/>
    <w:next w:val="Normal"/>
    <w:link w:val="IntenseQuoteChar"/>
    <w:uiPriority w:val="30"/>
    <w:qFormat/>
    <w:rsid w:val="00150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452"/>
    <w:rPr>
      <w:i/>
      <w:iCs/>
      <w:color w:val="2F5496" w:themeColor="accent1" w:themeShade="BF"/>
    </w:rPr>
  </w:style>
  <w:style w:type="character" w:styleId="IntenseReference">
    <w:name w:val="Intense Reference"/>
    <w:basedOn w:val="DefaultParagraphFont"/>
    <w:uiPriority w:val="32"/>
    <w:qFormat/>
    <w:rsid w:val="00150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Stephene Otieno</dc:creator>
  <cp:keywords/>
  <dc:description/>
  <cp:lastModifiedBy>Stephene Otieno</cp:lastModifiedBy>
  <cp:revision>3</cp:revision>
  <dcterms:created xsi:type="dcterms:W3CDTF">2026-06-06T07:50:00Z</dcterms:created>
  <dcterms:modified xsi:type="dcterms:W3CDTF">2026-06-06T08:14:00Z</dcterms:modified>
</cp:coreProperties>
</file>