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C0392B"/>
          <w:sz w:val="56"/>
        </w:rPr>
        <w:t>SECURITY AUDIT REPORT</w:t>
      </w:r>
    </w:p>
    <w:p>
      <w:pPr>
        <w:jc w:val="center"/>
      </w:pPr>
      <w:r>
        <w:rPr>
          <w:rFonts w:ascii="Arial" w:hAnsi="Arial"/>
          <w:color w:val="555555"/>
          <w:sz w:val="32"/>
        </w:rPr>
        <w:t>seQRets Landing Page &amp; Web Application</w:t>
      </w:r>
    </w:p>
    <w:p/>
    <w:p>
      <w:pPr>
        <w:jc w:val="center"/>
      </w:pPr>
      <w:r>
        <w:rPr>
          <w:color w:val="777777"/>
          <w:sz w:val="22"/>
        </w:rPr>
        <w:t>March 14, 2026  |  Version 1.0</w:t>
      </w:r>
    </w:p>
    <w:p/>
    <w:p>
      <w:pPr>
        <w:jc w:val="center"/>
      </w:pPr>
      <w:r>
        <w:rPr>
          <w:color w:val="777777"/>
          <w:sz w:val="20"/>
        </w:rPr>
        <w:t>Scope: Landing page (seqrets.app), Web app (app.seqrets.app),</w:t>
        <w:br/>
        <w:t>Cloudflare Workers, Admin Dashboard, Stripe Integration</w:t>
      </w:r>
    </w:p>
    <w:p>
      <w:pPr>
        <w:jc w:val="center"/>
      </w:pPr>
      <w:r>
        <w:rPr>
          <w:b/>
          <w:color w:val="C0392B"/>
          <w:sz w:val="24"/>
        </w:rPr>
        <w:br/>
        <w:t>CONFIDENTIAL</w:t>
      </w:r>
    </w:p>
    <w:p>
      <w:r>
        <w:br w:type="page"/>
      </w:r>
    </w:p>
    <w:p>
      <w:pPr>
        <w:pStyle w:val="Heading1"/>
      </w:pPr>
      <w:r>
        <w:t>Table of Contents</w:t>
      </w:r>
    </w:p>
    <w:p>
      <w:pPr>
        <w:spacing w:after="40"/>
      </w:pPr>
      <w:r>
        <w:rPr>
          <w:sz w:val="22"/>
        </w:rPr>
        <w:t>1. Executive Summary</w:t>
      </w:r>
    </w:p>
    <w:p>
      <w:pPr>
        <w:spacing w:after="40"/>
      </w:pPr>
      <w:r>
        <w:rPr>
          <w:sz w:val="22"/>
        </w:rPr>
        <w:t>2. Scope &amp; Methodology</w:t>
      </w:r>
    </w:p>
    <w:p>
      <w:pPr>
        <w:spacing w:after="40"/>
      </w:pPr>
      <w:r>
        <w:rPr>
          <w:sz w:val="22"/>
        </w:rPr>
        <w:t>3. Findings Summary</w:t>
      </w:r>
    </w:p>
    <w:p>
      <w:pPr>
        <w:spacing w:after="40"/>
      </w:pPr>
      <w:r>
        <w:rPr>
          <w:sz w:val="22"/>
        </w:rPr>
        <w:t>4. Critical Findings</w:t>
      </w:r>
    </w:p>
    <w:p>
      <w:pPr>
        <w:spacing w:after="40"/>
      </w:pPr>
      <w:r>
        <w:rPr>
          <w:sz w:val="22"/>
        </w:rPr>
        <w:t>5. High Severity Findings</w:t>
      </w:r>
    </w:p>
    <w:p>
      <w:pPr>
        <w:spacing w:after="40"/>
      </w:pPr>
      <w:r>
        <w:rPr>
          <w:sz w:val="22"/>
        </w:rPr>
        <w:t>6. Medium Severity Findings</w:t>
      </w:r>
    </w:p>
    <w:p>
      <w:pPr>
        <w:spacing w:after="40"/>
      </w:pPr>
      <w:r>
        <w:rPr>
          <w:sz w:val="22"/>
        </w:rPr>
        <w:t>7. Low &amp; Informational Findings</w:t>
      </w:r>
    </w:p>
    <w:p>
      <w:pPr>
        <w:spacing w:after="40"/>
      </w:pPr>
      <w:r>
        <w:rPr>
          <w:sz w:val="22"/>
        </w:rPr>
        <w:t>8. Positive Security Observations</w:t>
      </w:r>
    </w:p>
    <w:p>
      <w:pPr>
        <w:spacing w:after="40"/>
      </w:pPr>
      <w:r>
        <w:rPr>
          <w:sz w:val="22"/>
        </w:rPr>
        <w:t>9. Recommendations &amp; Remediation Roadmap</w:t>
      </w:r>
    </w:p>
    <w:p>
      <w:pPr>
        <w:spacing w:after="40"/>
      </w:pPr>
      <w:r>
        <w:rPr>
          <w:sz w:val="22"/>
        </w:rPr>
        <w:t>10. Conclusion</w:t>
      </w:r>
    </w:p>
    <w:p>
      <w:r>
        <w:br w:type="page"/>
      </w:r>
    </w:p>
    <w:p>
      <w:pPr>
        <w:pStyle w:val="Heading1"/>
      </w:pPr>
      <w:r>
        <w:t>1. Executive Summary</w:t>
      </w:r>
    </w:p>
    <w:p>
      <w:r>
        <w:t>This report presents the findings of a comprehensive security audit of the seQRets project, a zero-knowledge crypto inheritance application. The audit covered the landing page (seqrets.app), the web application (app.seqrets.app), two Cloudflare Workers (waitlist and checkout), the admin dashboard, Stripe payment integration, dependency security, and deployment configuration.</w:t>
      </w:r>
    </w:p>
    <w:p>
      <w:r>
        <w:t>The audit identified 28 unique findings across multiple severity levels. While the project demonstrates strong security awareness in several areas (safe DOM rendering, proper .gitignore configuration, no source maps in production, TypeScript strict mode), there are critical gaps that should be addressed before the product moves out of pre-launch phase. The most significant concerns are the absence of a Content Security Policy (CSP), weaknesses in the admin authentication model, and potential rate-limiting bypass vectors on the Cloudflare Workers.</w:t>
      </w:r>
    </w:p>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Severity</w:t>
            </w:r>
          </w:p>
        </w:tc>
        <w:tc>
          <w:tcPr>
            <w:tcW w:type="dxa" w:w="3120"/>
          </w:tcPr>
          <w:p>
            <w:r>
              <w:rPr>
                <w:b/>
                <w:sz w:val="20"/>
              </w:rPr>
              <w:t>Count</w:t>
            </w:r>
          </w:p>
        </w:tc>
        <w:tc>
          <w:tcPr>
            <w:tcW w:type="dxa" w:w="3120"/>
          </w:tcPr>
          <w:p>
            <w:r>
              <w:rPr>
                <w:b/>
                <w:sz w:val="20"/>
              </w:rPr>
              <w:t>Key Concerns</w:t>
            </w:r>
          </w:p>
        </w:tc>
      </w:tr>
      <w:tr>
        <w:tc>
          <w:tcPr>
            <w:tcW w:type="dxa" w:w="3120"/>
          </w:tcPr>
          <w:p>
            <w:r>
              <w:rPr>
                <w:sz w:val="20"/>
              </w:rPr>
              <w:t>Critical</w:t>
            </w:r>
          </w:p>
        </w:tc>
        <w:tc>
          <w:tcPr>
            <w:tcW w:type="dxa" w:w="3120"/>
          </w:tcPr>
          <w:p>
            <w:r>
              <w:rPr>
                <w:sz w:val="20"/>
              </w:rPr>
              <w:t>5</w:t>
            </w:r>
          </w:p>
        </w:tc>
        <w:tc>
          <w:tcPr>
            <w:tcW w:type="dxa" w:w="3120"/>
          </w:tcPr>
          <w:p>
            <w:r>
              <w:rPr>
                <w:sz w:val="20"/>
              </w:rPr>
              <w:t>Missing CSP, admin auth model, rate-limit bypass, Stripe error leakage</w:t>
            </w:r>
          </w:p>
        </w:tc>
      </w:tr>
      <w:tr>
        <w:tc>
          <w:tcPr>
            <w:tcW w:type="dxa" w:w="3120"/>
          </w:tcPr>
          <w:p>
            <w:r>
              <w:rPr>
                <w:sz w:val="20"/>
              </w:rPr>
              <w:t>High</w:t>
            </w:r>
          </w:p>
        </w:tc>
        <w:tc>
          <w:tcPr>
            <w:tcW w:type="dxa" w:w="3120"/>
          </w:tcPr>
          <w:p>
            <w:r>
              <w:rPr>
                <w:sz w:val="20"/>
              </w:rPr>
              <w:t>8</w:t>
            </w:r>
          </w:p>
        </w:tc>
        <w:tc>
          <w:tcPr>
            <w:tcW w:type="dxa" w:w="3120"/>
          </w:tcPr>
          <w:p>
            <w:r>
              <w:rPr>
                <w:sz w:val="20"/>
              </w:rPr>
              <w:t>No public endpoint rate limiting, timing attacks, KV injection, request body limits</w:t>
            </w:r>
          </w:p>
        </w:tc>
      </w:tr>
      <w:tr>
        <w:tc>
          <w:tcPr>
            <w:tcW w:type="dxa" w:w="3120"/>
          </w:tcPr>
          <w:p>
            <w:r>
              <w:rPr>
                <w:sz w:val="20"/>
              </w:rPr>
              <w:t>Medium</w:t>
            </w:r>
          </w:p>
        </w:tc>
        <w:tc>
          <w:tcPr>
            <w:tcW w:type="dxa" w:w="3120"/>
          </w:tcPr>
          <w:p>
            <w:r>
              <w:rPr>
                <w:sz w:val="20"/>
              </w:rPr>
              <w:t>8</w:t>
            </w:r>
          </w:p>
        </w:tc>
        <w:tc>
          <w:tcPr>
            <w:tcW w:type="dxa" w:w="3120"/>
          </w:tcPr>
          <w:p>
            <w:r>
              <w:rPr>
                <w:sz w:val="20"/>
              </w:rPr>
              <w:t>CORS fallback logic, race conditions, weak email validation, session management</w:t>
            </w:r>
          </w:p>
        </w:tc>
      </w:tr>
      <w:tr>
        <w:tc>
          <w:tcPr>
            <w:tcW w:type="dxa" w:w="3120"/>
          </w:tcPr>
          <w:p>
            <w:r>
              <w:rPr>
                <w:sz w:val="20"/>
              </w:rPr>
              <w:t>Low</w:t>
            </w:r>
          </w:p>
        </w:tc>
        <w:tc>
          <w:tcPr>
            <w:tcW w:type="dxa" w:w="3120"/>
          </w:tcPr>
          <w:p>
            <w:r>
              <w:rPr>
                <w:sz w:val="20"/>
              </w:rPr>
              <w:t>4</w:t>
            </w:r>
          </w:p>
        </w:tc>
        <w:tc>
          <w:tcPr>
            <w:tcW w:type="dxa" w:w="3120"/>
          </w:tcPr>
          <w:p>
            <w:r>
              <w:rPr>
                <w:sz w:val="20"/>
              </w:rPr>
              <w:t>Missing Cache-Control, CSV export concerns, minor header gaps</w:t>
            </w:r>
          </w:p>
        </w:tc>
      </w:tr>
      <w:tr>
        <w:tc>
          <w:tcPr>
            <w:tcW w:type="dxa" w:w="3120"/>
          </w:tcPr>
          <w:p>
            <w:r>
              <w:rPr>
                <w:sz w:val="20"/>
              </w:rPr>
              <w:t>Informational</w:t>
            </w:r>
          </w:p>
        </w:tc>
        <w:tc>
          <w:tcPr>
            <w:tcW w:type="dxa" w:w="3120"/>
          </w:tcPr>
          <w:p>
            <w:r>
              <w:rPr>
                <w:sz w:val="20"/>
              </w:rPr>
              <w:t>3</w:t>
            </w:r>
          </w:p>
        </w:tc>
        <w:tc>
          <w:tcPr>
            <w:tcW w:type="dxa" w:w="3120"/>
          </w:tcPr>
          <w:p>
            <w:r>
              <w:rPr>
                <w:sz w:val="20"/>
              </w:rPr>
              <w:t>Positive patterns, old compatibility dates, missing audit logging</w:t>
            </w:r>
          </w:p>
        </w:tc>
      </w:tr>
    </w:tbl>
    <w:p/>
    <w:p>
      <w:pPr>
        <w:pStyle w:val="Heading1"/>
      </w:pPr>
      <w:r>
        <w:t>2. Scope &amp; Methodology</w:t>
      </w:r>
    </w:p>
    <w:p>
      <w:pPr>
        <w:pStyle w:val="Heading2"/>
      </w:pPr>
      <w:r>
        <w:t>2.1 Scope</w:t>
      </w:r>
    </w:p>
    <w:p>
      <w:r>
        <w:t>The following assets were reviewed as part of this audit:</w:t>
      </w:r>
    </w:p>
    <w:p>
      <w:pPr>
        <w:pStyle w:val="ListBullet"/>
      </w:pPr>
      <w:r>
        <w:rPr>
          <w:sz w:val="20"/>
        </w:rPr>
        <w:t>Landing page source code (Vite + React + Tailwind, deployed to Cloudflare Pages at seqrets.app)</w:t>
      </w:r>
    </w:p>
    <w:p>
      <w:pPr>
        <w:pStyle w:val="ListBullet"/>
      </w:pPr>
      <w:r>
        <w:rPr>
          <w:sz w:val="20"/>
        </w:rPr>
        <w:t>Web application (Next.js, deployed at app.seqrets.app)</w:t>
      </w:r>
    </w:p>
    <w:p>
      <w:pPr>
        <w:pStyle w:val="ListBullet"/>
      </w:pPr>
      <w:r>
        <w:rPr>
          <w:sz w:val="20"/>
        </w:rPr>
        <w:t>Cloudflare Worker: Waitlist (workers/waitlist/worker.ts) — email signup and admin management</w:t>
      </w:r>
    </w:p>
    <w:p>
      <w:pPr>
        <w:pStyle w:val="ListBullet"/>
      </w:pPr>
      <w:r>
        <w:rPr>
          <w:sz w:val="20"/>
        </w:rPr>
        <w:t>Cloudflare Worker: Checkout (workers/create-checkout/worker.ts) — Stripe session creation</w:t>
      </w:r>
    </w:p>
    <w:p>
      <w:pPr>
        <w:pStyle w:val="ListBullet"/>
      </w:pPr>
      <w:r>
        <w:rPr>
          <w:sz w:val="20"/>
        </w:rPr>
        <w:t>Admin Dashboard (public/admin.html) — waitlist management interface</w:t>
      </w:r>
    </w:p>
    <w:p>
      <w:pPr>
        <w:pStyle w:val="ListBullet"/>
      </w:pPr>
      <w:r>
        <w:rPr>
          <w:sz w:val="20"/>
        </w:rPr>
        <w:t>Stripe integration (CartContext, checkout flow, price validation)</w:t>
      </w:r>
    </w:p>
    <w:p>
      <w:pPr>
        <w:pStyle w:val="ListBullet"/>
      </w:pPr>
      <w:r>
        <w:rPr>
          <w:sz w:val="20"/>
        </w:rPr>
        <w:t>Deployment configuration (_headers, robots.txt, .gitignore, vite.config.ts, tsconfig)</w:t>
      </w:r>
    </w:p>
    <w:p>
      <w:pPr>
        <w:pStyle w:val="ListBullet"/>
      </w:pPr>
      <w:r>
        <w:rPr>
          <w:sz w:val="20"/>
        </w:rPr>
        <w:t>Live sites: seqrets.app, app.seqrets.app, and the waitlist worker endpoint</w:t>
      </w:r>
    </w:p>
    <w:p>
      <w:pPr>
        <w:pStyle w:val="Heading2"/>
      </w:pPr>
      <w:r>
        <w:t>2.2 Methodology</w:t>
      </w:r>
    </w:p>
    <w:p>
      <w:r>
        <w:t>The audit combined static code analysis with live testing. Source code was reviewed for common web application vulnerabilities including XSS, CSRF, injection flaws, authentication weaknesses, insecure data handling, and misconfigured security headers. Live testing included checking HTTP response headers, probing for exposed sensitive files (.env, .git, source maps), testing authentication enforcement on protected endpoints, and verifying CORS behavior.</w:t>
      </w:r>
    </w:p>
    <w:p>
      <w:r>
        <w:br w:type="page"/>
      </w:r>
    </w:p>
    <w:p>
      <w:pPr>
        <w:pStyle w:val="Heading1"/>
      </w:pPr>
      <w:r>
        <w:t>3. Findings Summary</w:t>
      </w:r>
    </w:p>
    <w:p>
      <w:r>
        <w:t>The following table provides a complete overview of all 28 findings identified during the audit, organized by severity and component.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ID</w:t>
            </w:r>
          </w:p>
        </w:tc>
        <w:tc>
          <w:tcPr>
            <w:tcW w:type="dxa" w:w="2340"/>
          </w:tcPr>
          <w:p>
            <w:r>
              <w:rPr>
                <w:b/>
                <w:sz w:val="18"/>
              </w:rPr>
              <w:t>Severity</w:t>
            </w:r>
          </w:p>
        </w:tc>
        <w:tc>
          <w:tcPr>
            <w:tcW w:type="dxa" w:w="2340"/>
          </w:tcPr>
          <w:p>
            <w:r>
              <w:rPr>
                <w:b/>
                <w:sz w:val="18"/>
              </w:rPr>
              <w:t>Component</w:t>
            </w:r>
          </w:p>
        </w:tc>
        <w:tc>
          <w:tcPr>
            <w:tcW w:type="dxa" w:w="2340"/>
          </w:tcPr>
          <w:p>
            <w:r>
              <w:rPr>
                <w:b/>
                <w:sz w:val="18"/>
              </w:rPr>
              <w:t>Finding</w:t>
            </w:r>
          </w:p>
        </w:tc>
      </w:tr>
      <w:tr>
        <w:tc>
          <w:tcPr>
            <w:tcW w:type="dxa" w:w="2340"/>
          </w:tcPr>
          <w:p>
            <w:r>
              <w:rPr>
                <w:sz w:val="18"/>
              </w:rPr>
              <w:t>C-1</w:t>
            </w:r>
          </w:p>
        </w:tc>
        <w:tc>
          <w:tcPr>
            <w:tcW w:type="dxa" w:w="2340"/>
          </w:tcPr>
          <w:p>
            <w:r>
              <w:rPr>
                <w:b/>
                <w:color w:val="C0392B"/>
                <w:sz w:val="18"/>
              </w:rPr>
              <w:t>CRITICAL</w:t>
            </w:r>
          </w:p>
        </w:tc>
        <w:tc>
          <w:tcPr>
            <w:tcW w:type="dxa" w:w="2340"/>
          </w:tcPr>
          <w:p>
            <w:r>
              <w:rPr>
                <w:sz w:val="18"/>
              </w:rPr>
              <w:t>Headers</w:t>
            </w:r>
          </w:p>
        </w:tc>
        <w:tc>
          <w:tcPr>
            <w:tcW w:type="dxa" w:w="2340"/>
          </w:tcPr>
          <w:p>
            <w:r>
              <w:rPr>
                <w:sz w:val="18"/>
              </w:rPr>
              <w:t>Missing Content-Security-Policy on all pages</w:t>
            </w:r>
          </w:p>
        </w:tc>
      </w:tr>
      <w:tr>
        <w:tc>
          <w:tcPr>
            <w:tcW w:type="dxa" w:w="2340"/>
          </w:tcPr>
          <w:p>
            <w:r>
              <w:rPr>
                <w:sz w:val="18"/>
              </w:rPr>
              <w:t>C-2</w:t>
            </w:r>
          </w:p>
        </w:tc>
        <w:tc>
          <w:tcPr>
            <w:tcW w:type="dxa" w:w="2340"/>
          </w:tcPr>
          <w:p>
            <w:r>
              <w:rPr>
                <w:b/>
                <w:color w:val="C0392B"/>
                <w:sz w:val="18"/>
              </w:rPr>
              <w:t>CRITICAL</w:t>
            </w:r>
          </w:p>
        </w:tc>
        <w:tc>
          <w:tcPr>
            <w:tcW w:type="dxa" w:w="2340"/>
          </w:tcPr>
          <w:p>
            <w:r>
              <w:rPr>
                <w:sz w:val="18"/>
              </w:rPr>
              <w:t>Admin</w:t>
            </w:r>
          </w:p>
        </w:tc>
        <w:tc>
          <w:tcPr>
            <w:tcW w:type="dxa" w:w="2340"/>
          </w:tcPr>
          <w:p>
            <w:r>
              <w:rPr>
                <w:sz w:val="18"/>
              </w:rPr>
              <w:t>Client-side secret storage vulnerable to XSS extraction</w:t>
            </w:r>
          </w:p>
        </w:tc>
      </w:tr>
      <w:tr>
        <w:tc>
          <w:tcPr>
            <w:tcW w:type="dxa" w:w="2340"/>
          </w:tcPr>
          <w:p>
            <w:r>
              <w:rPr>
                <w:sz w:val="18"/>
              </w:rPr>
              <w:t>C-3</w:t>
            </w:r>
          </w:p>
        </w:tc>
        <w:tc>
          <w:tcPr>
            <w:tcW w:type="dxa" w:w="2340"/>
          </w:tcPr>
          <w:p>
            <w:r>
              <w:rPr>
                <w:b/>
                <w:color w:val="C0392B"/>
                <w:sz w:val="18"/>
              </w:rPr>
              <w:t>CRITICAL</w:t>
            </w:r>
          </w:p>
        </w:tc>
        <w:tc>
          <w:tcPr>
            <w:tcW w:type="dxa" w:w="2340"/>
          </w:tcPr>
          <w:p>
            <w:r>
              <w:rPr>
                <w:sz w:val="18"/>
              </w:rPr>
              <w:t>Worker</w:t>
            </w:r>
          </w:p>
        </w:tc>
        <w:tc>
          <w:tcPr>
            <w:tcW w:type="dxa" w:w="2340"/>
          </w:tcPr>
          <w:p>
            <w:r>
              <w:rPr>
                <w:sz w:val="18"/>
              </w:rPr>
              <w:t>IP-based rate limiting bypassable via CF-Connecting-IP spoofing</w:t>
            </w:r>
          </w:p>
        </w:tc>
      </w:tr>
      <w:tr>
        <w:tc>
          <w:tcPr>
            <w:tcW w:type="dxa" w:w="2340"/>
          </w:tcPr>
          <w:p>
            <w:r>
              <w:rPr>
                <w:sz w:val="18"/>
              </w:rPr>
              <w:t>C-4</w:t>
            </w:r>
          </w:p>
        </w:tc>
        <w:tc>
          <w:tcPr>
            <w:tcW w:type="dxa" w:w="2340"/>
          </w:tcPr>
          <w:p>
            <w:r>
              <w:rPr>
                <w:b/>
                <w:color w:val="C0392B"/>
                <w:sz w:val="18"/>
              </w:rPr>
              <w:t>CRITICAL</w:t>
            </w:r>
          </w:p>
        </w:tc>
        <w:tc>
          <w:tcPr>
            <w:tcW w:type="dxa" w:w="2340"/>
          </w:tcPr>
          <w:p>
            <w:r>
              <w:rPr>
                <w:sz w:val="18"/>
              </w:rPr>
              <w:t>Worker</w:t>
            </w:r>
          </w:p>
        </w:tc>
        <w:tc>
          <w:tcPr>
            <w:tcW w:type="dxa" w:w="2340"/>
          </w:tcPr>
          <w:p>
            <w:r>
              <w:rPr>
                <w:sz w:val="18"/>
              </w:rPr>
              <w:t>Unhandled JSON parse errors can crash workers and leak info</w:t>
            </w:r>
          </w:p>
        </w:tc>
      </w:tr>
      <w:tr>
        <w:tc>
          <w:tcPr>
            <w:tcW w:type="dxa" w:w="2340"/>
          </w:tcPr>
          <w:p>
            <w:r>
              <w:rPr>
                <w:sz w:val="18"/>
              </w:rPr>
              <w:t>C-5</w:t>
            </w:r>
          </w:p>
        </w:tc>
        <w:tc>
          <w:tcPr>
            <w:tcW w:type="dxa" w:w="2340"/>
          </w:tcPr>
          <w:p>
            <w:r>
              <w:rPr>
                <w:b/>
                <w:color w:val="C0392B"/>
                <w:sz w:val="18"/>
              </w:rPr>
              <w:t>CRITICAL</w:t>
            </w:r>
          </w:p>
        </w:tc>
        <w:tc>
          <w:tcPr>
            <w:tcW w:type="dxa" w:w="2340"/>
          </w:tcPr>
          <w:p>
            <w:r>
              <w:rPr>
                <w:sz w:val="18"/>
              </w:rPr>
              <w:t>Worker</w:t>
            </w:r>
          </w:p>
        </w:tc>
        <w:tc>
          <w:tcPr>
            <w:tcW w:type="dxa" w:w="2340"/>
          </w:tcPr>
          <w:p>
            <w:r>
              <w:rPr>
                <w:sz w:val="18"/>
              </w:rPr>
              <w:t>Stripe error messages may leak secret key fragments</w:t>
            </w:r>
          </w:p>
        </w:tc>
      </w:tr>
      <w:tr>
        <w:tc>
          <w:tcPr>
            <w:tcW w:type="dxa" w:w="2340"/>
          </w:tcPr>
          <w:p>
            <w:r>
              <w:rPr>
                <w:sz w:val="18"/>
              </w:rPr>
              <w:t>H-1</w:t>
            </w:r>
          </w:p>
        </w:tc>
        <w:tc>
          <w:tcPr>
            <w:tcW w:type="dxa" w:w="2340"/>
          </w:tcPr>
          <w:p>
            <w:r>
              <w:rPr>
                <w:b/>
                <w:color w:val="E67E22"/>
                <w:sz w:val="18"/>
              </w:rPr>
              <w:t>HIGH</w:t>
            </w:r>
          </w:p>
        </w:tc>
        <w:tc>
          <w:tcPr>
            <w:tcW w:type="dxa" w:w="2340"/>
          </w:tcPr>
          <w:p>
            <w:r>
              <w:rPr>
                <w:sz w:val="18"/>
              </w:rPr>
              <w:t>Worker</w:t>
            </w:r>
          </w:p>
        </w:tc>
        <w:tc>
          <w:tcPr>
            <w:tcW w:type="dxa" w:w="2340"/>
          </w:tcPr>
          <w:p>
            <w:r>
              <w:rPr>
                <w:sz w:val="18"/>
              </w:rPr>
              <w:t>No rate limiting on public waitlist POST endpoint</w:t>
            </w:r>
          </w:p>
        </w:tc>
      </w:tr>
      <w:tr>
        <w:tc>
          <w:tcPr>
            <w:tcW w:type="dxa" w:w="2340"/>
          </w:tcPr>
          <w:p>
            <w:r>
              <w:rPr>
                <w:sz w:val="18"/>
              </w:rPr>
              <w:t>H-2</w:t>
            </w:r>
          </w:p>
        </w:tc>
        <w:tc>
          <w:tcPr>
            <w:tcW w:type="dxa" w:w="2340"/>
          </w:tcPr>
          <w:p>
            <w:r>
              <w:rPr>
                <w:b/>
                <w:color w:val="E67E22"/>
                <w:sz w:val="18"/>
              </w:rPr>
              <w:t>HIGH</w:t>
            </w:r>
          </w:p>
        </w:tc>
        <w:tc>
          <w:tcPr>
            <w:tcW w:type="dxa" w:w="2340"/>
          </w:tcPr>
          <w:p>
            <w:r>
              <w:rPr>
                <w:sz w:val="18"/>
              </w:rPr>
              <w:t>Worker</w:t>
            </w:r>
          </w:p>
        </w:tc>
        <w:tc>
          <w:tcPr>
            <w:tcW w:type="dxa" w:w="2340"/>
          </w:tcPr>
          <w:p>
            <w:r>
              <w:rPr>
                <w:sz w:val="18"/>
              </w:rPr>
              <w:t>Admin secret comparison vulnerable to timing attacks</w:t>
            </w:r>
          </w:p>
        </w:tc>
      </w:tr>
      <w:tr>
        <w:tc>
          <w:tcPr>
            <w:tcW w:type="dxa" w:w="2340"/>
          </w:tcPr>
          <w:p>
            <w:r>
              <w:rPr>
                <w:sz w:val="18"/>
              </w:rPr>
              <w:t>H-3</w:t>
            </w:r>
          </w:p>
        </w:tc>
        <w:tc>
          <w:tcPr>
            <w:tcW w:type="dxa" w:w="2340"/>
          </w:tcPr>
          <w:p>
            <w:r>
              <w:rPr>
                <w:b/>
                <w:color w:val="E67E22"/>
                <w:sz w:val="18"/>
              </w:rPr>
              <w:t>HIGH</w:t>
            </w:r>
          </w:p>
        </w:tc>
        <w:tc>
          <w:tcPr>
            <w:tcW w:type="dxa" w:w="2340"/>
          </w:tcPr>
          <w:p>
            <w:r>
              <w:rPr>
                <w:sz w:val="18"/>
              </w:rPr>
              <w:t>Worker</w:t>
            </w:r>
          </w:p>
        </w:tc>
        <w:tc>
          <w:tcPr>
            <w:tcW w:type="dxa" w:w="2340"/>
          </w:tcPr>
          <w:p>
            <w:r>
              <w:rPr>
                <w:sz w:val="18"/>
              </w:rPr>
              <w:t>No request body size limits (DoS vector)</w:t>
            </w:r>
          </w:p>
        </w:tc>
      </w:tr>
      <w:tr>
        <w:tc>
          <w:tcPr>
            <w:tcW w:type="dxa" w:w="2340"/>
          </w:tcPr>
          <w:p>
            <w:r>
              <w:rPr>
                <w:sz w:val="18"/>
              </w:rPr>
              <w:t>H-4</w:t>
            </w:r>
          </w:p>
        </w:tc>
        <w:tc>
          <w:tcPr>
            <w:tcW w:type="dxa" w:w="2340"/>
          </w:tcPr>
          <w:p>
            <w:r>
              <w:rPr>
                <w:b/>
                <w:color w:val="E67E22"/>
                <w:sz w:val="18"/>
              </w:rPr>
              <w:t>HIGH</w:t>
            </w:r>
          </w:p>
        </w:tc>
        <w:tc>
          <w:tcPr>
            <w:tcW w:type="dxa" w:w="2340"/>
          </w:tcPr>
          <w:p>
            <w:r>
              <w:rPr>
                <w:sz w:val="18"/>
              </w:rPr>
              <w:t>Worker</w:t>
            </w:r>
          </w:p>
        </w:tc>
        <w:tc>
          <w:tcPr>
            <w:tcW w:type="dxa" w:w="2340"/>
          </w:tcPr>
          <w:p>
            <w:r>
              <w:rPr>
                <w:sz w:val="18"/>
              </w:rPr>
              <w:t>Potential KV key injection via crafted email addresses</w:t>
            </w:r>
          </w:p>
        </w:tc>
      </w:tr>
      <w:tr>
        <w:tc>
          <w:tcPr>
            <w:tcW w:type="dxa" w:w="2340"/>
          </w:tcPr>
          <w:p>
            <w:r>
              <w:rPr>
                <w:sz w:val="18"/>
              </w:rPr>
              <w:t>H-5</w:t>
            </w:r>
          </w:p>
        </w:tc>
        <w:tc>
          <w:tcPr>
            <w:tcW w:type="dxa" w:w="2340"/>
          </w:tcPr>
          <w:p>
            <w:r>
              <w:rPr>
                <w:b/>
                <w:color w:val="E67E22"/>
                <w:sz w:val="18"/>
              </w:rPr>
              <w:t>HIGH</w:t>
            </w:r>
          </w:p>
        </w:tc>
        <w:tc>
          <w:tcPr>
            <w:tcW w:type="dxa" w:w="2340"/>
          </w:tcPr>
          <w:p>
            <w:r>
              <w:rPr>
                <w:sz w:val="18"/>
              </w:rPr>
              <w:t>Admin</w:t>
            </w:r>
          </w:p>
        </w:tc>
        <w:tc>
          <w:tcPr>
            <w:tcW w:type="dxa" w:w="2340"/>
          </w:tcPr>
          <w:p>
            <w:r>
              <w:rPr>
                <w:sz w:val="18"/>
              </w:rPr>
              <w:t>No session timeout for authenticated admin sessions</w:t>
            </w:r>
          </w:p>
        </w:tc>
      </w:tr>
      <w:tr>
        <w:tc>
          <w:tcPr>
            <w:tcW w:type="dxa" w:w="2340"/>
          </w:tcPr>
          <w:p>
            <w:r>
              <w:rPr>
                <w:sz w:val="18"/>
              </w:rPr>
              <w:t>H-6</w:t>
            </w:r>
          </w:p>
        </w:tc>
        <w:tc>
          <w:tcPr>
            <w:tcW w:type="dxa" w:w="2340"/>
          </w:tcPr>
          <w:p>
            <w:r>
              <w:rPr>
                <w:b/>
                <w:color w:val="E67E22"/>
                <w:sz w:val="18"/>
              </w:rPr>
              <w:t>HIGH</w:t>
            </w:r>
          </w:p>
        </w:tc>
        <w:tc>
          <w:tcPr>
            <w:tcW w:type="dxa" w:w="2340"/>
          </w:tcPr>
          <w:p>
            <w:r>
              <w:rPr>
                <w:sz w:val="18"/>
              </w:rPr>
              <w:t>Admin</w:t>
            </w:r>
          </w:p>
        </w:tc>
        <w:tc>
          <w:tcPr>
            <w:tcW w:type="dxa" w:w="2340"/>
          </w:tcPr>
          <w:p>
            <w:r>
              <w:rPr>
                <w:sz w:val="18"/>
              </w:rPr>
              <w:t>No CSRF protection on state-changing admin operations</w:t>
            </w:r>
          </w:p>
        </w:tc>
      </w:tr>
      <w:tr>
        <w:tc>
          <w:tcPr>
            <w:tcW w:type="dxa" w:w="2340"/>
          </w:tcPr>
          <w:p>
            <w:r>
              <w:rPr>
                <w:sz w:val="18"/>
              </w:rPr>
              <w:t>H-7</w:t>
            </w:r>
          </w:p>
        </w:tc>
        <w:tc>
          <w:tcPr>
            <w:tcW w:type="dxa" w:w="2340"/>
          </w:tcPr>
          <w:p>
            <w:r>
              <w:rPr>
                <w:b/>
                <w:color w:val="E67E22"/>
                <w:sz w:val="18"/>
              </w:rPr>
              <w:t>HIGH</w:t>
            </w:r>
          </w:p>
        </w:tc>
        <w:tc>
          <w:tcPr>
            <w:tcW w:type="dxa" w:w="2340"/>
          </w:tcPr>
          <w:p>
            <w:r>
              <w:rPr>
                <w:sz w:val="18"/>
              </w:rPr>
              <w:t>Admin</w:t>
            </w:r>
          </w:p>
        </w:tc>
        <w:tc>
          <w:tcPr>
            <w:tcW w:type="dxa" w:w="2340"/>
          </w:tcPr>
          <w:p>
            <w:r>
              <w:rPr>
                <w:sz w:val="18"/>
              </w:rPr>
              <w:t>Error messages distinguish auth vs. system failures (info leak)</w:t>
            </w:r>
          </w:p>
        </w:tc>
      </w:tr>
      <w:tr>
        <w:tc>
          <w:tcPr>
            <w:tcW w:type="dxa" w:w="2340"/>
          </w:tcPr>
          <w:p>
            <w:r>
              <w:rPr>
                <w:sz w:val="18"/>
              </w:rPr>
              <w:t>H-8</w:t>
            </w:r>
          </w:p>
        </w:tc>
        <w:tc>
          <w:tcPr>
            <w:tcW w:type="dxa" w:w="2340"/>
          </w:tcPr>
          <w:p>
            <w:r>
              <w:rPr>
                <w:b/>
                <w:color w:val="E67E22"/>
                <w:sz w:val="18"/>
              </w:rPr>
              <w:t>HIGH</w:t>
            </w:r>
          </w:p>
        </w:tc>
        <w:tc>
          <w:tcPr>
            <w:tcW w:type="dxa" w:w="2340"/>
          </w:tcPr>
          <w:p>
            <w:r>
              <w:rPr>
                <w:sz w:val="18"/>
              </w:rPr>
              <w:t>Frontend</w:t>
            </w:r>
          </w:p>
        </w:tc>
        <w:tc>
          <w:tcPr>
            <w:tcW w:type="dxa" w:w="2340"/>
          </w:tcPr>
          <w:p>
            <w:r>
              <w:rPr>
                <w:sz w:val="18"/>
              </w:rPr>
              <w:t>Stripe checkout URL validation regex too permissive</w:t>
            </w:r>
          </w:p>
        </w:tc>
      </w:tr>
      <w:tr>
        <w:tc>
          <w:tcPr>
            <w:tcW w:type="dxa" w:w="2340"/>
          </w:tcPr>
          <w:p>
            <w:r>
              <w:rPr>
                <w:sz w:val="18"/>
              </w:rPr>
              <w:t>M-1</w:t>
            </w:r>
          </w:p>
        </w:tc>
        <w:tc>
          <w:tcPr>
            <w:tcW w:type="dxa" w:w="2340"/>
          </w:tcPr>
          <w:p>
            <w:r>
              <w:rPr>
                <w:sz w:val="18"/>
              </w:rPr>
              <w:t>MEDIUM</w:t>
            </w:r>
          </w:p>
        </w:tc>
        <w:tc>
          <w:tcPr>
            <w:tcW w:type="dxa" w:w="2340"/>
          </w:tcPr>
          <w:p>
            <w:r>
              <w:rPr>
                <w:sz w:val="18"/>
              </w:rPr>
              <w:t>Worker</w:t>
            </w:r>
          </w:p>
        </w:tc>
        <w:tc>
          <w:tcPr>
            <w:tcW w:type="dxa" w:w="2340"/>
          </w:tcPr>
          <w:p>
            <w:r>
              <w:rPr>
                <w:sz w:val="18"/>
              </w:rPr>
              <w:t>CORS fallback returns valid origin for unauthorized requests</w:t>
            </w:r>
          </w:p>
        </w:tc>
      </w:tr>
      <w:tr>
        <w:tc>
          <w:tcPr>
            <w:tcW w:type="dxa" w:w="2340"/>
          </w:tcPr>
          <w:p>
            <w:r>
              <w:rPr>
                <w:sz w:val="18"/>
              </w:rPr>
              <w:t>M-2</w:t>
            </w:r>
          </w:p>
        </w:tc>
        <w:tc>
          <w:tcPr>
            <w:tcW w:type="dxa" w:w="2340"/>
          </w:tcPr>
          <w:p>
            <w:r>
              <w:rPr>
                <w:sz w:val="18"/>
              </w:rPr>
              <w:t>MEDIUM</w:t>
            </w:r>
          </w:p>
        </w:tc>
        <w:tc>
          <w:tcPr>
            <w:tcW w:type="dxa" w:w="2340"/>
          </w:tcPr>
          <w:p>
            <w:r>
              <w:rPr>
                <w:sz w:val="18"/>
              </w:rPr>
              <w:t>Worker</w:t>
            </w:r>
          </w:p>
        </w:tc>
        <w:tc>
          <w:tcPr>
            <w:tcW w:type="dxa" w:w="2340"/>
          </w:tcPr>
          <w:p>
            <w:r>
              <w:rPr>
                <w:sz w:val="18"/>
              </w:rPr>
              <w:t>Race condition in waitlist deduplication (check-then-act)</w:t>
            </w:r>
          </w:p>
        </w:tc>
      </w:tr>
      <w:tr>
        <w:tc>
          <w:tcPr>
            <w:tcW w:type="dxa" w:w="2340"/>
          </w:tcPr>
          <w:p>
            <w:r>
              <w:rPr>
                <w:sz w:val="18"/>
              </w:rPr>
              <w:t>M-3</w:t>
            </w:r>
          </w:p>
        </w:tc>
        <w:tc>
          <w:tcPr>
            <w:tcW w:type="dxa" w:w="2340"/>
          </w:tcPr>
          <w:p>
            <w:r>
              <w:rPr>
                <w:sz w:val="18"/>
              </w:rPr>
              <w:t>MEDIUM</w:t>
            </w:r>
          </w:p>
        </w:tc>
        <w:tc>
          <w:tcPr>
            <w:tcW w:type="dxa" w:w="2340"/>
          </w:tcPr>
          <w:p>
            <w:r>
              <w:rPr>
                <w:sz w:val="18"/>
              </w:rPr>
              <w:t>Worker</w:t>
            </w:r>
          </w:p>
        </w:tc>
        <w:tc>
          <w:tcPr>
            <w:tcW w:type="dxa" w:w="2340"/>
          </w:tcPr>
          <w:p>
            <w:r>
              <w:rPr>
                <w:sz w:val="18"/>
              </w:rPr>
              <w:t>Missing Content-Type validation before JSON parsing</w:t>
            </w:r>
          </w:p>
        </w:tc>
      </w:tr>
      <w:tr>
        <w:tc>
          <w:tcPr>
            <w:tcW w:type="dxa" w:w="2340"/>
          </w:tcPr>
          <w:p>
            <w:r>
              <w:rPr>
                <w:sz w:val="18"/>
              </w:rPr>
              <w:t>M-4</w:t>
            </w:r>
          </w:p>
        </w:tc>
        <w:tc>
          <w:tcPr>
            <w:tcW w:type="dxa" w:w="2340"/>
          </w:tcPr>
          <w:p>
            <w:r>
              <w:rPr>
                <w:sz w:val="18"/>
              </w:rPr>
              <w:t>MEDIUM</w:t>
            </w:r>
          </w:p>
        </w:tc>
        <w:tc>
          <w:tcPr>
            <w:tcW w:type="dxa" w:w="2340"/>
          </w:tcPr>
          <w:p>
            <w:r>
              <w:rPr>
                <w:sz w:val="18"/>
              </w:rPr>
              <w:t>Frontend</w:t>
            </w:r>
          </w:p>
        </w:tc>
        <w:tc>
          <w:tcPr>
            <w:tcW w:type="dxa" w:w="2340"/>
          </w:tcPr>
          <w:p>
            <w:r>
              <w:rPr>
                <w:sz w:val="18"/>
              </w:rPr>
              <w:t>Weak email validation regex allows invalid addresses</w:t>
            </w:r>
          </w:p>
        </w:tc>
      </w:tr>
      <w:tr>
        <w:tc>
          <w:tcPr>
            <w:tcW w:type="dxa" w:w="2340"/>
          </w:tcPr>
          <w:p>
            <w:r>
              <w:rPr>
                <w:sz w:val="18"/>
              </w:rPr>
              <w:t>M-5</w:t>
            </w:r>
          </w:p>
        </w:tc>
        <w:tc>
          <w:tcPr>
            <w:tcW w:type="dxa" w:w="2340"/>
          </w:tcPr>
          <w:p>
            <w:r>
              <w:rPr>
                <w:sz w:val="18"/>
              </w:rPr>
              <w:t>MEDIUM</w:t>
            </w:r>
          </w:p>
        </w:tc>
        <w:tc>
          <w:tcPr>
            <w:tcW w:type="dxa" w:w="2340"/>
          </w:tcPr>
          <w:p>
            <w:r>
              <w:rPr>
                <w:sz w:val="18"/>
              </w:rPr>
              <w:t>Frontend</w:t>
            </w:r>
          </w:p>
        </w:tc>
        <w:tc>
          <w:tcPr>
            <w:tcW w:type="dxa" w:w="2340"/>
          </w:tcPr>
          <w:p>
            <w:r>
              <w:rPr>
                <w:sz w:val="18"/>
              </w:rPr>
              <w:t>localStorage cart data lacks quantity upper bounds</w:t>
            </w:r>
          </w:p>
        </w:tc>
      </w:tr>
      <w:tr>
        <w:tc>
          <w:tcPr>
            <w:tcW w:type="dxa" w:w="2340"/>
          </w:tcPr>
          <w:p>
            <w:r>
              <w:rPr>
                <w:sz w:val="18"/>
              </w:rPr>
              <w:t>M-6</w:t>
            </w:r>
          </w:p>
        </w:tc>
        <w:tc>
          <w:tcPr>
            <w:tcW w:type="dxa" w:w="2340"/>
          </w:tcPr>
          <w:p>
            <w:r>
              <w:rPr>
                <w:sz w:val="18"/>
              </w:rPr>
              <w:t>MEDIUM</w:t>
            </w:r>
          </w:p>
        </w:tc>
        <w:tc>
          <w:tcPr>
            <w:tcW w:type="dxa" w:w="2340"/>
          </w:tcPr>
          <w:p>
            <w:r>
              <w:rPr>
                <w:sz w:val="18"/>
              </w:rPr>
              <w:t>Admin</w:t>
            </w:r>
          </w:p>
        </w:tc>
        <w:tc>
          <w:tcPr>
            <w:tcW w:type="dxa" w:w="2340"/>
          </w:tcPr>
          <w:p>
            <w:r>
              <w:rPr>
                <w:sz w:val="18"/>
              </w:rPr>
              <w:t>Weak two-click deletion confirmation (3s window)</w:t>
            </w:r>
          </w:p>
        </w:tc>
      </w:tr>
      <w:tr>
        <w:tc>
          <w:tcPr>
            <w:tcW w:type="dxa" w:w="2340"/>
          </w:tcPr>
          <w:p>
            <w:r>
              <w:rPr>
                <w:sz w:val="18"/>
              </w:rPr>
              <w:t>M-7</w:t>
            </w:r>
          </w:p>
        </w:tc>
        <w:tc>
          <w:tcPr>
            <w:tcW w:type="dxa" w:w="2340"/>
          </w:tcPr>
          <w:p>
            <w:r>
              <w:rPr>
                <w:sz w:val="18"/>
              </w:rPr>
              <w:t>MEDIUM</w:t>
            </w:r>
          </w:p>
        </w:tc>
        <w:tc>
          <w:tcPr>
            <w:tcW w:type="dxa" w:w="2340"/>
          </w:tcPr>
          <w:p>
            <w:r>
              <w:rPr>
                <w:sz w:val="18"/>
              </w:rPr>
              <w:t>Admin</w:t>
            </w:r>
          </w:p>
        </w:tc>
        <w:tc>
          <w:tcPr>
            <w:tcW w:type="dxa" w:w="2340"/>
          </w:tcPr>
          <w:p>
            <w:r>
              <w:rPr>
                <w:sz w:val="18"/>
              </w:rPr>
              <w:t>No schema validation on parsed waitlist entries</w:t>
            </w:r>
          </w:p>
        </w:tc>
      </w:tr>
      <w:tr>
        <w:tc>
          <w:tcPr>
            <w:tcW w:type="dxa" w:w="2340"/>
          </w:tcPr>
          <w:p>
            <w:r>
              <w:rPr>
                <w:sz w:val="18"/>
              </w:rPr>
              <w:t>M-8</w:t>
            </w:r>
          </w:p>
        </w:tc>
        <w:tc>
          <w:tcPr>
            <w:tcW w:type="dxa" w:w="2340"/>
          </w:tcPr>
          <w:p>
            <w:r>
              <w:rPr>
                <w:sz w:val="18"/>
              </w:rPr>
              <w:t>MEDIUM</w:t>
            </w:r>
          </w:p>
        </w:tc>
        <w:tc>
          <w:tcPr>
            <w:tcW w:type="dxa" w:w="2340"/>
          </w:tcPr>
          <w:p>
            <w:r>
              <w:rPr>
                <w:sz w:val="18"/>
              </w:rPr>
              <w:t>Frontend</w:t>
            </w:r>
          </w:p>
        </w:tc>
        <w:tc>
          <w:tcPr>
            <w:tcW w:type="dxa" w:w="2340"/>
          </w:tcPr>
          <w:p>
            <w:r>
              <w:rPr>
                <w:sz w:val="18"/>
              </w:rPr>
              <w:t>Unvalidated redirect path via sessionStorage/404.html</w:t>
            </w:r>
          </w:p>
        </w:tc>
      </w:tr>
      <w:tr>
        <w:tc>
          <w:tcPr>
            <w:tcW w:type="dxa" w:w="2340"/>
          </w:tcPr>
          <w:p>
            <w:r>
              <w:rPr>
                <w:sz w:val="18"/>
              </w:rPr>
              <w:t>L-1</w:t>
            </w:r>
          </w:p>
        </w:tc>
        <w:tc>
          <w:tcPr>
            <w:tcW w:type="dxa" w:w="2340"/>
          </w:tcPr>
          <w:p>
            <w:r>
              <w:rPr>
                <w:sz w:val="18"/>
              </w:rPr>
              <w:t>LOW</w:t>
            </w:r>
          </w:p>
        </w:tc>
        <w:tc>
          <w:tcPr>
            <w:tcW w:type="dxa" w:w="2340"/>
          </w:tcPr>
          <w:p>
            <w:r>
              <w:rPr>
                <w:sz w:val="18"/>
              </w:rPr>
              <w:t>Worker</w:t>
            </w:r>
          </w:p>
        </w:tc>
        <w:tc>
          <w:tcPr>
            <w:tcW w:type="dxa" w:w="2340"/>
          </w:tcPr>
          <w:p>
            <w:r>
              <w:rPr>
                <w:sz w:val="18"/>
              </w:rPr>
              <w:t>Missing Cache-Control headers on API responses</w:t>
            </w:r>
          </w:p>
        </w:tc>
      </w:tr>
      <w:tr>
        <w:tc>
          <w:tcPr>
            <w:tcW w:type="dxa" w:w="2340"/>
          </w:tcPr>
          <w:p>
            <w:r>
              <w:rPr>
                <w:sz w:val="18"/>
              </w:rPr>
              <w:t>L-2</w:t>
            </w:r>
          </w:p>
        </w:tc>
        <w:tc>
          <w:tcPr>
            <w:tcW w:type="dxa" w:w="2340"/>
          </w:tcPr>
          <w:p>
            <w:r>
              <w:rPr>
                <w:sz w:val="18"/>
              </w:rPr>
              <w:t>LOW</w:t>
            </w:r>
          </w:p>
        </w:tc>
        <w:tc>
          <w:tcPr>
            <w:tcW w:type="dxa" w:w="2340"/>
          </w:tcPr>
          <w:p>
            <w:r>
              <w:rPr>
                <w:sz w:val="18"/>
              </w:rPr>
              <w:t>Admin</w:t>
            </w:r>
          </w:p>
        </w:tc>
        <w:tc>
          <w:tcPr>
            <w:tcW w:type="dxa" w:w="2340"/>
          </w:tcPr>
          <w:p>
            <w:r>
              <w:rPr>
                <w:sz w:val="18"/>
              </w:rPr>
              <w:t>CSV export downloads PII in plaintext to disk</w:t>
            </w:r>
          </w:p>
        </w:tc>
      </w:tr>
      <w:tr>
        <w:tc>
          <w:tcPr>
            <w:tcW w:type="dxa" w:w="2340"/>
          </w:tcPr>
          <w:p>
            <w:r>
              <w:rPr>
                <w:sz w:val="18"/>
              </w:rPr>
              <w:t>L-3</w:t>
            </w:r>
          </w:p>
        </w:tc>
        <w:tc>
          <w:tcPr>
            <w:tcW w:type="dxa" w:w="2340"/>
          </w:tcPr>
          <w:p>
            <w:r>
              <w:rPr>
                <w:sz w:val="18"/>
              </w:rPr>
              <w:t>LOW</w:t>
            </w:r>
          </w:p>
        </w:tc>
        <w:tc>
          <w:tcPr>
            <w:tcW w:type="dxa" w:w="2340"/>
          </w:tcPr>
          <w:p>
            <w:r>
              <w:rPr>
                <w:sz w:val="18"/>
              </w:rPr>
              <w:t>Headers</w:t>
            </w:r>
          </w:p>
        </w:tc>
        <w:tc>
          <w:tcPr>
            <w:tcW w:type="dxa" w:w="2340"/>
          </w:tcPr>
          <w:p>
            <w:r>
              <w:rPr>
                <w:sz w:val="18"/>
              </w:rPr>
              <w:t>Missing X-Permitted-Cross-Domain-Policies header</w:t>
            </w:r>
          </w:p>
        </w:tc>
      </w:tr>
      <w:tr>
        <w:tc>
          <w:tcPr>
            <w:tcW w:type="dxa" w:w="2340"/>
          </w:tcPr>
          <w:p>
            <w:r>
              <w:rPr>
                <w:sz w:val="18"/>
              </w:rPr>
              <w:t>L-4</w:t>
            </w:r>
          </w:p>
        </w:tc>
        <w:tc>
          <w:tcPr>
            <w:tcW w:type="dxa" w:w="2340"/>
          </w:tcPr>
          <w:p>
            <w:r>
              <w:rPr>
                <w:sz w:val="18"/>
              </w:rPr>
              <w:t>LOW</w:t>
            </w:r>
          </w:p>
        </w:tc>
        <w:tc>
          <w:tcPr>
            <w:tcW w:type="dxa" w:w="2340"/>
          </w:tcPr>
          <w:p>
            <w:r>
              <w:rPr>
                <w:sz w:val="18"/>
              </w:rPr>
              <w:t>Config</w:t>
            </w:r>
          </w:p>
        </w:tc>
        <w:tc>
          <w:tcPr>
            <w:tcW w:type="dxa" w:w="2340"/>
          </w:tcPr>
          <w:p>
            <w:r>
              <w:rPr>
                <w:sz w:val="18"/>
              </w:rPr>
              <w:t>Wrangler compatibility_date set to 2024-01-01 (outdated)</w:t>
            </w:r>
          </w:p>
        </w:tc>
      </w:tr>
      <w:tr>
        <w:tc>
          <w:tcPr>
            <w:tcW w:type="dxa" w:w="2340"/>
          </w:tcPr>
          <w:p>
            <w:r>
              <w:rPr>
                <w:sz w:val="18"/>
              </w:rPr>
              <w:t>I-1</w:t>
            </w:r>
          </w:p>
        </w:tc>
        <w:tc>
          <w:tcPr>
            <w:tcW w:type="dxa" w:w="2340"/>
          </w:tcPr>
          <w:p>
            <w:r>
              <w:rPr>
                <w:sz w:val="18"/>
              </w:rPr>
              <w:t>INFO</w:t>
            </w:r>
          </w:p>
        </w:tc>
        <w:tc>
          <w:tcPr>
            <w:tcW w:type="dxa" w:w="2340"/>
          </w:tcPr>
          <w:p>
            <w:r>
              <w:rPr>
                <w:sz w:val="18"/>
              </w:rPr>
              <w:t>Worker</w:t>
            </w:r>
          </w:p>
        </w:tc>
        <w:tc>
          <w:tcPr>
            <w:tcW w:type="dxa" w:w="2340"/>
          </w:tcPr>
          <w:p>
            <w:r>
              <w:rPr>
                <w:sz w:val="18"/>
              </w:rPr>
              <w:t>No audit logging on admin actions (GET/DELETE)</w:t>
            </w:r>
          </w:p>
        </w:tc>
      </w:tr>
      <w:tr>
        <w:tc>
          <w:tcPr>
            <w:tcW w:type="dxa" w:w="2340"/>
          </w:tcPr>
          <w:p>
            <w:r>
              <w:rPr>
                <w:sz w:val="18"/>
              </w:rPr>
              <w:t>I-2</w:t>
            </w:r>
          </w:p>
        </w:tc>
        <w:tc>
          <w:tcPr>
            <w:tcW w:type="dxa" w:w="2340"/>
          </w:tcPr>
          <w:p>
            <w:r>
              <w:rPr>
                <w:sz w:val="18"/>
              </w:rPr>
              <w:t>INFO</w:t>
            </w:r>
          </w:p>
        </w:tc>
        <w:tc>
          <w:tcPr>
            <w:tcW w:type="dxa" w:w="2340"/>
          </w:tcPr>
          <w:p>
            <w:r>
              <w:rPr>
                <w:sz w:val="18"/>
              </w:rPr>
              <w:t>Worker</w:t>
            </w:r>
          </w:p>
        </w:tc>
        <w:tc>
          <w:tcPr>
            <w:tcW w:type="dxa" w:w="2340"/>
          </w:tcPr>
          <w:p>
            <w:r>
              <w:rPr>
                <w:sz w:val="18"/>
              </w:rPr>
              <w:t>Stripe price IDs hardcoded and visible in client bundle</w:t>
            </w:r>
          </w:p>
        </w:tc>
      </w:tr>
      <w:tr>
        <w:tc>
          <w:tcPr>
            <w:tcW w:type="dxa" w:w="2340"/>
          </w:tcPr>
          <w:p>
            <w:r>
              <w:rPr>
                <w:sz w:val="18"/>
              </w:rPr>
              <w:t>I-3</w:t>
            </w:r>
          </w:p>
        </w:tc>
        <w:tc>
          <w:tcPr>
            <w:tcW w:type="dxa" w:w="2340"/>
          </w:tcPr>
          <w:p>
            <w:r>
              <w:rPr>
                <w:sz w:val="18"/>
              </w:rPr>
              <w:t>INFO</w:t>
            </w:r>
          </w:p>
        </w:tc>
        <w:tc>
          <w:tcPr>
            <w:tcW w:type="dxa" w:w="2340"/>
          </w:tcPr>
          <w:p>
            <w:r>
              <w:rPr>
                <w:sz w:val="18"/>
              </w:rPr>
              <w:t>Config</w:t>
            </w:r>
          </w:p>
        </w:tc>
        <w:tc>
          <w:tcPr>
            <w:tcW w:type="dxa" w:w="2340"/>
          </w:tcPr>
          <w:p>
            <w:r>
              <w:rPr>
                <w:sz w:val="18"/>
              </w:rPr>
              <w:t>Live Stripe publishable key in .env.local (gitignored but risky)</w:t>
            </w:r>
          </w:p>
        </w:tc>
      </w:tr>
    </w:tbl>
    <w:p>
      <w:r>
        <w:br w:type="page"/>
      </w:r>
    </w:p>
    <w:p>
      <w:pPr>
        <w:pStyle w:val="Heading1"/>
      </w:pPr>
      <w:r>
        <w:t>4. Critical Findings</w:t>
      </w:r>
    </w:p>
    <w:p>
      <w:pPr>
        <w:pStyle w:val="Heading2"/>
      </w:pPr>
      <w:r>
        <w:t>C-1: Missing Content-Security-Policy (CSP)</w:t>
      </w:r>
    </w:p>
    <w:p>
      <w:r>
        <w:rPr>
          <w:b/>
        </w:rPr>
        <w:t xml:space="preserve">Severity: </w:t>
      </w:r>
      <w:r>
        <w:rPr>
          <w:b/>
          <w:color w:val="C0392B"/>
        </w:rPr>
        <w:t>CRITICAL</w:t>
      </w:r>
    </w:p>
    <w:p>
      <w:r>
        <w:rPr>
          <w:b/>
        </w:rPr>
        <w:t xml:space="preserve">Component: </w:t>
      </w:r>
      <w:r>
        <w:t>public/_headers (Cloudflare Pages)</w:t>
      </w:r>
    </w:p>
    <w:p>
      <w:r>
        <w:rPr>
          <w:b/>
        </w:rPr>
        <w:t xml:space="preserve">Description: </w:t>
      </w:r>
      <w:r>
        <w:t>The Cloudflare Pages _headers file configures several security headers (HSTS, X-Frame-Options, nosniff, Referrer-Policy, Permissions-Policy) but does not include a Content-Security-Policy (CSP) header. CSP is the most important defense-in-depth mechanism against XSS attacks. Without it, any XSS vulnerability can execute arbitrary scripts, exfiltrate data, or compromise user sessions. This is especially critical for a security-focused application handling seed phrases and private keys.</w:t>
      </w:r>
    </w:p>
    <w:p>
      <w:r>
        <w:rPr>
          <w:b/>
        </w:rPr>
        <w:t xml:space="preserve">Recommendation: </w:t>
      </w:r>
      <w:r>
        <w:t>Add a strict CSP to the _headers file. A suggested starting policy: default-src 'self'; script-src 'self' https://js.stripe.com; connect-src 'self' https://checkout.stripe.com https://seqrets-checkout.*.workers.dev https://seqrets-waitlist.*.workers.dev; img-src 'self' data: https:; style-src 'self' 'unsafe-inline'; frame-src https://js.stripe.com; object-src 'none'; base-uri 'self'</w:t>
      </w:r>
    </w:p>
    <w:p/>
    <w:p>
      <w:pPr>
        <w:pStyle w:val="Heading2"/>
      </w:pPr>
      <w:r>
        <w:t>C-2: Admin Secret Stored Client-Side in JavaScript Variable</w:t>
      </w:r>
    </w:p>
    <w:p>
      <w:r>
        <w:rPr>
          <w:b/>
        </w:rPr>
        <w:t xml:space="preserve">Severity: </w:t>
      </w:r>
      <w:r>
        <w:rPr>
          <w:b/>
          <w:color w:val="C0392B"/>
        </w:rPr>
        <w:t>CRITICAL</w:t>
      </w:r>
    </w:p>
    <w:p>
      <w:r>
        <w:rPr>
          <w:b/>
        </w:rPr>
        <w:t xml:space="preserve">Component: </w:t>
      </w:r>
      <w:r>
        <w:t>public/admin.html</w:t>
      </w:r>
    </w:p>
    <w:p>
      <w:r>
        <w:rPr>
          <w:b/>
        </w:rPr>
        <w:t xml:space="preserve">Description: </w:t>
      </w:r>
      <w:r>
        <w:t>The admin dashboard stores the ADMIN_SECRET passphrase in a plain JavaScript variable (let adminSecret = "") for the duration of the session. This secret is sent as an X-Admin-Secret header on every API request. The secret is accessible via the browser console, visible in the DevTools Network tab, and extractable by any XSS payload. Combined with the absence of CSP (C-1), this creates a high-risk attack chain where a single XSS vector could compromise the admin interface.</w:t>
      </w:r>
    </w:p>
    <w:p>
      <w:r>
        <w:rPr>
          <w:b/>
        </w:rPr>
        <w:t xml:space="preserve">Recommendation: </w:t>
      </w:r>
      <w:r>
        <w:t>Replace the client-side secret model with server-side sessions. On successful authentication, the Worker should issue an HttpOnly, Secure, SameSite=Strict cookie containing a short-lived session token (e.g., JWT with 30-minute expiry). This prevents client-side JavaScript from accessing the credential. If session cookies are impractical on Cloudflare Workers, consider using a time-limited token exchange: the admin sends the secret once, receives a short-lived bearer token, and the secret is immediately discarded client-side.</w:t>
      </w:r>
    </w:p>
    <w:p/>
    <w:p>
      <w:pPr>
        <w:pStyle w:val="Heading2"/>
      </w:pPr>
      <w:r>
        <w:t>C-3: Rate Limiting Bypass via IP Spoofing</w:t>
      </w:r>
    </w:p>
    <w:p>
      <w:r>
        <w:rPr>
          <w:b/>
        </w:rPr>
        <w:t xml:space="preserve">Severity: </w:t>
      </w:r>
      <w:r>
        <w:rPr>
          <w:b/>
          <w:color w:val="C0392B"/>
        </w:rPr>
        <w:t>CRITICAL</w:t>
      </w:r>
    </w:p>
    <w:p>
      <w:r>
        <w:rPr>
          <w:b/>
        </w:rPr>
        <w:t xml:space="preserve">Component: </w:t>
      </w:r>
      <w:r>
        <w:t>workers/waitlist/worker.ts, line 30-33</w:t>
      </w:r>
    </w:p>
    <w:p>
      <w:r>
        <w:rPr>
          <w:b/>
        </w:rPr>
        <w:t xml:space="preserve">Description: </w:t>
      </w:r>
      <w:r>
        <w:t>The admin endpoint rate limiting uses the CF-Connecting-IP header to identify clients. While Cloudflare sets this header reliably for direct connections, an attacker behind certain proxy configurations or using IP rotation services can effectively bypass the 5-attempt lockout. Since the admin secret is the only authentication factor and the comparison is not constant-time (see H-2), the rate limiting is the primary brute-force defense, making its reliability critical.</w:t>
      </w:r>
    </w:p>
    <w:p>
      <w:r>
        <w:rPr>
          <w:b/>
        </w:rPr>
        <w:t xml:space="preserve">Recommendation: </w:t>
      </w:r>
      <w:r>
        <w:t>Layer multiple rate-limiting strategies: (1) Keep IP-based rate limiting but use Cloudflare's built-in Rate Limiting product rather than KV-based implementation, as it operates at the edge and is harder to bypass. (2) Add exponential backoff (double lockout time on each successive failure). (3) Consider adding a secondary factor such as a TOTP code for admin access. (4) Implement account lockout notification via email.</w:t>
      </w:r>
    </w:p>
    <w:p/>
    <w:p>
      <w:pPr>
        <w:pStyle w:val="Heading2"/>
      </w:pPr>
      <w:r>
        <w:t>C-4: Unhandled JSON Parse Errors in Workers</w:t>
      </w:r>
    </w:p>
    <w:p>
      <w:r>
        <w:rPr>
          <w:b/>
        </w:rPr>
        <w:t xml:space="preserve">Severity: </w:t>
      </w:r>
      <w:r>
        <w:rPr>
          <w:b/>
          <w:color w:val="C0392B"/>
        </w:rPr>
        <w:t>CRITICAL</w:t>
      </w:r>
    </w:p>
    <w:p>
      <w:r>
        <w:rPr>
          <w:b/>
        </w:rPr>
        <w:t xml:space="preserve">Component: </w:t>
      </w:r>
      <w:r>
        <w:t>workers/waitlist/worker.ts (line 139), workers/create-checkout/worker.ts (line 67)</w:t>
      </w:r>
    </w:p>
    <w:p>
      <w:r>
        <w:rPr>
          <w:b/>
        </w:rPr>
        <w:t xml:space="preserve">Description: </w:t>
      </w:r>
      <w:r>
        <w:t>Both workers call request.json() without validating the Content-Type header first and without robust error handling around the parse step. If an attacker sends a request with a non-JSON Content-Type or malformed body, the worker may crash with an unhandled exception. Depending on the Cloudflare Workers runtime behavior, this could return a default error page that includes stack traces or runtime details, leaking implementation information.</w:t>
      </w:r>
    </w:p>
    <w:p>
      <w:r>
        <w:rPr>
          <w:b/>
        </w:rPr>
        <w:t xml:space="preserve">Recommendation: </w:t>
      </w:r>
      <w:r>
        <w:t>Wrap all request.json() calls in try-catch blocks and validate the Content-Type header before attempting to parse. Return a structured 400 error for malformed requests. Example: if (!request.headers.get("content-type")?.includes("application/json")) return jsonResponse({error: "Invalid content type"}, 400, cors);</w:t>
      </w:r>
    </w:p>
    <w:p/>
    <w:p>
      <w:pPr>
        <w:pStyle w:val="Heading2"/>
      </w:pPr>
      <w:r>
        <w:t>C-5: Stripe Error Messages May Leak Sensitive Data</w:t>
      </w:r>
    </w:p>
    <w:p>
      <w:r>
        <w:rPr>
          <w:b/>
        </w:rPr>
        <w:t xml:space="preserve">Severity: </w:t>
      </w:r>
      <w:r>
        <w:rPr>
          <w:b/>
          <w:color w:val="C0392B"/>
        </w:rPr>
        <w:t>CRITICAL</w:t>
      </w:r>
    </w:p>
    <w:p>
      <w:r>
        <w:rPr>
          <w:b/>
        </w:rPr>
        <w:t xml:space="preserve">Component: </w:t>
      </w:r>
      <w:r>
        <w:t>workers/create-checkout/worker.ts, line 112</w:t>
      </w:r>
    </w:p>
    <w:p>
      <w:r>
        <w:rPr>
          <w:b/>
        </w:rPr>
        <w:t xml:space="preserve">Description: </w:t>
      </w:r>
      <w:r>
        <w:t>When the Stripe API returns an error, the error message is passed directly to the client via session.error?.message. If Stripe includes detailed debugging information in its error response (which it does in test mode and for certain error types), fragments of the secret key, request metadata, or internal Stripe account details could be exposed to end users.</w:t>
      </w:r>
    </w:p>
    <w:p>
      <w:r>
        <w:rPr>
          <w:b/>
        </w:rPr>
        <w:t xml:space="preserve">Recommendation: </w:t>
      </w:r>
      <w:r>
        <w:t>Never forward raw third-party error messages to clients. Map Stripe errors to generic client-safe messages: return jsonResponse({error: "Checkout session could not be created. Please try again."}, 500, cors). Log the full Stripe error server-side for debugging (use console.error in the Worker, visible in Cloudflare's real-time logs).</w:t>
      </w:r>
    </w:p>
    <w:p>
      <w:r>
        <w:br w:type="page"/>
      </w:r>
    </w:p>
    <w:p>
      <w:pPr>
        <w:pStyle w:val="Heading1"/>
      </w:pPr>
      <w:r>
        <w:t>5. High Severity Findings</w:t>
      </w:r>
    </w:p>
    <w:p>
      <w:pPr>
        <w:pStyle w:val="Heading2"/>
      </w:pPr>
      <w:r>
        <w:t>H-1: No Rate Limiting on Public Waitlist POST Endpoint</w:t>
      </w:r>
    </w:p>
    <w:p>
      <w:r>
        <w:rPr>
          <w:b/>
        </w:rPr>
        <w:t xml:space="preserve">Component: </w:t>
      </w:r>
      <w:r>
        <w:t>workers/waitlist/worker.ts, POST handler</w:t>
      </w:r>
    </w:p>
    <w:p>
      <w:r>
        <w:rPr>
          <w:b/>
        </w:rPr>
        <w:t xml:space="preserve">Description: </w:t>
      </w:r>
      <w:r>
        <w:t>The public-facing POST endpoint for email signups has no rate limiting. An attacker could programmatically submit thousands of fake email addresses, exhausting KV storage, polluting analytics, and potentially triggering Cloudflare usage charges.</w:t>
      </w:r>
    </w:p>
    <w:p>
      <w:r>
        <w:rPr>
          <w:b/>
        </w:rPr>
        <w:t xml:space="preserve">Recommendation: </w:t>
      </w:r>
      <w:r>
        <w:t>Implement IP-based rate limiting on the POST endpoint (e.g., 10 submissions per IP per hour). Consider adding a lightweight proof-of-work challenge or honeypot field as additional anti-spam measures.</w:t>
      </w:r>
    </w:p>
    <w:p/>
    <w:p>
      <w:pPr>
        <w:pStyle w:val="Heading2"/>
      </w:pPr>
      <w:r>
        <w:t>H-2: Admin Secret Comparison Vulnerable to Timing Attacks</w:t>
      </w:r>
    </w:p>
    <w:p>
      <w:r>
        <w:rPr>
          <w:b/>
        </w:rPr>
        <w:t xml:space="preserve">Component: </w:t>
      </w:r>
      <w:r>
        <w:t>workers/waitlist/worker.ts, lines 80, 109</w:t>
      </w:r>
    </w:p>
    <w:p>
      <w:r>
        <w:rPr>
          <w:b/>
        </w:rPr>
        <w:t xml:space="preserve">Description: </w:t>
      </w:r>
      <w:r>
        <w:t>The string comparison secret !== env.ADMIN_SECRET uses JavaScript's standard inequality operator, which short-circuits on the first differing character. An attacker can measure response time differences to deduce the secret one character at a time. Combined with the rate-limiting bypass (C-3), this significantly reduces the effective brute-force keyspace.</w:t>
      </w:r>
    </w:p>
    <w:p>
      <w:r>
        <w:rPr>
          <w:b/>
        </w:rPr>
        <w:t xml:space="preserve">Recommendation: </w:t>
      </w:r>
      <w:r>
        <w:t>Use a constant-time comparison function. Since the Web Crypto API is available in Workers, implement: async function timeSafeEqual(a, b) { const enc = new TextEncoder(); const ab = enc.encode(a); const bb = enc.encode(b); if (ab.length !== bb.length) return false; const key = await crypto.subtle.importKey("raw", ab, {name: "HMAC", hash: "SHA-256"}, false, ["sign"]); const sig = await crypto.subtle.sign("HMAC", key, bb); return new Uint8Array(sig).every((v, i) =&gt; v === new Uint8Array(await crypto.subtle.sign("HMAC", key, ab))[i]); } Or compare HMAC digests of both values.</w:t>
      </w:r>
    </w:p>
    <w:p/>
    <w:p>
      <w:pPr>
        <w:pStyle w:val="Heading2"/>
      </w:pPr>
      <w:r>
        <w:t>H-3: No Request Body Size Limits</w:t>
      </w:r>
    </w:p>
    <w:p>
      <w:r>
        <w:rPr>
          <w:b/>
        </w:rPr>
        <w:t xml:space="preserve">Component: </w:t>
      </w:r>
      <w:r>
        <w:t>Both workers (waitlist and checkout)</w:t>
      </w:r>
    </w:p>
    <w:p>
      <w:r>
        <w:rPr>
          <w:b/>
        </w:rPr>
        <w:t xml:space="preserve">Description: </w:t>
      </w:r>
      <w:r>
        <w:t>Neither worker validates or limits the size of incoming request bodies before calling request.json(). An attacker could send multi-megabyte JSON payloads, causing excessive memory usage and potential Worker timeout or crash.</w:t>
      </w:r>
    </w:p>
    <w:p>
      <w:r>
        <w:rPr>
          <w:b/>
        </w:rPr>
        <w:t xml:space="preserve">Recommendation: </w:t>
      </w:r>
      <w:r>
        <w:t>Check Content-Length header before parsing and reject requests exceeding a reasonable limit (e.g., 10KB for waitlist, 50KB for checkout). Example: const len = parseInt(request.headers.get("content-length") || "0"); if (len &gt; 10240) return jsonResponse({error: "Payload too large"}, 413, cors);</w:t>
      </w:r>
    </w:p>
    <w:p/>
    <w:p>
      <w:pPr>
        <w:pStyle w:val="Heading2"/>
      </w:pPr>
      <w:r>
        <w:t>H-4: Potential KV Key Injection via Email Addresses</w:t>
      </w:r>
    </w:p>
    <w:p>
      <w:r>
        <w:rPr>
          <w:b/>
        </w:rPr>
        <w:t xml:space="preserve">Component: </w:t>
      </w:r>
      <w:r>
        <w:t>workers/waitlist/worker.ts, line 124</w:t>
      </w:r>
    </w:p>
    <w:p>
      <w:r>
        <w:rPr>
          <w:b/>
        </w:rPr>
        <w:t xml:space="preserve">Description: </w:t>
      </w:r>
      <w:r>
        <w:t>Email addresses are used directly as KV keys. While the EMAIL_RE regex provides basic validation, certain edge cases or encoding tricks could allow an attacker to craft an email that contains characters interfering with the KV key namespace, potentially colliding with rate-limit keys (which use a "ratelimit:" prefix).</w:t>
      </w:r>
    </w:p>
    <w:p>
      <w:r>
        <w:rPr>
          <w:b/>
        </w:rPr>
        <w:t xml:space="preserve">Recommendation: </w:t>
      </w:r>
      <w:r>
        <w:t>Prefix all waitlist email keys with a namespace (e.g., "email:" + sanitizedEmail) to prevent collisions with rate-limit keys. Apply additional sanitization: strip control characters, enforce maximum length (254 chars per RFC 5321), and normalize to lowercase.</w:t>
      </w:r>
    </w:p>
    <w:p/>
    <w:p>
      <w:pPr>
        <w:pStyle w:val="Heading2"/>
      </w:pPr>
      <w:r>
        <w:t>H-5: No Session Timeout for Admin Dashboard</w:t>
      </w:r>
    </w:p>
    <w:p>
      <w:r>
        <w:rPr>
          <w:b/>
        </w:rPr>
        <w:t xml:space="preserve">Component: </w:t>
      </w:r>
      <w:r>
        <w:t>public/admin.html</w:t>
      </w:r>
    </w:p>
    <w:p>
      <w:r>
        <w:rPr>
          <w:b/>
        </w:rPr>
        <w:t xml:space="preserve">Description: </w:t>
      </w:r>
      <w:r>
        <w:t>Once authenticated, the admin dashboard session persists indefinitely until the user manually logs out or refreshes the page. There is no inactivity timeout. If an admin leaves their browser unattended, anyone with physical access can view and modify the waitlist.</w:t>
      </w:r>
    </w:p>
    <w:p>
      <w:r>
        <w:rPr>
          <w:b/>
        </w:rPr>
        <w:t xml:space="preserve">Recommendation: </w:t>
      </w:r>
      <w:r>
        <w:t>Implement a 15-minute inactivity timeout that clears the stored secret and returns to the login screen. Track the last interaction timestamp and check it on each API call.</w:t>
      </w:r>
    </w:p>
    <w:p/>
    <w:p>
      <w:pPr>
        <w:pStyle w:val="Heading2"/>
      </w:pPr>
      <w:r>
        <w:t>H-6: No CSRF Protection on Admin Operations</w:t>
      </w:r>
    </w:p>
    <w:p>
      <w:r>
        <w:rPr>
          <w:b/>
        </w:rPr>
        <w:t xml:space="preserve">Component: </w:t>
      </w:r>
      <w:r>
        <w:t>public/admin.html, workers/waitlist/worker.ts</w:t>
      </w:r>
    </w:p>
    <w:p>
      <w:r>
        <w:rPr>
          <w:b/>
        </w:rPr>
        <w:t xml:space="preserve">Description: </w:t>
      </w:r>
      <w:r>
        <w:t>The admin dashboard performs state-changing operations (listing data, deleting entries) using GET and DELETE HTTP methods with the admin secret in a custom header. While custom headers provide some CSRF protection (browsers don't send them in cross-origin form submissions), a sophisticated attacker using fetch() from a malicious page could still exploit this if the admin has the dashboard open in another tab.</w:t>
      </w:r>
    </w:p>
    <w:p>
      <w:r>
        <w:rPr>
          <w:b/>
        </w:rPr>
        <w:t xml:space="preserve">Recommendation: </w:t>
      </w:r>
      <w:r>
        <w:t>The use of custom headers (X-Admin-Secret) does provide meaningful CSRF mitigation since browsers enforce preflight for custom headers. However, for defense in depth, consider adding a random CSRF token in the response body that must be echoed back on subsequent requests.</w:t>
      </w:r>
    </w:p>
    <w:p/>
    <w:p>
      <w:pPr>
        <w:pStyle w:val="Heading2"/>
      </w:pPr>
      <w:r>
        <w:t>H-7: Error Messages Leak Authentication Implementation Details</w:t>
      </w:r>
    </w:p>
    <w:p>
      <w:r>
        <w:rPr>
          <w:b/>
        </w:rPr>
        <w:t xml:space="preserve">Component: </w:t>
      </w:r>
      <w:r>
        <w:t>public/admin.html, lines 328-338</w:t>
      </w:r>
    </w:p>
    <w:p>
      <w:r>
        <w:rPr>
          <w:b/>
        </w:rPr>
        <w:t xml:space="preserve">Description: </w:t>
      </w:r>
      <w:r>
        <w:t>The admin login flow returns different error messages for different failure types: "Wrong secret" for 401 responses, specific HTTP status codes for other errors, and distinct network error messages. This allows an attacker to distinguish between an invalid secret and a server-side issue, confirming that the authentication mechanism exists and providing feedback useful for brute-force attacks.</w:t>
      </w:r>
    </w:p>
    <w:p>
      <w:r>
        <w:rPr>
          <w:b/>
        </w:rPr>
        <w:t xml:space="preserve">Recommendation: </w:t>
      </w:r>
      <w:r>
        <w:t>Return a single generic error message ("Access denied") for all authentication failures, regardless of whether the secret was wrong, the rate limit was hit, or a server error occurred. Log detailed errors server-side only.</w:t>
      </w:r>
    </w:p>
    <w:p/>
    <w:p>
      <w:pPr>
        <w:pStyle w:val="Heading2"/>
      </w:pPr>
      <w:r>
        <w:t>H-8: Stripe Checkout URL Validation Too Permissive</w:t>
      </w:r>
    </w:p>
    <w:p>
      <w:r>
        <w:rPr>
          <w:b/>
        </w:rPr>
        <w:t xml:space="preserve">Component: </w:t>
      </w:r>
      <w:r>
        <w:t>src/lib/stripe.ts, lines 225-228</w:t>
      </w:r>
    </w:p>
    <w:p>
      <w:r>
        <w:rPr>
          <w:b/>
        </w:rPr>
        <w:t xml:space="preserve">Description: </w:t>
      </w:r>
      <w:r>
        <w:t>The checkout redirect validates that the URL starts with "https://checkout.stripe.com/" but this prefix check could be bypassed with a URL like "https://checkout.stripe.com.evil.com/..." where evil.com is attacker-controlled. While this specific bypass is unlikely with Stripe's actual response format, the validation pattern is insufficiently strict for a security-critical redirect.</w:t>
      </w:r>
    </w:p>
    <w:p>
      <w:r>
        <w:rPr>
          <w:b/>
        </w:rPr>
        <w:t xml:space="preserve">Recommendation: </w:t>
      </w:r>
      <w:r>
        <w:t>Use a stricter URL validation: parse the URL with new URL(), then verify that url.hostname === "checkout.stripe.com" and url.protocol === "https:". This prevents subdomain tricks and protocol confusion.</w:t>
      </w:r>
    </w:p>
    <w:p/>
    <w:p>
      <w:r>
        <w:br w:type="page"/>
      </w:r>
    </w:p>
    <w:p>
      <w:pPr>
        <w:pStyle w:val="Heading1"/>
      </w:pPr>
      <w:r>
        <w:t>6. Medium Severity Findings</w:t>
      </w:r>
    </w:p>
    <w:p>
      <w:pPr>
        <w:pStyle w:val="Heading2"/>
      </w:pPr>
      <w:r>
        <w:t>M-1: CORS Fallback Returns Valid Origin for Unauthorized Requests</w:t>
      </w:r>
    </w:p>
    <w:p>
      <w:r>
        <w:rPr>
          <w:b/>
        </w:rPr>
        <w:t xml:space="preserve">Component: </w:t>
      </w:r>
      <w:r>
        <w:t>Both workers (waitlist and checkout)</w:t>
      </w:r>
    </w:p>
    <w:p>
      <w:r>
        <w:rPr>
          <w:b/>
        </w:rPr>
        <w:t xml:space="preserve">Description: </w:t>
      </w:r>
      <w:r>
        <w:t>When a request comes from an origin not in ALLOWED_ORIGINS, both workers fall back to returning "https://seqrets.app" as the Access-Control-Allow-Origin header instead of rejecting the request. This means unauthorized origins still receive valid CORS headers, and the response leaks information about which origin is expected.</w:t>
      </w:r>
    </w:p>
    <w:p>
      <w:r>
        <w:rPr>
          <w:b/>
        </w:rPr>
        <w:t xml:space="preserve">Recommendation: </w:t>
      </w:r>
      <w:r>
        <w:t>For requests from unauthorized origins, either omit the CORS headers entirely or return a 403 Forbidden response. Never fall back to a valid origin.</w:t>
      </w:r>
    </w:p>
    <w:p/>
    <w:p>
      <w:pPr>
        <w:pStyle w:val="Heading2"/>
      </w:pPr>
      <w:r>
        <w:t>M-2: Race Condition in Waitlist Deduplication</w:t>
      </w:r>
    </w:p>
    <w:p>
      <w:r>
        <w:rPr>
          <w:b/>
        </w:rPr>
        <w:t xml:space="preserve">Component: </w:t>
      </w:r>
      <w:r>
        <w:t>workers/waitlist/worker.ts, lines 151-161</w:t>
      </w:r>
    </w:p>
    <w:p>
      <w:r>
        <w:rPr>
          <w:b/>
        </w:rPr>
        <w:t xml:space="preserve">Description: </w:t>
      </w:r>
      <w:r>
        <w:t>The check-then-act pattern for deduplication (read KV, check if exists, then write) is not atomic. Two concurrent requests with the same email could both pass the dedup check and write, potentially losing metadata from the first submission.</w:t>
      </w:r>
    </w:p>
    <w:p>
      <w:r>
        <w:rPr>
          <w:b/>
        </w:rPr>
        <w:t xml:space="preserve">Recommendation: </w:t>
      </w:r>
      <w:r>
        <w:t>Accept the inherent non-atomicity of KV operations but make the write idempotent. Use the email as the key (already done) and unconditionally put the latest metadata. Alternatively, use KV's conditional put with metadata versioning if available.</w:t>
      </w:r>
    </w:p>
    <w:p/>
    <w:p>
      <w:pPr>
        <w:pStyle w:val="Heading2"/>
      </w:pPr>
      <w:r>
        <w:t>M-3: Missing Content-Type Validation Before JSON Parsing</w:t>
      </w:r>
    </w:p>
    <w:p>
      <w:r>
        <w:rPr>
          <w:b/>
        </w:rPr>
        <w:t xml:space="preserve">Component: </w:t>
      </w:r>
      <w:r>
        <w:t>Both workers</w:t>
      </w:r>
    </w:p>
    <w:p>
      <w:r>
        <w:rPr>
          <w:b/>
        </w:rPr>
        <w:t xml:space="preserve">Description: </w:t>
      </w:r>
      <w:r>
        <w:t>Workers parse request bodies as JSON without first checking that the Content-Type header is application/json. This could lead to unexpected behavior if non-JSON content types are sent.</w:t>
      </w:r>
    </w:p>
    <w:p>
      <w:r>
        <w:rPr>
          <w:b/>
        </w:rPr>
        <w:t xml:space="preserve">Recommendation: </w:t>
      </w:r>
      <w:r>
        <w:t>Validate Content-Type before parsing. Reject requests where Content-Type does not include "application/json" with a 415 Unsupported Media Type response.</w:t>
      </w:r>
    </w:p>
    <w:p/>
    <w:p>
      <w:pPr>
        <w:pStyle w:val="Heading2"/>
      </w:pPr>
      <w:r>
        <w:t>M-4: Weak Email Validation Regex</w:t>
      </w:r>
    </w:p>
    <w:p>
      <w:r>
        <w:rPr>
          <w:b/>
        </w:rPr>
        <w:t xml:space="preserve">Component: </w:t>
      </w:r>
      <w:r>
        <w:t>src/components/WaitlistButton.tsx (line 32), workers/waitlist/worker.ts (line 24)</w:t>
      </w:r>
    </w:p>
    <w:p>
      <w:r>
        <w:rPr>
          <w:b/>
        </w:rPr>
        <w:t xml:space="preserve">Description: </w:t>
      </w:r>
      <w:r>
        <w:t>Both frontend and backend use the regex /^[^\s@]+@[^\s@]+\.[^\s@]+$/ which is overly permissive. It accepts addresses like "a@b.c" (single-char TLD), ".@.." (dots only), and other technically invalid formats.</w:t>
      </w:r>
    </w:p>
    <w:p>
      <w:r>
        <w:rPr>
          <w:b/>
        </w:rPr>
        <w:t xml:space="preserve">Recommendation: </w:t>
      </w:r>
      <w:r>
        <w:t>Use a stricter regex on both client and server: /^[a-zA-Z0-9._%+-]+@[a-zA-Z0-9.-]+\.[a-zA-Z]{2,}$/ and enforce a maximum length of 254 characters per RFC 5321.</w:t>
      </w:r>
    </w:p>
    <w:p/>
    <w:p>
      <w:pPr>
        <w:pStyle w:val="Heading2"/>
      </w:pPr>
      <w:r>
        <w:t>M-5: localStorage Cart Data Lacks Quantity Upper Bounds</w:t>
      </w:r>
    </w:p>
    <w:p>
      <w:r>
        <w:rPr>
          <w:b/>
        </w:rPr>
        <w:t xml:space="preserve">Component: </w:t>
      </w:r>
      <w:r>
        <w:t>src/contexts/CartContext.tsx, lines 99-109</w:t>
      </w:r>
    </w:p>
    <w:p>
      <w:r>
        <w:rPr>
          <w:b/>
        </w:rPr>
        <w:t xml:space="preserve">Description: </w:t>
      </w:r>
      <w:r>
        <w:t>Cart items loaded from localStorage are validated for valid slugs and positive quantities but have no upper bound check. A user manipulating localStorage could set quantity to a very large number, potentially causing performance issues in rendering or arithmetic overflow in price calculations.</w:t>
      </w:r>
    </w:p>
    <w:p>
      <w:r>
        <w:rPr>
          <w:b/>
        </w:rPr>
        <w:t xml:space="preserve">Recommendation: </w:t>
      </w:r>
      <w:r>
        <w:t>Add quantity bounds validation when loading from localStorage: filter items to i.quantity &gt; 0 &amp;&amp; i.quantity &lt;= 100 (matching the server-side MAX_QUANTITY).</w:t>
      </w:r>
    </w:p>
    <w:p/>
    <w:p>
      <w:pPr>
        <w:pStyle w:val="Heading2"/>
      </w:pPr>
      <w:r>
        <w:t>M-6: Weak Deletion Confirmation UX in Admin Dashboard</w:t>
      </w:r>
    </w:p>
    <w:p>
      <w:r>
        <w:rPr>
          <w:b/>
        </w:rPr>
        <w:t xml:space="preserve">Component: </w:t>
      </w:r>
      <w:r>
        <w:t>public/admin.html, lines 447-457</w:t>
      </w:r>
    </w:p>
    <w:p>
      <w:r>
        <w:rPr>
          <w:b/>
        </w:rPr>
        <w:t xml:space="preserve">Description: </w:t>
      </w:r>
      <w:r>
        <w:t>The delete confirmation uses a two-click pattern with a 3-second window where the button text changes from "Delete" to "Sure?". This is easy to accidentally confirm, provides no information about what is being deleted, and resets silently after the timeout.</w:t>
      </w:r>
    </w:p>
    <w:p>
      <w:r>
        <w:rPr>
          <w:b/>
        </w:rPr>
        <w:t xml:space="preserve">Recommendation: </w:t>
      </w:r>
      <w:r>
        <w:t>Replace with a modal dialog that clearly states the email being deleted and requires typing "delete" or the email address to confirm. This prevents accidental deletions.</w:t>
      </w:r>
    </w:p>
    <w:p/>
    <w:p>
      <w:pPr>
        <w:pStyle w:val="Heading2"/>
      </w:pPr>
      <w:r>
        <w:t>M-7: No Schema Validation on Parsed Waitlist Entries</w:t>
      </w:r>
    </w:p>
    <w:p>
      <w:r>
        <w:rPr>
          <w:b/>
        </w:rPr>
        <w:t xml:space="preserve">Component: </w:t>
      </w:r>
      <w:r>
        <w:t>public/admin.html, lines 365-384</w:t>
      </w:r>
    </w:p>
    <w:p>
      <w:r>
        <w:rPr>
          <w:b/>
        </w:rPr>
        <w:t xml:space="preserve">Description: </w:t>
      </w:r>
      <w:r>
        <w:t>Entries returned by the waitlist Worker are parsed with JSON.parse but not validated against an expected schema. If the KV data is corrupted or an attacker gains write access to KV, malformed entries could cause the admin dashboard to crash or behave unexpectedly.</w:t>
      </w:r>
    </w:p>
    <w:p>
      <w:r>
        <w:rPr>
          <w:b/>
        </w:rPr>
        <w:t xml:space="preserve">Recommendation: </w:t>
      </w:r>
      <w:r>
        <w:t>Validate parsed entries against an expected shape before rendering: check that email is a string, source is a string, and timestamp is a valid ISO date. Skip or flag invalid entries.</w:t>
      </w:r>
    </w:p>
    <w:p/>
    <w:p>
      <w:pPr>
        <w:pStyle w:val="Heading2"/>
      </w:pPr>
      <w:r>
        <w:t>M-8: Unvalidated Redirect Path via sessionStorage</w:t>
      </w:r>
    </w:p>
    <w:p>
      <w:r>
        <w:rPr>
          <w:b/>
        </w:rPr>
        <w:t xml:space="preserve">Component: </w:t>
      </w:r>
      <w:r>
        <w:t>src/main.tsx (lines 8-12), public/404.html</w:t>
      </w:r>
    </w:p>
    <w:p>
      <w:r>
        <w:rPr>
          <w:b/>
        </w:rPr>
        <w:t xml:space="preserve">Description: </w:t>
      </w:r>
      <w:r>
        <w:t>The SPA redirect mechanism stores the current pathname in sessionStorage via 404.html, then main.tsx reads and applies it without validation. While sessionStorage is same-origin and the pathname comes from window.location, an attacker who can inject content into the URL path could cause unexpected navigation behavior.</w:t>
      </w:r>
    </w:p>
    <w:p>
      <w:r>
        <w:rPr>
          <w:b/>
        </w:rPr>
        <w:t xml:space="preserve">Recommendation: </w:t>
      </w:r>
      <w:r>
        <w:t>Validate the redirect path against a whitelist of known routes before applying it. Use a regex like /^\/[a-z0-9\-\/]*$/ to ensure only valid path characters are accepted.</w:t>
      </w:r>
    </w:p>
    <w:p/>
    <w:p>
      <w:r>
        <w:br w:type="page"/>
      </w:r>
    </w:p>
    <w:p>
      <w:pPr>
        <w:pStyle w:val="Heading1"/>
      </w:pPr>
      <w:r>
        <w:t>7. Low &amp; Informational Findings</w:t>
      </w:r>
    </w:p>
    <w:p>
      <w:pPr>
        <w:pStyle w:val="Heading2"/>
      </w:pPr>
      <w:r>
        <w:t>L-1: Missing Cache-Control Headers on API Responses</w:t>
      </w:r>
    </w:p>
    <w:p>
      <w:r>
        <w:rPr>
          <w:b/>
        </w:rPr>
        <w:t xml:space="preserve">Component: </w:t>
      </w:r>
      <w:r>
        <w:t>Both workers</w:t>
      </w:r>
    </w:p>
    <w:p>
      <w:r>
        <w:rPr>
          <w:b/>
        </w:rPr>
        <w:t xml:space="preserve">Description: </w:t>
      </w:r>
      <w:r>
        <w:t>Worker responses do not include Cache-Control headers. While Cloudflare typically does not cache API responses by default, explicitly setting Cache-Control: no-store prevents intermediate proxies from caching sensitive admin data.</w:t>
      </w:r>
    </w:p>
    <w:p>
      <w:r>
        <w:rPr>
          <w:b/>
        </w:rPr>
        <w:t xml:space="preserve">Recommendation: </w:t>
      </w:r>
      <w:r>
        <w:t>Add Cache-Control: no-store, no-cache to all Worker responses.</w:t>
      </w:r>
    </w:p>
    <w:p/>
    <w:p>
      <w:pPr>
        <w:pStyle w:val="Heading2"/>
      </w:pPr>
      <w:r>
        <w:t>L-2: CSV Export Downloads PII in Plaintext</w:t>
      </w:r>
    </w:p>
    <w:p>
      <w:r>
        <w:rPr>
          <w:b/>
        </w:rPr>
        <w:t xml:space="preserve">Component: </w:t>
      </w:r>
      <w:r>
        <w:t>public/admin.html, lines 531-545</w:t>
      </w:r>
    </w:p>
    <w:p>
      <w:r>
        <w:rPr>
          <w:b/>
        </w:rPr>
        <w:t xml:space="preserve">Description: </w:t>
      </w:r>
      <w:r>
        <w:t>The CSV export feature downloads all waitlist email addresses as an unencrypted file to the user's Downloads folder with a predictable filename (waitlist-export-{date}.csv).</w:t>
      </w:r>
    </w:p>
    <w:p>
      <w:r>
        <w:rPr>
          <w:b/>
        </w:rPr>
        <w:t xml:space="preserve">Recommendation: </w:t>
      </w:r>
      <w:r>
        <w:t>Display a warning before export that the file contains personal email addresses. Consider offering password-protected export if the volume of PII grows.</w:t>
      </w:r>
    </w:p>
    <w:p/>
    <w:p>
      <w:pPr>
        <w:pStyle w:val="Heading2"/>
      </w:pPr>
      <w:r>
        <w:t>L-3: Missing X-Permitted-Cross-Domain-Policies Header</w:t>
      </w:r>
    </w:p>
    <w:p>
      <w:r>
        <w:rPr>
          <w:b/>
        </w:rPr>
        <w:t xml:space="preserve">Component: </w:t>
      </w:r>
      <w:r>
        <w:t>public/_headers</w:t>
      </w:r>
    </w:p>
    <w:p>
      <w:r>
        <w:rPr>
          <w:b/>
        </w:rPr>
        <w:t xml:space="preserve">Description: </w:t>
      </w:r>
      <w:r>
        <w:t>The security headers file is missing X-Permitted-Cross-Domain-Policies: none, which prevents older Flash/Silverlight plugins from loading content cross-domain.</w:t>
      </w:r>
    </w:p>
    <w:p>
      <w:r>
        <w:rPr>
          <w:b/>
        </w:rPr>
        <w:t xml:space="preserve">Recommendation: </w:t>
      </w:r>
      <w:r>
        <w:t>Add X-Permitted-Cross-Domain-Policies: none to the _headers file. Low impact since these technologies are deprecated, but good for defense in depth.</w:t>
      </w:r>
    </w:p>
    <w:p/>
    <w:p>
      <w:pPr>
        <w:pStyle w:val="Heading2"/>
      </w:pPr>
      <w:r>
        <w:t>L-4: Outdated Wrangler Compatibility Date</w:t>
      </w:r>
    </w:p>
    <w:p>
      <w:r>
        <w:rPr>
          <w:b/>
        </w:rPr>
        <w:t xml:space="preserve">Component: </w:t>
      </w:r>
      <w:r>
        <w:t>workers/waitlist/wrangler.toml, workers/create-checkout/wrangler.toml</w:t>
      </w:r>
    </w:p>
    <w:p>
      <w:r>
        <w:rPr>
          <w:b/>
        </w:rPr>
        <w:t xml:space="preserve">Description: </w:t>
      </w:r>
      <w:r>
        <w:t>Both workers set compatibility_date = "2024-01-01". Using an older compatibility date may prevent the Workers from receiving security patches and runtime improvements.</w:t>
      </w:r>
    </w:p>
    <w:p>
      <w:r>
        <w:rPr>
          <w:b/>
        </w:rPr>
        <w:t xml:space="preserve">Recommendation: </w:t>
      </w:r>
      <w:r>
        <w:t>Update compatibility_date to a recent date (e.g., 2026-01-01) and test that the workers still function correctly.</w:t>
      </w:r>
    </w:p>
    <w:p/>
    <w:p>
      <w:pPr>
        <w:pStyle w:val="Heading2"/>
      </w:pPr>
      <w:r>
        <w:t>I-1: No Audit Logging on Admin Actions</w:t>
      </w:r>
    </w:p>
    <w:p>
      <w:r>
        <w:rPr>
          <w:b/>
        </w:rPr>
        <w:t xml:space="preserve">Component: </w:t>
      </w:r>
      <w:r>
        <w:t>workers/waitlist/worker.ts</w:t>
      </w:r>
    </w:p>
    <w:p>
      <w:r>
        <w:rPr>
          <w:b/>
        </w:rPr>
        <w:t xml:space="preserve">Description: </w:t>
      </w:r>
      <w:r>
        <w:t>Admin operations (listing entries, deleting entries) are not logged. If a security incident occurs, there is no audit trail to determine what actions were taken, when, or from what IP.</w:t>
      </w:r>
    </w:p>
    <w:p>
      <w:r>
        <w:rPr>
          <w:b/>
        </w:rPr>
        <w:t xml:space="preserve">Recommendation: </w:t>
      </w:r>
      <w:r>
        <w:t>Use console.log in the Worker to log admin actions (action type, timestamp, IP, result). These logs are available via wrangler tail and Cloudflare's log integrations.</w:t>
      </w:r>
    </w:p>
    <w:p/>
    <w:p>
      <w:pPr>
        <w:pStyle w:val="Heading2"/>
      </w:pPr>
      <w:r>
        <w:t>I-2: Stripe Price IDs Visible in Client Bundle</w:t>
      </w:r>
    </w:p>
    <w:p>
      <w:r>
        <w:rPr>
          <w:b/>
        </w:rPr>
        <w:t xml:space="preserve">Component: </w:t>
      </w:r>
      <w:r>
        <w:t>workers/create-checkout/worker.ts, src/lib/stripe.ts</w:t>
      </w:r>
    </w:p>
    <w:p>
      <w:r>
        <w:rPr>
          <w:b/>
        </w:rPr>
        <w:t xml:space="preserve">Description: </w:t>
      </w:r>
      <w:r>
        <w:t>Stripe price IDs are hardcoded in both the Worker (server-side whitelist) and the frontend catalog. While price IDs are not secrets and are visible on any Stripe Checkout page, exposing the complete catalog structure could aid reconnaissance.</w:t>
      </w:r>
    </w:p>
    <w:p>
      <w:r>
        <w:rPr>
          <w:b/>
        </w:rPr>
        <w:t xml:space="preserve">Recommendation: </w:t>
      </w:r>
      <w:r>
        <w:t>No immediate action required. This is standard practice for Stripe integrations.</w:t>
      </w:r>
    </w:p>
    <w:p/>
    <w:p>
      <w:pPr>
        <w:pStyle w:val="Heading2"/>
      </w:pPr>
      <w:r>
        <w:t>I-3: Live Stripe Publishable Key in .env.local</w:t>
      </w:r>
    </w:p>
    <w:p>
      <w:r>
        <w:rPr>
          <w:b/>
        </w:rPr>
        <w:t xml:space="preserve">Component: </w:t>
      </w:r>
      <w:r>
        <w:t>.env.local</w:t>
      </w:r>
    </w:p>
    <w:p>
      <w:r>
        <w:rPr>
          <w:b/>
        </w:rPr>
        <w:t xml:space="preserve">Description: </w:t>
      </w:r>
      <w:r>
        <w:t>The file contains pk_live_... (a live Stripe publishable key). While publishable keys are designed to be public and .env.local is gitignored, storing live keys in development config increases risk if the file is accidentally shared or committed.</w:t>
      </w:r>
    </w:p>
    <w:p>
      <w:r>
        <w:rPr>
          <w:b/>
        </w:rPr>
        <w:t xml:space="preserve">Recommendation: </w:t>
      </w:r>
      <w:r>
        <w:t>Use pk_test_... keys in local development. Set production keys only in the Cloudflare Pages environment variables, never in local files.</w:t>
      </w:r>
    </w:p>
    <w:p/>
    <w:p>
      <w:r>
        <w:br w:type="page"/>
      </w:r>
    </w:p>
    <w:p>
      <w:pPr>
        <w:pStyle w:val="Heading1"/>
      </w:pPr>
      <w:r>
        <w:t>8. Positive Security Observations</w:t>
      </w:r>
    </w:p>
    <w:p>
      <w:r>
        <w:t>The audit identified several areas where the project demonstrates strong security practices:</w:t>
      </w:r>
    </w:p>
    <w:p>
      <w:pPr>
        <w:spacing w:after="120"/>
      </w:pPr>
      <w:r>
        <w:rPr>
          <w:b/>
        </w:rPr>
        <w:t xml:space="preserve">No XSS via dangerouslySetInnerHTML or innerHTML: </w:t>
      </w:r>
      <w:r>
        <w:t>The React codebase does not use dangerouslySetInnerHTML anywhere, and the admin dashboard uses safe DOM methods (createElement, textContent) instead of innerHTML for rendering user data.</w:t>
      </w:r>
    </w:p>
    <w:p>
      <w:pPr>
        <w:spacing w:after="120"/>
      </w:pPr>
      <w:r>
        <w:rPr>
          <w:b/>
        </w:rPr>
        <w:t xml:space="preserve">Strong Security Headers (partial): </w:t>
      </w:r>
      <w:r>
        <w:t>The _headers file configures HSTS with preload, X-Frame-Options DENY, nosniff, Referrer-Policy, and a restrictive Permissions-Policy. The only major gap is CSP (see C-1).</w:t>
      </w:r>
    </w:p>
    <w:p>
      <w:pPr>
        <w:spacing w:after="120"/>
      </w:pPr>
      <w:r>
        <w:rPr>
          <w:b/>
        </w:rPr>
        <w:t xml:space="preserve">No Source Maps in Production: </w:t>
      </w:r>
      <w:r>
        <w:t>The production build (dist/) does not include .js.map or .css.map files, preventing source code disclosure to attackers.</w:t>
      </w:r>
    </w:p>
    <w:p>
      <w:pPr>
        <w:spacing w:after="120"/>
      </w:pPr>
      <w:r>
        <w:rPr>
          <w:b/>
        </w:rPr>
        <w:t xml:space="preserve">Proper .gitignore Configuration: </w:t>
      </w:r>
      <w:r>
        <w:t>.env.local, node_modules, and dist are all gitignored. Git verification confirmed .env.local is not tracked.</w:t>
      </w:r>
    </w:p>
    <w:p>
      <w:pPr>
        <w:spacing w:after="120"/>
      </w:pPr>
      <w:r>
        <w:rPr>
          <w:b/>
        </w:rPr>
        <w:t xml:space="preserve">TypeScript Strict Mode: </w:t>
      </w:r>
      <w:r>
        <w:t>tsconfig.app.json enables strict: true with noUnusedLocals, noUnusedParameters, and noFallthroughCasesInSwitch, reducing the likelihood of type-related bugs.</w:t>
      </w:r>
    </w:p>
    <w:p>
      <w:pPr>
        <w:spacing w:after="120"/>
      </w:pPr>
      <w:r>
        <w:rPr>
          <w:b/>
        </w:rPr>
        <w:t xml:space="preserve">No Sensitive Files Exposed on Production Sites: </w:t>
      </w:r>
      <w:r>
        <w:t>Live testing confirmed that .env, .git/config, package.json, source files, and other sensitive paths all return 404 on both seqrets.app and app.seqrets.app.</w:t>
      </w:r>
    </w:p>
    <w:p>
      <w:pPr>
        <w:spacing w:after="120"/>
      </w:pPr>
      <w:r>
        <w:rPr>
          <w:b/>
        </w:rPr>
        <w:t xml:space="preserve">Worker Authentication Enforced: </w:t>
      </w:r>
      <w:r>
        <w:t>The waitlist Worker correctly returns 401 Unauthorized for unauthenticated requests to admin endpoints, as verified by live testing.</w:t>
      </w:r>
    </w:p>
    <w:p>
      <w:pPr>
        <w:spacing w:after="120"/>
      </w:pPr>
      <w:r>
        <w:rPr>
          <w:b/>
        </w:rPr>
        <w:t xml:space="preserve">Stripe Price ID Whitelist: </w:t>
      </w:r>
      <w:r>
        <w:t>The checkout Worker validates all price IDs against a hardcoded whitelist (VALID_PRICE_IDS), preventing attackers from creating checkout sessions with arbitrary prices.</w:t>
      </w:r>
    </w:p>
    <w:p>
      <w:pPr>
        <w:spacing w:after="120"/>
      </w:pPr>
      <w:r>
        <w:rPr>
          <w:b/>
        </w:rPr>
        <w:t xml:space="preserve">Checkout URL Validation: </w:t>
      </w:r>
      <w:r>
        <w:t>The frontend validates that Stripe checkout URLs start with https://checkout.stripe.com/ before redirecting, mitigating open redirect risks (though the check could be stricter, per H-8).</w:t>
      </w:r>
    </w:p>
    <w:p>
      <w:pPr>
        <w:spacing w:after="120"/>
      </w:pPr>
      <w:r>
        <w:rPr>
          <w:b/>
        </w:rPr>
        <w:t xml:space="preserve">Admin Dashboard Hidden from Search Engines: </w:t>
      </w:r>
      <w:r>
        <w:t>admin.html includes &lt;meta name="robots" content="noindex"&gt; and is excluded in robots.txt.</w:t>
      </w:r>
    </w:p>
    <w:p>
      <w:r>
        <w:br w:type="page"/>
      </w:r>
    </w:p>
    <w:p>
      <w:pPr>
        <w:pStyle w:val="Heading1"/>
      </w:pPr>
      <w:r>
        <w:t>9. Recommendations &amp; Remediation Roadmap</w:t>
      </w:r>
    </w:p>
    <w:p>
      <w:r>
        <w:t>The following remediation roadmap prioritizes fixes by impact and effort, organized into three phases:</w:t>
      </w:r>
    </w:p>
    <w:p>
      <w:pPr>
        <w:pStyle w:val="Heading2"/>
      </w:pPr>
      <w:r>
        <w:t>Phase 1: Immediate (before public launch)</w:t>
      </w:r>
    </w:p>
    <w:p>
      <w:pPr>
        <w:pStyle w:val="ListBullet"/>
      </w:pPr>
      <w:r>
        <w:rPr>
          <w:sz w:val="20"/>
        </w:rPr>
        <w:t>Add Content-Security-Policy header to _headers file (C-1)</w:t>
      </w:r>
    </w:p>
    <w:p>
      <w:pPr>
        <w:pStyle w:val="ListBullet"/>
      </w:pPr>
      <w:r>
        <w:rPr>
          <w:sz w:val="20"/>
        </w:rPr>
        <w:t>Wrap all request.json() calls in try-catch with Content-Type validation (C-4)</w:t>
      </w:r>
    </w:p>
    <w:p>
      <w:pPr>
        <w:pStyle w:val="ListBullet"/>
      </w:pPr>
      <w:r>
        <w:rPr>
          <w:sz w:val="20"/>
        </w:rPr>
        <w:t>Replace raw Stripe error forwarding with generic client messages (C-5)</w:t>
      </w:r>
    </w:p>
    <w:p>
      <w:pPr>
        <w:pStyle w:val="ListBullet"/>
      </w:pPr>
      <w:r>
        <w:rPr>
          <w:sz w:val="20"/>
        </w:rPr>
        <w:t>Implement constant-time comparison for admin secret (H-2)</w:t>
      </w:r>
    </w:p>
    <w:p>
      <w:pPr>
        <w:pStyle w:val="ListBullet"/>
      </w:pPr>
      <w:r>
        <w:rPr>
          <w:sz w:val="20"/>
        </w:rPr>
        <w:t>Add request body size limits to both workers (H-3)</w:t>
      </w:r>
    </w:p>
    <w:p>
      <w:pPr>
        <w:pStyle w:val="ListBullet"/>
      </w:pPr>
      <w:r>
        <w:rPr>
          <w:sz w:val="20"/>
        </w:rPr>
        <w:t>Add rate limiting to the public waitlist POST endpoint (H-1)</w:t>
      </w:r>
    </w:p>
    <w:p>
      <w:pPr>
        <w:pStyle w:val="ListBullet"/>
      </w:pPr>
      <w:r>
        <w:rPr>
          <w:sz w:val="20"/>
        </w:rPr>
        <w:t>Tighten Stripe checkout URL validation with URL parsing (H-8)</w:t>
      </w:r>
    </w:p>
    <w:p>
      <w:pPr>
        <w:pStyle w:val="ListBullet"/>
      </w:pPr>
      <w:r>
        <w:rPr>
          <w:sz w:val="20"/>
        </w:rPr>
        <w:t>Normalize generic error messages for admin auth failures (H-7)</w:t>
      </w:r>
    </w:p>
    <w:p>
      <w:pPr>
        <w:pStyle w:val="Heading2"/>
      </w:pPr>
      <w:r>
        <w:t>Phase 2: Short-term (within 30 days)</w:t>
      </w:r>
    </w:p>
    <w:p>
      <w:pPr>
        <w:pStyle w:val="ListBullet"/>
      </w:pPr>
      <w:r>
        <w:rPr>
          <w:sz w:val="20"/>
        </w:rPr>
        <w:t>Replace client-side admin secret with server-side session tokens (C-2)</w:t>
      </w:r>
    </w:p>
    <w:p>
      <w:pPr>
        <w:pStyle w:val="ListBullet"/>
      </w:pPr>
      <w:r>
        <w:rPr>
          <w:sz w:val="20"/>
        </w:rPr>
        <w:t>Upgrade rate limiting to Cloudflare's built-in Rate Limiting product (C-3)</w:t>
      </w:r>
    </w:p>
    <w:p>
      <w:pPr>
        <w:pStyle w:val="ListBullet"/>
      </w:pPr>
      <w:r>
        <w:rPr>
          <w:sz w:val="20"/>
        </w:rPr>
        <w:t>Add session timeout (15 min inactivity) to admin dashboard (H-5)</w:t>
      </w:r>
    </w:p>
    <w:p>
      <w:pPr>
        <w:pStyle w:val="ListBullet"/>
      </w:pPr>
      <w:r>
        <w:rPr>
          <w:sz w:val="20"/>
        </w:rPr>
        <w:t>Fix CORS fallback logic to reject unauthorized origins (M-1)</w:t>
      </w:r>
    </w:p>
    <w:p>
      <w:pPr>
        <w:pStyle w:val="ListBullet"/>
      </w:pPr>
      <w:r>
        <w:rPr>
          <w:sz w:val="20"/>
        </w:rPr>
        <w:t>Add Content-Type validation before JSON parsing (M-3)</w:t>
      </w:r>
    </w:p>
    <w:p>
      <w:pPr>
        <w:pStyle w:val="ListBullet"/>
      </w:pPr>
      <w:r>
        <w:rPr>
          <w:sz w:val="20"/>
        </w:rPr>
        <w:t>Strengthen email validation regex on both client and server (M-4)</w:t>
      </w:r>
    </w:p>
    <w:p>
      <w:pPr>
        <w:pStyle w:val="ListBullet"/>
      </w:pPr>
      <w:r>
        <w:rPr>
          <w:sz w:val="20"/>
        </w:rPr>
        <w:t>Add quantity upper bounds to localStorage cart loading (M-5)</w:t>
      </w:r>
    </w:p>
    <w:p>
      <w:pPr>
        <w:pStyle w:val="ListBullet"/>
      </w:pPr>
      <w:r>
        <w:rPr>
          <w:sz w:val="20"/>
        </w:rPr>
        <w:t>Namespace KV keys to prevent prefix collisions (H-4)</w:t>
      </w:r>
    </w:p>
    <w:p>
      <w:pPr>
        <w:pStyle w:val="Heading2"/>
      </w:pPr>
      <w:r>
        <w:t>Phase 3: Medium-term (within 90 days)</w:t>
      </w:r>
    </w:p>
    <w:p>
      <w:pPr>
        <w:pStyle w:val="ListBullet"/>
      </w:pPr>
      <w:r>
        <w:rPr>
          <w:sz w:val="20"/>
        </w:rPr>
        <w:t>Implement audit logging for all admin operations (I-1)</w:t>
      </w:r>
    </w:p>
    <w:p>
      <w:pPr>
        <w:pStyle w:val="ListBullet"/>
      </w:pPr>
      <w:r>
        <w:rPr>
          <w:sz w:val="20"/>
        </w:rPr>
        <w:t>Replace deletion confirmation with modal dialog (M-6)</w:t>
      </w:r>
    </w:p>
    <w:p>
      <w:pPr>
        <w:pStyle w:val="ListBullet"/>
      </w:pPr>
      <w:r>
        <w:rPr>
          <w:sz w:val="20"/>
        </w:rPr>
        <w:t>Add schema validation for parsed waitlist entries (M-7)</w:t>
      </w:r>
    </w:p>
    <w:p>
      <w:pPr>
        <w:pStyle w:val="ListBullet"/>
      </w:pPr>
      <w:r>
        <w:rPr>
          <w:sz w:val="20"/>
        </w:rPr>
        <w:t>Validate redirect paths against known route whitelist (M-8)</w:t>
      </w:r>
    </w:p>
    <w:p>
      <w:pPr>
        <w:pStyle w:val="ListBullet"/>
      </w:pPr>
      <w:r>
        <w:rPr>
          <w:sz w:val="20"/>
        </w:rPr>
        <w:t>Update wrangler compatibility dates to current year (L-4)</w:t>
      </w:r>
    </w:p>
    <w:p>
      <w:pPr>
        <w:pStyle w:val="ListBullet"/>
      </w:pPr>
      <w:r>
        <w:rPr>
          <w:sz w:val="20"/>
        </w:rPr>
        <w:t>Add Cache-Control: no-store to all Worker responses (L-1)</w:t>
      </w:r>
    </w:p>
    <w:p>
      <w:pPr>
        <w:pStyle w:val="ListBullet"/>
      </w:pPr>
      <w:r>
        <w:rPr>
          <w:sz w:val="20"/>
        </w:rPr>
        <w:t>Add X-Permitted-Cross-Domain-Policies header (L-3)</w:t>
      </w:r>
    </w:p>
    <w:p>
      <w:pPr>
        <w:pStyle w:val="ListBullet"/>
      </w:pPr>
      <w:r>
        <w:rPr>
          <w:sz w:val="20"/>
        </w:rPr>
        <w:t>Consider adding Subresource Integrity (SRI) hashes to build assets</w:t>
      </w:r>
    </w:p>
    <w:p>
      <w:pPr>
        <w:pStyle w:val="ListBullet"/>
      </w:pPr>
      <w:r>
        <w:rPr>
          <w:sz w:val="20"/>
        </w:rPr>
        <w:t>Move ALLOWED_ORIGINS to environment variables for flexible deployment</w:t>
      </w:r>
    </w:p>
    <w:p>
      <w:pPr>
        <w:pStyle w:val="ListBullet"/>
      </w:pPr>
      <w:r>
        <w:rPr>
          <w:sz w:val="20"/>
        </w:rPr>
        <w:t>Establish a regular dependency audit schedule (quarterly npm audit)</w:t>
      </w:r>
    </w:p>
    <w:p>
      <w:r>
        <w:br w:type="page"/>
      </w:r>
    </w:p>
    <w:p>
      <w:pPr>
        <w:pStyle w:val="Heading1"/>
      </w:pPr>
      <w:r>
        <w:t>10. Conclusion</w:t>
      </w:r>
    </w:p>
    <w:p>
      <w:r>
        <w:t>The seQRets project demonstrates a security-conscious development approach with several strong practices already in place, including safe DOM rendering, comprehensive security headers (minus CSP), proper secret file exclusion, and server-side input validation. These foundations show that security is a priority for the project.</w:t>
      </w:r>
    </w:p>
    <w:p>
      <w:r>
        <w:t>However, the audit identified five critical findings and eight high-severity issues that should be addressed before the product moves to general availability. The most impactful improvements would be adding a Content Security Policy, replacing the client-side admin authentication model with server-side sessions, and hardening the Cloudflare Workers against malformed input and brute-force attacks.</w:t>
      </w:r>
    </w:p>
    <w:p>
      <w:r>
        <w:t>The Phase 1 recommendations (8 items) can likely be implemented within a few days and would significantly improve the security posture. We recommend completing all Phase 1 items before any public launch, and Phase 2 items within the first month of operation.</w:t>
      </w:r>
    </w:p>
    <w:p/>
    <w:p>
      <w:pPr>
        <w:jc w:val="center"/>
      </w:pPr>
      <w:r>
        <w:rPr>
          <w:color w:val="999999"/>
          <w:sz w:val="20"/>
        </w:rPr>
        <w:t>--- End of Report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1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