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5.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Mobsim</w:t>
      </w:r>
      <w:r>
        <w:t xml:space="preserve"> </w:t>
      </w:r>
      <w:r>
        <w:t xml:space="preserve">Handout</w:t>
      </w:r>
    </w:p>
    <w:p>
      <w:pPr>
        <w:pStyle w:val="SourceCode"/>
      </w:pPr>
      <w:r>
        <w:rPr>
          <w:rStyle w:val="KeywordTok"/>
        </w:rPr>
        <w:t xml:space="preserve">install.packages</w:t>
      </w:r>
      <w:r>
        <w:rPr>
          <w:rStyle w:val="NormalTok"/>
        </w:rPr>
        <w:t xml:space="preserve">(</w:t>
      </w:r>
      <w:r>
        <w:rPr>
          <w:rStyle w:val="StringTok"/>
        </w:rPr>
        <w:t xml:space="preserve">"mobsim"</w:t>
      </w:r>
      <w:r>
        <w:rPr>
          <w:rStyle w:val="NormalTok"/>
        </w:rPr>
        <w:t xml:space="preserve">)</w:t>
      </w:r>
    </w:p>
    <w:p>
      <w:pPr>
        <w:pStyle w:val="SourceCode"/>
      </w:pPr>
      <w:r>
        <w:rPr>
          <w:rStyle w:val="VerbatimChar"/>
        </w:rPr>
        <w:t xml:space="preserve">## Installing package into '/home/hayd5928/R/x86_64-pc-linux-gnu-library/3.6'</w:t>
      </w:r>
      <w:r>
        <w:br w:type="textWrapping"/>
      </w:r>
      <w:r>
        <w:rPr>
          <w:rStyle w:val="VerbatimChar"/>
        </w:rPr>
        <w:t xml:space="preserve">## (as 'lib' is unspecified)</w:t>
      </w:r>
    </w:p>
    <w:p>
      <w:pPr>
        <w:pStyle w:val="SourceCode"/>
      </w:pPr>
      <w:r>
        <w:rPr>
          <w:rStyle w:val="KeywordTok"/>
        </w:rPr>
        <w:t xml:space="preserve">require</w:t>
      </w:r>
      <w:r>
        <w:rPr>
          <w:rStyle w:val="NormalTok"/>
        </w:rPr>
        <w:t xml:space="preserve">(mobsim)</w:t>
      </w:r>
    </w:p>
    <w:p>
      <w:pPr>
        <w:pStyle w:val="SourceCode"/>
      </w:pPr>
      <w:r>
        <w:rPr>
          <w:rStyle w:val="VerbatimChar"/>
        </w:rPr>
        <w:t xml:space="preserve">## Loading required package: mobsim</w:t>
      </w:r>
    </w:p>
    <w:p>
      <w:pPr>
        <w:pStyle w:val="Heading1"/>
      </w:pPr>
      <w:bookmarkStart w:id="21" w:name="mobsim"/>
      <w:bookmarkEnd w:id="21"/>
      <w:r>
        <w:t xml:space="preserve">Mobsim</w:t>
      </w:r>
    </w:p>
    <w:p>
      <w:pPr>
        <w:pStyle w:val="Heading2"/>
      </w:pPr>
      <w:bookmarkStart w:id="22" w:name="introduction"/>
      <w:bookmarkEnd w:id="22"/>
      <w:r>
        <w:t xml:space="preserve">Introduction</w:t>
      </w:r>
    </w:p>
    <w:p>
      <w:pPr>
        <w:pStyle w:val="FirstParagraph"/>
      </w:pPr>
      <w:r>
        <w:t xml:space="preserve">Mobism is titled Spatial Stimulation and scale-dependent analysis of biodiversity changes. This means it is a tool to analyze and sample spatial biodiversity data. It looks at the number of species, individuals and the abundance and distribution of those species, and analyzes species rarefication, accumulation curves, and species-area relationships.</w:t>
      </w:r>
      <w:r>
        <w:t xml:space="preserve"> </w:t>
      </w:r>
      <w:r>
        <w:t xml:space="preserve">In the world of ecology, these tools are incredibly valuable, in that they allow us to take data and look for patterns. These patterns are what can lead to understanding relationships inside an ecological system.</w:t>
      </w:r>
    </w:p>
    <w:p>
      <w:pPr>
        <w:pStyle w:val="Heading2"/>
      </w:pPr>
      <w:bookmarkStart w:id="23" w:name="functions"/>
      <w:bookmarkEnd w:id="23"/>
      <w:r>
        <w:t xml:space="preserve">Functions</w:t>
      </w:r>
    </w:p>
    <w:p>
      <w:pPr>
        <w:pStyle w:val="FirstParagraph"/>
      </w:pPr>
      <w:r>
        <w:t xml:space="preserve">Mobism has quite a few useful funtions ranging from simulating data to analizing it.</w:t>
      </w:r>
    </w:p>
    <w:p>
      <w:pPr>
        <w:pStyle w:val="Heading3"/>
      </w:pPr>
      <w:bookmarkStart w:id="24" w:name="sim_thomas_community"/>
      <w:bookmarkEnd w:id="24"/>
      <w:r>
        <w:t xml:space="preserve">sim_thomas_community</w:t>
      </w:r>
    </w:p>
    <w:p>
      <w:pPr>
        <w:pStyle w:val="FirstParagraph"/>
      </w:pPr>
      <w:r>
        <w:t xml:space="preserve">This function simmulates a community with clumped spatial positions meaning it is a community with a certain abundance distribution and individuals of the same species are clumped together.</w:t>
      </w:r>
    </w:p>
    <w:p>
      <w:pPr>
        <w:pStyle w:val="BodyText"/>
      </w:pPr>
      <w:r>
        <w:t xml:space="preserve">To make things easier we will name our sim_thomas_community simulation</w:t>
      </w:r>
      <w:r>
        <w:t xml:space="preserve"> </w:t>
      </w:r>
      <w:r>
        <w:t xml:space="preserve">“</w:t>
      </w:r>
      <w:r>
        <w:t xml:space="preserve">sim_dat1</w:t>
      </w:r>
      <w:r>
        <w:t xml:space="preserve">”</w:t>
      </w:r>
    </w:p>
    <w:p>
      <w:pPr>
        <w:pStyle w:val="SourceCode"/>
      </w:pPr>
      <w:r>
        <w:rPr>
          <w:rStyle w:val="NormalTok"/>
        </w:rPr>
        <w:t xml:space="preserve">sim_dat1 &lt;-</w:t>
      </w:r>
      <w:r>
        <w:rPr>
          <w:rStyle w:val="StringTok"/>
        </w:rPr>
        <w:t xml:space="preserve"> </w:t>
      </w:r>
      <w:r>
        <w:rPr>
          <w:rStyle w:val="KeywordTok"/>
        </w:rPr>
        <w:t xml:space="preserve">sim_thomas_community</w:t>
      </w:r>
      <w:r>
        <w:rPr>
          <w:rStyle w:val="NormalTok"/>
        </w:rPr>
        <w:t xml:space="preserve">(</w:t>
      </w:r>
      <w:r>
        <w:rPr>
          <w:rStyle w:val="DataTypeTok"/>
        </w:rPr>
        <w:t xml:space="preserve">s_pool =</w:t>
      </w:r>
      <w:r>
        <w:rPr>
          <w:rStyle w:val="NormalTok"/>
        </w:rPr>
        <w:t xml:space="preserve"> </w:t>
      </w:r>
      <w:r>
        <w:rPr>
          <w:rStyle w:val="DecValTok"/>
        </w:rPr>
        <w:t xml:space="preserve">30</w:t>
      </w:r>
      <w:r>
        <w:rPr>
          <w:rStyle w:val="NormalTok"/>
        </w:rPr>
        <w:t xml:space="preserve">, </w:t>
      </w:r>
      <w:r>
        <w:rPr>
          <w:rStyle w:val="DataTypeTok"/>
        </w:rPr>
        <w:t xml:space="preserve">n_sim =</w:t>
      </w:r>
      <w:r>
        <w:rPr>
          <w:rStyle w:val="NormalTok"/>
        </w:rPr>
        <w:t xml:space="preserve"> </w:t>
      </w:r>
      <w:r>
        <w:rPr>
          <w:rStyle w:val="DecValTok"/>
        </w:rPr>
        <w:t xml:space="preserve">1000</w:t>
      </w:r>
      <w:r>
        <w:rPr>
          <w:rStyle w:val="NormalTok"/>
        </w:rPr>
        <w:t xml:space="preserve">, </w:t>
      </w:r>
      <w:r>
        <w:rPr>
          <w:rStyle w:val="DataTypeTok"/>
        </w:rPr>
        <w:t xml:space="preserve">sad_type =</w:t>
      </w:r>
      <w:r>
        <w:rPr>
          <w:rStyle w:val="NormalTok"/>
        </w:rPr>
        <w:t xml:space="preserve"> </w:t>
      </w:r>
      <w:r>
        <w:rPr>
          <w:rStyle w:val="StringTok"/>
        </w:rPr>
        <w:t xml:space="preserve">"lnorm"</w:t>
      </w:r>
      <w:r>
        <w:rPr>
          <w:rStyle w:val="NormalTok"/>
        </w:rPr>
        <w:t xml:space="preserve">, </w:t>
      </w:r>
      <w:r>
        <w:rPr>
          <w:rStyle w:val="DataTypeTok"/>
        </w:rPr>
        <w:t xml:space="preserve">sad_coef =</w:t>
      </w:r>
      <w:r>
        <w:rPr>
          <w:rStyle w:val="NormalTok"/>
        </w:rPr>
        <w:t xml:space="preserve"> </w:t>
      </w:r>
      <w:r>
        <w:rPr>
          <w:rStyle w:val="KeywordTok"/>
        </w:rPr>
        <w:t xml:space="preserve">list</w:t>
      </w:r>
      <w:r>
        <w:rPr>
          <w:rStyle w:val="NormalTok"/>
        </w:rPr>
        <w:t xml:space="preserve">(</w:t>
      </w:r>
      <w:r>
        <w:rPr>
          <w:rStyle w:val="StringTok"/>
        </w:rPr>
        <w:t xml:space="preserve">"meanlog"</w:t>
      </w:r>
      <w:r>
        <w:rPr>
          <w:rStyle w:val="NormalTok"/>
        </w:rPr>
        <w:t xml:space="preserve"> =</w:t>
      </w:r>
      <w:r>
        <w:rPr>
          <w:rStyle w:val="StringTok"/>
        </w:rPr>
        <w:t xml:space="preserve"> </w:t>
      </w:r>
      <w:r>
        <w:rPr>
          <w:rStyle w:val="DecValTok"/>
        </w:rPr>
        <w:t xml:space="preserve">2</w:t>
      </w:r>
      <w:r>
        <w:rPr>
          <w:rStyle w:val="NormalTok"/>
        </w:rPr>
        <w:t xml:space="preserve">, </w:t>
      </w:r>
      <w:r>
        <w:rPr>
          <w:rStyle w:val="StringTok"/>
        </w:rPr>
        <w:t xml:space="preserve">"sdlog"</w:t>
      </w:r>
      <w:r>
        <w:rPr>
          <w:rStyle w:val="NormalTok"/>
        </w:rPr>
        <w:t xml:space="preserve"> =</w:t>
      </w:r>
      <w:r>
        <w:rPr>
          <w:rStyle w:val="StringTok"/>
        </w:rPr>
        <w:t xml:space="preserve"> </w:t>
      </w:r>
      <w:r>
        <w:rPr>
          <w:rStyle w:val="DecValTok"/>
        </w:rPr>
        <w:t xml:space="preserve">1</w:t>
      </w:r>
      <w:r>
        <w:rPr>
          <w:rStyle w:val="NormalTok"/>
        </w:rPr>
        <w:t xml:space="preserve">), </w:t>
      </w:r>
      <w:r>
        <w:rPr>
          <w:rStyle w:val="DataTypeTok"/>
        </w:rPr>
        <w:t xml:space="preserve">sigma =</w:t>
      </w:r>
      <w:r>
        <w:rPr>
          <w:rStyle w:val="NormalTok"/>
        </w:rPr>
        <w:t xml:space="preserve"> </w:t>
      </w:r>
      <w:r>
        <w:rPr>
          <w:rStyle w:val="FloatTok"/>
        </w:rPr>
        <w:t xml:space="preserve">0.1</w:t>
      </w:r>
      <w:r>
        <w:rPr>
          <w:rStyle w:val="NormalTok"/>
        </w:rPr>
        <w:t xml:space="preserve">, </w:t>
      </w:r>
      <w:r>
        <w:rPr>
          <w:rStyle w:val="DataTypeTok"/>
        </w:rPr>
        <w:t xml:space="preserve">mother_points =</w:t>
      </w:r>
      <w:r>
        <w:rPr>
          <w:rStyle w:val="NormalTok"/>
        </w:rPr>
        <w:t xml:space="preserve"> </w:t>
      </w:r>
      <w:r>
        <w:rPr>
          <w:rStyle w:val="DecValTok"/>
        </w:rPr>
        <w:t xml:space="preserve">1</w:t>
      </w:r>
      <w:r>
        <w:rPr>
          <w:rStyle w:val="NormalTok"/>
        </w:rPr>
        <w:t xml:space="preserve">)</w:t>
      </w:r>
    </w:p>
    <w:p>
      <w:pPr>
        <w:pStyle w:val="FirstParagraph"/>
      </w:pPr>
      <w:r>
        <w:t xml:space="preserve">We can plot our simulation. Each dot is one individual and each color is a species. This could be useful to compare to another data set to see if it resembles this clustered pattern.</w:t>
      </w:r>
    </w:p>
    <w:p>
      <w:pPr>
        <w:pStyle w:val="SourceCode"/>
      </w:pPr>
      <w:r>
        <w:rPr>
          <w:rStyle w:val="KeywordTok"/>
        </w:rPr>
        <w:t xml:space="preserve">plot</w:t>
      </w:r>
      <w:r>
        <w:rPr>
          <w:rStyle w:val="NormalTok"/>
        </w:rPr>
        <w:t xml:space="preserve">(sim_dat1)</w:t>
      </w:r>
    </w:p>
    <w:p>
      <w:pPr>
        <w:pStyle w:val="FirstParagraph"/>
      </w:pPr>
      <w:r>
        <w:drawing>
          <wp:inline>
            <wp:extent cx="4620126" cy="3696101"/>
            <wp:effectExtent b="0" l="0" r="0" t="0"/>
            <wp:docPr descr="" title="" id="1" name="Picture"/>
            <a:graphic>
              <a:graphicData uri="http://schemas.openxmlformats.org/drawingml/2006/picture">
                <pic:pic>
                  <pic:nvPicPr>
                    <pic:cNvPr descr="Mobsim_files/figure-docx/unnamed-chunk-3-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26" w:name="rarefication-curve"/>
      <w:bookmarkEnd w:id="26"/>
      <w:r>
        <w:t xml:space="preserve">rarefication curve</w:t>
      </w:r>
    </w:p>
    <w:p>
      <w:pPr>
        <w:pStyle w:val="FirstParagraph"/>
      </w:pPr>
      <w:r>
        <w:t xml:space="preserve">This feature of mobism can estimate how the number of observed species increases with sample size of individuals. A rarefaction curve allows for the calculation of species richness for a given number of individual samples.</w:t>
      </w:r>
      <w:r>
        <w:t xml:space="preserve"> </w:t>
      </w:r>
      <w:r>
        <w:t xml:space="preserve">We will name our rarefaction analysis of the sim_thomas_community data from before</w:t>
      </w:r>
      <w:r>
        <w:t xml:space="preserve"> </w:t>
      </w:r>
      <w:r>
        <w:t xml:space="preserve">“</w:t>
      </w:r>
      <w:r>
        <w:t xml:space="preserve">rare1</w:t>
      </w:r>
      <w:r>
        <w:t xml:space="preserve">”</w:t>
      </w:r>
    </w:p>
    <w:p>
      <w:pPr>
        <w:pStyle w:val="SourceCode"/>
      </w:pPr>
      <w:r>
        <w:rPr>
          <w:rStyle w:val="NormalTok"/>
        </w:rPr>
        <w:t xml:space="preserve">rare1 &lt;-</w:t>
      </w:r>
      <w:r>
        <w:rPr>
          <w:rStyle w:val="StringTok"/>
        </w:rPr>
        <w:t xml:space="preserve"> </w:t>
      </w:r>
      <w:r>
        <w:rPr>
          <w:rStyle w:val="KeywordTok"/>
        </w:rPr>
        <w:t xml:space="preserve">spec_sample_curve</w:t>
      </w:r>
      <w:r>
        <w:rPr>
          <w:rStyle w:val="NormalTok"/>
        </w:rPr>
        <w:t xml:space="preserve">(sim_dat1, </w:t>
      </w:r>
      <w:r>
        <w:rPr>
          <w:rStyle w:val="DataTypeTok"/>
        </w:rPr>
        <w:t xml:space="preserve">method =</w:t>
      </w:r>
      <w:r>
        <w:rPr>
          <w:rStyle w:val="NormalTok"/>
        </w:rPr>
        <w:t xml:space="preserve"> </w:t>
      </w:r>
      <w:r>
        <w:rPr>
          <w:rStyle w:val="StringTok"/>
        </w:rPr>
        <w:t xml:space="preserve">"rarefaction"</w:t>
      </w:r>
      <w:r>
        <w:rPr>
          <w:rStyle w:val="NormalTok"/>
        </w:rPr>
        <w:t xml:space="preserve">)</w:t>
      </w:r>
      <w:r>
        <w:br w:type="textWrapping"/>
      </w:r>
      <w:r>
        <w:rPr>
          <w:rStyle w:val="KeywordTok"/>
        </w:rPr>
        <w:t xml:space="preserve">str</w:t>
      </w:r>
      <w:r>
        <w:rPr>
          <w:rStyle w:val="NormalTok"/>
        </w:rPr>
        <w:t xml:space="preserve">(rare1)</w:t>
      </w:r>
    </w:p>
    <w:p>
      <w:pPr>
        <w:pStyle w:val="SourceCode"/>
      </w:pPr>
      <w:r>
        <w:rPr>
          <w:rStyle w:val="VerbatimChar"/>
        </w:rPr>
        <w:t xml:space="preserve">## Classes 'spec_sample_curve' and 'data.frame':    1000 obs. of  2 variables:</w:t>
      </w:r>
      <w:r>
        <w:br w:type="textWrapping"/>
      </w:r>
      <w:r>
        <w:rPr>
          <w:rStyle w:val="VerbatimChar"/>
        </w:rPr>
        <w:t xml:space="preserve">##  $ n            : int  1 2 3 4 5 6 7 8 9 10 ...</w:t>
      </w:r>
      <w:r>
        <w:br w:type="textWrapping"/>
      </w:r>
      <w:r>
        <w:rPr>
          <w:rStyle w:val="VerbatimChar"/>
        </w:rPr>
        <w:t xml:space="preserve">##  $ spec_rarefied: num  1 1.83 2.55 3.19 3.77 ...</w:t>
      </w:r>
    </w:p>
    <w:p>
      <w:pPr>
        <w:pStyle w:val="FirstParagraph"/>
      </w:pPr>
      <w:r>
        <w:t xml:space="preserve">We can then plot our rare1 analysis. The curve shows the relationship between the expected number of species and the number of individuals sampled.</w:t>
      </w:r>
    </w:p>
    <w:p>
      <w:pPr>
        <w:pStyle w:val="SourceCode"/>
      </w:pPr>
      <w:r>
        <w:rPr>
          <w:rStyle w:val="KeywordTok"/>
        </w:rPr>
        <w:t xml:space="preserve">plot</w:t>
      </w:r>
      <w:r>
        <w:rPr>
          <w:rStyle w:val="NormalTok"/>
        </w:rPr>
        <w:t xml:space="preserve">(rare1)</w:t>
      </w:r>
    </w:p>
    <w:p>
      <w:pPr>
        <w:pStyle w:val="FirstParagraph"/>
      </w:pPr>
      <w:r>
        <w:drawing>
          <wp:inline>
            <wp:extent cx="4620126" cy="3696101"/>
            <wp:effectExtent b="0" l="0" r="0" t="0"/>
            <wp:docPr descr="" title="" id="1" name="Picture"/>
            <a:graphic>
              <a:graphicData uri="http://schemas.openxmlformats.org/drawingml/2006/picture">
                <pic:pic>
                  <pic:nvPicPr>
                    <pic:cNvPr descr="Mobsim_files/figure-docx/unnamed-chunk-5-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bookmarkStart w:id="28" w:name="resources"/>
      <w:bookmarkEnd w:id="28"/>
      <w:r>
        <w:t xml:space="preserve">Resources</w:t>
      </w:r>
    </w:p>
    <w:p>
      <w:pPr>
        <w:pStyle w:val="FirstParagraph"/>
      </w:pPr>
      <w:hyperlink r:id="rId29">
        <w:r>
          <w:rPr>
            <w:rStyle w:val="Hyperlink"/>
          </w:rPr>
          <w:t xml:space="preserve">https://cran.r-project.org/web/packages/mobsim/mobsim.pdf</w:t>
        </w:r>
      </w:hyperlink>
    </w:p>
    <w:p>
      <w:pPr>
        <w:pStyle w:val="BodyText"/>
      </w:pPr>
      <w:hyperlink r:id="rId30">
        <w:r>
          <w:rPr>
            <w:rStyle w:val="Hyperlink"/>
          </w:rPr>
          <w:t xml:space="preserve">https://cran.r-project.org/web/packages/mobsim/vignettes/Biodiversity_Patterns.html</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3204d7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hyperlink" Id="rId29" Target="https://cran.r-project.org/web/packages/mobsim/mobsim.pdf" TargetMode="External" /><Relationship Type="http://schemas.openxmlformats.org/officeDocument/2006/relationships/hyperlink" Id="rId30" Target="https://cran.r-project.org/web/packages/mobsim/vignettes/Biodiversity_Patterns.html" TargetMode="External" /></Relationships>
</file>

<file path=word/_rels/footnotes.xml.rels><?xml version="1.0" encoding="UTF-8"?>
<Relationships xmlns="http://schemas.openxmlformats.org/package/2006/relationships"><Relationship Type="http://schemas.openxmlformats.org/officeDocument/2006/relationships/hyperlink" Id="rId29" Target="https://cran.r-project.org/web/packages/mobsim/mobsim.pdf" TargetMode="External" /><Relationship Type="http://schemas.openxmlformats.org/officeDocument/2006/relationships/hyperlink" Id="rId30" Target="https://cran.r-project.org/web/packages/mobsim/vignettes/Biodiversity_Pattern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Mobsim Handout</dc:title>
  <dc:creator/>
  <dcterms:created xsi:type="dcterms:W3CDTF">2020-04-17T20:54:29Z</dcterms:created>
  <dcterms:modified xsi:type="dcterms:W3CDTF">2020-04-17T20:54:29Z</dcterms:modified>
</cp:coreProperties>
</file>