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tk9ymred2f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A11.1 - Navigation Style &amp; Role Landmarks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tvtwrxmdz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Goal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add “role” landmarks to allow screen readers to access content areas easily for viewers with visual impairments.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use CSS to transform the look of your Navigation content.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fqumz5r0yv9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For this assignment, you'll: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Add “role” landmarks to various sections on each of your pages to allow screen readers to easily scroll through page content.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Continue to </w:t>
      </w:r>
      <w:r w:rsidDel="00000000" w:rsidR="00000000" w:rsidRPr="00000000">
        <w:rPr>
          <w:b w:val="1"/>
          <w:rtl w:val="0"/>
        </w:rPr>
        <w:t xml:space="preserve">use the interior.css stylesheet</w:t>
      </w:r>
      <w:r w:rsidDel="00000000" w:rsidR="00000000" w:rsidRPr="00000000">
        <w:rPr>
          <w:rtl w:val="0"/>
        </w:rPr>
        <w:t xml:space="preserve"> to transform your unordered list into a horizontal navigation element.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5igw59bai3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HTML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0" w:before="240" w:lineRule="auto"/>
        <w:ind w:left="0" w:firstLine="0"/>
        <w:rPr>
          <w:b w:val="1"/>
          <w:sz w:val="25"/>
          <w:szCs w:val="25"/>
          <w:shd w:fill="eeeeee" w:val="clear"/>
        </w:rPr>
      </w:pPr>
      <w:bookmarkStart w:colFirst="0" w:colLast="0" w:name="_h0l4i02e903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Documents: index.html, html.html, css.html (For more information about</w:t>
      </w: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ff5168"/>
            <w:sz w:val="22"/>
            <w:szCs w:val="22"/>
            <w:u w:val="single"/>
            <w:rtl w:val="0"/>
          </w:rPr>
          <w:t xml:space="preserve">role</w:t>
        </w:r>
      </w:hyperlink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80" w:lineRule="auto"/>
              <w:ind w:left="0" w:firstLine="0"/>
              <w:rPr>
                <w:b w:val="1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In your html coding add the following “role” landmarks: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afterAutospacing="0" w:lineRule="auto"/>
              <w:ind w:left="720" w:hanging="72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For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fefefe" w:val="clear"/>
                <w:rtl w:val="0"/>
              </w:rPr>
              <w:t xml:space="preserve">div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 tag with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168"/>
                <w:sz w:val="24"/>
                <w:szCs w:val="24"/>
                <w:shd w:fill="fefefe" w:val="clear"/>
                <w:rtl w:val="0"/>
              </w:rPr>
              <w:t xml:space="preserve">id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 attribute with the value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shd w:fill="fefefe" w:val="clear"/>
                <w:rtl w:val="0"/>
              </w:rPr>
              <w:t xml:space="preserve">"header"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, add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168"/>
                <w:sz w:val="24"/>
                <w:szCs w:val="24"/>
                <w:shd w:fill="fefefe" w:val="clear"/>
                <w:rtl w:val="0"/>
              </w:rPr>
              <w:t xml:space="preserve">role=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shd w:fill="fefefe" w:val="clear"/>
                <w:rtl w:val="0"/>
              </w:rPr>
              <w:t xml:space="preserve">”banner"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afterAutospacing="0" w:lineRule="auto"/>
              <w:ind w:left="720" w:hanging="72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For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fefefe" w:val="clear"/>
                <w:rtl w:val="0"/>
              </w:rPr>
              <w:t xml:space="preserve">ul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 with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168"/>
                <w:sz w:val="24"/>
                <w:szCs w:val="24"/>
                <w:shd w:fill="fefefe" w:val="clear"/>
                <w:rtl w:val="0"/>
              </w:rPr>
              <w:t xml:space="preserve">id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  attribute with the value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shd w:fill="fefefe" w:val="clear"/>
                <w:rtl w:val="0"/>
              </w:rPr>
              <w:t xml:space="preserve">"nav"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, add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168"/>
                <w:sz w:val="24"/>
                <w:szCs w:val="24"/>
                <w:shd w:fill="fefefe" w:val="clear"/>
                <w:rtl w:val="0"/>
              </w:rPr>
              <w:t xml:space="preserve">role=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shd w:fill="fefefe" w:val="clear"/>
                <w:rtl w:val="0"/>
              </w:rPr>
              <w:t xml:space="preserve">"navigation"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180" w:lineRule="auto"/>
              <w:ind w:left="720" w:hanging="72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For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fefefe" w:val="clear"/>
                <w:rtl w:val="0"/>
              </w:rPr>
              <w:t xml:space="preserve">div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 with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168"/>
                <w:sz w:val="24"/>
                <w:szCs w:val="24"/>
                <w:shd w:fill="fefefe" w:val="clear"/>
                <w:rtl w:val="0"/>
              </w:rPr>
              <w:t xml:space="preserve">id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  attribute with the value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shd w:fill="fefefe" w:val="clear"/>
                <w:rtl w:val="0"/>
              </w:rPr>
              <w:t xml:space="preserve">"main"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, add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168"/>
                <w:sz w:val="24"/>
                <w:szCs w:val="24"/>
                <w:shd w:fill="fefefe" w:val="clear"/>
                <w:rtl w:val="0"/>
              </w:rPr>
              <w:t xml:space="preserve">role=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shd w:fill="fefefe" w:val="clear"/>
                <w:rtl w:val="0"/>
              </w:rPr>
              <w:t xml:space="preserve">"main"</w:t>
            </w:r>
          </w:p>
          <w:p w:rsidR="00000000" w:rsidDel="00000000" w:rsidP="00000000" w:rsidRDefault="00000000" w:rsidRPr="00000000" w14:paraId="0000000F">
            <w:pPr>
              <w:spacing w:after="180" w:lineRule="auto"/>
              <w:ind w:left="720" w:hanging="720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Documents: html.html &amp; css.html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180" w:lineRule="auto"/>
              <w:ind w:left="720" w:hanging="72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For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fefefe" w:val="clear"/>
                <w:rtl w:val="0"/>
              </w:rPr>
              <w:t xml:space="preserve">div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 with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168"/>
                <w:sz w:val="24"/>
                <w:szCs w:val="24"/>
                <w:shd w:fill="fefefe" w:val="clear"/>
                <w:rtl w:val="0"/>
              </w:rPr>
              <w:t xml:space="preserve">id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  attribute with the value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shd w:fill="fefefe" w:val="clear"/>
                <w:rtl w:val="0"/>
              </w:rPr>
              <w:t xml:space="preserve">"secondary"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, add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168"/>
                <w:sz w:val="24"/>
                <w:szCs w:val="24"/>
                <w:shd w:fill="fefefe" w:val="clear"/>
                <w:rtl w:val="0"/>
              </w:rPr>
              <w:t xml:space="preserve">role=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shd w:fill="fefefe" w:val="clear"/>
                <w:rtl w:val="0"/>
              </w:rPr>
              <w:t xml:space="preserve">"complementary"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0" w:before="240" w:lineRule="auto"/>
        <w:ind w:left="0" w:firstLine="0"/>
        <w:rPr>
          <w:b w:val="1"/>
          <w:sz w:val="25"/>
          <w:szCs w:val="25"/>
          <w:shd w:fill="eeeeee" w:val="clear"/>
        </w:rPr>
      </w:pPr>
      <w:bookmarkStart w:colFirst="0" w:colLast="0" w:name="_8g4ym25wvws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Document: html.html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80" w:line="276" w:lineRule="auto"/>
              <w:ind w:left="0" w:firstLine="0"/>
              <w:rPr>
                <w:b w:val="1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In your unordered list's list-item, add the following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168"/>
                <w:sz w:val="24"/>
                <w:szCs w:val="24"/>
                <w:shd w:fill="fefefe" w:val="clear"/>
                <w:rtl w:val="0"/>
              </w:rPr>
              <w:t xml:space="preserve">class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 attribute —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shd w:fill="eeeeee" w:val="clear"/>
                <w:rtl w:val="0"/>
              </w:rPr>
              <w:t xml:space="preserve">only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 to the HTML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fefefe" w:val="clear"/>
                <w:rtl w:val="0"/>
              </w:rPr>
              <w:t xml:space="preserve">li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 opening tag</w:t>
            </w:r>
          </w:p>
          <w:p w:rsidR="00000000" w:rsidDel="00000000" w:rsidP="00000000" w:rsidRDefault="00000000" w:rsidRPr="00000000" w14:paraId="00000013">
            <w:pPr>
              <w:spacing w:after="0" w:line="276" w:lineRule="auto"/>
              <w:ind w:left="0" w:firstLine="0"/>
              <w:rPr>
                <w:b w:val="1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fefefe" w:val="clear"/>
                <w:rtl w:val="0"/>
              </w:rPr>
              <w:t xml:space="preserve">&lt;li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168"/>
                <w:sz w:val="24"/>
                <w:szCs w:val="24"/>
                <w:shd w:fill="fefefe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shd w:fill="fefefe" w:val="clear"/>
                <w:rtl w:val="0"/>
              </w:rPr>
              <w:t xml:space="preserve">"current"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fefefe" w:val="clear"/>
                <w:rtl w:val="0"/>
              </w:rPr>
              <w:t xml:space="preserve">&gt;&lt;a href="html.html"&gt;HTML&lt;/a&gt;&lt;/li&gt;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sz w:val="25"/>
          <w:szCs w:val="25"/>
          <w:shd w:fill="eeeeee" w:val="clear"/>
        </w:rPr>
      </w:pPr>
      <w:bookmarkStart w:colFirst="0" w:colLast="0" w:name="_p0gwazt8sdw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Document: css.html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80" w:line="300" w:lineRule="auto"/>
              <w:ind w:left="0" w:firstLine="0"/>
              <w:rPr>
                <w:b w:val="1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In your unordered list's list-item, add the following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168"/>
                <w:sz w:val="24"/>
                <w:szCs w:val="24"/>
                <w:shd w:fill="fefefe" w:val="clear"/>
                <w:rtl w:val="0"/>
              </w:rPr>
              <w:t xml:space="preserve">class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 attribute —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shd w:fill="eeeeee" w:val="clear"/>
                <w:rtl w:val="0"/>
              </w:rPr>
              <w:t xml:space="preserve">only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 to the CSS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4"/>
                <w:szCs w:val="24"/>
                <w:shd w:fill="fefefe" w:val="clear"/>
                <w:rtl w:val="0"/>
              </w:rPr>
              <w:t xml:space="preserve">li</w:t>
            </w:r>
            <w:r w:rsidDel="00000000" w:rsidR="00000000" w:rsidRPr="00000000">
              <w:rPr>
                <w:b w:val="1"/>
                <w:sz w:val="24"/>
                <w:szCs w:val="24"/>
                <w:shd w:fill="eeeeee" w:val="clear"/>
                <w:rtl w:val="0"/>
              </w:rPr>
              <w:t xml:space="preserve"> opening tag</w:t>
            </w:r>
          </w:p>
          <w:p w:rsidR="00000000" w:rsidDel="00000000" w:rsidP="00000000" w:rsidRDefault="00000000" w:rsidRPr="00000000" w14:paraId="00000016">
            <w:pPr>
              <w:spacing w:after="0" w:line="420" w:lineRule="auto"/>
              <w:ind w:left="0" w:firstLine="0"/>
              <w:rPr>
                <w:b w:val="1"/>
                <w:sz w:val="25"/>
                <w:szCs w:val="25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fefefe" w:val="clear"/>
                <w:rtl w:val="0"/>
              </w:rPr>
              <w:t xml:space="preserve">&lt;li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168"/>
                <w:sz w:val="24"/>
                <w:szCs w:val="24"/>
                <w:shd w:fill="fefefe" w:val="clear"/>
                <w:rtl w:val="0"/>
              </w:rPr>
              <w:t xml:space="preserve">class=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shd w:fill="fefefe" w:val="clear"/>
                <w:rtl w:val="0"/>
              </w:rPr>
              <w:t xml:space="preserve">"current"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shd w:fill="fefefe" w:val="clear"/>
                <w:rtl w:val="0"/>
              </w:rPr>
              <w:t xml:space="preserve">&gt;&lt;a href="css.html"&gt;CSS&lt;/a&gt;&lt;/li&gt;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6ntqfqazkql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CSS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i1omhgngskh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Document: interior.css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Start writing these new rules immediately after the rule set for the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shd w:fill="fefefe" w:val="clear"/>
          <w:rtl w:val="0"/>
        </w:rPr>
        <w:t xml:space="preserve">dd</w:t>
      </w:r>
      <w:r w:rsidDel="00000000" w:rsidR="00000000" w:rsidRPr="00000000">
        <w:rPr>
          <w:rtl w:val="0"/>
        </w:rPr>
        <w:t xml:space="preserve"> (definition description) you created for Assignment 10.</w:t>
      </w:r>
    </w:p>
    <w:p w:rsidR="00000000" w:rsidDel="00000000" w:rsidP="00000000" w:rsidRDefault="00000000" w:rsidRPr="00000000" w14:paraId="0000001B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99999"/>
          <w:rtl w:val="0"/>
        </w:rPr>
        <w:t xml:space="preserve">dd {</w:t>
      </w:r>
    </w:p>
    <w:p w:rsidR="00000000" w:rsidDel="00000000" w:rsidP="00000000" w:rsidRDefault="00000000" w:rsidRPr="00000000" w14:paraId="0000001C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  <w:tab/>
        <w:t xml:space="preserve">line-height:1.5em;</w:t>
      </w:r>
    </w:p>
    <w:p w:rsidR="00000000" w:rsidDel="00000000" w:rsidP="00000000" w:rsidRDefault="00000000" w:rsidRPr="00000000" w14:paraId="0000001D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  <w:tab/>
        <w:t xml:space="preserve">margin-bottom: 1.5em;</w:t>
      </w:r>
    </w:p>
    <w:p w:rsidR="00000000" w:rsidDel="00000000" w:rsidP="00000000" w:rsidRDefault="00000000" w:rsidRPr="00000000" w14:paraId="0000001E">
      <w:pPr>
        <w:ind w:left="0" w:firstLine="0"/>
        <w:rPr>
          <w:color w:val="b7b7b7"/>
        </w:rPr>
      </w:pPr>
      <w:r w:rsidDel="00000000" w:rsidR="00000000" w:rsidRPr="00000000">
        <w:rPr>
          <w:color w:val="b7b7b7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/* New rules go here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99999"/>
          <w:rtl w:val="0"/>
        </w:rPr>
        <w:t xml:space="preserve">#fluid div#container {</w:t>
      </w:r>
    </w:p>
    <w:p w:rsidR="00000000" w:rsidDel="00000000" w:rsidP="00000000" w:rsidRDefault="00000000" w:rsidRPr="00000000" w14:paraId="00000022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  <w:tab/>
        <w:t xml:space="preserve">width: 90%;</w:t>
      </w:r>
    </w:p>
    <w:p w:rsidR="00000000" w:rsidDel="00000000" w:rsidP="00000000" w:rsidRDefault="00000000" w:rsidRPr="00000000" w14:paraId="00000023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  <w:tab/>
        <w:t xml:space="preserve">max-width: 960px;</w:t>
      </w:r>
    </w:p>
    <w:p w:rsidR="00000000" w:rsidDel="00000000" w:rsidP="00000000" w:rsidRDefault="00000000" w:rsidRPr="00000000" w14:paraId="00000024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  <w:tab/>
        <w:t xml:space="preserve">min-width: 650px;</w:t>
      </w:r>
    </w:p>
    <w:p w:rsidR="00000000" w:rsidDel="00000000" w:rsidP="00000000" w:rsidRDefault="00000000" w:rsidRPr="00000000" w14:paraId="00000025">
      <w:pPr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80" w:line="276" w:lineRule="auto"/>
              <w:ind w:left="90" w:firstLine="0"/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Make a new rule for the ID selector with the value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container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160" w:line="276" w:lineRule="auto"/>
              <w:ind w:left="90" w:firstLine="0"/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</w:rPr>
            </w:pPr>
            <w:r w:rsidDel="00000000" w:rsidR="00000000" w:rsidRPr="00000000">
              <w:rPr>
                <w:rtl w:val="0"/>
              </w:rPr>
              <w:t xml:space="preserve">Set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relative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5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ind w:left="90" w:firstLine="0"/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Make a new rule for the ID selector with the value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header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float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left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</w:t>
            </w:r>
            <w:r w:rsidDel="00000000" w:rsidR="00000000" w:rsidRPr="00000000">
              <w:rPr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width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280px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left="90" w:firstLine="0"/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Make a new rule for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ul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selector with the value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nav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background-color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transparent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</w:t>
            </w:r>
            <w:r w:rsidDel="00000000" w:rsidR="00000000" w:rsidRPr="00000000">
              <w:rPr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float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right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width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350px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</w:t>
            </w:r>
            <w:r w:rsidDel="00000000" w:rsidR="00000000" w:rsidRPr="00000000">
              <w:rPr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margin-top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20px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left="90" w:firstLine="0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Make a new rule for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ul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selector with the value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 and with the descendant selector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display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block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</w:t>
            </w:r>
            <w:r w:rsidDel="00000000" w:rsidR="00000000" w:rsidRPr="00000000">
              <w:rPr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padding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sz w:val="25"/>
                <w:szCs w:val="25"/>
                <w:rtl w:val="0"/>
              </w:rPr>
              <w:t xml:space="preserve"> for top/bottom 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sz w:val="25"/>
                <w:szCs w:val="25"/>
                <w:rtl w:val="0"/>
              </w:rPr>
              <w:t xml:space="preserve"> for left/right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</w:t>
            </w:r>
            <w:r w:rsidDel="00000000" w:rsidR="00000000" w:rsidRPr="00000000">
              <w:rPr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background-color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#ddd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border-radius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4px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</w:t>
            </w:r>
            <w:r w:rsidDel="00000000" w:rsidR="00000000" w:rsidRPr="00000000">
              <w:rPr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border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1px solid #aaa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</w:t>
            </w:r>
            <w:r w:rsidDel="00000000" w:rsidR="00000000" w:rsidRPr="00000000">
              <w:rPr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text-decoration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onsolas" w:cs="Consolas" w:eastAsia="Consolas" w:hAnsi="Consolas"/>
                <w:b w:val="1"/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See the highlighted box below for the </w:t>
            </w:r>
            <w:r w:rsidDel="00000000" w:rsidR="00000000" w:rsidRPr="00000000">
              <w:rPr>
                <w:b w:val="1"/>
                <w:color w:val="b84785"/>
                <w:sz w:val="25"/>
                <w:szCs w:val="25"/>
                <w:highlight w:val="white"/>
                <w:rtl w:val="0"/>
              </w:rPr>
              <w:t xml:space="preserve">box-shadow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declaration.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add a "drop-shadow" to the background of a box element, you need to use some </w:t>
            </w:r>
            <w:r w:rsidDel="00000000" w:rsidR="00000000" w:rsidRPr="00000000">
              <w:rPr>
                <w:b w:val="1"/>
                <w:rtl w:val="0"/>
              </w:rPr>
              <w:t xml:space="preserve">CSS3</w:t>
            </w:r>
            <w:r w:rsidDel="00000000" w:rsidR="00000000" w:rsidRPr="00000000">
              <w:rPr>
                <w:rtl w:val="0"/>
              </w:rPr>
              <w:t xml:space="preserve">! It's a little complex, so the code is provided for you to copy and paste into the rule above. </w:t>
            </w:r>
            <w:r w:rsidDel="00000000" w:rsidR="00000000" w:rsidRPr="00000000">
              <w:rPr>
                <w:b w:val="1"/>
                <w:rtl w:val="0"/>
              </w:rPr>
              <w:t xml:space="preserve">Copy</w:t>
            </w:r>
            <w:r w:rsidDel="00000000" w:rsidR="00000000" w:rsidRPr="00000000">
              <w:rPr>
                <w:rtl w:val="0"/>
              </w:rPr>
              <w:t xml:space="preserve"> the following </w:t>
            </w:r>
            <w:r w:rsidDel="00000000" w:rsidR="00000000" w:rsidRPr="00000000">
              <w:rPr>
                <w:b w:val="1"/>
                <w:color w:val="b84785"/>
                <w:highlight w:val="white"/>
                <w:rtl w:val="0"/>
              </w:rPr>
              <w:t xml:space="preserve">box-shadow</w:t>
            </w:r>
            <w:r w:rsidDel="00000000" w:rsidR="00000000" w:rsidRPr="00000000">
              <w:rPr>
                <w:rtl w:val="0"/>
              </w:rPr>
              <w:t xml:space="preserve"> rules below and </w:t>
            </w:r>
            <w:r w:rsidDel="00000000" w:rsidR="00000000" w:rsidRPr="00000000">
              <w:rPr>
                <w:b w:val="1"/>
                <w:rtl w:val="0"/>
              </w:rPr>
              <w:t xml:space="preserve">paste</w:t>
            </w:r>
            <w:r w:rsidDel="00000000" w:rsidR="00000000" w:rsidRPr="00000000">
              <w:rPr>
                <w:rtl w:val="0"/>
              </w:rPr>
              <w:t xml:space="preserve"> them </w:t>
            </w:r>
            <w:r w:rsidDel="00000000" w:rsidR="00000000" w:rsidRPr="00000000">
              <w:rPr>
                <w:i w:val="1"/>
                <w:rtl w:val="0"/>
              </w:rPr>
              <w:t xml:space="preserve">immediately after</w:t>
            </w:r>
            <w:r w:rsidDel="00000000" w:rsidR="00000000" w:rsidRPr="00000000">
              <w:rPr>
                <w:rtl w:val="0"/>
              </w:rPr>
              <w:t xml:space="preserve"> the </w:t>
            </w:r>
            <w:r w:rsidDel="00000000" w:rsidR="00000000" w:rsidRPr="00000000">
              <w:rPr>
                <w:b w:val="1"/>
                <w:color w:val="b84785"/>
                <w:highlight w:val="white"/>
                <w:rtl w:val="0"/>
              </w:rPr>
              <w:t xml:space="preserve">text-decoration</w:t>
            </w:r>
            <w:r w:rsidDel="00000000" w:rsidR="00000000" w:rsidRPr="00000000">
              <w:rPr>
                <w:rtl w:val="0"/>
              </w:rPr>
              <w:t xml:space="preserve"> rule: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color w:val="008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color w:val="b84785"/>
                <w:sz w:val="26"/>
                <w:szCs w:val="26"/>
                <w:highlight w:val="white"/>
                <w:rtl w:val="0"/>
              </w:rPr>
              <w:t xml:space="preserve">box-shadow:</w:t>
            </w: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8000"/>
                <w:sz w:val="26"/>
                <w:szCs w:val="26"/>
                <w:highlight w:val="white"/>
                <w:rtl w:val="0"/>
              </w:rPr>
              <w:t xml:space="preserve">0 1px 4px rgba(0, 0, 0, 0.27), 0 0 40px rgba(0, 0, 0, 0.06) inset;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left="90" w:firstLine="0"/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Make a new rule for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ul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selector with the ID selector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 with the descendant selector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with the pseudo-class of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:hover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</w:t>
            </w:r>
            <w:r w:rsidDel="00000000" w:rsidR="00000000" w:rsidRPr="00000000">
              <w:rPr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background-color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#eee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left="90" w:firstLine="0"/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Make a new rule for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ul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selector with the ID selector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 with the descendant selector with the CLASS selector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5168"/>
                <w:sz w:val="28"/>
                <w:szCs w:val="28"/>
                <w:shd w:fill="fefefe" w:val="clear"/>
                <w:rtl w:val="0"/>
              </w:rPr>
              <w:t xml:space="preserve">current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5"/>
                <w:szCs w:val="2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with the descendant selector of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</w:t>
            </w:r>
            <w:r w:rsidDel="00000000" w:rsidR="00000000" w:rsidRPr="00000000">
              <w:rPr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background-color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#fff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left="90" w:firstLine="0"/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Make a new rule for the CLASS selector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 property</w:t>
            </w:r>
            <w:r w:rsidDel="00000000" w:rsidR="00000000" w:rsidRPr="00000000">
              <w:rPr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clear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the value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both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cp7e9uuhl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@media rules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go into the @media rule from Assignment 10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two more rules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>
          <w:color w:val="666666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@media screen and (max-width:800px){</w:t>
      </w:r>
    </w:p>
    <w:p w:rsidR="00000000" w:rsidDel="00000000" w:rsidP="00000000" w:rsidRDefault="00000000" w:rsidRPr="00000000" w14:paraId="0000004C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D">
      <w:pPr>
        <w:rPr>
          <w:b w:val="1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4E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F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 xml:space="preserve">#fluid div#secondary {</w:t>
      </w:r>
    </w:p>
    <w:p w:rsidR="00000000" w:rsidDel="00000000" w:rsidP="00000000" w:rsidRDefault="00000000" w:rsidRPr="00000000" w14:paraId="00000050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 xml:space="preserve">width: auto;</w:t>
      </w:r>
    </w:p>
    <w:p w:rsidR="00000000" w:rsidDel="00000000" w:rsidP="00000000" w:rsidRDefault="00000000" w:rsidRPr="00000000" w14:paraId="00000051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 xml:space="preserve">float: none;</w:t>
      </w:r>
    </w:p>
    <w:p w:rsidR="00000000" w:rsidDel="00000000" w:rsidP="00000000" w:rsidRDefault="00000000" w:rsidRPr="00000000" w14:paraId="00000052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4">
      <w:pPr>
        <w:rPr>
          <w:color w:val="ff5168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ab/>
      </w:r>
      <w:r w:rsidDel="00000000" w:rsidR="00000000" w:rsidRPr="00000000">
        <w:rPr>
          <w:color w:val="ff5168"/>
          <w:sz w:val="20"/>
          <w:szCs w:val="20"/>
          <w:rtl w:val="0"/>
        </w:rPr>
        <w:t xml:space="preserve">/* new rules go here */</w:t>
      </w:r>
    </w:p>
    <w:p w:rsidR="00000000" w:rsidDel="00000000" w:rsidP="00000000" w:rsidRDefault="00000000" w:rsidRPr="00000000" w14:paraId="00000055">
      <w:pPr>
        <w:rPr>
          <w:color w:val="666666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left="90" w:firstLine="0"/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Make a new rule for the ID selector of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fluid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with the descendant selector of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ul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that has the ID selector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nav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margin-top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width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98%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</w:t>
            </w:r>
            <w:r w:rsidDel="00000000" w:rsidR="00000000" w:rsidRPr="00000000">
              <w:rPr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padding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4px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(all sides)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left="90" w:firstLine="0"/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Make a new rule for the ID selector of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fluid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with the descendant selector of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ul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that has the ID selector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nav</w:t>
            </w: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 with the descendant selector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  <w:shd w:fill="fefefe" w:val="clear"/>
                <w:rtl w:val="0"/>
              </w:rPr>
              <w:t xml:space="preserve">li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display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block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Set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4785"/>
                <w:sz w:val="25"/>
                <w:szCs w:val="25"/>
                <w:shd w:fill="fefefe" w:val="clear"/>
                <w:rtl w:val="0"/>
              </w:rPr>
              <w:t xml:space="preserve">text-align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5"/>
                <w:szCs w:val="25"/>
                <w:shd w:fill="fefefe" w:val="clear"/>
                <w:rtl w:val="0"/>
              </w:rPr>
              <w:t xml:space="preserve">center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83vzoc459j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Validation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 validate your: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your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HTML 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your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CSS 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errors that have not been corrected will have an increase in penalties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your pages look like the screenshots at the end of this document.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kf4xa68gh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Submission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Same as before: 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0" w:afterAutospacing="0" w:before="0" w:beforeAutospacing="0" w:line="3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files to your repository (if you didn’t create them there)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afterAutospacing="0" w:before="0" w:beforeAutospacing="0" w:line="3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me (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lcbane@mix.wvu.edu</w:t>
        </w:r>
      </w:hyperlink>
      <w:r w:rsidDel="00000000" w:rsidR="00000000" w:rsidRPr="00000000">
        <w:rPr>
          <w:sz w:val="24"/>
          <w:szCs w:val="24"/>
          <w:rtl w:val="0"/>
        </w:rPr>
        <w:t xml:space="preserve">) an email telling me that you are submitting your assignment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pacing w:after="0" w:afterAutospacing="0" w:before="0" w:beforeAutospacing="0" w:line="30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a link to the Pages version of your GitHub index page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spacing w:after="0" w:afterAutospacing="0" w:before="0" w:beforeAutospacing="0" w:line="30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me how your validation went.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Docs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0" w:afterAutospacing="0" w:before="0" w:beforeAutospacing="0" w:line="3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your assignment folder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after="0" w:afterAutospacing="0" w:before="0" w:beforeAutospacing="0" w:line="3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it to your shared Homework folder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afterAutospacing="0" w:before="0" w:beforeAutospacing="0" w:line="30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me (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lcbane@mix.wvu.edu</w:t>
        </w:r>
      </w:hyperlink>
      <w:r w:rsidDel="00000000" w:rsidR="00000000" w:rsidRPr="00000000">
        <w:rPr>
          <w:sz w:val="24"/>
          <w:szCs w:val="24"/>
          <w:rtl w:val="0"/>
        </w:rPr>
        <w:t xml:space="preserve">) an email telling me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spacing w:after="0" w:afterAutospacing="0" w:before="0" w:beforeAutospacing="0" w:line="30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you have uploaded your assignment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spacing w:after="240" w:before="0" w:beforeAutospacing="0" w:line="30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your validation went.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tw2xusk73h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Screenshots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jv1ljpk50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html.html Navigation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9677400" cy="8505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0" cy="850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lgqr5zz03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css.html Navigation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9677400" cy="8505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0" cy="850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3s3ybsnje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css.html Responsive Navigation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8277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27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jigsaw.w3.org/css-validator/" TargetMode="External"/><Relationship Id="rId10" Type="http://schemas.openxmlformats.org/officeDocument/2006/relationships/hyperlink" Target="http://jigsaw.w3.org/css-validator/" TargetMode="External"/><Relationship Id="rId13" Type="http://schemas.openxmlformats.org/officeDocument/2006/relationships/hyperlink" Target="mailto:lcbane@mix.wvu.edu" TargetMode="External"/><Relationship Id="rId12" Type="http://schemas.openxmlformats.org/officeDocument/2006/relationships/hyperlink" Target="mailto:lcbane@mix.wv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validator.w3.org/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5rIe61Uk2649OrLsILj_rlZygdEfPd7XzQKludF1kY0/edit" TargetMode="External"/><Relationship Id="rId7" Type="http://schemas.openxmlformats.org/officeDocument/2006/relationships/hyperlink" Target="https://docs.google.com/document/u/0/d/15rIe61Uk2649OrLsILj_rlZygdEfPd7XzQKludF1kY0/edit" TargetMode="External"/><Relationship Id="rId8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