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60"/>
        <w:jc w:val="center"/>
      </w:pPr>
      <w:r>
        <w:rPr>
          <w:b/>
          <w:sz w:val="26"/>
        </w:rPr>
        <w:t>UNIVERSIDAD CATÓLICA LUIS AMIGÓ</w:t>
      </w:r>
    </w:p>
    <w:p>
      <w:pPr>
        <w:spacing w:after="60"/>
        <w:jc w:val="center"/>
      </w:pPr>
      <w:r>
        <w:rPr>
          <w:b w:val="0"/>
          <w:sz w:val="22"/>
        </w:rPr>
        <w:t>Facultad de Ingenierías y Arquitectura</w:t>
      </w:r>
    </w:p>
    <w:p>
      <w:pPr>
        <w:spacing w:after="60"/>
        <w:jc w:val="center"/>
      </w:pPr>
      <w:r>
        <w:rPr>
          <w:b w:val="0"/>
          <w:sz w:val="21"/>
        </w:rPr>
        <w:t>Ingeniería de Sistemas · Tecnología en Desarrollo de Software</w:t>
      </w:r>
    </w:p>
    <w:p>
      <w:pPr>
        <w:spacing w:after="60"/>
        <w:jc w:val="center"/>
      </w:pPr>
      <w:r>
        <w:rPr>
          <w:b w:val="0"/>
          <w:sz w:val="21"/>
        </w:rPr>
        <w:t>Verificación y Validación de Software · IS019 · IS071 · TDS004</w:t>
      </w:r>
    </w:p>
    <w:p/>
    <w:p/>
    <w:p>
      <w:pPr>
        <w:spacing w:after="60"/>
        <w:jc w:val="center"/>
      </w:pPr>
      <w:r>
        <w:rPr>
          <w:b/>
          <w:color w:val="0F766E"/>
          <w:sz w:val="48"/>
        </w:rPr>
        <w:t>TAREA 4</w:t>
      </w:r>
    </w:p>
    <w:p>
      <w:pPr>
        <w:spacing w:after="60"/>
        <w:jc w:val="center"/>
      </w:pPr>
      <w:r>
        <w:rPr>
          <w:b/>
          <w:sz w:val="28"/>
        </w:rPr>
        <w:t>Reporte profesional de defectos</w:t>
      </w:r>
    </w:p>
    <w:p>
      <w:pPr>
        <w:spacing w:after="60"/>
        <w:jc w:val="center"/>
      </w:pPr>
      <w:r>
        <w:rPr>
          <w:b w:val="0"/>
          <w:sz w:val="12"/>
        </w:rPr>
      </w:r>
    </w:p>
    <w:p>
      <w:pPr>
        <w:spacing w:after="60"/>
        <w:jc w:val="center"/>
      </w:pPr>
      <w:r>
        <w:rPr>
          <w:b w:val="0"/>
          <w:sz w:val="22"/>
        </w:rPr>
        <w:t>Sistema bajo prueba: ConectaProfe — Plataforma de gestión de tutorías académicas</w:t>
      </w:r>
    </w:p>
    <w:p/>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Curso</w:t>
            </w:r>
          </w:p>
        </w:tc>
        <w:tc>
          <w:tcPr>
            <w:tcW w:type="dxa" w:w="7087"/>
            <w:tcMar>
              <w:top w:w="40" w:type="dxa"/>
              <w:bottom w:w="40" w:type="dxa"/>
              <w:start w:w="80" w:type="dxa"/>
              <w:end w:w="80" w:type="dxa"/>
            </w:tcMar>
          </w:tcPr>
          <w:p>
            <w:r/>
            <w:r>
              <w:rPr>
                <w:b w:val="0"/>
                <w:sz w:val="19"/>
              </w:rPr>
              <w:t>Verificación y Validación de Software (IS019 · IS071 · TDS004)</w:t>
            </w:r>
          </w:p>
        </w:tc>
      </w:tr>
      <w:tr>
        <w:trPr>
          <w:cantSplit w:val="true"/>
        </w:trPr>
        <w:tc>
          <w:tcPr>
            <w:tcW w:type="dxa" w:w="2381"/>
            <w:shd w:val="clear" w:color="auto" w:fill="D7EDEA"/>
            <w:tcMar>
              <w:top w:w="40" w:type="dxa"/>
              <w:bottom w:w="40" w:type="dxa"/>
              <w:start w:w="80" w:type="dxa"/>
              <w:end w:w="80" w:type="dxa"/>
            </w:tcMar>
          </w:tcPr>
          <w:p>
            <w:r/>
            <w:r>
              <w:rPr>
                <w:b/>
                <w:sz w:val="19"/>
              </w:rPr>
              <w:t>Equipo</w:t>
            </w:r>
          </w:p>
        </w:tc>
        <w:tc>
          <w:tcPr>
            <w:tcW w:type="dxa" w:w="7087"/>
            <w:tcMar>
              <w:top w:w="40" w:type="dxa"/>
              <w:bottom w:w="40" w:type="dxa"/>
              <w:start w:w="80" w:type="dxa"/>
              <w:end w:w="80" w:type="dxa"/>
            </w:tcMar>
          </w:tcPr>
          <w:p>
            <w:r/>
            <w:r>
              <w:rPr>
                <w:b w:val="0"/>
                <w:sz w:val="19"/>
              </w:rPr>
              <w:t>F</w:t>
            </w:r>
          </w:p>
        </w:tc>
      </w:tr>
      <w:tr>
        <w:trPr>
          <w:cantSplit w:val="true"/>
        </w:trPr>
        <w:tc>
          <w:tcPr>
            <w:tcW w:type="dxa" w:w="2381"/>
            <w:shd w:val="clear" w:color="auto" w:fill="D7EDEA"/>
            <w:tcMar>
              <w:top w:w="40" w:type="dxa"/>
              <w:bottom w:w="40" w:type="dxa"/>
              <w:start w:w="80" w:type="dxa"/>
              <w:end w:w="80" w:type="dxa"/>
            </w:tcMar>
          </w:tcPr>
          <w:p>
            <w:r/>
            <w:r>
              <w:rPr>
                <w:b/>
                <w:sz w:val="19"/>
              </w:rPr>
              <w:t>Integrantes</w:t>
            </w:r>
          </w:p>
        </w:tc>
        <w:tc>
          <w:tcPr>
            <w:tcW w:type="dxa" w:w="7087"/>
            <w:tcMar>
              <w:top w:w="40" w:type="dxa"/>
              <w:bottom w:w="40" w:type="dxa"/>
              <w:start w:w="80" w:type="dxa"/>
              <w:end w:w="80" w:type="dxa"/>
            </w:tcMar>
          </w:tcPr>
          <w:p>
            <w:r/>
            <w:r>
              <w:rPr>
                <w:b w:val="0"/>
                <w:sz w:val="19"/>
              </w:rPr>
              <w:t>Sebastián González González · Esteban Palencia</w:t>
            </w:r>
          </w:p>
        </w:tc>
      </w:tr>
      <w:tr>
        <w:trPr>
          <w:cantSplit w:val="true"/>
        </w:trPr>
        <w:tc>
          <w:tcPr>
            <w:tcW w:type="dxa" w:w="2381"/>
            <w:shd w:val="clear" w:color="auto" w:fill="D7EDEA"/>
            <w:tcMar>
              <w:top w:w="40" w:type="dxa"/>
              <w:bottom w:w="40" w:type="dxa"/>
              <w:start w:w="80" w:type="dxa"/>
              <w:end w:w="80" w:type="dxa"/>
            </w:tcMar>
          </w:tcPr>
          <w:p>
            <w:r/>
            <w:r>
              <w:rPr>
                <w:b/>
                <w:sz w:val="19"/>
              </w:rPr>
              <w:t>Sistema bajo prueba</w:t>
            </w:r>
          </w:p>
        </w:tc>
        <w:tc>
          <w:tcPr>
            <w:tcW w:type="dxa" w:w="7087"/>
            <w:tcMar>
              <w:top w:w="40" w:type="dxa"/>
              <w:bottom w:w="40" w:type="dxa"/>
              <w:start w:w="80" w:type="dxa"/>
              <w:end w:w="80" w:type="dxa"/>
            </w:tcMar>
          </w:tcPr>
          <w:p>
            <w:r/>
            <w:r>
              <w:rPr>
                <w:b w:val="0"/>
                <w:sz w:val="19"/>
              </w:rPr>
              <w:t>ConectaProfe · plataforma de gestión de tutorías académicas</w:t>
            </w:r>
          </w:p>
        </w:tc>
      </w:tr>
      <w:tr>
        <w:trPr>
          <w:cantSplit w:val="true"/>
        </w:trPr>
        <w:tc>
          <w:tcPr>
            <w:tcW w:type="dxa" w:w="2381"/>
            <w:shd w:val="clear" w:color="auto" w:fill="D7EDEA"/>
            <w:tcMar>
              <w:top w:w="40" w:type="dxa"/>
              <w:bottom w:w="40" w:type="dxa"/>
              <w:start w:w="80" w:type="dxa"/>
              <w:end w:w="80" w:type="dxa"/>
            </w:tcMar>
          </w:tcPr>
          <w:p>
            <w:r/>
            <w:r>
              <w:rPr>
                <w:b/>
                <w:sz w:val="19"/>
              </w:rPr>
              <w:t>Entorno</w:t>
            </w:r>
          </w:p>
        </w:tc>
        <w:tc>
          <w:tcPr>
            <w:tcW w:type="dxa" w:w="7087"/>
            <w:tcMar>
              <w:top w:w="40" w:type="dxa"/>
              <w:bottom w:w="40" w:type="dxa"/>
              <w:start w:w="80" w:type="dxa"/>
              <w:end w:w="80" w:type="dxa"/>
            </w:tcMar>
          </w:tcPr>
          <w:p>
            <w:r/>
            <w:r>
              <w:rPr>
                <w:b w:val="0"/>
                <w:sz w:val="19"/>
              </w:rPr>
              <w:t>https://profe-conecta-production-e40c.up.railway.app · commit 693358a (rama main)</w:t>
            </w:r>
          </w:p>
        </w:tc>
      </w:tr>
      <w:tr>
        <w:trPr>
          <w:cantSplit w:val="true"/>
        </w:trPr>
        <w:tc>
          <w:tcPr>
            <w:tcW w:type="dxa" w:w="2381"/>
            <w:shd w:val="clear" w:color="auto" w:fill="D7EDEA"/>
            <w:tcMar>
              <w:top w:w="40" w:type="dxa"/>
              <w:bottom w:w="40" w:type="dxa"/>
              <w:start w:w="80" w:type="dxa"/>
              <w:end w:w="80" w:type="dxa"/>
            </w:tcMar>
          </w:tcPr>
          <w:p>
            <w:r/>
            <w:r>
              <w:rPr>
                <w:b/>
                <w:sz w:val="19"/>
              </w:rPr>
              <w:t>Carpeta de evidencias</w:t>
            </w:r>
          </w:p>
        </w:tc>
        <w:tc>
          <w:tcPr>
            <w:tcW w:type="dxa" w:w="7087"/>
            <w:tcMar>
              <w:top w:w="40" w:type="dxa"/>
              <w:bottom w:w="40" w:type="dxa"/>
              <w:start w:w="80" w:type="dxa"/>
              <w:end w:w="80" w:type="dxa"/>
            </w:tcMar>
          </w:tcPr>
          <w:p>
            <w:r/>
            <w:r>
              <w:rPr>
                <w:b w:val="0"/>
                <w:sz w:val="19"/>
              </w:rPr>
              <w:t>pruebas/e2/resultados/ en el repositorio (lectura para el docente)</w:t>
            </w:r>
          </w:p>
        </w:tc>
      </w:tr>
      <w:tr>
        <w:trPr>
          <w:cantSplit w:val="true"/>
        </w:trPr>
        <w:tc>
          <w:tcPr>
            <w:tcW w:type="dxa" w:w="2381"/>
            <w:shd w:val="clear" w:color="auto" w:fill="D7EDEA"/>
            <w:tcMar>
              <w:top w:w="40" w:type="dxa"/>
              <w:bottom w:w="40" w:type="dxa"/>
              <w:start w:w="80" w:type="dxa"/>
              <w:end w:w="80" w:type="dxa"/>
            </w:tcMar>
          </w:tcPr>
          <w:p>
            <w:r/>
            <w:r>
              <w:rPr>
                <w:b/>
                <w:sz w:val="19"/>
              </w:rPr>
              <w:t>Docente</w:t>
            </w:r>
          </w:p>
        </w:tc>
        <w:tc>
          <w:tcPr>
            <w:tcW w:type="dxa" w:w="7087"/>
            <w:tcMar>
              <w:top w:w="40" w:type="dxa"/>
              <w:bottom w:w="40" w:type="dxa"/>
              <w:start w:w="80" w:type="dxa"/>
              <w:end w:w="80" w:type="dxa"/>
            </w:tcMar>
          </w:tcPr>
          <w:p>
            <w:r/>
            <w:r>
              <w:rPr>
                <w:b w:val="0"/>
                <w:sz w:val="19"/>
              </w:rPr>
              <w:t>Camilo Rendón Vinasco</w:t>
            </w:r>
          </w:p>
        </w:tc>
      </w:tr>
      <w:tr>
        <w:trPr>
          <w:cantSplit w:val="true"/>
        </w:trPr>
        <w:tc>
          <w:tcPr>
            <w:tcW w:type="dxa" w:w="2381"/>
            <w:shd w:val="clear" w:color="auto" w:fill="D7EDEA"/>
            <w:tcMar>
              <w:top w:w="40" w:type="dxa"/>
              <w:bottom w:w="40" w:type="dxa"/>
              <w:start w:w="80" w:type="dxa"/>
              <w:end w:w="80" w:type="dxa"/>
            </w:tcMar>
          </w:tcPr>
          <w:p>
            <w:r/>
            <w:r>
              <w:rPr>
                <w:b/>
                <w:sz w:val="19"/>
              </w:rPr>
              <w:t>Fecha de entrega</w:t>
            </w:r>
          </w:p>
        </w:tc>
        <w:tc>
          <w:tcPr>
            <w:tcW w:type="dxa" w:w="7087"/>
            <w:tcMar>
              <w:top w:w="40" w:type="dxa"/>
              <w:bottom w:w="40" w:type="dxa"/>
              <w:start w:w="80" w:type="dxa"/>
              <w:end w:w="80" w:type="dxa"/>
            </w:tcMar>
          </w:tcPr>
          <w:p>
            <w:r/>
            <w:r>
              <w:rPr>
                <w:b w:val="0"/>
                <w:sz w:val="19"/>
              </w:rPr>
              <w:t>Martes 13 de octubre de 2026 · sesión 12</w:t>
            </w:r>
          </w:p>
        </w:tc>
      </w:tr>
    </w:tbl>
    <w:p>
      <w:r>
        <w:br w:type="page"/>
      </w:r>
    </w:p>
    <w:p>
      <w:pPr>
        <w:pStyle w:val="Heading2"/>
      </w:pPr>
      <w:r>
        <w:t>Anexo A. Tabla de reparto interno</w:t>
      </w:r>
    </w:p>
    <w:p>
      <w:pPr>
        <w:spacing w:after="120"/>
      </w:pPr>
      <w:r>
        <w:rPr>
          <w:b w:val="0"/>
          <w:i w:val="0"/>
          <w:sz w:val="21"/>
        </w:rPr>
        <w:t>Se escriben los identificadores concretos de los defectos que reportó y que reprodujo cada integrante. Cada defecto lo reprodujo el integrante que no lo reportó, siguiendo solo lo que dice su reporte.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36"/>
        <w:gridCol w:w="2436"/>
        <w:gridCol w:w="2436"/>
        <w:gridCol w:w="2436"/>
      </w:tblGrid>
      <w:tr>
        <w:trPr>
          <w:cantSplit w:val="true"/>
        </w:trPr>
        <w:tc>
          <w:tcPr>
            <w:tcW w:type="dxa" w:w="2721"/>
            <w:shd w:val="clear" w:color="auto" w:fill="0F766E"/>
            <w:tcMar>
              <w:top w:w="40" w:type="dxa"/>
              <w:bottom w:w="40" w:type="dxa"/>
              <w:start w:w="80" w:type="dxa"/>
              <w:end w:w="80" w:type="dxa"/>
            </w:tcMar>
          </w:tcPr>
          <w:p>
            <w:pPr>
              <w:jc w:val="center"/>
            </w:pPr>
            <w:r/>
            <w:r>
              <w:rPr>
                <w:b/>
                <w:color w:val="FFFFFF"/>
                <w:sz w:val="19"/>
              </w:rPr>
              <w:t>Integrante</w:t>
            </w:r>
          </w:p>
        </w:tc>
        <w:tc>
          <w:tcPr>
            <w:tcW w:type="dxa" w:w="2381"/>
            <w:shd w:val="clear" w:color="auto" w:fill="0F766E"/>
            <w:tcMar>
              <w:top w:w="40" w:type="dxa"/>
              <w:bottom w:w="40" w:type="dxa"/>
              <w:start w:w="80" w:type="dxa"/>
              <w:end w:w="80" w:type="dxa"/>
            </w:tcMar>
          </w:tcPr>
          <w:p>
            <w:pPr>
              <w:jc w:val="center"/>
            </w:pPr>
            <w:r/>
            <w:r>
              <w:rPr>
                <w:b/>
                <w:color w:val="FFFFFF"/>
                <w:sz w:val="19"/>
              </w:rPr>
              <w:t>Defectos que reportó</w:t>
            </w:r>
          </w:p>
        </w:tc>
        <w:tc>
          <w:tcPr>
            <w:tcW w:type="dxa" w:w="2381"/>
            <w:shd w:val="clear" w:color="auto" w:fill="0F766E"/>
            <w:tcMar>
              <w:top w:w="40" w:type="dxa"/>
              <w:bottom w:w="40" w:type="dxa"/>
              <w:start w:w="80" w:type="dxa"/>
              <w:end w:w="80" w:type="dxa"/>
            </w:tcMar>
          </w:tcPr>
          <w:p>
            <w:pPr>
              <w:jc w:val="center"/>
            </w:pPr>
            <w:r/>
            <w:r>
              <w:rPr>
                <w:b/>
                <w:color w:val="FFFFFF"/>
                <w:sz w:val="19"/>
              </w:rPr>
              <w:t>Defectos que reprodujo</w:t>
            </w:r>
          </w:p>
        </w:tc>
        <w:tc>
          <w:tcPr>
            <w:tcW w:type="dxa" w:w="1701"/>
            <w:shd w:val="clear" w:color="auto" w:fill="0F766E"/>
            <w:tcMar>
              <w:top w:w="40" w:type="dxa"/>
              <w:bottom w:w="40" w:type="dxa"/>
              <w:start w:w="80" w:type="dxa"/>
              <w:end w:w="80" w:type="dxa"/>
            </w:tcMar>
          </w:tcPr>
          <w:p>
            <w:pPr>
              <w:jc w:val="center"/>
            </w:pPr>
            <w:r/>
            <w:r>
              <w:rPr>
                <w:b/>
                <w:color w:val="FFFFFF"/>
                <w:sz w:val="19"/>
              </w:rPr>
              <w:t>Firma</w:t>
            </w:r>
          </w:p>
        </w:tc>
      </w:tr>
      <w:tr>
        <w:trPr>
          <w:cantSplit w:val="true"/>
        </w:trPr>
        <w:tc>
          <w:tcPr>
            <w:tcW w:type="dxa" w:w="2721"/>
            <w:tcMar>
              <w:top w:w="40" w:type="dxa"/>
              <w:bottom w:w="40" w:type="dxa"/>
              <w:start w:w="80" w:type="dxa"/>
              <w:end w:w="80" w:type="dxa"/>
            </w:tcMar>
          </w:tcPr>
          <w:p>
            <w:r/>
            <w:r>
              <w:rPr>
                <w:b w:val="0"/>
                <w:sz w:val="19"/>
              </w:rPr>
              <w:t>Sebastián González González</w:t>
            </w:r>
          </w:p>
        </w:tc>
        <w:tc>
          <w:tcPr>
            <w:tcW w:type="dxa" w:w="2381"/>
            <w:tcMar>
              <w:top w:w="40" w:type="dxa"/>
              <w:bottom w:w="40" w:type="dxa"/>
              <w:start w:w="80" w:type="dxa"/>
              <w:end w:w="80" w:type="dxa"/>
            </w:tcMar>
          </w:tcPr>
          <w:p>
            <w:r/>
            <w:r>
              <w:rPr>
                <w:b w:val="0"/>
                <w:sz w:val="19"/>
              </w:rPr>
              <w:t>DEF-06, DEF-08, DEF-11, DEF-13</w:t>
            </w:r>
          </w:p>
        </w:tc>
        <w:tc>
          <w:tcPr>
            <w:tcW w:type="dxa" w:w="2381"/>
            <w:tcMar>
              <w:top w:w="40" w:type="dxa"/>
              <w:bottom w:w="40" w:type="dxa"/>
              <w:start w:w="80" w:type="dxa"/>
              <w:end w:w="80" w:type="dxa"/>
            </w:tcMar>
          </w:tcPr>
          <w:p>
            <w:r/>
            <w:r>
              <w:rPr>
                <w:b w:val="0"/>
                <w:sz w:val="19"/>
              </w:rPr>
              <w:t>DEF-01, DEF-02, DEF-07, DEF-14</w:t>
            </w:r>
          </w:p>
        </w:tc>
        <w:tc>
          <w:tcPr>
            <w:tcW w:type="dxa" w:w="1701"/>
            <w:tcMar>
              <w:top w:w="40" w:type="dxa"/>
              <w:bottom w:w="40" w:type="dxa"/>
              <w:start w:w="80" w:type="dxa"/>
              <w:end w:w="80" w:type="dxa"/>
            </w:tcMar>
          </w:tcPr>
          <w:p>
            <w:r/>
            <w:r>
              <w:rPr>
                <w:b w:val="0"/>
                <w:sz w:val="19"/>
              </w:rPr>
            </w:r>
          </w:p>
        </w:tc>
      </w:tr>
      <w:tr>
        <w:trPr>
          <w:cantSplit w:val="true"/>
        </w:trPr>
        <w:tc>
          <w:tcPr>
            <w:tcW w:type="dxa" w:w="2721"/>
            <w:shd w:val="clear" w:color="auto" w:fill="F3F4F6"/>
            <w:tcMar>
              <w:top w:w="40" w:type="dxa"/>
              <w:bottom w:w="40" w:type="dxa"/>
              <w:start w:w="80" w:type="dxa"/>
              <w:end w:w="80" w:type="dxa"/>
            </w:tcMar>
          </w:tcPr>
          <w:p>
            <w:r/>
            <w:r>
              <w:rPr>
                <w:b w:val="0"/>
                <w:sz w:val="19"/>
              </w:rPr>
              <w:t>Esteban Palencia</w:t>
            </w:r>
          </w:p>
        </w:tc>
        <w:tc>
          <w:tcPr>
            <w:tcW w:type="dxa" w:w="2381"/>
            <w:shd w:val="clear" w:color="auto" w:fill="F3F4F6"/>
            <w:tcMar>
              <w:top w:w="40" w:type="dxa"/>
              <w:bottom w:w="40" w:type="dxa"/>
              <w:start w:w="80" w:type="dxa"/>
              <w:end w:w="80" w:type="dxa"/>
            </w:tcMar>
          </w:tcPr>
          <w:p>
            <w:r/>
            <w:r>
              <w:rPr>
                <w:b w:val="0"/>
                <w:sz w:val="19"/>
              </w:rPr>
              <w:t>DEF-01, DEF-02, DEF-07, DEF-14</w:t>
            </w:r>
          </w:p>
        </w:tc>
        <w:tc>
          <w:tcPr>
            <w:tcW w:type="dxa" w:w="2381"/>
            <w:shd w:val="clear" w:color="auto" w:fill="F3F4F6"/>
            <w:tcMar>
              <w:top w:w="40" w:type="dxa"/>
              <w:bottom w:w="40" w:type="dxa"/>
              <w:start w:w="80" w:type="dxa"/>
              <w:end w:w="80" w:type="dxa"/>
            </w:tcMar>
          </w:tcPr>
          <w:p>
            <w:r/>
            <w:r>
              <w:rPr>
                <w:b w:val="0"/>
                <w:sz w:val="19"/>
              </w:rPr>
              <w:t>DEF-06, DEF-08, DEF-11, DEF-13</w:t>
            </w:r>
          </w:p>
        </w:tc>
        <w:tc>
          <w:tcPr>
            <w:tcW w:type="dxa" w:w="1701"/>
            <w:shd w:val="clear" w:color="auto" w:fill="F3F4F6"/>
            <w:tcMar>
              <w:top w:w="40" w:type="dxa"/>
              <w:bottom w:w="40" w:type="dxa"/>
              <w:start w:w="80" w:type="dxa"/>
              <w:end w:w="80" w:type="dxa"/>
            </w:tcMar>
          </w:tcPr>
          <w:p>
            <w:r/>
            <w:r>
              <w:rPr>
                <w:b w:val="0"/>
                <w:sz w:val="19"/>
              </w:rPr>
            </w:r>
          </w:p>
        </w:tc>
      </w:tr>
    </w:tbl>
    <w:p>
      <w:pPr>
        <w:spacing w:after="40"/>
      </w:pPr>
      <w:r>
        <w:rPr>
          <w:b w:val="0"/>
          <w:i w:val="0"/>
          <w:sz w:val="20"/>
        </w:rPr>
        <w:t>Firma: ___________________________        Firma: ___________________________</w:t>
      </w:r>
    </w:p>
    <w:p>
      <w:r>
        <w:br w:type="page"/>
      </w:r>
    </w:p>
    <w:p>
      <w:pPr>
        <w:pStyle w:val="Heading1"/>
      </w:pPr>
      <w:r>
        <w:t>1. Propósito y alcance</w:t>
      </w:r>
    </w:p>
    <w:p>
      <w:pPr>
        <w:spacing w:after="120"/>
      </w:pPr>
      <w:r>
        <w:rPr>
          <w:b w:val="0"/>
          <w:i w:val="0"/>
          <w:sz w:val="22"/>
        </w:rPr>
        <w:t>Encontrar un defecto es la mitad del trabajo; la otra mitad es escribirlo de modo que otra persona, que no estaba ahí y no conoce el sistema, pueda reproducirlo y corregirlo. Esta tarea presenta ocho de los catorce defectos del Entregable 2 con el formato profesional completo, la reproducción cruzada dentro del equipo y el análisis que los relaciona con los riesgos del Entregable 1.</w:t>
      </w:r>
    </w:p>
    <w:tbl>
      <w:tblPr>
        <w:tblW w:type="auto" w:w="0"/>
        <w:tblLook w:firstColumn="1" w:firstRow="1" w:lastColumn="0" w:lastRow="0" w:noHBand="0" w:noVBand="1" w:val="04A0"/>
        <w:tblBorders>
          <w:top w:val="single" w:sz="6" w:space="0" w:color="0F766E"/>
          <w:left w:val="single" w:sz="6" w:space="0" w:color="0F766E"/>
          <w:bottom w:val="single" w:sz="6" w:space="0" w:color="0F766E"/>
          <w:right w:val="single" w:sz="6" w:space="0" w:color="0F766E"/>
          <w:insideH w:val="single" w:sz="6" w:space="0" w:color="0F766E"/>
          <w:insideV w:val="single" w:sz="6" w:space="0" w:color="0F766E"/>
        </w:tblBorders>
      </w:tblPr>
      <w:tblGrid>
        <w:gridCol w:w="9746"/>
      </w:tblGrid>
      <w:tr>
        <w:trPr>
          <w:cantSplit w:val="true"/>
        </w:trPr>
        <w:tc>
          <w:tcPr>
            <w:tcW w:type="dxa" w:w="9746"/>
            <w:shd w:val="clear" w:color="auto" w:fill="D7EDEA"/>
            <w:tcMar>
              <w:top w:w="40" w:type="dxa"/>
              <w:bottom w:w="40" w:type="dxa"/>
              <w:start w:w="80" w:type="dxa"/>
              <w:end w:w="80" w:type="dxa"/>
            </w:tcMar>
          </w:tcPr>
          <w:p>
            <w:r/>
            <w:r>
              <w:rPr>
                <w:b w:val="0"/>
                <w:sz w:val="20"/>
              </w:rPr>
              <w:t>La pregunta que responde esta tarea: ¿nuestros reportes permiten que alguien más reproduzca el fallo sin preguntarnos nada? Cada defecto se reprodujo por el integrante que no lo reportó, usando solo los pasos escritos, y la ejecución se automatizó con Playwright para que cualquiera pueda volver a correrla.</w:t>
            </w:r>
          </w:p>
        </w:tc>
      </w:tr>
    </w:tbl>
    <w:p>
      <w:pPr>
        <w:spacing w:after="40"/>
      </w:pPr>
      <w:r>
        <w:rPr>
          <w:b/>
          <w:i w:val="0"/>
          <w:sz w:val="22"/>
        </w:rPr>
        <w:t>Cómo se ejecutaron las pruebas.</w:t>
      </w:r>
    </w:p>
    <w:p>
      <w:pPr>
        <w:spacing w:after="120"/>
      </w:pPr>
      <w:r>
        <w:rPr>
          <w:b w:val="0"/>
          <w:i w:val="0"/>
          <w:sz w:val="21"/>
        </w:rPr>
        <w:t>Las acciones de interfaz se hicieron conduciendo la aplicación real; las de la capa del servidor se hicieron con peticiones escritas en la consola del navegador (F12), usando el token de la sesión, tal como pide la guía. Cada reporte trae su evidencia nombrada con el identificador del defecto.</w:t>
      </w:r>
    </w:p>
    <w:p>
      <w:r>
        <w:br w:type="page"/>
      </w:r>
    </w:p>
    <w:p>
      <w:pPr>
        <w:pStyle w:val="Heading1"/>
      </w:pPr>
      <w:r>
        <w:t>2. Resumen de los ocho defectos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392"/>
        <w:gridCol w:w="1392"/>
        <w:gridCol w:w="1392"/>
        <w:gridCol w:w="1392"/>
        <w:gridCol w:w="1392"/>
        <w:gridCol w:w="1392"/>
        <w:gridCol w:w="1392"/>
      </w:tblGrid>
      <w:tr>
        <w:trPr>
          <w:cantSplit w:val="true"/>
        </w:trPr>
        <w:tc>
          <w:tcPr>
            <w:tcW w:type="dxa" w:w="850"/>
            <w:shd w:val="clear" w:color="auto" w:fill="0F766E"/>
            <w:tcMar>
              <w:top w:w="40" w:type="dxa"/>
              <w:bottom w:w="40" w:type="dxa"/>
              <w:start w:w="80" w:type="dxa"/>
              <w:end w:w="80" w:type="dxa"/>
            </w:tcMar>
          </w:tcPr>
          <w:p>
            <w:pPr>
              <w:jc w:val="center"/>
            </w:pPr>
            <w:r/>
            <w:r>
              <w:rPr>
                <w:b/>
                <w:color w:val="FFFFFF"/>
                <w:sz w:val="16"/>
              </w:rPr>
              <w:t>ID</w:t>
            </w:r>
          </w:p>
        </w:tc>
        <w:tc>
          <w:tcPr>
            <w:tcW w:type="dxa" w:w="3855"/>
            <w:shd w:val="clear" w:color="auto" w:fill="0F766E"/>
            <w:tcMar>
              <w:top w:w="40" w:type="dxa"/>
              <w:bottom w:w="40" w:type="dxa"/>
              <w:start w:w="80" w:type="dxa"/>
              <w:end w:w="80" w:type="dxa"/>
            </w:tcMar>
          </w:tcPr>
          <w:p>
            <w:pPr>
              <w:jc w:val="center"/>
            </w:pPr>
            <w:r/>
            <w:r>
              <w:rPr>
                <w:b/>
                <w:color w:val="FFFFFF"/>
                <w:sz w:val="16"/>
              </w:rPr>
              <w:t>Título</w:t>
            </w:r>
          </w:p>
        </w:tc>
        <w:tc>
          <w:tcPr>
            <w:tcW w:type="dxa" w:w="1134"/>
            <w:shd w:val="clear" w:color="auto" w:fill="0F766E"/>
            <w:tcMar>
              <w:top w:w="40" w:type="dxa"/>
              <w:bottom w:w="40" w:type="dxa"/>
              <w:start w:w="80" w:type="dxa"/>
              <w:end w:w="80" w:type="dxa"/>
            </w:tcMar>
          </w:tcPr>
          <w:p>
            <w:pPr>
              <w:jc w:val="center"/>
            </w:pPr>
            <w:r/>
            <w:r>
              <w:rPr>
                <w:b/>
                <w:color w:val="FFFFFF"/>
                <w:sz w:val="16"/>
              </w:rPr>
              <w:t>Requisito</w:t>
            </w:r>
          </w:p>
        </w:tc>
        <w:tc>
          <w:tcPr>
            <w:tcW w:type="dxa" w:w="850"/>
            <w:shd w:val="clear" w:color="auto" w:fill="0F766E"/>
            <w:tcMar>
              <w:top w:w="40" w:type="dxa"/>
              <w:bottom w:w="40" w:type="dxa"/>
              <w:start w:w="80" w:type="dxa"/>
              <w:end w:w="80" w:type="dxa"/>
            </w:tcMar>
          </w:tcPr>
          <w:p>
            <w:pPr>
              <w:jc w:val="center"/>
            </w:pPr>
            <w:r/>
            <w:r>
              <w:rPr>
                <w:b/>
                <w:color w:val="FFFFFF"/>
                <w:sz w:val="16"/>
              </w:rPr>
              <w:t>Severidad</w:t>
            </w:r>
          </w:p>
        </w:tc>
        <w:tc>
          <w:tcPr>
            <w:tcW w:type="dxa" w:w="850"/>
            <w:shd w:val="clear" w:color="auto" w:fill="0F766E"/>
            <w:tcMar>
              <w:top w:w="40" w:type="dxa"/>
              <w:bottom w:w="40" w:type="dxa"/>
              <w:start w:w="80" w:type="dxa"/>
              <w:end w:w="80" w:type="dxa"/>
            </w:tcMar>
          </w:tcPr>
          <w:p>
            <w:pPr>
              <w:jc w:val="center"/>
            </w:pPr>
            <w:r/>
            <w:r>
              <w:rPr>
                <w:b/>
                <w:color w:val="FFFFFF"/>
                <w:sz w:val="16"/>
              </w:rPr>
              <w:t>Prioridad</w:t>
            </w:r>
          </w:p>
        </w:tc>
        <w:tc>
          <w:tcPr>
            <w:tcW w:type="dxa" w:w="850"/>
            <w:shd w:val="clear" w:color="auto" w:fill="0F766E"/>
            <w:tcMar>
              <w:top w:w="40" w:type="dxa"/>
              <w:bottom w:w="40" w:type="dxa"/>
              <w:start w:w="80" w:type="dxa"/>
              <w:end w:w="80" w:type="dxa"/>
            </w:tcMar>
          </w:tcPr>
          <w:p>
            <w:pPr>
              <w:jc w:val="center"/>
            </w:pPr>
            <w:r/>
            <w:r>
              <w:rPr>
                <w:b/>
                <w:color w:val="FFFFFF"/>
                <w:sz w:val="16"/>
              </w:rPr>
              <w:t>Origen</w:t>
            </w:r>
          </w:p>
        </w:tc>
        <w:tc>
          <w:tcPr>
            <w:tcW w:type="dxa" w:w="794"/>
            <w:shd w:val="clear" w:color="auto" w:fill="0F766E"/>
            <w:tcMar>
              <w:top w:w="40" w:type="dxa"/>
              <w:bottom w:w="40" w:type="dxa"/>
              <w:start w:w="80" w:type="dxa"/>
              <w:end w:w="80" w:type="dxa"/>
            </w:tcMar>
          </w:tcPr>
          <w:p>
            <w:pPr>
              <w:jc w:val="center"/>
            </w:pPr>
            <w:r/>
            <w:r>
              <w:rPr>
                <w:b/>
                <w:color w:val="FFFFFF"/>
                <w:sz w:val="16"/>
              </w:rPr>
              <w:t>Estado</w:t>
            </w:r>
          </w:p>
        </w:tc>
      </w:tr>
      <w:tr>
        <w:trPr>
          <w:cantSplit w:val="true"/>
        </w:trPr>
        <w:tc>
          <w:tcPr>
            <w:tcW w:type="dxa" w:w="850"/>
            <w:tcMar>
              <w:top w:w="40" w:type="dxa"/>
              <w:bottom w:w="40" w:type="dxa"/>
              <w:start w:w="80" w:type="dxa"/>
              <w:end w:w="80" w:type="dxa"/>
            </w:tcMar>
          </w:tcPr>
          <w:p>
            <w:r/>
            <w:r>
              <w:rPr>
                <w:b w:val="0"/>
                <w:sz w:val="16"/>
              </w:rPr>
              <w:t>DEF-01</w:t>
            </w:r>
          </w:p>
        </w:tc>
        <w:tc>
          <w:tcPr>
            <w:tcW w:type="dxa" w:w="3855"/>
            <w:tcMar>
              <w:top w:w="40" w:type="dxa"/>
              <w:bottom w:w="40" w:type="dxa"/>
              <w:start w:w="80" w:type="dxa"/>
              <w:end w:w="80" w:type="dxa"/>
            </w:tcMar>
          </w:tcPr>
          <w:p>
            <w:r/>
            <w:r>
              <w:rPr>
                <w:b w:val="0"/>
                <w:sz w:val="16"/>
              </w:rPr>
              <w:t>La sesión sigue abierta después de 16 minutos sin actividad; solo se cierra a las 2 horas, y únicamente al recargar</w:t>
            </w:r>
          </w:p>
        </w:tc>
        <w:tc>
          <w:tcPr>
            <w:tcW w:type="dxa" w:w="1134"/>
            <w:tcMar>
              <w:top w:w="40" w:type="dxa"/>
              <w:bottom w:w="40" w:type="dxa"/>
              <w:start w:w="80" w:type="dxa"/>
              <w:end w:w="80" w:type="dxa"/>
            </w:tcMar>
          </w:tcPr>
          <w:p>
            <w:r/>
            <w:r>
              <w:rPr>
                <w:b w:val="0"/>
                <w:sz w:val="16"/>
              </w:rPr>
              <w:t>RNF02</w:t>
            </w:r>
          </w:p>
        </w:tc>
        <w:tc>
          <w:tcPr>
            <w:tcW w:type="dxa" w:w="850"/>
            <w:tcMar>
              <w:top w:w="40" w:type="dxa"/>
              <w:bottom w:w="40" w:type="dxa"/>
              <w:start w:w="80" w:type="dxa"/>
              <w:end w:w="80" w:type="dxa"/>
            </w:tcMar>
          </w:tcPr>
          <w:p>
            <w:r/>
            <w:r>
              <w:rPr>
                <w:b w:val="0"/>
                <w:sz w:val="16"/>
              </w:rPr>
              <w:t>Alta</w:t>
            </w:r>
          </w:p>
        </w:tc>
        <w:tc>
          <w:tcPr>
            <w:tcW w:type="dxa" w:w="850"/>
            <w:tcMar>
              <w:top w:w="40" w:type="dxa"/>
              <w:bottom w:w="40" w:type="dxa"/>
              <w:start w:w="80" w:type="dxa"/>
              <w:end w:w="80" w:type="dxa"/>
            </w:tcMar>
          </w:tcPr>
          <w:p>
            <w:r/>
            <w:r>
              <w:rPr>
                <w:b w:val="0"/>
                <w:sz w:val="16"/>
              </w:rPr>
              <w:t>Alta</w:t>
            </w:r>
          </w:p>
        </w:tc>
        <w:tc>
          <w:tcPr>
            <w:tcW w:type="dxa" w:w="850"/>
            <w:tcMar>
              <w:top w:w="40" w:type="dxa"/>
              <w:bottom w:w="40" w:type="dxa"/>
              <w:start w:w="80" w:type="dxa"/>
              <w:end w:w="80" w:type="dxa"/>
            </w:tcMar>
          </w:tcPr>
          <w:p>
            <w:r/>
            <w:r>
              <w:rPr>
                <w:b w:val="0"/>
                <w:sz w:val="16"/>
              </w:rPr>
              <w:t>SE-01 · CP-034</w:t>
            </w:r>
          </w:p>
        </w:tc>
        <w:tc>
          <w:tcPr>
            <w:tcW w:type="dxa" w:w="794"/>
            <w:tcMar>
              <w:top w:w="40" w:type="dxa"/>
              <w:bottom w:w="40" w:type="dxa"/>
              <w:start w:w="80" w:type="dxa"/>
              <w:end w:w="80" w:type="dxa"/>
            </w:tcMar>
          </w:tcPr>
          <w:p>
            <w:r/>
            <w:r>
              <w:rPr>
                <w:b w:val="0"/>
                <w:sz w:val="16"/>
              </w:rPr>
              <w:t>Abierto</w:t>
            </w:r>
          </w:p>
        </w:tc>
      </w:tr>
      <w:tr>
        <w:trPr>
          <w:cantSplit w:val="true"/>
        </w:trPr>
        <w:tc>
          <w:tcPr>
            <w:tcW w:type="dxa" w:w="850"/>
            <w:shd w:val="clear" w:color="auto" w:fill="F3F4F6"/>
            <w:tcMar>
              <w:top w:w="40" w:type="dxa"/>
              <w:bottom w:w="40" w:type="dxa"/>
              <w:start w:w="80" w:type="dxa"/>
              <w:end w:w="80" w:type="dxa"/>
            </w:tcMar>
          </w:tcPr>
          <w:p>
            <w:r/>
            <w:r>
              <w:rPr>
                <w:b w:val="0"/>
                <w:sz w:val="16"/>
              </w:rPr>
              <w:t>DEF-02</w:t>
            </w:r>
          </w:p>
        </w:tc>
        <w:tc>
          <w:tcPr>
            <w:tcW w:type="dxa" w:w="3855"/>
            <w:shd w:val="clear" w:color="auto" w:fill="F3F4F6"/>
            <w:tcMar>
              <w:top w:w="40" w:type="dxa"/>
              <w:bottom w:w="40" w:type="dxa"/>
              <w:start w:w="80" w:type="dxa"/>
              <w:end w:w="80" w:type="dxa"/>
            </w:tcMar>
          </w:tcPr>
          <w:p>
            <w:r/>
            <w:r>
              <w:rPr>
                <w:b w:val="0"/>
                <w:sz w:val="16"/>
              </w:rPr>
              <w:t>El administrador programa una asesoría con fecha de hoy, y por la API también con fechas pasadas</w:t>
            </w:r>
          </w:p>
        </w:tc>
        <w:tc>
          <w:tcPr>
            <w:tcW w:type="dxa" w:w="1134"/>
            <w:shd w:val="clear" w:color="auto" w:fill="F3F4F6"/>
            <w:tcMar>
              <w:top w:w="40" w:type="dxa"/>
              <w:bottom w:w="40" w:type="dxa"/>
              <w:start w:w="80" w:type="dxa"/>
              <w:end w:w="80" w:type="dxa"/>
            </w:tcMar>
          </w:tcPr>
          <w:p>
            <w:r/>
            <w:r>
              <w:rPr>
                <w:b w:val="0"/>
                <w:sz w:val="16"/>
              </w:rPr>
              <w:t>R5 · RRN06</w:t>
            </w:r>
          </w:p>
        </w:tc>
        <w:tc>
          <w:tcPr>
            <w:tcW w:type="dxa" w:w="850"/>
            <w:shd w:val="clear" w:color="auto" w:fill="F3F4F6"/>
            <w:tcMar>
              <w:top w:w="40" w:type="dxa"/>
              <w:bottom w:w="40" w:type="dxa"/>
              <w:start w:w="80" w:type="dxa"/>
              <w:end w:w="80" w:type="dxa"/>
            </w:tcMar>
          </w:tcPr>
          <w:p>
            <w:r/>
            <w:r>
              <w:rPr>
                <w:b w:val="0"/>
                <w:sz w:val="16"/>
              </w:rPr>
              <w:t>Media</w:t>
            </w:r>
          </w:p>
        </w:tc>
        <w:tc>
          <w:tcPr>
            <w:tcW w:type="dxa" w:w="850"/>
            <w:shd w:val="clear" w:color="auto" w:fill="F3F4F6"/>
            <w:tcMar>
              <w:top w:w="40" w:type="dxa"/>
              <w:bottom w:w="40" w:type="dxa"/>
              <w:start w:w="80" w:type="dxa"/>
              <w:end w:w="80" w:type="dxa"/>
            </w:tcMar>
          </w:tcPr>
          <w:p>
            <w:r/>
            <w:r>
              <w:rPr>
                <w:b w:val="0"/>
                <w:sz w:val="16"/>
              </w:rPr>
              <w:t>Alta</w:t>
            </w:r>
          </w:p>
        </w:tc>
        <w:tc>
          <w:tcPr>
            <w:tcW w:type="dxa" w:w="850"/>
            <w:shd w:val="clear" w:color="auto" w:fill="F3F4F6"/>
            <w:tcMar>
              <w:top w:w="40" w:type="dxa"/>
              <w:bottom w:w="40" w:type="dxa"/>
              <w:start w:w="80" w:type="dxa"/>
              <w:end w:w="80" w:type="dxa"/>
            </w:tcMar>
          </w:tcPr>
          <w:p>
            <w:r/>
            <w:r>
              <w:rPr>
                <w:b w:val="0"/>
                <w:sz w:val="16"/>
              </w:rPr>
              <w:t>CP-032</w:t>
            </w:r>
          </w:p>
        </w:tc>
        <w:tc>
          <w:tcPr>
            <w:tcW w:type="dxa" w:w="794"/>
            <w:shd w:val="clear" w:color="auto" w:fill="F3F4F6"/>
            <w:tcMar>
              <w:top w:w="40" w:type="dxa"/>
              <w:bottom w:w="40" w:type="dxa"/>
              <w:start w:w="80" w:type="dxa"/>
              <w:end w:w="80" w:type="dxa"/>
            </w:tcMar>
          </w:tcPr>
          <w:p>
            <w:r/>
            <w:r>
              <w:rPr>
                <w:b w:val="0"/>
                <w:sz w:val="16"/>
              </w:rPr>
              <w:t>Abierto</w:t>
            </w:r>
          </w:p>
        </w:tc>
      </w:tr>
      <w:tr>
        <w:trPr>
          <w:cantSplit w:val="true"/>
        </w:trPr>
        <w:tc>
          <w:tcPr>
            <w:tcW w:type="dxa" w:w="850"/>
            <w:tcMar>
              <w:top w:w="40" w:type="dxa"/>
              <w:bottom w:w="40" w:type="dxa"/>
              <w:start w:w="80" w:type="dxa"/>
              <w:end w:w="80" w:type="dxa"/>
            </w:tcMar>
          </w:tcPr>
          <w:p>
            <w:r/>
            <w:r>
              <w:rPr>
                <w:b w:val="0"/>
                <w:sz w:val="16"/>
              </w:rPr>
              <w:t>DEF-06</w:t>
            </w:r>
          </w:p>
        </w:tc>
        <w:tc>
          <w:tcPr>
            <w:tcW w:type="dxa" w:w="3855"/>
            <w:tcMar>
              <w:top w:w="40" w:type="dxa"/>
              <w:bottom w:w="40" w:type="dxa"/>
              <w:start w:w="80" w:type="dxa"/>
              <w:end w:w="80" w:type="dxa"/>
            </w:tcMar>
          </w:tcPr>
          <w:p>
            <w:r/>
            <w:r>
              <w:rPr>
                <w:b w:val="0"/>
                <w:sz w:val="16"/>
              </w:rPr>
              <w:t>Una tutoría cancelada pasa a «completada» si el docente la marca como realizada por la API</w:t>
            </w:r>
          </w:p>
        </w:tc>
        <w:tc>
          <w:tcPr>
            <w:tcW w:type="dxa" w:w="1134"/>
            <w:tcMar>
              <w:top w:w="40" w:type="dxa"/>
              <w:bottom w:w="40" w:type="dxa"/>
              <w:start w:w="80" w:type="dxa"/>
              <w:end w:w="80" w:type="dxa"/>
            </w:tcMar>
          </w:tcPr>
          <w:p>
            <w:r/>
            <w:r>
              <w:rPr>
                <w:b w:val="0"/>
                <w:sz w:val="16"/>
              </w:rPr>
              <w:t>R6</w:t>
            </w:r>
          </w:p>
        </w:tc>
        <w:tc>
          <w:tcPr>
            <w:tcW w:type="dxa" w:w="850"/>
            <w:tcMar>
              <w:top w:w="40" w:type="dxa"/>
              <w:bottom w:w="40" w:type="dxa"/>
              <w:start w:w="80" w:type="dxa"/>
              <w:end w:w="80" w:type="dxa"/>
            </w:tcMar>
          </w:tcPr>
          <w:p>
            <w:r/>
            <w:r>
              <w:rPr>
                <w:b w:val="0"/>
                <w:sz w:val="16"/>
              </w:rPr>
              <w:t>Media</w:t>
            </w:r>
          </w:p>
        </w:tc>
        <w:tc>
          <w:tcPr>
            <w:tcW w:type="dxa" w:w="850"/>
            <w:tcMar>
              <w:top w:w="40" w:type="dxa"/>
              <w:bottom w:w="40" w:type="dxa"/>
              <w:start w:w="80" w:type="dxa"/>
              <w:end w:w="80" w:type="dxa"/>
            </w:tcMar>
          </w:tcPr>
          <w:p>
            <w:r/>
            <w:r>
              <w:rPr>
                <w:b w:val="0"/>
                <w:sz w:val="16"/>
              </w:rPr>
              <w:t>Media</w:t>
            </w:r>
          </w:p>
        </w:tc>
        <w:tc>
          <w:tcPr>
            <w:tcW w:type="dxa" w:w="850"/>
            <w:tcMar>
              <w:top w:w="40" w:type="dxa"/>
              <w:bottom w:w="40" w:type="dxa"/>
              <w:start w:w="80" w:type="dxa"/>
              <w:end w:w="80" w:type="dxa"/>
            </w:tcMar>
          </w:tcPr>
          <w:p>
            <w:r/>
            <w:r>
              <w:rPr>
                <w:b w:val="0"/>
                <w:sz w:val="16"/>
              </w:rPr>
              <w:t>SE-02</w:t>
            </w:r>
          </w:p>
        </w:tc>
        <w:tc>
          <w:tcPr>
            <w:tcW w:type="dxa" w:w="794"/>
            <w:tcMar>
              <w:top w:w="40" w:type="dxa"/>
              <w:bottom w:w="40" w:type="dxa"/>
              <w:start w:w="80" w:type="dxa"/>
              <w:end w:w="80" w:type="dxa"/>
            </w:tcMar>
          </w:tcPr>
          <w:p>
            <w:r/>
            <w:r>
              <w:rPr>
                <w:b w:val="0"/>
                <w:sz w:val="16"/>
              </w:rPr>
              <w:t>Abierto</w:t>
            </w:r>
          </w:p>
        </w:tc>
      </w:tr>
      <w:tr>
        <w:trPr>
          <w:cantSplit w:val="true"/>
        </w:trPr>
        <w:tc>
          <w:tcPr>
            <w:tcW w:type="dxa" w:w="850"/>
            <w:shd w:val="clear" w:color="auto" w:fill="F3F4F6"/>
            <w:tcMar>
              <w:top w:w="40" w:type="dxa"/>
              <w:bottom w:w="40" w:type="dxa"/>
              <w:start w:w="80" w:type="dxa"/>
              <w:end w:w="80" w:type="dxa"/>
            </w:tcMar>
          </w:tcPr>
          <w:p>
            <w:r/>
            <w:r>
              <w:rPr>
                <w:b w:val="0"/>
                <w:sz w:val="16"/>
              </w:rPr>
              <w:t>DEF-07</w:t>
            </w:r>
          </w:p>
        </w:tc>
        <w:tc>
          <w:tcPr>
            <w:tcW w:type="dxa" w:w="3855"/>
            <w:shd w:val="clear" w:color="auto" w:fill="F3F4F6"/>
            <w:tcMar>
              <w:top w:w="40" w:type="dxa"/>
              <w:bottom w:w="40" w:type="dxa"/>
              <w:start w:w="80" w:type="dxa"/>
              <w:end w:w="80" w:type="dxa"/>
            </w:tcMar>
          </w:tcPr>
          <w:p>
            <w:r/>
            <w:r>
              <w:rPr>
                <w:b w:val="0"/>
                <w:sz w:val="16"/>
              </w:rPr>
              <w:t>Las contraseñas se ven en claro en «Nuevo usuario» y «Editar usuario», y la primera trae «Cambiar123» escrita</w:t>
            </w:r>
          </w:p>
        </w:tc>
        <w:tc>
          <w:tcPr>
            <w:tcW w:type="dxa" w:w="1134"/>
            <w:shd w:val="clear" w:color="auto" w:fill="F3F4F6"/>
            <w:tcMar>
              <w:top w:w="40" w:type="dxa"/>
              <w:bottom w:w="40" w:type="dxa"/>
              <w:start w:w="80" w:type="dxa"/>
              <w:end w:w="80" w:type="dxa"/>
            </w:tcMar>
          </w:tcPr>
          <w:p>
            <w:r/>
            <w:r>
              <w:rPr>
                <w:b w:val="0"/>
                <w:sz w:val="16"/>
              </w:rPr>
              <w:t>R7 · RNF05</w:t>
            </w:r>
          </w:p>
        </w:tc>
        <w:tc>
          <w:tcPr>
            <w:tcW w:type="dxa" w:w="850"/>
            <w:shd w:val="clear" w:color="auto" w:fill="F3F4F6"/>
            <w:tcMar>
              <w:top w:w="40" w:type="dxa"/>
              <w:bottom w:w="40" w:type="dxa"/>
              <w:start w:w="80" w:type="dxa"/>
              <w:end w:w="80" w:type="dxa"/>
            </w:tcMar>
          </w:tcPr>
          <w:p>
            <w:r/>
            <w:r>
              <w:rPr>
                <w:b w:val="0"/>
                <w:sz w:val="16"/>
              </w:rPr>
              <w:t>Media</w:t>
            </w:r>
          </w:p>
        </w:tc>
        <w:tc>
          <w:tcPr>
            <w:tcW w:type="dxa" w:w="850"/>
            <w:shd w:val="clear" w:color="auto" w:fill="F3F4F6"/>
            <w:tcMar>
              <w:top w:w="40" w:type="dxa"/>
              <w:bottom w:w="40" w:type="dxa"/>
              <w:start w:w="80" w:type="dxa"/>
              <w:end w:w="80" w:type="dxa"/>
            </w:tcMar>
          </w:tcPr>
          <w:p>
            <w:r/>
            <w:r>
              <w:rPr>
                <w:b w:val="0"/>
                <w:sz w:val="16"/>
              </w:rPr>
              <w:t>Alta</w:t>
            </w:r>
          </w:p>
        </w:tc>
        <w:tc>
          <w:tcPr>
            <w:tcW w:type="dxa" w:w="850"/>
            <w:shd w:val="clear" w:color="auto" w:fill="F3F4F6"/>
            <w:tcMar>
              <w:top w:w="40" w:type="dxa"/>
              <w:bottom w:w="40" w:type="dxa"/>
              <w:start w:w="80" w:type="dxa"/>
              <w:end w:w="80" w:type="dxa"/>
            </w:tcMar>
          </w:tcPr>
          <w:p>
            <w:r/>
            <w:r>
              <w:rPr>
                <w:b w:val="0"/>
                <w:sz w:val="16"/>
              </w:rPr>
              <w:t>SE-01</w:t>
            </w:r>
          </w:p>
        </w:tc>
        <w:tc>
          <w:tcPr>
            <w:tcW w:type="dxa" w:w="794"/>
            <w:shd w:val="clear" w:color="auto" w:fill="F3F4F6"/>
            <w:tcMar>
              <w:top w:w="40" w:type="dxa"/>
              <w:bottom w:w="40" w:type="dxa"/>
              <w:start w:w="80" w:type="dxa"/>
              <w:end w:w="80" w:type="dxa"/>
            </w:tcMar>
          </w:tcPr>
          <w:p>
            <w:r/>
            <w:r>
              <w:rPr>
                <w:b w:val="0"/>
                <w:sz w:val="16"/>
              </w:rPr>
              <w:t>Abierto</w:t>
            </w:r>
          </w:p>
        </w:tc>
      </w:tr>
      <w:tr>
        <w:trPr>
          <w:cantSplit w:val="true"/>
        </w:trPr>
        <w:tc>
          <w:tcPr>
            <w:tcW w:type="dxa" w:w="850"/>
            <w:tcMar>
              <w:top w:w="40" w:type="dxa"/>
              <w:bottom w:w="40" w:type="dxa"/>
              <w:start w:w="80" w:type="dxa"/>
              <w:end w:w="80" w:type="dxa"/>
            </w:tcMar>
          </w:tcPr>
          <w:p>
            <w:r/>
            <w:r>
              <w:rPr>
                <w:b w:val="0"/>
                <w:sz w:val="16"/>
              </w:rPr>
              <w:t>DEF-08</w:t>
            </w:r>
          </w:p>
        </w:tc>
        <w:tc>
          <w:tcPr>
            <w:tcW w:type="dxa" w:w="3855"/>
            <w:tcMar>
              <w:top w:w="40" w:type="dxa"/>
              <w:bottom w:w="40" w:type="dxa"/>
              <w:start w:w="80" w:type="dxa"/>
              <w:end w:w="80" w:type="dxa"/>
            </w:tcMar>
          </w:tcPr>
          <w:p>
            <w:r/>
            <w:r>
              <w:rPr>
                <w:b w:val="0"/>
                <w:sz w:val="16"/>
              </w:rPr>
              <w:t>La regla de 24 horas para cancelar se calcula con 5 horas de diferencia: con 26 h de margen dice que faltan 21</w:t>
            </w:r>
          </w:p>
        </w:tc>
        <w:tc>
          <w:tcPr>
            <w:tcW w:type="dxa" w:w="1134"/>
            <w:tcMar>
              <w:top w:w="40" w:type="dxa"/>
              <w:bottom w:w="40" w:type="dxa"/>
              <w:start w:w="80" w:type="dxa"/>
              <w:end w:w="80" w:type="dxa"/>
            </w:tcMar>
          </w:tcPr>
          <w:p>
            <w:r/>
            <w:r>
              <w:rPr>
                <w:b w:val="0"/>
                <w:sz w:val="16"/>
              </w:rPr>
              <w:t>R6</w:t>
            </w:r>
          </w:p>
        </w:tc>
        <w:tc>
          <w:tcPr>
            <w:tcW w:type="dxa" w:w="850"/>
            <w:tcMar>
              <w:top w:w="40" w:type="dxa"/>
              <w:bottom w:w="40" w:type="dxa"/>
              <w:start w:w="80" w:type="dxa"/>
              <w:end w:w="80" w:type="dxa"/>
            </w:tcMar>
          </w:tcPr>
          <w:p>
            <w:r/>
            <w:r>
              <w:rPr>
                <w:b w:val="0"/>
                <w:sz w:val="16"/>
              </w:rPr>
              <w:t>Alta</w:t>
            </w:r>
          </w:p>
        </w:tc>
        <w:tc>
          <w:tcPr>
            <w:tcW w:type="dxa" w:w="850"/>
            <w:tcMar>
              <w:top w:w="40" w:type="dxa"/>
              <w:bottom w:w="40" w:type="dxa"/>
              <w:start w:w="80" w:type="dxa"/>
              <w:end w:w="80" w:type="dxa"/>
            </w:tcMar>
          </w:tcPr>
          <w:p>
            <w:r/>
            <w:r>
              <w:rPr>
                <w:b w:val="0"/>
                <w:sz w:val="16"/>
              </w:rPr>
              <w:t>Alta</w:t>
            </w:r>
          </w:p>
        </w:tc>
        <w:tc>
          <w:tcPr>
            <w:tcW w:type="dxa" w:w="850"/>
            <w:tcMar>
              <w:top w:w="40" w:type="dxa"/>
              <w:bottom w:w="40" w:type="dxa"/>
              <w:start w:w="80" w:type="dxa"/>
              <w:end w:w="80" w:type="dxa"/>
            </w:tcMar>
          </w:tcPr>
          <w:p>
            <w:r/>
            <w:r>
              <w:rPr>
                <w:b w:val="0"/>
                <w:sz w:val="16"/>
              </w:rPr>
              <w:t>CP-025</w:t>
            </w:r>
          </w:p>
        </w:tc>
        <w:tc>
          <w:tcPr>
            <w:tcW w:type="dxa" w:w="794"/>
            <w:tcMar>
              <w:top w:w="40" w:type="dxa"/>
              <w:bottom w:w="40" w:type="dxa"/>
              <w:start w:w="80" w:type="dxa"/>
              <w:end w:w="80" w:type="dxa"/>
            </w:tcMar>
          </w:tcPr>
          <w:p>
            <w:r/>
            <w:r>
              <w:rPr>
                <w:b w:val="0"/>
                <w:sz w:val="16"/>
              </w:rPr>
              <w:t>Abierto</w:t>
            </w:r>
          </w:p>
        </w:tc>
      </w:tr>
      <w:tr>
        <w:trPr>
          <w:cantSplit w:val="true"/>
        </w:trPr>
        <w:tc>
          <w:tcPr>
            <w:tcW w:type="dxa" w:w="850"/>
            <w:shd w:val="clear" w:color="auto" w:fill="F3F4F6"/>
            <w:tcMar>
              <w:top w:w="40" w:type="dxa"/>
              <w:bottom w:w="40" w:type="dxa"/>
              <w:start w:w="80" w:type="dxa"/>
              <w:end w:w="80" w:type="dxa"/>
            </w:tcMar>
          </w:tcPr>
          <w:p>
            <w:r/>
            <w:r>
              <w:rPr>
                <w:b w:val="0"/>
                <w:sz w:val="16"/>
              </w:rPr>
              <w:t>DEF-11</w:t>
            </w:r>
          </w:p>
        </w:tc>
        <w:tc>
          <w:tcPr>
            <w:tcW w:type="dxa" w:w="3855"/>
            <w:shd w:val="clear" w:color="auto" w:fill="F3F4F6"/>
            <w:tcMar>
              <w:top w:w="40" w:type="dxa"/>
              <w:bottom w:w="40" w:type="dxa"/>
              <w:start w:w="80" w:type="dxa"/>
              <w:end w:w="80" w:type="dxa"/>
            </w:tcMar>
          </w:tcPr>
          <w:p>
            <w:r/>
            <w:r>
              <w:rPr>
                <w:b w:val="0"/>
                <w:sz w:val="16"/>
              </w:rPr>
              <w:t>El filtro «Activos» muestra cuentas inactivas y oculta a los estudiantes activos que están en alerta</w:t>
            </w:r>
          </w:p>
        </w:tc>
        <w:tc>
          <w:tcPr>
            <w:tcW w:type="dxa" w:w="1134"/>
            <w:shd w:val="clear" w:color="auto" w:fill="F3F4F6"/>
            <w:tcMar>
              <w:top w:w="40" w:type="dxa"/>
              <w:bottom w:w="40" w:type="dxa"/>
              <w:start w:w="80" w:type="dxa"/>
              <w:end w:w="80" w:type="dxa"/>
            </w:tcMar>
          </w:tcPr>
          <w:p>
            <w:r/>
            <w:r>
              <w:rPr>
                <w:b w:val="0"/>
                <w:sz w:val="16"/>
              </w:rPr>
              <w:t>R7 · RF049</w:t>
            </w:r>
          </w:p>
        </w:tc>
        <w:tc>
          <w:tcPr>
            <w:tcW w:type="dxa" w:w="850"/>
            <w:shd w:val="clear" w:color="auto" w:fill="F3F4F6"/>
            <w:tcMar>
              <w:top w:w="40" w:type="dxa"/>
              <w:bottom w:w="40" w:type="dxa"/>
              <w:start w:w="80" w:type="dxa"/>
              <w:end w:w="80" w:type="dxa"/>
            </w:tcMar>
          </w:tcPr>
          <w:p>
            <w:r/>
            <w:r>
              <w:rPr>
                <w:b w:val="0"/>
                <w:sz w:val="16"/>
              </w:rPr>
              <w:t>Media</w:t>
            </w:r>
          </w:p>
        </w:tc>
        <w:tc>
          <w:tcPr>
            <w:tcW w:type="dxa" w:w="850"/>
            <w:shd w:val="clear" w:color="auto" w:fill="F3F4F6"/>
            <w:tcMar>
              <w:top w:w="40" w:type="dxa"/>
              <w:bottom w:w="40" w:type="dxa"/>
              <w:start w:w="80" w:type="dxa"/>
              <w:end w:w="80" w:type="dxa"/>
            </w:tcMar>
          </w:tcPr>
          <w:p>
            <w:r/>
            <w:r>
              <w:rPr>
                <w:b w:val="0"/>
                <w:sz w:val="16"/>
              </w:rPr>
              <w:t>Media</w:t>
            </w:r>
          </w:p>
        </w:tc>
        <w:tc>
          <w:tcPr>
            <w:tcW w:type="dxa" w:w="850"/>
            <w:shd w:val="clear" w:color="auto" w:fill="F3F4F6"/>
            <w:tcMar>
              <w:top w:w="40" w:type="dxa"/>
              <w:bottom w:w="40" w:type="dxa"/>
              <w:start w:w="80" w:type="dxa"/>
              <w:end w:w="80" w:type="dxa"/>
            </w:tcMar>
          </w:tcPr>
          <w:p>
            <w:r/>
            <w:r>
              <w:rPr>
                <w:b w:val="0"/>
                <w:sz w:val="16"/>
              </w:rPr>
              <w:t>CP-031</w:t>
            </w:r>
          </w:p>
        </w:tc>
        <w:tc>
          <w:tcPr>
            <w:tcW w:type="dxa" w:w="794"/>
            <w:shd w:val="clear" w:color="auto" w:fill="F3F4F6"/>
            <w:tcMar>
              <w:top w:w="40" w:type="dxa"/>
              <w:bottom w:w="40" w:type="dxa"/>
              <w:start w:w="80" w:type="dxa"/>
              <w:end w:w="80" w:type="dxa"/>
            </w:tcMar>
          </w:tcPr>
          <w:p>
            <w:r/>
            <w:r>
              <w:rPr>
                <w:b w:val="0"/>
                <w:sz w:val="16"/>
              </w:rPr>
              <w:t>Abierto</w:t>
            </w:r>
          </w:p>
        </w:tc>
      </w:tr>
      <w:tr>
        <w:trPr>
          <w:cantSplit w:val="true"/>
        </w:trPr>
        <w:tc>
          <w:tcPr>
            <w:tcW w:type="dxa" w:w="850"/>
            <w:tcMar>
              <w:top w:w="40" w:type="dxa"/>
              <w:bottom w:w="40" w:type="dxa"/>
              <w:start w:w="80" w:type="dxa"/>
              <w:end w:w="80" w:type="dxa"/>
            </w:tcMar>
          </w:tcPr>
          <w:p>
            <w:r/>
            <w:r>
              <w:rPr>
                <w:b w:val="0"/>
                <w:sz w:val="16"/>
              </w:rPr>
              <w:t>DEF-13</w:t>
            </w:r>
          </w:p>
        </w:tc>
        <w:tc>
          <w:tcPr>
            <w:tcW w:type="dxa" w:w="3855"/>
            <w:tcMar>
              <w:top w:w="40" w:type="dxa"/>
              <w:bottom w:w="40" w:type="dxa"/>
              <w:start w:w="80" w:type="dxa"/>
              <w:end w:w="80" w:type="dxa"/>
            </w:tcMar>
          </w:tcPr>
          <w:p>
            <w:r/>
            <w:r>
              <w:rPr>
                <w:b w:val="0"/>
                <w:sz w:val="16"/>
              </w:rPr>
              <w:t>Los mensajes emergentes se generan pero nunca se ven: el usuario no recibe confirmaciones ni errores</w:t>
            </w:r>
          </w:p>
        </w:tc>
        <w:tc>
          <w:tcPr>
            <w:tcW w:type="dxa" w:w="1134"/>
            <w:tcMar>
              <w:top w:w="40" w:type="dxa"/>
              <w:bottom w:w="40" w:type="dxa"/>
              <w:start w:w="80" w:type="dxa"/>
              <w:end w:w="80" w:type="dxa"/>
            </w:tcMar>
          </w:tcPr>
          <w:p>
            <w:r/>
            <w:r>
              <w:rPr>
                <w:b w:val="0"/>
                <w:sz w:val="16"/>
              </w:rPr>
              <w:t>RF028 · transversal</w:t>
            </w:r>
          </w:p>
        </w:tc>
        <w:tc>
          <w:tcPr>
            <w:tcW w:type="dxa" w:w="850"/>
            <w:tcMar>
              <w:top w:w="40" w:type="dxa"/>
              <w:bottom w:w="40" w:type="dxa"/>
              <w:start w:w="80" w:type="dxa"/>
              <w:end w:w="80" w:type="dxa"/>
            </w:tcMar>
          </w:tcPr>
          <w:p>
            <w:r/>
            <w:r>
              <w:rPr>
                <w:b w:val="0"/>
                <w:sz w:val="16"/>
              </w:rPr>
              <w:t>Media</w:t>
            </w:r>
          </w:p>
        </w:tc>
        <w:tc>
          <w:tcPr>
            <w:tcW w:type="dxa" w:w="850"/>
            <w:tcMar>
              <w:top w:w="40" w:type="dxa"/>
              <w:bottom w:w="40" w:type="dxa"/>
              <w:start w:w="80" w:type="dxa"/>
              <w:end w:w="80" w:type="dxa"/>
            </w:tcMar>
          </w:tcPr>
          <w:p>
            <w:r/>
            <w:r>
              <w:rPr>
                <w:b w:val="0"/>
                <w:sz w:val="16"/>
              </w:rPr>
              <w:t>Alta</w:t>
            </w:r>
          </w:p>
        </w:tc>
        <w:tc>
          <w:tcPr>
            <w:tcW w:type="dxa" w:w="850"/>
            <w:tcMar>
              <w:top w:w="40" w:type="dxa"/>
              <w:bottom w:w="40" w:type="dxa"/>
              <w:start w:w="80" w:type="dxa"/>
              <w:end w:w="80" w:type="dxa"/>
            </w:tcMar>
          </w:tcPr>
          <w:p>
            <w:r/>
            <w:r>
              <w:rPr>
                <w:b w:val="0"/>
                <w:sz w:val="16"/>
              </w:rPr>
              <w:t>CP-016 · CP-024</w:t>
            </w:r>
          </w:p>
        </w:tc>
        <w:tc>
          <w:tcPr>
            <w:tcW w:type="dxa" w:w="794"/>
            <w:tcMar>
              <w:top w:w="40" w:type="dxa"/>
              <w:bottom w:w="40" w:type="dxa"/>
              <w:start w:w="80" w:type="dxa"/>
              <w:end w:w="80" w:type="dxa"/>
            </w:tcMar>
          </w:tcPr>
          <w:p>
            <w:r/>
            <w:r>
              <w:rPr>
                <w:b w:val="0"/>
                <w:sz w:val="16"/>
              </w:rPr>
              <w:t>Abierto</w:t>
            </w:r>
          </w:p>
        </w:tc>
      </w:tr>
      <w:tr>
        <w:trPr>
          <w:cantSplit w:val="true"/>
        </w:trPr>
        <w:tc>
          <w:tcPr>
            <w:tcW w:type="dxa" w:w="850"/>
            <w:shd w:val="clear" w:color="auto" w:fill="F3F4F6"/>
            <w:tcMar>
              <w:top w:w="40" w:type="dxa"/>
              <w:bottom w:w="40" w:type="dxa"/>
              <w:start w:w="80" w:type="dxa"/>
              <w:end w:w="80" w:type="dxa"/>
            </w:tcMar>
          </w:tcPr>
          <w:p>
            <w:r/>
            <w:r>
              <w:rPr>
                <w:b w:val="0"/>
                <w:sz w:val="16"/>
              </w:rPr>
              <w:t>DEF-14</w:t>
            </w:r>
          </w:p>
        </w:tc>
        <w:tc>
          <w:tcPr>
            <w:tcW w:type="dxa" w:w="3855"/>
            <w:shd w:val="clear" w:color="auto" w:fill="F3F4F6"/>
            <w:tcMar>
              <w:top w:w="40" w:type="dxa"/>
              <w:bottom w:w="40" w:type="dxa"/>
              <w:start w:w="80" w:type="dxa"/>
              <w:end w:w="80" w:type="dxa"/>
            </w:tcMar>
          </w:tcPr>
          <w:p>
            <w:r/>
            <w:r>
              <w:rPr>
                <w:b w:val="0"/>
                <w:sz w:val="16"/>
              </w:rPr>
              <w:t>El estudiante que deja vacío el promedio queda con 0 y recibe alertas académicas, aunque su panel dice «Sin alertas»</w:t>
            </w:r>
          </w:p>
        </w:tc>
        <w:tc>
          <w:tcPr>
            <w:tcW w:type="dxa" w:w="1134"/>
            <w:shd w:val="clear" w:color="auto" w:fill="F3F4F6"/>
            <w:tcMar>
              <w:top w:w="40" w:type="dxa"/>
              <w:bottom w:w="40" w:type="dxa"/>
              <w:start w:w="80" w:type="dxa"/>
              <w:end w:w="80" w:type="dxa"/>
            </w:tcMar>
          </w:tcPr>
          <w:p>
            <w:r/>
            <w:r>
              <w:rPr>
                <w:b w:val="0"/>
                <w:sz w:val="16"/>
              </w:rPr>
              <w:t>R4 · RRN07</w:t>
            </w:r>
          </w:p>
        </w:tc>
        <w:tc>
          <w:tcPr>
            <w:tcW w:type="dxa" w:w="850"/>
            <w:shd w:val="clear" w:color="auto" w:fill="F3F4F6"/>
            <w:tcMar>
              <w:top w:w="40" w:type="dxa"/>
              <w:bottom w:w="40" w:type="dxa"/>
              <w:start w:w="80" w:type="dxa"/>
              <w:end w:w="80" w:type="dxa"/>
            </w:tcMar>
          </w:tcPr>
          <w:p>
            <w:r/>
            <w:r>
              <w:rPr>
                <w:b w:val="0"/>
                <w:sz w:val="16"/>
              </w:rPr>
              <w:t>Media</w:t>
            </w:r>
          </w:p>
        </w:tc>
        <w:tc>
          <w:tcPr>
            <w:tcW w:type="dxa" w:w="850"/>
            <w:shd w:val="clear" w:color="auto" w:fill="F3F4F6"/>
            <w:tcMar>
              <w:top w:w="40" w:type="dxa"/>
              <w:bottom w:w="40" w:type="dxa"/>
              <w:start w:w="80" w:type="dxa"/>
              <w:end w:w="80" w:type="dxa"/>
            </w:tcMar>
          </w:tcPr>
          <w:p>
            <w:r/>
            <w:r>
              <w:rPr>
                <w:b w:val="0"/>
                <w:sz w:val="16"/>
              </w:rPr>
              <w:t>Media</w:t>
            </w:r>
          </w:p>
        </w:tc>
        <w:tc>
          <w:tcPr>
            <w:tcW w:type="dxa" w:w="850"/>
            <w:shd w:val="clear" w:color="auto" w:fill="F3F4F6"/>
            <w:tcMar>
              <w:top w:w="40" w:type="dxa"/>
              <w:bottom w:w="40" w:type="dxa"/>
              <w:start w:w="80" w:type="dxa"/>
              <w:end w:w="80" w:type="dxa"/>
            </w:tcMar>
          </w:tcPr>
          <w:p>
            <w:r/>
            <w:r>
              <w:rPr>
                <w:b w:val="0"/>
                <w:sz w:val="16"/>
              </w:rPr>
              <w:t>SE-01</w:t>
            </w:r>
          </w:p>
        </w:tc>
        <w:tc>
          <w:tcPr>
            <w:tcW w:type="dxa" w:w="794"/>
            <w:shd w:val="clear" w:color="auto" w:fill="F3F4F6"/>
            <w:tcMar>
              <w:top w:w="40" w:type="dxa"/>
              <w:bottom w:w="40" w:type="dxa"/>
              <w:start w:w="80" w:type="dxa"/>
              <w:end w:w="80" w:type="dxa"/>
            </w:tcMar>
          </w:tcPr>
          <w:p>
            <w:r/>
            <w:r>
              <w:rPr>
                <w:b w:val="0"/>
                <w:sz w:val="16"/>
              </w:rPr>
              <w:t>Abierto</w:t>
            </w:r>
          </w:p>
        </w:tc>
      </w:tr>
    </w:tbl>
    <w:p>
      <w:pPr>
        <w:spacing w:after="120"/>
      </w:pPr>
      <w:r>
        <w:rPr>
          <w:b w:val="0"/>
          <w:i w:val="0"/>
          <w:sz w:val="21"/>
        </w:rPr>
        <w:t>Los ocho cubren seis requisitos distintos (R2/RNF02, R4, R5, R6, R7 y R8/transversal), para no concentrar todo en una sola funcionalidad. Los reportes completos, con los trece campos, van en la sección 4.</w:t>
      </w:r>
    </w:p>
    <w:p>
      <w:r>
        <w:br w:type="page"/>
      </w:r>
    </w:p>
    <w:p>
      <w:pPr>
        <w:pStyle w:val="Heading1"/>
      </w:pPr>
      <w:r>
        <w:t>3. Análisis de los defectos</w:t>
      </w:r>
    </w:p>
    <w:p>
      <w:pPr>
        <w:spacing w:after="40"/>
      </w:pPr>
      <w:r>
        <w:rPr>
          <w:b/>
          <w:i w:val="0"/>
          <w:sz w:val="22"/>
        </w:rPr>
        <w:t>Distribución por requisito y severidad</w:t>
      </w:r>
    </w:p>
    <w:p>
      <w:pPr>
        <w:keepNext/>
        <w:spacing w:before="80" w:after="40"/>
        <w:jc w:val="center"/>
      </w:pPr>
      <w:r>
        <w:drawing>
          <wp:inline xmlns:a="http://schemas.openxmlformats.org/drawingml/2006/main" xmlns:pic="http://schemas.openxmlformats.org/drawingml/2006/picture">
            <wp:extent cx="5580000" cy="2411111"/>
            <wp:docPr id="1" name="Picture 1"/>
            <wp:cNvGraphicFramePr>
              <a:graphicFrameLocks noChangeAspect="1"/>
            </wp:cNvGraphicFramePr>
            <a:graphic>
              <a:graphicData uri="http://schemas.openxmlformats.org/drawingml/2006/picture">
                <pic:pic>
                  <pic:nvPicPr>
                    <pic:cNvPr id="0" name="grafico_defectos.png"/>
                    <pic:cNvPicPr/>
                  </pic:nvPicPr>
                  <pic:blipFill>
                    <a:blip r:embed="rId10"/>
                    <a:stretch>
                      <a:fillRect/>
                    </a:stretch>
                  </pic:blipFill>
                  <pic:spPr>
                    <a:xfrm>
                      <a:off x="0" y="0"/>
                      <a:ext cx="5580000" cy="2411111"/>
                    </a:xfrm>
                    <a:prstGeom prst="rect"/>
                  </pic:spPr>
                </pic:pic>
              </a:graphicData>
            </a:graphic>
          </wp:inline>
        </w:drawing>
      </w:r>
    </w:p>
    <w:p>
      <w:pPr>
        <w:spacing w:after="200"/>
        <w:jc w:val="center"/>
      </w:pPr>
      <w:r>
        <w:rPr>
          <w:b/>
          <w:i/>
          <w:sz w:val="18"/>
        </w:rPr>
        <w:t xml:space="preserve">Figura 1. </w:t>
      </w:r>
      <w:r>
        <w:rPr>
          <w:i/>
          <w:sz w:val="18"/>
        </w:rPr>
        <w:t>Defectos por requisito y severidad (los catorce del Entregable 2). Fuente: registro de defectos del equipo.</w:t>
      </w:r>
    </w:p>
    <w:p>
      <w:pPr>
        <w:spacing w:after="40"/>
      </w:pPr>
      <w:r>
        <w:rPr>
          <w:b/>
          <w:i w:val="0"/>
          <w:sz w:val="22"/>
        </w:rPr>
        <w:t>Comparación con la matriz de riesgos del Entregable 1</w:t>
      </w:r>
    </w:p>
    <w:p>
      <w:pPr>
        <w:spacing w:after="120"/>
      </w:pPr>
      <w:r>
        <w:rPr>
          <w:b w:val="0"/>
          <w:i w:val="0"/>
          <w:sz w:val="22"/>
        </w:rPr>
        <w:t>El análisis de riesgos del Entregable 1 apuntó donde debía: R5 era el riesgo más alto de la matriz (R-03, nivel 15) y concentra cuatro defectos, incluido el único crítico. R6, que habíamos calificado como riesgo medio (R-11), aportó un defecto de severidad alta (DEF-08). Lo que la matriz no vio fueron dos riesgos transversales: la zona horaria (DEF-08 y DEF-12 comparten causa, el servidor en UTC) y la visibilidad de los mensajes al usuario (DEF-13), que toca todas las pantallas.</w:t>
      </w:r>
    </w:p>
    <w:tbl>
      <w:tblPr>
        <w:tblW w:type="auto" w:w="0"/>
        <w:tblLook w:firstColumn="1" w:firstRow="1" w:lastColumn="0" w:lastRow="0" w:noHBand="0" w:noVBand="1" w:val="04A0"/>
        <w:tblBorders>
          <w:top w:val="single" w:sz="6" w:space="0" w:color="0F766E"/>
          <w:left w:val="single" w:sz="6" w:space="0" w:color="0F766E"/>
          <w:bottom w:val="single" w:sz="6" w:space="0" w:color="0F766E"/>
          <w:right w:val="single" w:sz="6" w:space="0" w:color="0F766E"/>
          <w:insideH w:val="single" w:sz="6" w:space="0" w:color="0F766E"/>
          <w:insideV w:val="single" w:sz="6" w:space="0" w:color="0F766E"/>
        </w:tblBorders>
      </w:tblPr>
      <w:tblGrid>
        <w:gridCol w:w="9746"/>
      </w:tblGrid>
      <w:tr>
        <w:trPr>
          <w:cantSplit w:val="true"/>
        </w:trPr>
        <w:tc>
          <w:tcPr>
            <w:tcW w:type="dxa" w:w="9746"/>
            <w:shd w:val="clear" w:color="auto" w:fill="D7EDEA"/>
            <w:tcMar>
              <w:top w:w="40" w:type="dxa"/>
              <w:bottom w:w="40" w:type="dxa"/>
              <w:start w:w="80" w:type="dxa"/>
              <w:end w:w="80" w:type="dxa"/>
            </w:tcMar>
          </w:tcPr>
          <w:p>
            <w:r/>
            <w:r>
              <w:rPr>
                <w:b w:val="0"/>
                <w:sz w:val="20"/>
              </w:rPr>
              <w:t>Conclusión (cinco líneas). La matriz de riesgos acertó en los requisitos: donde predijo más riesgo (R5, R-03) es donde más defectos aparecieron, y el análisis llevó a probar primero esos caminos. Su punto ciego fueron los riesgos transversales —zona horaria y mensajes al usuario—, que no estaban ligados a un requisito concreto y por eso ninguna fila los nombraba. Para el Entregable 3 agregamos esos dos riesgos y subimos R6 a nivel alto.</w:t>
            </w:r>
          </w:p>
        </w:tc>
      </w:tr>
    </w:tbl>
    <w:p>
      <w:pPr>
        <w:spacing w:after="40"/>
      </w:pPr>
      <w:r>
        <w:rPr>
          <w:b/>
          <w:i w:val="0"/>
          <w:sz w:val="22"/>
        </w:rPr>
        <w:t>Los tres defectos bloqueantes</w:t>
      </w:r>
    </w:p>
    <w:p>
      <w:pPr>
        <w:spacing w:after="120"/>
      </w:pPr>
      <w:r>
        <w:rPr>
          <w:b w:val="0"/>
          <w:i w:val="0"/>
          <w:sz w:val="21"/>
        </w:rPr>
        <w:t>De los ocho, estos tres impedirían liberar el producto:</w:t>
      </w:r>
    </w:p>
    <w:p>
      <w:pPr>
        <w:spacing w:after="120"/>
      </w:pPr>
      <w:r>
        <w:rPr>
          <w:b w:val="0"/>
          <w:i w:val="0"/>
          <w:sz w:val="21"/>
        </w:rPr>
        <w:t>DEF-01 (sesión que no expira, severidad alta, RNF02). Es un control de seguridad que el requisito exige y que no funciona: la sesión sigue abierta a los 16 minutos y solo se cierra a las dos horas. En los equipos compartidos de la universidad, cualquiera que se siente después queda dentro de la cuenta anterior. El riesgo es de seguridad y el impacto alcanza a todos los roles.</w:t>
      </w:r>
    </w:p>
    <w:p>
      <w:pPr>
        <w:spacing w:after="120"/>
      </w:pPr>
      <w:r>
        <w:rPr>
          <w:b w:val="0"/>
          <w:i w:val="0"/>
          <w:sz w:val="21"/>
        </w:rPr>
        <w:t>DEF-08 (regla de 24 horas corrida 5 horas, severidad alta, R6). La cancelación es una de las dos operaciones centrales del módulo y la regla se aplica mal a todos los usuarios: con 26 horas reales de margen el sistema dice que faltan 21 y no deja cancelar. El requisito es de riesgo medio-alto y el usuario no tiene alternativa dentro de la aplicación salvo escribirle al docente.</w:t>
      </w:r>
    </w:p>
    <w:p>
      <w:pPr>
        <w:spacing w:after="120"/>
      </w:pPr>
      <w:r>
        <w:rPr>
          <w:b w:val="0"/>
          <w:i w:val="0"/>
          <w:sz w:val="21"/>
        </w:rPr>
        <w:t>DEF-13 (mensajes emergentes que nunca se ven, prioridad alta, transversal). El servidor acepta o rechaza bien cada acción, pero el usuario no recibe ninguna confirmación ni error en pantalla. Afecta todas las pantallas y deja al usuario sin saber por qué se rechaza lo que intenta; sin esa respuesta visible, varias reglas de negocio quedan invisibles para quien usa el sistema.</w:t>
      </w:r>
    </w:p>
    <w:p>
      <w:r>
        <w:br w:type="page"/>
      </w:r>
    </w:p>
    <w:p>
      <w:pPr>
        <w:pStyle w:val="Heading1"/>
      </w:pPr>
      <w:r>
        <w:t>4. Reportes completos de los ocho defectos</w:t>
      </w:r>
    </w:p>
    <w:p>
      <w:pPr>
        <w:spacing w:after="120"/>
      </w:pPr>
      <w:r>
        <w:rPr>
          <w:b w:val="0"/>
          <w:i/>
          <w:sz w:val="20"/>
        </w:rPr>
        <w:t>Entorno común: Chromium 141.0.7390.37 · Linux · ConectaProfe en copia local del commit 693358a, la misma versión desplegada en Railway · ejecución automatizada con Playwright el 07/10/2026. Cuentas de semilla con contraseña «123456». Las capturas de cada reporte están en el Anexo G (y las de consola en el Anexo F), con el número de figura que se cita en el campo «Evidencia».</w:t>
      </w:r>
    </w:p>
    <w:p>
      <w:pPr>
        <w:pStyle w:val="Heading3"/>
      </w:pPr>
      <w:r>
        <w:t>DEF-01 · La sesión sigue abierta después de 16 minutos sin actividad; solo se cierra a las 2 horas, y únicamente al recargar</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DEF-01</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La sesión sigue abierta después de 16 minutos sin actividad; solo se cierra a las 2 horas, y únicamente al recargar</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Cuenta sgarcia@amigo.edu.co activa. Ninguna otra pestaña de ConectaProfe abierta.</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Iniciar sesión como sgarcia@amigo.edu.co (contraseña 123456).</w:t>
            </w:r>
          </w:p>
          <w:p>
            <w:r>
              <w:rPr>
                <w:b w:val="0"/>
                <w:sz w:val="19"/>
              </w:rPr>
              <w:t>2. Dejar la pestaña sin actividad durante 16 minutos (en la ejecución automatizada se adelanta el reloj del navegador).</w:t>
            </w:r>
          </w:p>
          <w:p>
            <w:r>
              <w:rPr>
                <w:b w:val="0"/>
                <w:sz w:val="19"/>
              </w:rPr>
              <w:t>3. Hacer clic en «Programar Tutoría» y recargar la página.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RNF02: la sesión expira tras 15 minutos de inactividad y el sistema lleva al inicio de sesión.</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A los 16 minutos sin actividad la sesión sigue abierta (token presente). «Programar Tutoría» abre normalmente y, al recargar, la aplicación vuelve al panel con la sesión activa. El tiempo se simuló adelantando el reloj del navegador.</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Alta. El control de seguridad que exige el requisito no funciona: una cuenta que se deja abierta sigue abierta.</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Alta. En los computadores compartidos de la universidad, la cuenta de un estudiante queda abierta toda la jornada.</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EV-CP034-C1-01.png, EV-CP034-C1-02.png, EV-CP034-C1-03.png (Anexo G, figuras 8 a 10)</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SE-01 · CP-034</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Esteban Palencia · reproducido por Sebastián González González</w:t>
            </w:r>
          </w:p>
        </w:tc>
      </w:tr>
    </w:tbl>
    <w:p/>
    <w:p>
      <w:pPr>
        <w:pStyle w:val="Heading3"/>
      </w:pPr>
      <w:r>
        <w:t>DEF-02 · El administrador programa una asesoría con fecha de hoy, y por la API también con fechas pasadas</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DEF-02</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El administrador programa una asesoría con fecha de hoy, y por la API también con fechas pasadas</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administrador. La docente Sandra Ríos Montoya y el estudiante Camilo Ríos Zapata están activos.</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En «Panel Admin», abrir la tarjeta «Asignación».</w:t>
            </w:r>
          </w:p>
          <w:p>
            <w:r>
              <w:rPr>
                <w:b w:val="0"/>
                <w:sz w:val="19"/>
              </w:rPr>
              <w:t>2. En «Nueva Sesión de Asesoría», elegir a Sandra Ríos Montoya y a Camilo Ríos Zapata.</w:t>
            </w:r>
          </w:p>
          <w:p>
            <w:r>
              <w:rPr>
                <w:b w:val="0"/>
                <w:sz w:val="19"/>
              </w:rPr>
              <w:t>3. Materia: la primera de la lista. Fecha: la de hoy. Hora: dos horas después de la actual. Modalidad: Virtual.</w:t>
            </w:r>
          </w:p>
          <w:p>
            <w:r>
              <w:rPr>
                <w:b w:val="0"/>
                <w:sz w:val="19"/>
              </w:rPr>
              <w:t>4. Presionar «Crear Asesoría (+)».</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RRN06: no se puede programar una tutoría para el mismo día; la fecha mínima es el día siguiente. El sistema rechaza la asesoría.</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asesoría con fecha de hoy (07/10/2026 19:10) se crea: POST → 200 {"mensaje":"Asesoría creada. Se notificó a Sandra Ríos Montoya y a Camilo Ríos Zapata.","tutoria_id":6}. Aparece en «Sesiones Programadas».</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Falla una validación de frontera; la asesoría queda bien creada y el resto del flujo funciona.</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Alta. RRN06 es de prioridad alta, y una asesoría para hoy ya no la puede cancelar nadie por la regla de las 24 horas.</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EV-CP032-C1-01.png (Anexo G, figura 11)</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CP-032</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Esteban Palencia · reproducido por Sebastián González González</w:t>
            </w:r>
          </w:p>
        </w:tc>
      </w:tr>
    </w:tbl>
    <w:p/>
    <w:p>
      <w:pPr>
        <w:pStyle w:val="Heading3"/>
      </w:pPr>
      <w:r>
        <w:t>DEF-06 · Una tutoría cancelada pasa a «completada» si el docente la marca como realizada por la API</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DEF-06</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Una tutoría cancelada pasa a «completada» si el docente la marca como realizada por la API</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Una tutoría del estudiante con un docente, programada a futuro y luego cancelada por el estudiante.</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Como estudiante, programar una tutoría y cancelarla; anotar su id (visible en la red).</w:t>
            </w:r>
          </w:p>
          <w:p>
            <w:r>
              <w:rPr>
                <w:b w:val="0"/>
                <w:sz w:val="19"/>
              </w:rPr>
              <w:t>2. Iniciar sesión como el docente de esa tutoría y abrir la consola (F12).</w:t>
            </w:r>
          </w:p>
          <w:p>
            <w:r>
              <w:rPr>
                <w:b w:val="0"/>
                <w:sz w:val="19"/>
              </w:rPr>
              <w:t>3. Ejecutar fetch("/api/tutorias/ID/realizada",{method:"PATCH",headers:{Authorization:"Bearer "+localStorage.getItem("cp.token")}}).</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Ciclo de vida de la tutoría: una tutoría cancelada no admite nuevas transiciones y el servidor rechaza el cambio.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tutoría #16 se canceló (estado «cancelada»). El docente ejecutó PATCH /api/tutorias/16/realizada: respuesta {"mensaje":"Tutoría completada"} y la tutoría quedó en «completada». Una tutoría cancelada no debería admitir nuevas transiciones.</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Deja datos incorrectos en el historial y en las estadísticas; solo se llega por la API.</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Media. Falsea los indicadores del docente y del administrador, pero hace falta conocimiento técnico para provocarlo.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EV-DEF06-C1-01.png, EV-DEF06-C1-02.png, EV-DEF06-C1-03.png (Anexo G, figuras 12 a 14); EV-DEF06-CONSOLA.png (Anexo F, figura 5, consola F12)</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SE-02</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
      <w:pPr>
        <w:pStyle w:val="Heading3"/>
      </w:pPr>
      <w:r>
        <w:t>DEF-07 · Las contraseñas se ven en claro en «Nuevo usuario» y «Editar usuario», y la primera trae «Cambiar123» escrita</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DEF-07</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Las contraseñas se ven en claro en «Nuevo usuario» y «Editar usuario», y la primera trae «Cambiar123» escrita</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administrador, en «Gestión de Usuarios».</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Como administrador, abrir «Gestión de Usuarios».</w:t>
            </w:r>
          </w:p>
          <w:p>
            <w:r>
              <w:rPr>
                <w:b w:val="0"/>
                <w:sz w:val="19"/>
              </w:rPr>
              <w:t>2. Presionar «+ Nuevo Usuario» y mirar el campo «Contraseña».</w:t>
            </w:r>
          </w:p>
          <w:p>
            <w:r>
              <w:rPr>
                <w:b w:val="0"/>
                <w:sz w:val="19"/>
              </w:rPr>
              <w:t>3. Cerrar, editar un usuario y escribir una clave en «Nueva contraseña».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RNF05: las contraseñas no se muestran en texto plano en ningún momento.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En «Nuevo Usuario» el campo de contraseña es de tipo «text» y trae escrita «Cambiar123», legible a simple vista. En «Editar Usuario», «Prueba1234» se ve tal cual en un campo de tipo «text». Ninguno es un campo de contraseña.</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Deja una credencial a la vista de quien mire la pantalla, y las cuentas creadas sin cambiar ese valor comparten la misma clave inicial.</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Alta. RNF05 es de prioridad alta, el arreglo es cambiar el tipo del campo y es la pantalla que se proyecta en clase.</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EV-DEF07-C1-01.png (Anexo G, figura 15)</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SE-01</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Esteban Palencia · reproducido por Sebastián González González</w:t>
            </w:r>
          </w:p>
        </w:tc>
      </w:tr>
    </w:tbl>
    <w:p/>
    <w:p>
      <w:pPr>
        <w:pStyle w:val="Heading3"/>
      </w:pPr>
      <w:r>
        <w:t>DEF-08 · La regla de 24 horas para cancelar se calcula con 5 horas de diferencia: con 26 h de margen dice que faltan 21</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DEF-08</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La regla de 24 horas para cancelar se calcula con 5 horas de diferencia: con 26 h de margen dice que faltan 21</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jperez@amigo.edu.co. Una tutoría pendiente programada para mañana con 26 horas de margen.</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Como jperez@amigo.edu.co, programar una tutoría para mañana con unas 26 horas de margen.</w:t>
            </w:r>
          </w:p>
          <w:p>
            <w:r>
              <w:rPr>
                <w:b w:val="0"/>
                <w:sz w:val="19"/>
              </w:rPr>
              <w:t>2. En «Mi Panel», ubicar la tutoría y presionar «Cancelar».</w:t>
            </w:r>
          </w:p>
          <w:p>
            <w:r>
              <w:rPr>
                <w:b w:val="0"/>
                <w:sz w:val="19"/>
              </w:rPr>
              <w:t>3. Mirar la respuesta en la red.</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Regla de antelación de R6 (CP-025): con 24 horas o más se permite cancelar.</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Preparación: tutoría con Laura Vargas Suárez el 08/10/2026 a las 19:12 (201); al pulsar «Cancelar» faltaban 26.0 h reales. PATCH → 400 {"error":"Faltan 21h para la tutoría y se requieren 24h de anticipación para cancelar (RN03). Escríbele al docente."}; la tarjeta queda «Pendiente». En pantalla: el elemento #tostada tiene el texto «Faltan 21h para la tutoría y se requieren 24h de anticipación para cancelar (RN03). Escríbele al docente.» y las clases «tostada tostada--visible tostada--error», con opacidad calculada 0.</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Alta. Una función principal aplica mal la regla a todos los usuarios; la alternativa es escribirle al docente.</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Alta. Pasa en toda cancelación hecha entre 24 y 29 horas antes de la tutoría.</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EV-CP025-C1-01.png (Anexo G, figura 16)</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CP-025</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
      <w:pPr>
        <w:pStyle w:val="Heading3"/>
      </w:pPr>
      <w:r>
        <w:t>DEF-11 · El filtro «Activos» muestra cuentas inactivas y oculta a los estudiantes activos que están en alerta</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DEF-11</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El filtro «Activos» muestra cuentas inactivas y oculta a los estudiantes activos que están en alerta</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administrador. La cuenta vosorio@amigo.edu.co desactivada. Estudiantes de semilla con promedio menor que 3,0 activos.</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Como administrador, desactivar a Valentina Osorio.</w:t>
            </w:r>
          </w:p>
          <w:p>
            <w:r>
              <w:rPr>
                <w:b w:val="0"/>
                <w:sz w:val="19"/>
              </w:rPr>
              <w:t>2. Abrir «Gestión de Usuarios».</w:t>
            </w:r>
          </w:p>
          <w:p>
            <w:r>
              <w:rPr>
                <w:b w:val="0"/>
                <w:sz w:val="19"/>
              </w:rPr>
              <w:t>3. Elegir «Estudiantes» en rol y «Activos» en estado.</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RF049 y CP-031: la tabla muestra solo los estudiantes con la cuenta activa y el contador coincide con las filas.</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Preparación: se desactivó a Valentina Osorio. Estudiantes + Activos + «»: 11 filas visibles de 15 esperadas; sobran vosorio@amigo.edu.co; faltan perfil.c1@amigo.edu.co, lcano@amigo.edu.co, dmontoya@amigo.edu.co, malvarez@amigo.edu.co, lramirez@amigo.edu.co; contador «Mostrando 11 usuario(s)». Docentes + Inactivos + «Peña»: 0 filas visibles de 0 esperadas; contador «Mostrando 0 usuario(s)». Administradores + Activos + «zzz»: 0 filas visibles de 0 esperadas; contador «Mostrando 0 usuario(s)». Al final se reactivó la cuenta.</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El resultado del filtro es incorrecto; el administrador puede revisar la tabla completa a mano.</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Media. Justo los estudiantes en alerta son los que el administrador más necesita encontrar.</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EV-CP031-C1-01.png, EV-CP031-C1-02.png, EV-CP031-C1-03.png (Anexo G, figuras 17 a 19)</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CP-031</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
      <w:pPr>
        <w:pStyle w:val="Heading3"/>
      </w:pPr>
      <w:r>
        <w:t>DEF-13 · Los mensajes emergentes se generan pero nunca se ven: el usuario no recibe confirmaciones ni errores</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DEF-13</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Los mensajes emergentes se generan pero nunca se ven: el usuario no recibe confirmaciones ni errores</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Sesión de jperez@amigo.edu.co, con una tutoría pendiente que ocurre dentro de menos de 24 horas.</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Como jperez, con una tutoría que ocurre dentro de menos de 24 horas, presionar «Cancelar».</w:t>
            </w:r>
          </w:p>
          <w:p>
            <w:r>
              <w:rPr>
                <w:b w:val="0"/>
                <w:sz w:val="19"/>
              </w:rPr>
              <w:t>2. Mirar la esquina inferior derecha de la pantalla.</w:t>
            </w:r>
          </w:p>
          <w:p>
            <w:r>
              <w:rPr>
                <w:b w:val="0"/>
                <w:sz w:val="19"/>
              </w:rPr>
              <w:t>3. Con F12, inspeccionar el elemento #tostada.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RF028: el sistema muestra un mensaje emergente al completar cualquier acción, clasificado por tipo y con desaparición automática.</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POST /api/perfil/estudiante → 200; pasa a «Mi Panel». En pantalla no se ve ningún mensaje: el elemento #tostada tiene el texto «Perfil guardado correctamente» y las clases «tostada tostada--visible», con opacidad calculada 0.</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 (resultado estable en los ciclos 1 y 2)</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Cada acción se acepta o se rechaza bien en el servidor, pero el usuario se queda sin saber qué pasó ni por qué.</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Alta. Afecta a todos los usuarios en todas las pantallas y se corrige cambiando el nombre de una clase.</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EV-CP016-C1-01.png, EV-CP024-C1-01.png (Anexo G, figuras 20 a 21); EV-DEF13-CONSOLA.png (Anexo F, figura 7, consola F12)</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CP-016 · CP-024</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Sebastián González González · reproducido por Esteban Palencia</w:t>
            </w:r>
          </w:p>
        </w:tc>
      </w:tr>
    </w:tbl>
    <w:p/>
    <w:p>
      <w:pPr>
        <w:pStyle w:val="Heading3"/>
      </w:pPr>
      <w:r>
        <w:t>DEF-14 · El estudiante que deja vacío el promedio queda con 0 y recibe alertas académicas, aunque su panel dice «Sin alertas»</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Identificador</w:t>
            </w:r>
          </w:p>
        </w:tc>
        <w:tc>
          <w:tcPr>
            <w:tcW w:type="dxa" w:w="7087"/>
            <w:tcMar>
              <w:top w:w="40" w:type="dxa"/>
              <w:bottom w:w="40" w:type="dxa"/>
              <w:start w:w="80" w:type="dxa"/>
              <w:end w:w="80" w:type="dxa"/>
            </w:tcMar>
          </w:tcPr>
          <w:p>
            <w:r/>
            <w:r>
              <w:rPr>
                <w:b w:val="0"/>
                <w:sz w:val="19"/>
              </w:rPr>
              <w:t>DEF-14</w:t>
            </w:r>
          </w:p>
        </w:tc>
      </w:tr>
      <w:tr>
        <w:trPr>
          <w:cantSplit w:val="true"/>
        </w:trPr>
        <w:tc>
          <w:tcPr>
            <w:tcW w:type="dxa" w:w="2381"/>
            <w:shd w:val="clear" w:color="auto" w:fill="D7EDEA"/>
            <w:tcMar>
              <w:top w:w="40" w:type="dxa"/>
              <w:bottom w:w="40" w:type="dxa"/>
              <w:start w:w="80" w:type="dxa"/>
              <w:end w:w="80" w:type="dxa"/>
            </w:tcMar>
          </w:tcPr>
          <w:p>
            <w:r/>
            <w:r>
              <w:rPr>
                <w:b/>
                <w:sz w:val="19"/>
              </w:rPr>
              <w:t>Título</w:t>
            </w:r>
          </w:p>
        </w:tc>
        <w:tc>
          <w:tcPr>
            <w:tcW w:type="dxa" w:w="7087"/>
            <w:tcMar>
              <w:top w:w="40" w:type="dxa"/>
              <w:bottom w:w="40" w:type="dxa"/>
              <w:start w:w="80" w:type="dxa"/>
              <w:end w:w="80" w:type="dxa"/>
            </w:tcMar>
          </w:tcPr>
          <w:p>
            <w:r/>
            <w:r>
              <w:rPr>
                <w:b w:val="0"/>
                <w:sz w:val="19"/>
              </w:rPr>
              <w:t>El estudiante que deja vacío el promedio queda con 0 y recibe alertas académicas, aunque su panel dice «Sin alertas»</w:t>
            </w:r>
          </w:p>
        </w:tc>
      </w:tr>
      <w:tr>
        <w:trPr>
          <w:cantSplit w:val="true"/>
        </w:trPr>
        <w:tc>
          <w:tcPr>
            <w:tcW w:type="dxa" w:w="2381"/>
            <w:shd w:val="clear" w:color="auto" w:fill="D7EDEA"/>
            <w:tcMar>
              <w:top w:w="40" w:type="dxa"/>
              <w:bottom w:w="40" w:type="dxa"/>
              <w:start w:w="80" w:type="dxa"/>
              <w:end w:w="80" w:type="dxa"/>
            </w:tcMar>
          </w:tcPr>
          <w:p>
            <w:r/>
            <w:r>
              <w:rPr>
                <w:b/>
                <w:sz w:val="19"/>
              </w:rPr>
              <w:t>Entorno y versión</w:t>
            </w:r>
          </w:p>
        </w:tc>
        <w:tc>
          <w:tcPr>
            <w:tcW w:type="dxa" w:w="7087"/>
            <w:tcMar>
              <w:top w:w="40" w:type="dxa"/>
              <w:bottom w:w="40" w:type="dxa"/>
              <w:start w:w="80" w:type="dxa"/>
              <w:end w:w="80" w:type="dxa"/>
            </w:tcMar>
          </w:tcPr>
          <w:p>
            <w:r/>
            <w:r>
              <w:rPr>
                <w:b w:val="0"/>
                <w:sz w:val="19"/>
              </w:rPr>
              <w:t>Chromium 141.0.7390.37 · Linux · ConectaProfe en copia local del commit 693358a, la misma versión desplegada en Railway · ejecución automatizada con Playwright el 07/10/2026</w:t>
            </w:r>
          </w:p>
        </w:tc>
      </w:tr>
      <w:tr>
        <w:trPr>
          <w:cantSplit w:val="true"/>
        </w:trPr>
        <w:tc>
          <w:tcPr>
            <w:tcW w:type="dxa" w:w="2381"/>
            <w:shd w:val="clear" w:color="auto" w:fill="D7EDEA"/>
            <w:tcMar>
              <w:top w:w="40" w:type="dxa"/>
              <w:bottom w:w="40" w:type="dxa"/>
              <w:start w:w="80" w:type="dxa"/>
              <w:end w:w="80" w:type="dxa"/>
            </w:tcMar>
          </w:tcPr>
          <w:p>
            <w:r/>
            <w:r>
              <w:rPr>
                <w:b/>
                <w:sz w:val="19"/>
              </w:rPr>
              <w:t>Precondición</w:t>
            </w:r>
          </w:p>
        </w:tc>
        <w:tc>
          <w:tcPr>
            <w:tcW w:type="dxa" w:w="7087"/>
            <w:tcMar>
              <w:top w:w="40" w:type="dxa"/>
              <w:bottom w:w="40" w:type="dxa"/>
              <w:start w:w="80" w:type="dxa"/>
              <w:end w:w="80" w:type="dxa"/>
            </w:tcMar>
          </w:tcPr>
          <w:p>
            <w:r/>
            <w:r>
              <w:rPr>
                <w:b w:val="0"/>
                <w:sz w:val="19"/>
              </w:rPr>
              <w:t>Una cuenta nueva de estudiante.</w:t>
            </w:r>
          </w:p>
        </w:tc>
      </w:tr>
      <w:tr>
        <w:trPr>
          <w:cantSplit w:val="true"/>
        </w:trPr>
        <w:tc>
          <w:tcPr>
            <w:tcW w:type="dxa" w:w="2381"/>
            <w:shd w:val="clear" w:color="auto" w:fill="D7EDEA"/>
            <w:tcMar>
              <w:top w:w="40" w:type="dxa"/>
              <w:bottom w:w="40" w:type="dxa"/>
              <w:start w:w="80" w:type="dxa"/>
              <w:end w:w="80" w:type="dxa"/>
            </w:tcMar>
          </w:tcPr>
          <w:p>
            <w:r/>
            <w:r>
              <w:rPr>
                <w:b/>
                <w:sz w:val="19"/>
              </w:rPr>
              <w:t>Pasos</w:t>
            </w:r>
          </w:p>
        </w:tc>
        <w:tc>
          <w:tcPr>
            <w:tcW w:type="dxa" w:w="7087"/>
            <w:tcMar>
              <w:top w:w="40" w:type="dxa"/>
              <w:bottom w:w="40" w:type="dxa"/>
              <w:start w:w="80" w:type="dxa"/>
              <w:end w:w="80" w:type="dxa"/>
            </w:tcMar>
          </w:tcPr>
          <w:p>
            <w:r/>
            <w:r>
              <w:rPr>
                <w:b w:val="0"/>
                <w:sz w:val="19"/>
              </w:rPr>
              <w:t>1. Registrar una cuenta de estudiante y, en «Completar perfil», llenar todo menos «Promedio». Guardar.</w:t>
            </w:r>
          </w:p>
          <w:p>
            <w:r>
              <w:rPr>
                <w:b w:val="0"/>
                <w:sz w:val="19"/>
              </w:rPr>
              <w:t>2. Como administrador, enviar una notificación a «Todos los estudiantes en alerta».</w:t>
            </w:r>
          </w:p>
          <w:p>
            <w:r>
              <w:rPr>
                <w:b w:val="0"/>
                <w:sz w:val="19"/>
              </w:rPr>
              <w:t>3. Entrar con la cuenta nueva y abrir la campana.</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RRN07: solo queda en alerta el estudiante con promedio acumulado inferior a 3,0; quien no ha registrado promedio no tiene uno.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El estudiante guardó el perfil sin promedio; en la base quedó promedio 0. Su panel muestra «Sin», pero la campana sí trae la alerta enviada al grupo «en alerta», porque el grupo incluye a quien tiene promedio 0.</w:t>
            </w:r>
          </w:p>
        </w:tc>
      </w:tr>
      <w:tr>
        <w:trPr>
          <w:cantSplit w:val="true"/>
        </w:trPr>
        <w:tc>
          <w:tcPr>
            <w:tcW w:type="dxa" w:w="2381"/>
            <w:shd w:val="clear" w:color="auto" w:fill="D7EDEA"/>
            <w:tcMar>
              <w:top w:w="40" w:type="dxa"/>
              <w:bottom w:w="40" w:type="dxa"/>
              <w:start w:w="80" w:type="dxa"/>
              <w:end w:w="80" w:type="dxa"/>
            </w:tcMar>
          </w:tcPr>
          <w:p>
            <w:r/>
            <w:r>
              <w:rPr>
                <w:b/>
                <w:sz w:val="19"/>
              </w:rPr>
              <w:t>Frecuencia</w:t>
            </w:r>
          </w:p>
        </w:tc>
        <w:tc>
          <w:tcPr>
            <w:tcW w:type="dxa" w:w="7087"/>
            <w:tcMar>
              <w:top w:w="40" w:type="dxa"/>
              <w:bottom w:w="40" w:type="dxa"/>
              <w:start w:w="80" w:type="dxa"/>
              <w:end w:w="80" w:type="dxa"/>
            </w:tcMar>
          </w:tcPr>
          <w:p>
            <w:r/>
            <w:r>
              <w:rPr>
                <w:b w:val="0"/>
                <w:sz w:val="19"/>
              </w:rPr>
              <w:t>3 de 3 intentos</w:t>
            </w:r>
          </w:p>
        </w:tc>
      </w:tr>
      <w:tr>
        <w:trPr>
          <w:cantSplit w:val="true"/>
        </w:trPr>
        <w:tc>
          <w:tcPr>
            <w:tcW w:type="dxa" w:w="2381"/>
            <w:shd w:val="clear" w:color="auto" w:fill="D7EDEA"/>
            <w:tcMar>
              <w:top w:w="40" w:type="dxa"/>
              <w:bottom w:w="40" w:type="dxa"/>
              <w:start w:w="80" w:type="dxa"/>
              <w:end w:w="80" w:type="dxa"/>
            </w:tcMar>
          </w:tcPr>
          <w:p>
            <w:r/>
            <w:r>
              <w:rPr>
                <w:b/>
                <w:sz w:val="19"/>
              </w:rPr>
              <w:t>Severidad</w:t>
            </w:r>
          </w:p>
        </w:tc>
        <w:tc>
          <w:tcPr>
            <w:tcW w:type="dxa" w:w="7087"/>
            <w:tcMar>
              <w:top w:w="40" w:type="dxa"/>
              <w:bottom w:w="40" w:type="dxa"/>
              <w:start w:w="80" w:type="dxa"/>
              <w:end w:w="80" w:type="dxa"/>
            </w:tcMar>
          </w:tcPr>
          <w:p>
            <w:r/>
            <w:r>
              <w:rPr>
                <w:b w:val="0"/>
                <w:sz w:val="19"/>
              </w:rPr>
              <w:t>Media. El resultado es incorrecto y mete al estudiante en un grupo al que no pertenece.</w:t>
            </w:r>
          </w:p>
        </w:tc>
      </w:tr>
      <w:tr>
        <w:trPr>
          <w:cantSplit w:val="true"/>
        </w:trPr>
        <w:tc>
          <w:tcPr>
            <w:tcW w:type="dxa" w:w="2381"/>
            <w:shd w:val="clear" w:color="auto" w:fill="D7EDEA"/>
            <w:tcMar>
              <w:top w:w="40" w:type="dxa"/>
              <w:bottom w:w="40" w:type="dxa"/>
              <w:start w:w="80" w:type="dxa"/>
              <w:end w:w="80" w:type="dxa"/>
            </w:tcMar>
          </w:tcPr>
          <w:p>
            <w:r/>
            <w:r>
              <w:rPr>
                <w:b/>
                <w:sz w:val="19"/>
              </w:rPr>
              <w:t>Prioridad</w:t>
            </w:r>
          </w:p>
        </w:tc>
        <w:tc>
          <w:tcPr>
            <w:tcW w:type="dxa" w:w="7087"/>
            <w:tcMar>
              <w:top w:w="40" w:type="dxa"/>
              <w:bottom w:w="40" w:type="dxa"/>
              <w:start w:w="80" w:type="dxa"/>
              <w:end w:w="80" w:type="dxa"/>
            </w:tcMar>
          </w:tcPr>
          <w:p>
            <w:r/>
            <w:r>
              <w:rPr>
                <w:b w:val="0"/>
                <w:sz w:val="19"/>
              </w:rPr>
              <w:t>Media. Afecta a todo estudiante nuevo que todavía no tiene promedio, por ejemplo los de primer semestre.</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EV-DEF14-C1-01.png, EV-DEF14-C1-02.png (Anexo G, figuras 22 a 23)</w:t>
            </w:r>
          </w:p>
        </w:tc>
      </w:tr>
      <w:tr>
        <w:trPr>
          <w:cantSplit w:val="true"/>
        </w:trPr>
        <w:tc>
          <w:tcPr>
            <w:tcW w:type="dxa" w:w="2381"/>
            <w:shd w:val="clear" w:color="auto" w:fill="D7EDEA"/>
            <w:tcMar>
              <w:top w:w="40" w:type="dxa"/>
              <w:bottom w:w="40" w:type="dxa"/>
              <w:start w:w="80" w:type="dxa"/>
              <w:end w:w="80" w:type="dxa"/>
            </w:tcMar>
          </w:tcPr>
          <w:p>
            <w:r/>
            <w:r>
              <w:rPr>
                <w:b/>
                <w:sz w:val="19"/>
              </w:rPr>
              <w:t>Origen</w:t>
            </w:r>
          </w:p>
        </w:tc>
        <w:tc>
          <w:tcPr>
            <w:tcW w:type="dxa" w:w="7087"/>
            <w:tcMar>
              <w:top w:w="40" w:type="dxa"/>
              <w:bottom w:w="40" w:type="dxa"/>
              <w:start w:w="80" w:type="dxa"/>
              <w:end w:w="80" w:type="dxa"/>
            </w:tcMar>
          </w:tcPr>
          <w:p>
            <w:r/>
            <w:r>
              <w:rPr>
                <w:b w:val="0"/>
                <w:sz w:val="19"/>
              </w:rPr>
              <w:t>SE-01</w:t>
            </w:r>
          </w:p>
        </w:tc>
      </w:tr>
      <w:tr>
        <w:trPr>
          <w:cantSplit w:val="true"/>
        </w:trPr>
        <w:tc>
          <w:tcPr>
            <w:tcW w:type="dxa" w:w="2381"/>
            <w:shd w:val="clear" w:color="auto" w:fill="D7EDEA"/>
            <w:tcMar>
              <w:top w:w="40" w:type="dxa"/>
              <w:bottom w:w="40" w:type="dxa"/>
              <w:start w:w="80" w:type="dxa"/>
              <w:end w:w="80" w:type="dxa"/>
            </w:tcMar>
          </w:tcPr>
          <w:p>
            <w:r/>
            <w:r>
              <w:rPr>
                <w:b/>
                <w:sz w:val="19"/>
              </w:rPr>
              <w:t>Reportado por</w:t>
            </w:r>
          </w:p>
        </w:tc>
        <w:tc>
          <w:tcPr>
            <w:tcW w:type="dxa" w:w="7087"/>
            <w:tcMar>
              <w:top w:w="40" w:type="dxa"/>
              <w:bottom w:w="40" w:type="dxa"/>
              <w:start w:w="80" w:type="dxa"/>
              <w:end w:w="80" w:type="dxa"/>
            </w:tcMar>
          </w:tcPr>
          <w:p>
            <w:r/>
            <w:r>
              <w:rPr>
                <w:b w:val="0"/>
                <w:sz w:val="19"/>
              </w:rPr>
              <w:t>Esteban Palencia · reproducido por Sebastián González González</w:t>
            </w:r>
          </w:p>
        </w:tc>
      </w:tr>
    </w:tbl>
    <w:p/>
    <w:p>
      <w:r>
        <w:br w:type="page"/>
      </w:r>
    </w:p>
    <w:p>
      <w:pPr>
        <w:pStyle w:val="Heading1"/>
      </w:pPr>
      <w:r>
        <w:t>Anexo C. Matriz de reproducción cruzada</w:t>
      </w:r>
    </w:p>
    <w:p>
      <w:pPr>
        <w:spacing w:after="120"/>
      </w:pPr>
      <w:r>
        <w:rPr>
          <w:b w:val="0"/>
          <w:i w:val="0"/>
          <w:sz w:val="21"/>
        </w:rPr>
        <w:t>Cada defecto lo reprodujo un integrante distinto del que lo reportó, siguiendo únicamente lo que dice el reporte. Todos se reprodujeron sin ayuda.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49"/>
        <w:gridCol w:w="1949"/>
        <w:gridCol w:w="1949"/>
        <w:gridCol w:w="1949"/>
        <w:gridCol w:w="1949"/>
      </w:tblGrid>
      <w:tr>
        <w:trPr>
          <w:cantSplit w:val="true"/>
        </w:trPr>
        <w:tc>
          <w:tcPr>
            <w:tcW w:type="dxa" w:w="907"/>
            <w:shd w:val="clear" w:color="auto" w:fill="0F766E"/>
            <w:tcMar>
              <w:top w:w="40" w:type="dxa"/>
              <w:bottom w:w="40" w:type="dxa"/>
              <w:start w:w="80" w:type="dxa"/>
              <w:end w:w="80" w:type="dxa"/>
            </w:tcMar>
          </w:tcPr>
          <w:p>
            <w:pPr>
              <w:jc w:val="center"/>
            </w:pPr>
            <w:r/>
            <w:r>
              <w:rPr>
                <w:b/>
                <w:color w:val="FFFFFF"/>
                <w:sz w:val="17"/>
              </w:rPr>
              <w:t>Defecto</w:t>
            </w:r>
          </w:p>
        </w:tc>
        <w:tc>
          <w:tcPr>
            <w:tcW w:type="dxa" w:w="2154"/>
            <w:shd w:val="clear" w:color="auto" w:fill="0F766E"/>
            <w:tcMar>
              <w:top w:w="40" w:type="dxa"/>
              <w:bottom w:w="40" w:type="dxa"/>
              <w:start w:w="80" w:type="dxa"/>
              <w:end w:w="80" w:type="dxa"/>
            </w:tcMar>
          </w:tcPr>
          <w:p>
            <w:pPr>
              <w:jc w:val="center"/>
            </w:pPr>
            <w:r/>
            <w:r>
              <w:rPr>
                <w:b/>
                <w:color w:val="FFFFFF"/>
                <w:sz w:val="17"/>
              </w:rPr>
              <w:t>Reportado por</w:t>
            </w:r>
          </w:p>
        </w:tc>
        <w:tc>
          <w:tcPr>
            <w:tcW w:type="dxa" w:w="2154"/>
            <w:shd w:val="clear" w:color="auto" w:fill="0F766E"/>
            <w:tcMar>
              <w:top w:w="40" w:type="dxa"/>
              <w:bottom w:w="40" w:type="dxa"/>
              <w:start w:w="80" w:type="dxa"/>
              <w:end w:w="80" w:type="dxa"/>
            </w:tcMar>
          </w:tcPr>
          <w:p>
            <w:pPr>
              <w:jc w:val="center"/>
            </w:pPr>
            <w:r/>
            <w:r>
              <w:rPr>
                <w:b/>
                <w:color w:val="FFFFFF"/>
                <w:sz w:val="17"/>
              </w:rPr>
              <w:t>Reproducido por</w:t>
            </w:r>
          </w:p>
        </w:tc>
        <w:tc>
          <w:tcPr>
            <w:tcW w:type="dxa" w:w="1247"/>
            <w:shd w:val="clear" w:color="auto" w:fill="0F766E"/>
            <w:tcMar>
              <w:top w:w="40" w:type="dxa"/>
              <w:bottom w:w="40" w:type="dxa"/>
              <w:start w:w="80" w:type="dxa"/>
              <w:end w:w="80" w:type="dxa"/>
            </w:tcMar>
          </w:tcPr>
          <w:p>
            <w:pPr>
              <w:jc w:val="center"/>
            </w:pPr>
            <w:r/>
            <w:r>
              <w:rPr>
                <w:b/>
                <w:color w:val="FFFFFF"/>
                <w:sz w:val="17"/>
              </w:rPr>
              <w:t>Resultado</w:t>
            </w:r>
          </w:p>
        </w:tc>
        <w:tc>
          <w:tcPr>
            <w:tcW w:type="dxa" w:w="2835"/>
            <w:shd w:val="clear" w:color="auto" w:fill="0F766E"/>
            <w:tcMar>
              <w:top w:w="40" w:type="dxa"/>
              <w:bottom w:w="40" w:type="dxa"/>
              <w:start w:w="80" w:type="dxa"/>
              <w:end w:w="80" w:type="dxa"/>
            </w:tcMar>
          </w:tcPr>
          <w:p>
            <w:pPr>
              <w:jc w:val="center"/>
            </w:pPr>
            <w:r/>
            <w:r>
              <w:rPr>
                <w:b/>
                <w:color w:val="FFFFFF"/>
                <w:sz w:val="17"/>
              </w:rPr>
              <w:t>Qué se observó</w:t>
            </w:r>
          </w:p>
        </w:tc>
      </w:tr>
      <w:tr>
        <w:trPr>
          <w:cantSplit w:val="true"/>
        </w:trPr>
        <w:tc>
          <w:tcPr>
            <w:tcW w:type="dxa" w:w="907"/>
            <w:tcMar>
              <w:top w:w="40" w:type="dxa"/>
              <w:bottom w:w="40" w:type="dxa"/>
              <w:start w:w="80" w:type="dxa"/>
              <w:end w:w="80" w:type="dxa"/>
            </w:tcMar>
          </w:tcPr>
          <w:p>
            <w:r/>
            <w:r>
              <w:rPr>
                <w:b w:val="0"/>
                <w:sz w:val="17"/>
              </w:rPr>
              <w:t>DEF-01</w:t>
            </w:r>
          </w:p>
        </w:tc>
        <w:tc>
          <w:tcPr>
            <w:tcW w:type="dxa" w:w="2154"/>
            <w:tcMar>
              <w:top w:w="40" w:type="dxa"/>
              <w:bottom w:w="40" w:type="dxa"/>
              <w:start w:w="80" w:type="dxa"/>
              <w:end w:w="80" w:type="dxa"/>
            </w:tcMar>
          </w:tcPr>
          <w:p>
            <w:r/>
            <w:r>
              <w:rPr>
                <w:b w:val="0"/>
                <w:sz w:val="17"/>
              </w:rPr>
              <w:t>Esteban Palencia</w:t>
            </w:r>
          </w:p>
        </w:tc>
        <w:tc>
          <w:tcPr>
            <w:tcW w:type="dxa" w:w="2154"/>
            <w:tcMar>
              <w:top w:w="40" w:type="dxa"/>
              <w:bottom w:w="40" w:type="dxa"/>
              <w:start w:w="80" w:type="dxa"/>
              <w:end w:w="80" w:type="dxa"/>
            </w:tcMar>
          </w:tcPr>
          <w:p>
            <w:r/>
            <w:r>
              <w:rPr>
                <w:b w:val="0"/>
                <w:sz w:val="17"/>
              </w:rPr>
              <w:t>Sebastián González González</w:t>
            </w:r>
          </w:p>
        </w:tc>
        <w:tc>
          <w:tcPr>
            <w:tcW w:type="dxa" w:w="1247"/>
            <w:tcMar>
              <w:top w:w="40" w:type="dxa"/>
              <w:bottom w:w="40" w:type="dxa"/>
              <w:start w:w="80" w:type="dxa"/>
              <w:end w:w="80" w:type="dxa"/>
            </w:tcMar>
          </w:tcPr>
          <w:p>
            <w:r/>
            <w:r>
              <w:rPr>
                <w:b w:val="0"/>
                <w:sz w:val="17"/>
              </w:rPr>
              <w:t>Reproducido</w:t>
            </w:r>
          </w:p>
        </w:tc>
        <w:tc>
          <w:tcPr>
            <w:tcW w:type="dxa" w:w="2835"/>
            <w:tcMar>
              <w:top w:w="40" w:type="dxa"/>
              <w:bottom w:w="40" w:type="dxa"/>
              <w:start w:w="80" w:type="dxa"/>
              <w:end w:w="80" w:type="dxa"/>
            </w:tcMar>
          </w:tcPr>
          <w:p>
            <w:r/>
            <w:r>
              <w:rPr>
                <w:b w:val="0"/>
                <w:sz w:val="17"/>
              </w:rPr>
              <w:t>Se siguió el reporte sin ayuda; mismo resultado real que el reportado.</w:t>
            </w:r>
          </w:p>
        </w:tc>
      </w:tr>
      <w:tr>
        <w:trPr>
          <w:cantSplit w:val="true"/>
        </w:trPr>
        <w:tc>
          <w:tcPr>
            <w:tcW w:type="dxa" w:w="907"/>
            <w:shd w:val="clear" w:color="auto" w:fill="F3F4F6"/>
            <w:tcMar>
              <w:top w:w="40" w:type="dxa"/>
              <w:bottom w:w="40" w:type="dxa"/>
              <w:start w:w="80" w:type="dxa"/>
              <w:end w:w="80" w:type="dxa"/>
            </w:tcMar>
          </w:tcPr>
          <w:p>
            <w:r/>
            <w:r>
              <w:rPr>
                <w:b w:val="0"/>
                <w:sz w:val="17"/>
              </w:rPr>
              <w:t>DEF-02</w:t>
            </w:r>
          </w:p>
        </w:tc>
        <w:tc>
          <w:tcPr>
            <w:tcW w:type="dxa" w:w="2154"/>
            <w:shd w:val="clear" w:color="auto" w:fill="F3F4F6"/>
            <w:tcMar>
              <w:top w:w="40" w:type="dxa"/>
              <w:bottom w:w="40" w:type="dxa"/>
              <w:start w:w="80" w:type="dxa"/>
              <w:end w:w="80" w:type="dxa"/>
            </w:tcMar>
          </w:tcPr>
          <w:p>
            <w:r/>
            <w:r>
              <w:rPr>
                <w:b w:val="0"/>
                <w:sz w:val="17"/>
              </w:rPr>
              <w:t>Esteban Palencia</w:t>
            </w:r>
          </w:p>
        </w:tc>
        <w:tc>
          <w:tcPr>
            <w:tcW w:type="dxa" w:w="2154"/>
            <w:shd w:val="clear" w:color="auto" w:fill="F3F4F6"/>
            <w:tcMar>
              <w:top w:w="40" w:type="dxa"/>
              <w:bottom w:w="40" w:type="dxa"/>
              <w:start w:w="80" w:type="dxa"/>
              <w:end w:w="80" w:type="dxa"/>
            </w:tcMar>
          </w:tcPr>
          <w:p>
            <w:r/>
            <w:r>
              <w:rPr>
                <w:b w:val="0"/>
                <w:sz w:val="17"/>
              </w:rPr>
              <w:t>Sebastián González González</w:t>
            </w:r>
          </w:p>
        </w:tc>
        <w:tc>
          <w:tcPr>
            <w:tcW w:type="dxa" w:w="1247"/>
            <w:shd w:val="clear" w:color="auto" w:fill="F3F4F6"/>
            <w:tcMar>
              <w:top w:w="40" w:type="dxa"/>
              <w:bottom w:w="40" w:type="dxa"/>
              <w:start w:w="80" w:type="dxa"/>
              <w:end w:w="80" w:type="dxa"/>
            </w:tcMar>
          </w:tcPr>
          <w:p>
            <w:r/>
            <w:r>
              <w:rPr>
                <w:b w:val="0"/>
                <w:sz w:val="17"/>
              </w:rPr>
              <w:t>Reproducido</w:t>
            </w:r>
          </w:p>
        </w:tc>
        <w:tc>
          <w:tcPr>
            <w:tcW w:type="dxa" w:w="2835"/>
            <w:shd w:val="clear" w:color="auto" w:fill="F3F4F6"/>
            <w:tcMar>
              <w:top w:w="40" w:type="dxa"/>
              <w:bottom w:w="40" w:type="dxa"/>
              <w:start w:w="80" w:type="dxa"/>
              <w:end w:w="80" w:type="dxa"/>
            </w:tcMar>
          </w:tcPr>
          <w:p>
            <w:r/>
            <w:r>
              <w:rPr>
                <w:b w:val="0"/>
                <w:sz w:val="17"/>
              </w:rPr>
              <w:t>Se siguió el reporte sin ayuda; mismo resultado real que el reportado.</w:t>
            </w:r>
          </w:p>
        </w:tc>
      </w:tr>
      <w:tr>
        <w:trPr>
          <w:cantSplit w:val="true"/>
        </w:trPr>
        <w:tc>
          <w:tcPr>
            <w:tcW w:type="dxa" w:w="907"/>
            <w:tcMar>
              <w:top w:w="40" w:type="dxa"/>
              <w:bottom w:w="40" w:type="dxa"/>
              <w:start w:w="80" w:type="dxa"/>
              <w:end w:w="80" w:type="dxa"/>
            </w:tcMar>
          </w:tcPr>
          <w:p>
            <w:r/>
            <w:r>
              <w:rPr>
                <w:b w:val="0"/>
                <w:sz w:val="17"/>
              </w:rPr>
              <w:t>DEF-06</w:t>
            </w:r>
          </w:p>
        </w:tc>
        <w:tc>
          <w:tcPr>
            <w:tcW w:type="dxa" w:w="2154"/>
            <w:tcMar>
              <w:top w:w="40" w:type="dxa"/>
              <w:bottom w:w="40" w:type="dxa"/>
              <w:start w:w="80" w:type="dxa"/>
              <w:end w:w="80" w:type="dxa"/>
            </w:tcMar>
          </w:tcPr>
          <w:p>
            <w:r/>
            <w:r>
              <w:rPr>
                <w:b w:val="0"/>
                <w:sz w:val="17"/>
              </w:rPr>
              <w:t>Sebastián González González</w:t>
            </w:r>
          </w:p>
        </w:tc>
        <w:tc>
          <w:tcPr>
            <w:tcW w:type="dxa" w:w="2154"/>
            <w:tcMar>
              <w:top w:w="40" w:type="dxa"/>
              <w:bottom w:w="40" w:type="dxa"/>
              <w:start w:w="80" w:type="dxa"/>
              <w:end w:w="80" w:type="dxa"/>
            </w:tcMar>
          </w:tcPr>
          <w:p>
            <w:r/>
            <w:r>
              <w:rPr>
                <w:b w:val="0"/>
                <w:sz w:val="17"/>
              </w:rPr>
              <w:t>Esteban Palencia</w:t>
            </w:r>
          </w:p>
        </w:tc>
        <w:tc>
          <w:tcPr>
            <w:tcW w:type="dxa" w:w="1247"/>
            <w:tcMar>
              <w:top w:w="40" w:type="dxa"/>
              <w:bottom w:w="40" w:type="dxa"/>
              <w:start w:w="80" w:type="dxa"/>
              <w:end w:w="80" w:type="dxa"/>
            </w:tcMar>
          </w:tcPr>
          <w:p>
            <w:r/>
            <w:r>
              <w:rPr>
                <w:b w:val="0"/>
                <w:sz w:val="17"/>
              </w:rPr>
              <w:t>Reproducido</w:t>
            </w:r>
          </w:p>
        </w:tc>
        <w:tc>
          <w:tcPr>
            <w:tcW w:type="dxa" w:w="2835"/>
            <w:tcMar>
              <w:top w:w="40" w:type="dxa"/>
              <w:bottom w:w="40" w:type="dxa"/>
              <w:start w:w="80" w:type="dxa"/>
              <w:end w:w="80" w:type="dxa"/>
            </w:tcMar>
          </w:tcPr>
          <w:p>
            <w:r/>
            <w:r>
              <w:rPr>
                <w:b w:val="0"/>
                <w:sz w:val="17"/>
              </w:rPr>
              <w:t>Se siguió el reporte sin ayuda; mismo resultado real que el reportado.</w:t>
            </w:r>
          </w:p>
        </w:tc>
      </w:tr>
      <w:tr>
        <w:trPr>
          <w:cantSplit w:val="true"/>
        </w:trPr>
        <w:tc>
          <w:tcPr>
            <w:tcW w:type="dxa" w:w="907"/>
            <w:shd w:val="clear" w:color="auto" w:fill="F3F4F6"/>
            <w:tcMar>
              <w:top w:w="40" w:type="dxa"/>
              <w:bottom w:w="40" w:type="dxa"/>
              <w:start w:w="80" w:type="dxa"/>
              <w:end w:w="80" w:type="dxa"/>
            </w:tcMar>
          </w:tcPr>
          <w:p>
            <w:r/>
            <w:r>
              <w:rPr>
                <w:b w:val="0"/>
                <w:sz w:val="17"/>
              </w:rPr>
              <w:t>DEF-07</w:t>
            </w:r>
          </w:p>
        </w:tc>
        <w:tc>
          <w:tcPr>
            <w:tcW w:type="dxa" w:w="2154"/>
            <w:shd w:val="clear" w:color="auto" w:fill="F3F4F6"/>
            <w:tcMar>
              <w:top w:w="40" w:type="dxa"/>
              <w:bottom w:w="40" w:type="dxa"/>
              <w:start w:w="80" w:type="dxa"/>
              <w:end w:w="80" w:type="dxa"/>
            </w:tcMar>
          </w:tcPr>
          <w:p>
            <w:r/>
            <w:r>
              <w:rPr>
                <w:b w:val="0"/>
                <w:sz w:val="17"/>
              </w:rPr>
              <w:t>Esteban Palencia</w:t>
            </w:r>
          </w:p>
        </w:tc>
        <w:tc>
          <w:tcPr>
            <w:tcW w:type="dxa" w:w="2154"/>
            <w:shd w:val="clear" w:color="auto" w:fill="F3F4F6"/>
            <w:tcMar>
              <w:top w:w="40" w:type="dxa"/>
              <w:bottom w:w="40" w:type="dxa"/>
              <w:start w:w="80" w:type="dxa"/>
              <w:end w:w="80" w:type="dxa"/>
            </w:tcMar>
          </w:tcPr>
          <w:p>
            <w:r/>
            <w:r>
              <w:rPr>
                <w:b w:val="0"/>
                <w:sz w:val="17"/>
              </w:rPr>
              <w:t>Sebastián González González</w:t>
            </w:r>
          </w:p>
        </w:tc>
        <w:tc>
          <w:tcPr>
            <w:tcW w:type="dxa" w:w="1247"/>
            <w:shd w:val="clear" w:color="auto" w:fill="F3F4F6"/>
            <w:tcMar>
              <w:top w:w="40" w:type="dxa"/>
              <w:bottom w:w="40" w:type="dxa"/>
              <w:start w:w="80" w:type="dxa"/>
              <w:end w:w="80" w:type="dxa"/>
            </w:tcMar>
          </w:tcPr>
          <w:p>
            <w:r/>
            <w:r>
              <w:rPr>
                <w:b w:val="0"/>
                <w:sz w:val="17"/>
              </w:rPr>
              <w:t>Reproducido</w:t>
            </w:r>
          </w:p>
        </w:tc>
        <w:tc>
          <w:tcPr>
            <w:tcW w:type="dxa" w:w="2835"/>
            <w:shd w:val="clear" w:color="auto" w:fill="F3F4F6"/>
            <w:tcMar>
              <w:top w:w="40" w:type="dxa"/>
              <w:bottom w:w="40" w:type="dxa"/>
              <w:start w:w="80" w:type="dxa"/>
              <w:end w:w="80" w:type="dxa"/>
            </w:tcMar>
          </w:tcPr>
          <w:p>
            <w:r/>
            <w:r>
              <w:rPr>
                <w:b w:val="0"/>
                <w:sz w:val="17"/>
              </w:rPr>
              <w:t>Se siguió el reporte sin ayuda; mismo resultado real que el reportado.</w:t>
            </w:r>
          </w:p>
        </w:tc>
      </w:tr>
      <w:tr>
        <w:trPr>
          <w:cantSplit w:val="true"/>
        </w:trPr>
        <w:tc>
          <w:tcPr>
            <w:tcW w:type="dxa" w:w="907"/>
            <w:tcMar>
              <w:top w:w="40" w:type="dxa"/>
              <w:bottom w:w="40" w:type="dxa"/>
              <w:start w:w="80" w:type="dxa"/>
              <w:end w:w="80" w:type="dxa"/>
            </w:tcMar>
          </w:tcPr>
          <w:p>
            <w:r/>
            <w:r>
              <w:rPr>
                <w:b w:val="0"/>
                <w:sz w:val="17"/>
              </w:rPr>
              <w:t>DEF-08</w:t>
            </w:r>
          </w:p>
        </w:tc>
        <w:tc>
          <w:tcPr>
            <w:tcW w:type="dxa" w:w="2154"/>
            <w:tcMar>
              <w:top w:w="40" w:type="dxa"/>
              <w:bottom w:w="40" w:type="dxa"/>
              <w:start w:w="80" w:type="dxa"/>
              <w:end w:w="80" w:type="dxa"/>
            </w:tcMar>
          </w:tcPr>
          <w:p>
            <w:r/>
            <w:r>
              <w:rPr>
                <w:b w:val="0"/>
                <w:sz w:val="17"/>
              </w:rPr>
              <w:t>Sebastián González González</w:t>
            </w:r>
          </w:p>
        </w:tc>
        <w:tc>
          <w:tcPr>
            <w:tcW w:type="dxa" w:w="2154"/>
            <w:tcMar>
              <w:top w:w="40" w:type="dxa"/>
              <w:bottom w:w="40" w:type="dxa"/>
              <w:start w:w="80" w:type="dxa"/>
              <w:end w:w="80" w:type="dxa"/>
            </w:tcMar>
          </w:tcPr>
          <w:p>
            <w:r/>
            <w:r>
              <w:rPr>
                <w:b w:val="0"/>
                <w:sz w:val="17"/>
              </w:rPr>
              <w:t>Esteban Palencia</w:t>
            </w:r>
          </w:p>
        </w:tc>
        <w:tc>
          <w:tcPr>
            <w:tcW w:type="dxa" w:w="1247"/>
            <w:tcMar>
              <w:top w:w="40" w:type="dxa"/>
              <w:bottom w:w="40" w:type="dxa"/>
              <w:start w:w="80" w:type="dxa"/>
              <w:end w:w="80" w:type="dxa"/>
            </w:tcMar>
          </w:tcPr>
          <w:p>
            <w:r/>
            <w:r>
              <w:rPr>
                <w:b w:val="0"/>
                <w:sz w:val="17"/>
              </w:rPr>
              <w:t>Reproducido</w:t>
            </w:r>
          </w:p>
        </w:tc>
        <w:tc>
          <w:tcPr>
            <w:tcW w:type="dxa" w:w="2835"/>
            <w:tcMar>
              <w:top w:w="40" w:type="dxa"/>
              <w:bottom w:w="40" w:type="dxa"/>
              <w:start w:w="80" w:type="dxa"/>
              <w:end w:w="80" w:type="dxa"/>
            </w:tcMar>
          </w:tcPr>
          <w:p>
            <w:r/>
            <w:r>
              <w:rPr>
                <w:b w:val="0"/>
                <w:sz w:val="17"/>
              </w:rPr>
              <w:t>Se siguió el reporte sin ayuda; mismo resultado real que el reportado.</w:t>
            </w:r>
          </w:p>
        </w:tc>
      </w:tr>
      <w:tr>
        <w:trPr>
          <w:cantSplit w:val="true"/>
        </w:trPr>
        <w:tc>
          <w:tcPr>
            <w:tcW w:type="dxa" w:w="907"/>
            <w:shd w:val="clear" w:color="auto" w:fill="F3F4F6"/>
            <w:tcMar>
              <w:top w:w="40" w:type="dxa"/>
              <w:bottom w:w="40" w:type="dxa"/>
              <w:start w:w="80" w:type="dxa"/>
              <w:end w:w="80" w:type="dxa"/>
            </w:tcMar>
          </w:tcPr>
          <w:p>
            <w:r/>
            <w:r>
              <w:rPr>
                <w:b w:val="0"/>
                <w:sz w:val="17"/>
              </w:rPr>
              <w:t>DEF-11</w:t>
            </w:r>
          </w:p>
        </w:tc>
        <w:tc>
          <w:tcPr>
            <w:tcW w:type="dxa" w:w="2154"/>
            <w:shd w:val="clear" w:color="auto" w:fill="F3F4F6"/>
            <w:tcMar>
              <w:top w:w="40" w:type="dxa"/>
              <w:bottom w:w="40" w:type="dxa"/>
              <w:start w:w="80" w:type="dxa"/>
              <w:end w:w="80" w:type="dxa"/>
            </w:tcMar>
          </w:tcPr>
          <w:p>
            <w:r/>
            <w:r>
              <w:rPr>
                <w:b w:val="0"/>
                <w:sz w:val="17"/>
              </w:rPr>
              <w:t>Sebastián González González</w:t>
            </w:r>
          </w:p>
        </w:tc>
        <w:tc>
          <w:tcPr>
            <w:tcW w:type="dxa" w:w="2154"/>
            <w:shd w:val="clear" w:color="auto" w:fill="F3F4F6"/>
            <w:tcMar>
              <w:top w:w="40" w:type="dxa"/>
              <w:bottom w:w="40" w:type="dxa"/>
              <w:start w:w="80" w:type="dxa"/>
              <w:end w:w="80" w:type="dxa"/>
            </w:tcMar>
          </w:tcPr>
          <w:p>
            <w:r/>
            <w:r>
              <w:rPr>
                <w:b w:val="0"/>
                <w:sz w:val="17"/>
              </w:rPr>
              <w:t>Esteban Palencia</w:t>
            </w:r>
          </w:p>
        </w:tc>
        <w:tc>
          <w:tcPr>
            <w:tcW w:type="dxa" w:w="1247"/>
            <w:shd w:val="clear" w:color="auto" w:fill="F3F4F6"/>
            <w:tcMar>
              <w:top w:w="40" w:type="dxa"/>
              <w:bottom w:w="40" w:type="dxa"/>
              <w:start w:w="80" w:type="dxa"/>
              <w:end w:w="80" w:type="dxa"/>
            </w:tcMar>
          </w:tcPr>
          <w:p>
            <w:r/>
            <w:r>
              <w:rPr>
                <w:b w:val="0"/>
                <w:sz w:val="17"/>
              </w:rPr>
              <w:t>Reproducido</w:t>
            </w:r>
          </w:p>
        </w:tc>
        <w:tc>
          <w:tcPr>
            <w:tcW w:type="dxa" w:w="2835"/>
            <w:shd w:val="clear" w:color="auto" w:fill="F3F4F6"/>
            <w:tcMar>
              <w:top w:w="40" w:type="dxa"/>
              <w:bottom w:w="40" w:type="dxa"/>
              <w:start w:w="80" w:type="dxa"/>
              <w:end w:w="80" w:type="dxa"/>
            </w:tcMar>
          </w:tcPr>
          <w:p>
            <w:r/>
            <w:r>
              <w:rPr>
                <w:b w:val="0"/>
                <w:sz w:val="17"/>
              </w:rPr>
              <w:t>Se siguió el reporte sin ayuda; mismo resultado real que el reportado.</w:t>
            </w:r>
          </w:p>
        </w:tc>
      </w:tr>
      <w:tr>
        <w:trPr>
          <w:cantSplit w:val="true"/>
        </w:trPr>
        <w:tc>
          <w:tcPr>
            <w:tcW w:type="dxa" w:w="907"/>
            <w:tcMar>
              <w:top w:w="40" w:type="dxa"/>
              <w:bottom w:w="40" w:type="dxa"/>
              <w:start w:w="80" w:type="dxa"/>
              <w:end w:w="80" w:type="dxa"/>
            </w:tcMar>
          </w:tcPr>
          <w:p>
            <w:r/>
            <w:r>
              <w:rPr>
                <w:b w:val="0"/>
                <w:sz w:val="17"/>
              </w:rPr>
              <w:t>DEF-13</w:t>
            </w:r>
          </w:p>
        </w:tc>
        <w:tc>
          <w:tcPr>
            <w:tcW w:type="dxa" w:w="2154"/>
            <w:tcMar>
              <w:top w:w="40" w:type="dxa"/>
              <w:bottom w:w="40" w:type="dxa"/>
              <w:start w:w="80" w:type="dxa"/>
              <w:end w:w="80" w:type="dxa"/>
            </w:tcMar>
          </w:tcPr>
          <w:p>
            <w:r/>
            <w:r>
              <w:rPr>
                <w:b w:val="0"/>
                <w:sz w:val="17"/>
              </w:rPr>
              <w:t>Sebastián González González</w:t>
            </w:r>
          </w:p>
        </w:tc>
        <w:tc>
          <w:tcPr>
            <w:tcW w:type="dxa" w:w="2154"/>
            <w:tcMar>
              <w:top w:w="40" w:type="dxa"/>
              <w:bottom w:w="40" w:type="dxa"/>
              <w:start w:w="80" w:type="dxa"/>
              <w:end w:w="80" w:type="dxa"/>
            </w:tcMar>
          </w:tcPr>
          <w:p>
            <w:r/>
            <w:r>
              <w:rPr>
                <w:b w:val="0"/>
                <w:sz w:val="17"/>
              </w:rPr>
              <w:t>Esteban Palencia</w:t>
            </w:r>
          </w:p>
        </w:tc>
        <w:tc>
          <w:tcPr>
            <w:tcW w:type="dxa" w:w="1247"/>
            <w:tcMar>
              <w:top w:w="40" w:type="dxa"/>
              <w:bottom w:w="40" w:type="dxa"/>
              <w:start w:w="80" w:type="dxa"/>
              <w:end w:w="80" w:type="dxa"/>
            </w:tcMar>
          </w:tcPr>
          <w:p>
            <w:r/>
            <w:r>
              <w:rPr>
                <w:b w:val="0"/>
                <w:sz w:val="17"/>
              </w:rPr>
              <w:t>Reproducido</w:t>
            </w:r>
          </w:p>
        </w:tc>
        <w:tc>
          <w:tcPr>
            <w:tcW w:type="dxa" w:w="2835"/>
            <w:tcMar>
              <w:top w:w="40" w:type="dxa"/>
              <w:bottom w:w="40" w:type="dxa"/>
              <w:start w:w="80" w:type="dxa"/>
              <w:end w:w="80" w:type="dxa"/>
            </w:tcMar>
          </w:tcPr>
          <w:p>
            <w:r/>
            <w:r>
              <w:rPr>
                <w:b w:val="0"/>
                <w:sz w:val="17"/>
              </w:rPr>
              <w:t>Se siguió el reporte sin ayuda; mismo resultado real que el reportado.</w:t>
            </w:r>
          </w:p>
        </w:tc>
      </w:tr>
      <w:tr>
        <w:trPr>
          <w:cantSplit w:val="true"/>
        </w:trPr>
        <w:tc>
          <w:tcPr>
            <w:tcW w:type="dxa" w:w="907"/>
            <w:shd w:val="clear" w:color="auto" w:fill="F3F4F6"/>
            <w:tcMar>
              <w:top w:w="40" w:type="dxa"/>
              <w:bottom w:w="40" w:type="dxa"/>
              <w:start w:w="80" w:type="dxa"/>
              <w:end w:w="80" w:type="dxa"/>
            </w:tcMar>
          </w:tcPr>
          <w:p>
            <w:r/>
            <w:r>
              <w:rPr>
                <w:b w:val="0"/>
                <w:sz w:val="17"/>
              </w:rPr>
              <w:t>DEF-14</w:t>
            </w:r>
          </w:p>
        </w:tc>
        <w:tc>
          <w:tcPr>
            <w:tcW w:type="dxa" w:w="2154"/>
            <w:shd w:val="clear" w:color="auto" w:fill="F3F4F6"/>
            <w:tcMar>
              <w:top w:w="40" w:type="dxa"/>
              <w:bottom w:w="40" w:type="dxa"/>
              <w:start w:w="80" w:type="dxa"/>
              <w:end w:w="80" w:type="dxa"/>
            </w:tcMar>
          </w:tcPr>
          <w:p>
            <w:r/>
            <w:r>
              <w:rPr>
                <w:b w:val="0"/>
                <w:sz w:val="17"/>
              </w:rPr>
              <w:t>Esteban Palencia</w:t>
            </w:r>
          </w:p>
        </w:tc>
        <w:tc>
          <w:tcPr>
            <w:tcW w:type="dxa" w:w="2154"/>
            <w:shd w:val="clear" w:color="auto" w:fill="F3F4F6"/>
            <w:tcMar>
              <w:top w:w="40" w:type="dxa"/>
              <w:bottom w:w="40" w:type="dxa"/>
              <w:start w:w="80" w:type="dxa"/>
              <w:end w:w="80" w:type="dxa"/>
            </w:tcMar>
          </w:tcPr>
          <w:p>
            <w:r/>
            <w:r>
              <w:rPr>
                <w:b w:val="0"/>
                <w:sz w:val="17"/>
              </w:rPr>
              <w:t>Sebastián González González</w:t>
            </w:r>
          </w:p>
        </w:tc>
        <w:tc>
          <w:tcPr>
            <w:tcW w:type="dxa" w:w="1247"/>
            <w:shd w:val="clear" w:color="auto" w:fill="F3F4F6"/>
            <w:tcMar>
              <w:top w:w="40" w:type="dxa"/>
              <w:bottom w:w="40" w:type="dxa"/>
              <w:start w:w="80" w:type="dxa"/>
              <w:end w:w="80" w:type="dxa"/>
            </w:tcMar>
          </w:tcPr>
          <w:p>
            <w:r/>
            <w:r>
              <w:rPr>
                <w:b w:val="0"/>
                <w:sz w:val="17"/>
              </w:rPr>
              <w:t>Reproducido</w:t>
            </w:r>
          </w:p>
        </w:tc>
        <w:tc>
          <w:tcPr>
            <w:tcW w:type="dxa" w:w="2835"/>
            <w:shd w:val="clear" w:color="auto" w:fill="F3F4F6"/>
            <w:tcMar>
              <w:top w:w="40" w:type="dxa"/>
              <w:bottom w:w="40" w:type="dxa"/>
              <w:start w:w="80" w:type="dxa"/>
              <w:end w:w="80" w:type="dxa"/>
            </w:tcMar>
          </w:tcPr>
          <w:p>
            <w:r/>
            <w:r>
              <w:rPr>
                <w:b w:val="0"/>
                <w:sz w:val="17"/>
              </w:rPr>
              <w:t>Se siguió el reporte sin ayuda; mismo resultado real que el reportado.</w:t>
            </w:r>
          </w:p>
        </w:tc>
      </w:tr>
    </w:tbl>
    <w:p>
      <w:pPr>
        <w:pStyle w:val="Heading1"/>
      </w:pPr>
      <w:r>
        <w:t>Anexo D. Escalas de severidad y prioridad</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1701"/>
            <w:shd w:val="clear" w:color="auto" w:fill="0F766E"/>
            <w:tcMar>
              <w:top w:w="40" w:type="dxa"/>
              <w:bottom w:w="40" w:type="dxa"/>
              <w:start w:w="80" w:type="dxa"/>
              <w:end w:w="80" w:type="dxa"/>
            </w:tcMar>
          </w:tcPr>
          <w:p>
            <w:pPr>
              <w:jc w:val="center"/>
            </w:pPr>
            <w:r/>
            <w:r>
              <w:rPr>
                <w:b/>
                <w:color w:val="FFFFFF"/>
                <w:sz w:val="19"/>
              </w:rPr>
              <w:t>Severidad</w:t>
            </w:r>
          </w:p>
        </w:tc>
        <w:tc>
          <w:tcPr>
            <w:tcW w:type="dxa" w:w="7370"/>
            <w:shd w:val="clear" w:color="auto" w:fill="0F766E"/>
            <w:tcMar>
              <w:top w:w="40" w:type="dxa"/>
              <w:bottom w:w="40" w:type="dxa"/>
              <w:start w:w="80" w:type="dxa"/>
              <w:end w:w="80" w:type="dxa"/>
            </w:tcMar>
          </w:tcPr>
          <w:p>
            <w:pPr>
              <w:jc w:val="center"/>
            </w:pPr>
            <w:r/>
            <w:r>
              <w:rPr>
                <w:b/>
                <w:color w:val="FFFFFF"/>
                <w:sz w:val="19"/>
              </w:rPr>
              <w:t>Significa</w:t>
            </w:r>
          </w:p>
        </w:tc>
      </w:tr>
      <w:tr>
        <w:trPr>
          <w:cantSplit w:val="true"/>
        </w:trPr>
        <w:tc>
          <w:tcPr>
            <w:tcW w:type="dxa" w:w="1701"/>
            <w:tcMar>
              <w:top w:w="40" w:type="dxa"/>
              <w:bottom w:w="40" w:type="dxa"/>
              <w:start w:w="80" w:type="dxa"/>
              <w:end w:w="80" w:type="dxa"/>
            </w:tcMar>
          </w:tcPr>
          <w:p>
            <w:r/>
            <w:r>
              <w:rPr>
                <w:b w:val="0"/>
                <w:sz w:val="19"/>
              </w:rPr>
              <w:t>Crítica</w:t>
            </w:r>
          </w:p>
        </w:tc>
        <w:tc>
          <w:tcPr>
            <w:tcW w:type="dxa" w:w="7370"/>
            <w:tcMar>
              <w:top w:w="40" w:type="dxa"/>
              <w:bottom w:w="40" w:type="dxa"/>
              <w:start w:w="80" w:type="dxa"/>
              <w:end w:w="80" w:type="dxa"/>
            </w:tcMar>
          </w:tcPr>
          <w:p>
            <w:r/>
            <w:r>
              <w:rPr>
                <w:b w:val="0"/>
                <w:sz w:val="19"/>
              </w:rPr>
              <w:t>Impide usar una función principal o causa pérdida de datos, sin alternativa.</w:t>
            </w:r>
          </w:p>
        </w:tc>
      </w:tr>
      <w:tr>
        <w:trPr>
          <w:cantSplit w:val="true"/>
        </w:trPr>
        <w:tc>
          <w:tcPr>
            <w:tcW w:type="dxa" w:w="1701"/>
            <w:shd w:val="clear" w:color="auto" w:fill="F3F4F6"/>
            <w:tcMar>
              <w:top w:w="40" w:type="dxa"/>
              <w:bottom w:w="40" w:type="dxa"/>
              <w:start w:w="80" w:type="dxa"/>
              <w:end w:w="80" w:type="dxa"/>
            </w:tcMar>
          </w:tcPr>
          <w:p>
            <w:r/>
            <w:r>
              <w:rPr>
                <w:b w:val="0"/>
                <w:sz w:val="19"/>
              </w:rPr>
              <w:t>Alta</w:t>
            </w:r>
          </w:p>
        </w:tc>
        <w:tc>
          <w:tcPr>
            <w:tcW w:type="dxa" w:w="7370"/>
            <w:shd w:val="clear" w:color="auto" w:fill="F3F4F6"/>
            <w:tcMar>
              <w:top w:w="40" w:type="dxa"/>
              <w:bottom w:w="40" w:type="dxa"/>
              <w:start w:w="80" w:type="dxa"/>
              <w:end w:w="80" w:type="dxa"/>
            </w:tcMar>
          </w:tcPr>
          <w:p>
            <w:r/>
            <w:r>
              <w:rPr>
                <w:b w:val="0"/>
                <w:sz w:val="19"/>
              </w:rPr>
              <w:t>Una función principal falla, pero existe una alternativa costosa.</w:t>
            </w:r>
          </w:p>
        </w:tc>
      </w:tr>
      <w:tr>
        <w:trPr>
          <w:cantSplit w:val="true"/>
        </w:trPr>
        <w:tc>
          <w:tcPr>
            <w:tcW w:type="dxa" w:w="1701"/>
            <w:tcMar>
              <w:top w:w="40" w:type="dxa"/>
              <w:bottom w:w="40" w:type="dxa"/>
              <w:start w:w="80" w:type="dxa"/>
              <w:end w:w="80" w:type="dxa"/>
            </w:tcMar>
          </w:tcPr>
          <w:p>
            <w:r/>
            <w:r>
              <w:rPr>
                <w:b w:val="0"/>
                <w:sz w:val="19"/>
              </w:rPr>
              <w:t>Media</w:t>
            </w:r>
          </w:p>
        </w:tc>
        <w:tc>
          <w:tcPr>
            <w:tcW w:type="dxa" w:w="7370"/>
            <w:tcMar>
              <w:top w:w="40" w:type="dxa"/>
              <w:bottom w:w="40" w:type="dxa"/>
              <w:start w:w="80" w:type="dxa"/>
              <w:end w:w="80" w:type="dxa"/>
            </w:tcMar>
          </w:tcPr>
          <w:p>
            <w:r/>
            <w:r>
              <w:rPr>
                <w:b w:val="0"/>
                <w:sz w:val="19"/>
              </w:rPr>
              <w:t>Falla una función secundaria o el resultado es incorrecto en casos poco frecuentes.</w:t>
            </w:r>
          </w:p>
        </w:tc>
      </w:tr>
      <w:tr>
        <w:trPr>
          <w:cantSplit w:val="true"/>
        </w:trPr>
        <w:tc>
          <w:tcPr>
            <w:tcW w:type="dxa" w:w="1701"/>
            <w:shd w:val="clear" w:color="auto" w:fill="F3F4F6"/>
            <w:tcMar>
              <w:top w:w="40" w:type="dxa"/>
              <w:bottom w:w="40" w:type="dxa"/>
              <w:start w:w="80" w:type="dxa"/>
              <w:end w:w="80" w:type="dxa"/>
            </w:tcMar>
          </w:tcPr>
          <w:p>
            <w:r/>
            <w:r>
              <w:rPr>
                <w:b w:val="0"/>
                <w:sz w:val="19"/>
              </w:rPr>
              <w:t>Baja</w:t>
            </w:r>
          </w:p>
        </w:tc>
        <w:tc>
          <w:tcPr>
            <w:tcW w:type="dxa" w:w="7370"/>
            <w:shd w:val="clear" w:color="auto" w:fill="F3F4F6"/>
            <w:tcMar>
              <w:top w:w="40" w:type="dxa"/>
              <w:bottom w:w="40" w:type="dxa"/>
              <w:start w:w="80" w:type="dxa"/>
              <w:end w:w="80" w:type="dxa"/>
            </w:tcMar>
          </w:tcPr>
          <w:p>
            <w:r/>
            <w:r>
              <w:rPr>
                <w:b w:val="0"/>
                <w:sz w:val="19"/>
              </w:rPr>
              <w:t>Problema de apariencia o de texto que no altera el resultado.</w:t>
            </w:r>
          </w:p>
        </w:tc>
      </w:tr>
    </w:tbl>
    <w:p>
      <w:pPr>
        <w:spacing w:after="120"/>
      </w:pPr>
      <w:r>
        <w:rPr>
          <w:b w:val="0"/>
          <w:i w:val="0"/>
          <w:sz w:val="21"/>
        </w:rPr>
        <w:t>Prioridad. Dice qué tan pronto conviene corregir el defecto y puede no coincidir con la severidad: en seis de los ocho reportes difieren, y en cada uno se justifica por separado.</w:t>
      </w:r>
    </w:p>
    <w:p>
      <w:pPr>
        <w:pStyle w:val="Heading1"/>
      </w:pPr>
      <w:r>
        <w:t>Anexo E. Lista de verificación de cada reporte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249"/>
        <w:gridCol w:w="3249"/>
        <w:gridCol w:w="3249"/>
      </w:tblGrid>
      <w:tr>
        <w:trPr>
          <w:cantSplit w:val="true"/>
        </w:trPr>
        <w:tc>
          <w:tcPr>
            <w:tcW w:type="dxa" w:w="567"/>
            <w:shd w:val="clear" w:color="auto" w:fill="0F766E"/>
            <w:tcMar>
              <w:top w:w="40" w:type="dxa"/>
              <w:bottom w:w="40" w:type="dxa"/>
              <w:start w:w="80" w:type="dxa"/>
              <w:end w:w="80" w:type="dxa"/>
            </w:tcMar>
          </w:tcPr>
          <w:p>
            <w:pPr>
              <w:jc w:val="center"/>
            </w:pPr>
            <w:r/>
            <w:r>
              <w:rPr>
                <w:b/>
                <w:color w:val="FFFFFF"/>
                <w:sz w:val="18"/>
              </w:rPr>
              <w:t>N.º</w:t>
            </w:r>
          </w:p>
        </w:tc>
        <w:tc>
          <w:tcPr>
            <w:tcW w:type="dxa" w:w="7370"/>
            <w:shd w:val="clear" w:color="auto" w:fill="0F766E"/>
            <w:tcMar>
              <w:top w:w="40" w:type="dxa"/>
              <w:bottom w:w="40" w:type="dxa"/>
              <w:start w:w="80" w:type="dxa"/>
              <w:end w:w="80" w:type="dxa"/>
            </w:tcMar>
          </w:tcPr>
          <w:p>
            <w:pPr>
              <w:jc w:val="center"/>
            </w:pPr>
            <w:r/>
            <w:r>
              <w:rPr>
                <w:b/>
                <w:color w:val="FFFFFF"/>
                <w:sz w:val="18"/>
              </w:rPr>
              <w:t>Verificación</w:t>
            </w:r>
          </w:p>
        </w:tc>
        <w:tc>
          <w:tcPr>
            <w:tcW w:type="dxa" w:w="794"/>
            <w:shd w:val="clear" w:color="auto" w:fill="0F766E"/>
            <w:tcMar>
              <w:top w:w="40" w:type="dxa"/>
              <w:bottom w:w="40" w:type="dxa"/>
              <w:start w:w="80" w:type="dxa"/>
              <w:end w:w="80" w:type="dxa"/>
            </w:tcMar>
          </w:tcPr>
          <w:p>
            <w:pPr>
              <w:jc w:val="center"/>
            </w:pPr>
            <w:r/>
            <w:r>
              <w:rPr>
                <w:b/>
                <w:color w:val="FFFFFF"/>
                <w:sz w:val="18"/>
              </w:rPr>
              <w:t>✓</w:t>
            </w:r>
          </w:p>
        </w:tc>
      </w:tr>
      <w:tr>
        <w:trPr>
          <w:cantSplit w:val="true"/>
        </w:trPr>
        <w:tc>
          <w:tcPr>
            <w:tcW w:type="dxa" w:w="567"/>
            <w:tcMar>
              <w:top w:w="40" w:type="dxa"/>
              <w:bottom w:w="40" w:type="dxa"/>
              <w:start w:w="80" w:type="dxa"/>
              <w:end w:w="80" w:type="dxa"/>
            </w:tcMar>
          </w:tcPr>
          <w:p>
            <w:r/>
            <w:r>
              <w:rPr>
                <w:b w:val="0"/>
                <w:sz w:val="18"/>
              </w:rPr>
              <w:t>1</w:t>
            </w:r>
          </w:p>
        </w:tc>
        <w:tc>
          <w:tcPr>
            <w:tcW w:type="dxa" w:w="7370"/>
            <w:tcMar>
              <w:top w:w="40" w:type="dxa"/>
              <w:bottom w:w="40" w:type="dxa"/>
              <w:start w:w="80" w:type="dxa"/>
              <w:end w:w="80" w:type="dxa"/>
            </w:tcMar>
          </w:tcPr>
          <w:p>
            <w:r/>
            <w:r>
              <w:rPr>
                <w:b w:val="0"/>
                <w:sz w:val="18"/>
              </w:rPr>
              <w:t>El título dice qué falla, dónde y en qué condición.</w:t>
            </w:r>
          </w:p>
        </w:tc>
        <w:tc>
          <w:tcPr>
            <w:tcW w:type="dxa" w:w="794"/>
            <w:tcMar>
              <w:top w:w="40" w:type="dxa"/>
              <w:bottom w:w="40" w:type="dxa"/>
              <w:start w:w="80" w:type="dxa"/>
              <w:end w:w="80" w:type="dxa"/>
            </w:tcMar>
          </w:tcPr>
          <w:p>
            <w:r/>
            <w:r>
              <w:rPr>
                <w:b w:val="0"/>
                <w:sz w:val="18"/>
              </w:rPr>
              <w:t>Sí</w:t>
            </w:r>
          </w:p>
        </w:tc>
      </w:tr>
      <w:tr>
        <w:trPr>
          <w:cantSplit w:val="true"/>
        </w:trPr>
        <w:tc>
          <w:tcPr>
            <w:tcW w:type="dxa" w:w="567"/>
            <w:shd w:val="clear" w:color="auto" w:fill="F3F4F6"/>
            <w:tcMar>
              <w:top w:w="40" w:type="dxa"/>
              <w:bottom w:w="40" w:type="dxa"/>
              <w:start w:w="80" w:type="dxa"/>
              <w:end w:w="80" w:type="dxa"/>
            </w:tcMar>
          </w:tcPr>
          <w:p>
            <w:r/>
            <w:r>
              <w:rPr>
                <w:b w:val="0"/>
                <w:sz w:val="18"/>
              </w:rPr>
              <w:t>2</w:t>
            </w:r>
          </w:p>
        </w:tc>
        <w:tc>
          <w:tcPr>
            <w:tcW w:type="dxa" w:w="7370"/>
            <w:shd w:val="clear" w:color="auto" w:fill="F3F4F6"/>
            <w:tcMar>
              <w:top w:w="40" w:type="dxa"/>
              <w:bottom w:w="40" w:type="dxa"/>
              <w:start w:w="80" w:type="dxa"/>
              <w:end w:w="80" w:type="dxa"/>
            </w:tcMar>
          </w:tcPr>
          <w:p>
            <w:r/>
            <w:r>
              <w:rPr>
                <w:b w:val="0"/>
                <w:sz w:val="18"/>
              </w:rPr>
              <w:t>Están el entorno y la versión o fecha del sistema.</w:t>
            </w:r>
          </w:p>
        </w:tc>
        <w:tc>
          <w:tcPr>
            <w:tcW w:type="dxa" w:w="794"/>
            <w:shd w:val="clear" w:color="auto" w:fill="F3F4F6"/>
            <w:tcMar>
              <w:top w:w="40" w:type="dxa"/>
              <w:bottom w:w="40" w:type="dxa"/>
              <w:start w:w="80" w:type="dxa"/>
              <w:end w:w="80" w:type="dxa"/>
            </w:tcMar>
          </w:tcPr>
          <w:p>
            <w:r/>
            <w:r>
              <w:rPr>
                <w:b w:val="0"/>
                <w:sz w:val="18"/>
              </w:rPr>
              <w:t>Sí</w:t>
            </w:r>
          </w:p>
        </w:tc>
      </w:tr>
      <w:tr>
        <w:trPr>
          <w:cantSplit w:val="true"/>
        </w:trPr>
        <w:tc>
          <w:tcPr>
            <w:tcW w:type="dxa" w:w="567"/>
            <w:tcMar>
              <w:top w:w="40" w:type="dxa"/>
              <w:bottom w:w="40" w:type="dxa"/>
              <w:start w:w="80" w:type="dxa"/>
              <w:end w:w="80" w:type="dxa"/>
            </w:tcMar>
          </w:tcPr>
          <w:p>
            <w:r/>
            <w:r>
              <w:rPr>
                <w:b w:val="0"/>
                <w:sz w:val="18"/>
              </w:rPr>
              <w:t>3</w:t>
            </w:r>
          </w:p>
        </w:tc>
        <w:tc>
          <w:tcPr>
            <w:tcW w:type="dxa" w:w="7370"/>
            <w:tcMar>
              <w:top w:w="40" w:type="dxa"/>
              <w:bottom w:w="40" w:type="dxa"/>
              <w:start w:w="80" w:type="dxa"/>
              <w:end w:w="80" w:type="dxa"/>
            </w:tcMar>
          </w:tcPr>
          <w:p>
            <w:r/>
            <w:r>
              <w:rPr>
                <w:b w:val="0"/>
                <w:sz w:val="18"/>
              </w:rPr>
              <w:t>La precondición permite dejar el sistema listo para reproducir.</w:t>
            </w:r>
          </w:p>
        </w:tc>
        <w:tc>
          <w:tcPr>
            <w:tcW w:type="dxa" w:w="794"/>
            <w:tcMar>
              <w:top w:w="40" w:type="dxa"/>
              <w:bottom w:w="40" w:type="dxa"/>
              <w:start w:w="80" w:type="dxa"/>
              <w:end w:w="80" w:type="dxa"/>
            </w:tcMar>
          </w:tcPr>
          <w:p>
            <w:r/>
            <w:r>
              <w:rPr>
                <w:b w:val="0"/>
                <w:sz w:val="18"/>
              </w:rPr>
              <w:t>Sí</w:t>
            </w:r>
          </w:p>
        </w:tc>
      </w:tr>
      <w:tr>
        <w:trPr>
          <w:cantSplit w:val="true"/>
        </w:trPr>
        <w:tc>
          <w:tcPr>
            <w:tcW w:type="dxa" w:w="567"/>
            <w:shd w:val="clear" w:color="auto" w:fill="F3F4F6"/>
            <w:tcMar>
              <w:top w:w="40" w:type="dxa"/>
              <w:bottom w:w="40" w:type="dxa"/>
              <w:start w:w="80" w:type="dxa"/>
              <w:end w:w="80" w:type="dxa"/>
            </w:tcMar>
          </w:tcPr>
          <w:p>
            <w:r/>
            <w:r>
              <w:rPr>
                <w:b w:val="0"/>
                <w:sz w:val="18"/>
              </w:rPr>
              <w:t>4</w:t>
            </w:r>
          </w:p>
        </w:tc>
        <w:tc>
          <w:tcPr>
            <w:tcW w:type="dxa" w:w="7370"/>
            <w:shd w:val="clear" w:color="auto" w:fill="F3F4F6"/>
            <w:tcMar>
              <w:top w:w="40" w:type="dxa"/>
              <w:bottom w:w="40" w:type="dxa"/>
              <w:start w:w="80" w:type="dxa"/>
              <w:end w:w="80" w:type="dxa"/>
            </w:tcMar>
          </w:tcPr>
          <w:p>
            <w:r/>
            <w:r>
              <w:rPr>
                <w:b w:val="0"/>
                <w:sz w:val="18"/>
              </w:rPr>
              <w:t>Los pasos están numerados y son los mínimos para llegar al fallo.</w:t>
            </w:r>
          </w:p>
        </w:tc>
        <w:tc>
          <w:tcPr>
            <w:tcW w:type="dxa" w:w="794"/>
            <w:shd w:val="clear" w:color="auto" w:fill="F3F4F6"/>
            <w:tcMar>
              <w:top w:w="40" w:type="dxa"/>
              <w:bottom w:w="40" w:type="dxa"/>
              <w:start w:w="80" w:type="dxa"/>
              <w:end w:w="80" w:type="dxa"/>
            </w:tcMar>
          </w:tcPr>
          <w:p>
            <w:r/>
            <w:r>
              <w:rPr>
                <w:b w:val="0"/>
                <w:sz w:val="18"/>
              </w:rPr>
              <w:t>Sí</w:t>
            </w:r>
          </w:p>
        </w:tc>
      </w:tr>
      <w:tr>
        <w:trPr>
          <w:cantSplit w:val="true"/>
        </w:trPr>
        <w:tc>
          <w:tcPr>
            <w:tcW w:type="dxa" w:w="567"/>
            <w:tcMar>
              <w:top w:w="40" w:type="dxa"/>
              <w:bottom w:w="40" w:type="dxa"/>
              <w:start w:w="80" w:type="dxa"/>
              <w:end w:w="80" w:type="dxa"/>
            </w:tcMar>
          </w:tcPr>
          <w:p>
            <w:r/>
            <w:r>
              <w:rPr>
                <w:b w:val="0"/>
                <w:sz w:val="18"/>
              </w:rPr>
              <w:t>5</w:t>
            </w:r>
          </w:p>
        </w:tc>
        <w:tc>
          <w:tcPr>
            <w:tcW w:type="dxa" w:w="7370"/>
            <w:tcMar>
              <w:top w:w="40" w:type="dxa"/>
              <w:bottom w:w="40" w:type="dxa"/>
              <w:start w:w="80" w:type="dxa"/>
              <w:end w:w="80" w:type="dxa"/>
            </w:tcMar>
          </w:tcPr>
          <w:p>
            <w:r/>
            <w:r>
              <w:rPr>
                <w:b w:val="0"/>
                <w:sz w:val="18"/>
              </w:rPr>
              <w:t>Todos los datos están escritos: no hay nada que inventar.</w:t>
            </w:r>
          </w:p>
        </w:tc>
        <w:tc>
          <w:tcPr>
            <w:tcW w:type="dxa" w:w="794"/>
            <w:tcMar>
              <w:top w:w="40" w:type="dxa"/>
              <w:bottom w:w="40" w:type="dxa"/>
              <w:start w:w="80" w:type="dxa"/>
              <w:end w:w="80" w:type="dxa"/>
            </w:tcMar>
          </w:tcPr>
          <w:p>
            <w:r/>
            <w:r>
              <w:rPr>
                <w:b w:val="0"/>
                <w:sz w:val="18"/>
              </w:rPr>
              <w:t>Sí</w:t>
            </w:r>
          </w:p>
        </w:tc>
      </w:tr>
      <w:tr>
        <w:trPr>
          <w:cantSplit w:val="true"/>
        </w:trPr>
        <w:tc>
          <w:tcPr>
            <w:tcW w:type="dxa" w:w="567"/>
            <w:shd w:val="clear" w:color="auto" w:fill="F3F4F6"/>
            <w:tcMar>
              <w:top w:w="40" w:type="dxa"/>
              <w:bottom w:w="40" w:type="dxa"/>
              <w:start w:w="80" w:type="dxa"/>
              <w:end w:w="80" w:type="dxa"/>
            </w:tcMar>
          </w:tcPr>
          <w:p>
            <w:r/>
            <w:r>
              <w:rPr>
                <w:b w:val="0"/>
                <w:sz w:val="18"/>
              </w:rPr>
              <w:t>6</w:t>
            </w:r>
          </w:p>
        </w:tc>
        <w:tc>
          <w:tcPr>
            <w:tcW w:type="dxa" w:w="7370"/>
            <w:shd w:val="clear" w:color="auto" w:fill="F3F4F6"/>
            <w:tcMar>
              <w:top w:w="40" w:type="dxa"/>
              <w:bottom w:w="40" w:type="dxa"/>
              <w:start w:w="80" w:type="dxa"/>
              <w:end w:w="80" w:type="dxa"/>
            </w:tcMar>
          </w:tcPr>
          <w:p>
            <w:r/>
            <w:r>
              <w:rPr>
                <w:b w:val="0"/>
                <w:sz w:val="18"/>
              </w:rPr>
              <w:t>El resultado esperado cita el requisito.</w:t>
            </w:r>
          </w:p>
        </w:tc>
        <w:tc>
          <w:tcPr>
            <w:tcW w:type="dxa" w:w="794"/>
            <w:shd w:val="clear" w:color="auto" w:fill="F3F4F6"/>
            <w:tcMar>
              <w:top w:w="40" w:type="dxa"/>
              <w:bottom w:w="40" w:type="dxa"/>
              <w:start w:w="80" w:type="dxa"/>
              <w:end w:w="80" w:type="dxa"/>
            </w:tcMar>
          </w:tcPr>
          <w:p>
            <w:r/>
            <w:r>
              <w:rPr>
                <w:b w:val="0"/>
                <w:sz w:val="18"/>
              </w:rPr>
              <w:t>Sí</w:t>
            </w:r>
          </w:p>
        </w:tc>
      </w:tr>
      <w:tr>
        <w:trPr>
          <w:cantSplit w:val="true"/>
        </w:trPr>
        <w:tc>
          <w:tcPr>
            <w:tcW w:type="dxa" w:w="567"/>
            <w:tcMar>
              <w:top w:w="40" w:type="dxa"/>
              <w:bottom w:w="40" w:type="dxa"/>
              <w:start w:w="80" w:type="dxa"/>
              <w:end w:w="80" w:type="dxa"/>
            </w:tcMar>
          </w:tcPr>
          <w:p>
            <w:r/>
            <w:r>
              <w:rPr>
                <w:b w:val="0"/>
                <w:sz w:val="18"/>
              </w:rPr>
              <w:t>7</w:t>
            </w:r>
          </w:p>
        </w:tc>
        <w:tc>
          <w:tcPr>
            <w:tcW w:type="dxa" w:w="7370"/>
            <w:tcMar>
              <w:top w:w="40" w:type="dxa"/>
              <w:bottom w:w="40" w:type="dxa"/>
              <w:start w:w="80" w:type="dxa"/>
              <w:end w:w="80" w:type="dxa"/>
            </w:tcMar>
          </w:tcPr>
          <w:p>
            <w:r/>
            <w:r>
              <w:rPr>
                <w:b w:val="0"/>
                <w:sz w:val="18"/>
              </w:rPr>
              <w:t>El resultado real describe lo observado, sin interpretarlo.</w:t>
            </w:r>
          </w:p>
        </w:tc>
        <w:tc>
          <w:tcPr>
            <w:tcW w:type="dxa" w:w="794"/>
            <w:tcMar>
              <w:top w:w="40" w:type="dxa"/>
              <w:bottom w:w="40" w:type="dxa"/>
              <w:start w:w="80" w:type="dxa"/>
              <w:end w:w="80" w:type="dxa"/>
            </w:tcMar>
          </w:tcPr>
          <w:p>
            <w:r/>
            <w:r>
              <w:rPr>
                <w:b w:val="0"/>
                <w:sz w:val="18"/>
              </w:rPr>
              <w:t>Sí</w:t>
            </w:r>
          </w:p>
        </w:tc>
      </w:tr>
      <w:tr>
        <w:trPr>
          <w:cantSplit w:val="true"/>
        </w:trPr>
        <w:tc>
          <w:tcPr>
            <w:tcW w:type="dxa" w:w="567"/>
            <w:shd w:val="clear" w:color="auto" w:fill="F3F4F6"/>
            <w:tcMar>
              <w:top w:w="40" w:type="dxa"/>
              <w:bottom w:w="40" w:type="dxa"/>
              <w:start w:w="80" w:type="dxa"/>
              <w:end w:w="80" w:type="dxa"/>
            </w:tcMar>
          </w:tcPr>
          <w:p>
            <w:r/>
            <w:r>
              <w:rPr>
                <w:b w:val="0"/>
                <w:sz w:val="18"/>
              </w:rPr>
              <w:t>8</w:t>
            </w:r>
          </w:p>
        </w:tc>
        <w:tc>
          <w:tcPr>
            <w:tcW w:type="dxa" w:w="7370"/>
            <w:shd w:val="clear" w:color="auto" w:fill="F3F4F6"/>
            <w:tcMar>
              <w:top w:w="40" w:type="dxa"/>
              <w:bottom w:w="40" w:type="dxa"/>
              <w:start w:w="80" w:type="dxa"/>
              <w:end w:w="80" w:type="dxa"/>
            </w:tcMar>
          </w:tcPr>
          <w:p>
            <w:r/>
            <w:r>
              <w:rPr>
                <w:b w:val="0"/>
                <w:sz w:val="18"/>
              </w:rPr>
              <w:t>La frecuencia está medida (siempre, o n de m intentos).</w:t>
            </w:r>
          </w:p>
        </w:tc>
        <w:tc>
          <w:tcPr>
            <w:tcW w:type="dxa" w:w="794"/>
            <w:shd w:val="clear" w:color="auto" w:fill="F3F4F6"/>
            <w:tcMar>
              <w:top w:w="40" w:type="dxa"/>
              <w:bottom w:w="40" w:type="dxa"/>
              <w:start w:w="80" w:type="dxa"/>
              <w:end w:w="80" w:type="dxa"/>
            </w:tcMar>
          </w:tcPr>
          <w:p>
            <w:r/>
            <w:r>
              <w:rPr>
                <w:b w:val="0"/>
                <w:sz w:val="18"/>
              </w:rPr>
              <w:t>Sí</w:t>
            </w:r>
          </w:p>
        </w:tc>
      </w:tr>
      <w:tr>
        <w:trPr>
          <w:cantSplit w:val="true"/>
        </w:trPr>
        <w:tc>
          <w:tcPr>
            <w:tcW w:type="dxa" w:w="567"/>
            <w:tcMar>
              <w:top w:w="40" w:type="dxa"/>
              <w:bottom w:w="40" w:type="dxa"/>
              <w:start w:w="80" w:type="dxa"/>
              <w:end w:w="80" w:type="dxa"/>
            </w:tcMar>
          </w:tcPr>
          <w:p>
            <w:r/>
            <w:r>
              <w:rPr>
                <w:b w:val="0"/>
                <w:sz w:val="18"/>
              </w:rPr>
              <w:t>9</w:t>
            </w:r>
          </w:p>
        </w:tc>
        <w:tc>
          <w:tcPr>
            <w:tcW w:type="dxa" w:w="7370"/>
            <w:tcMar>
              <w:top w:w="40" w:type="dxa"/>
              <w:bottom w:w="40" w:type="dxa"/>
              <w:start w:w="80" w:type="dxa"/>
              <w:end w:w="80" w:type="dxa"/>
            </w:tcMar>
          </w:tcPr>
          <w:p>
            <w:r/>
            <w:r>
              <w:rPr>
                <w:b w:val="0"/>
                <w:sz w:val="18"/>
              </w:rPr>
              <w:t>La severidad está justificada.</w:t>
            </w:r>
          </w:p>
        </w:tc>
        <w:tc>
          <w:tcPr>
            <w:tcW w:type="dxa" w:w="794"/>
            <w:tcMar>
              <w:top w:w="40" w:type="dxa"/>
              <w:bottom w:w="40" w:type="dxa"/>
              <w:start w:w="80" w:type="dxa"/>
              <w:end w:w="80" w:type="dxa"/>
            </w:tcMar>
          </w:tcPr>
          <w:p>
            <w:r/>
            <w:r>
              <w:rPr>
                <w:b w:val="0"/>
                <w:sz w:val="18"/>
              </w:rPr>
              <w:t>Sí</w:t>
            </w:r>
          </w:p>
        </w:tc>
      </w:tr>
      <w:tr>
        <w:trPr>
          <w:cantSplit w:val="true"/>
        </w:trPr>
        <w:tc>
          <w:tcPr>
            <w:tcW w:type="dxa" w:w="567"/>
            <w:shd w:val="clear" w:color="auto" w:fill="F3F4F6"/>
            <w:tcMar>
              <w:top w:w="40" w:type="dxa"/>
              <w:bottom w:w="40" w:type="dxa"/>
              <w:start w:w="80" w:type="dxa"/>
              <w:end w:w="80" w:type="dxa"/>
            </w:tcMar>
          </w:tcPr>
          <w:p>
            <w:r/>
            <w:r>
              <w:rPr>
                <w:b w:val="0"/>
                <w:sz w:val="18"/>
              </w:rPr>
              <w:t>10</w:t>
            </w:r>
          </w:p>
        </w:tc>
        <w:tc>
          <w:tcPr>
            <w:tcW w:type="dxa" w:w="7370"/>
            <w:shd w:val="clear" w:color="auto" w:fill="F3F4F6"/>
            <w:tcMar>
              <w:top w:w="40" w:type="dxa"/>
              <w:bottom w:w="40" w:type="dxa"/>
              <w:start w:w="80" w:type="dxa"/>
              <w:end w:w="80" w:type="dxa"/>
            </w:tcMar>
          </w:tcPr>
          <w:p>
            <w:r/>
            <w:r>
              <w:rPr>
                <w:b w:val="0"/>
                <w:sz w:val="18"/>
              </w:rPr>
              <w:t>La prioridad está justificada y puede diferir de la severidad.</w:t>
            </w:r>
          </w:p>
        </w:tc>
        <w:tc>
          <w:tcPr>
            <w:tcW w:type="dxa" w:w="794"/>
            <w:shd w:val="clear" w:color="auto" w:fill="F3F4F6"/>
            <w:tcMar>
              <w:top w:w="40" w:type="dxa"/>
              <w:bottom w:w="40" w:type="dxa"/>
              <w:start w:w="80" w:type="dxa"/>
              <w:end w:w="80" w:type="dxa"/>
            </w:tcMar>
          </w:tcPr>
          <w:p>
            <w:r/>
            <w:r>
              <w:rPr>
                <w:b w:val="0"/>
                <w:sz w:val="18"/>
              </w:rPr>
              <w:t>Sí</w:t>
            </w:r>
          </w:p>
        </w:tc>
      </w:tr>
      <w:tr>
        <w:trPr>
          <w:cantSplit w:val="true"/>
        </w:trPr>
        <w:tc>
          <w:tcPr>
            <w:tcW w:type="dxa" w:w="567"/>
            <w:tcMar>
              <w:top w:w="40" w:type="dxa"/>
              <w:bottom w:w="40" w:type="dxa"/>
              <w:start w:w="80" w:type="dxa"/>
              <w:end w:w="80" w:type="dxa"/>
            </w:tcMar>
          </w:tcPr>
          <w:p>
            <w:r/>
            <w:r>
              <w:rPr>
                <w:b w:val="0"/>
                <w:sz w:val="18"/>
              </w:rPr>
              <w:t>11</w:t>
            </w:r>
          </w:p>
        </w:tc>
        <w:tc>
          <w:tcPr>
            <w:tcW w:type="dxa" w:w="7370"/>
            <w:tcMar>
              <w:top w:w="40" w:type="dxa"/>
              <w:bottom w:w="40" w:type="dxa"/>
              <w:start w:w="80" w:type="dxa"/>
              <w:end w:w="80" w:type="dxa"/>
            </w:tcMar>
          </w:tcPr>
          <w:p>
            <w:r/>
            <w:r>
              <w:rPr>
                <w:b w:val="0"/>
                <w:sz w:val="18"/>
              </w:rPr>
              <w:t>La evidencia existe, está nombrada con el identificador y corresponde al fallo.</w:t>
            </w:r>
          </w:p>
        </w:tc>
        <w:tc>
          <w:tcPr>
            <w:tcW w:type="dxa" w:w="794"/>
            <w:tcMar>
              <w:top w:w="40" w:type="dxa"/>
              <w:bottom w:w="40" w:type="dxa"/>
              <w:start w:w="80" w:type="dxa"/>
              <w:end w:w="80" w:type="dxa"/>
            </w:tcMar>
          </w:tcPr>
          <w:p>
            <w:r/>
            <w:r>
              <w:rPr>
                <w:b w:val="0"/>
                <w:sz w:val="18"/>
              </w:rPr>
              <w:t>Sí</w:t>
            </w:r>
          </w:p>
        </w:tc>
      </w:tr>
      <w:tr>
        <w:trPr>
          <w:cantSplit w:val="true"/>
        </w:trPr>
        <w:tc>
          <w:tcPr>
            <w:tcW w:type="dxa" w:w="567"/>
            <w:shd w:val="clear" w:color="auto" w:fill="F3F4F6"/>
            <w:tcMar>
              <w:top w:w="40" w:type="dxa"/>
              <w:bottom w:w="40" w:type="dxa"/>
              <w:start w:w="80" w:type="dxa"/>
              <w:end w:w="80" w:type="dxa"/>
            </w:tcMar>
          </w:tcPr>
          <w:p>
            <w:r/>
            <w:r>
              <w:rPr>
                <w:b w:val="0"/>
                <w:sz w:val="18"/>
              </w:rPr>
              <w:t>12</w:t>
            </w:r>
          </w:p>
        </w:tc>
        <w:tc>
          <w:tcPr>
            <w:tcW w:type="dxa" w:w="7370"/>
            <w:shd w:val="clear" w:color="auto" w:fill="F3F4F6"/>
            <w:tcMar>
              <w:top w:w="40" w:type="dxa"/>
              <w:bottom w:w="40" w:type="dxa"/>
              <w:start w:w="80" w:type="dxa"/>
              <w:end w:w="80" w:type="dxa"/>
            </w:tcMar>
          </w:tcPr>
          <w:p>
            <w:r/>
            <w:r>
              <w:rPr>
                <w:b w:val="0"/>
                <w:sz w:val="18"/>
              </w:rPr>
              <w:t>El defecto enlaza con su caso de prueba o con la sesión exploratoria que lo encontró.</w:t>
            </w:r>
          </w:p>
        </w:tc>
        <w:tc>
          <w:tcPr>
            <w:tcW w:type="dxa" w:w="794"/>
            <w:shd w:val="clear" w:color="auto" w:fill="F3F4F6"/>
            <w:tcMar>
              <w:top w:w="40" w:type="dxa"/>
              <w:bottom w:w="40" w:type="dxa"/>
              <w:start w:w="80" w:type="dxa"/>
              <w:end w:w="80" w:type="dxa"/>
            </w:tcMar>
          </w:tcPr>
          <w:p>
            <w:r/>
            <w:r>
              <w:rPr>
                <w:b w:val="0"/>
                <w:sz w:val="18"/>
              </w:rPr>
              <w:t>Sí</w:t>
            </w:r>
          </w:p>
        </w:tc>
      </w:tr>
    </w:tbl>
    <w:p>
      <w:pPr>
        <w:pStyle w:val="Heading1"/>
      </w:pPr>
      <w:r>
        <w:t>Anexo F. Pruebas por consola del navegador (F12)</w:t>
      </w:r>
    </w:p>
    <w:p>
      <w:pPr>
        <w:spacing w:after="120"/>
      </w:pPr>
      <w:r>
        <w:rPr>
          <w:b w:val="0"/>
          <w:i w:val="0"/>
          <w:sz w:val="22"/>
        </w:rPr>
        <w:t>Estas son las verificaciones que se hacen desde la consola del navegador (F12). Casi todas pegan un fetch() con el token de la sesión y prueban la capa del servidor directamente —control de acceso por rol, datos inexistentes y validaciones que el formulario no deja disparar—; la de DEF-13 inspecciona el elemento del mensaje emergente para ver lo que la pantalla no muestra. Van con el comando exacto para copiar y pegar y, debajo, la captura de la consola tal como quedó. Las rutas son relativas, así que sirven igual en localhost y en Railway; en la sustentación cualquiera del equipo puede reproducirlas en vivo.</w:t>
      </w:r>
    </w:p>
    <w:p>
      <w:pPr>
        <w:pStyle w:val="Heading3"/>
      </w:pPr>
      <w:r>
        <w:t>CP-008 · Rechazo de registro con rol de administrador</w:t>
      </w:r>
    </w:p>
    <w:p>
      <w:pPr>
        <w:spacing w:after="60"/>
      </w:pPr>
      <w:r>
        <w:rPr>
          <w:b w:val="0"/>
          <w:i w:val="0"/>
          <w:sz w:val="21"/>
        </w:rPr>
        <w:t>Un visitante intenta registrarse como administrador enviando la petición a mano.</w:t>
      </w:r>
    </w:p>
    <w:p>
      <w:pPr>
        <w:spacing w:after="40"/>
      </w:pPr>
      <w:r>
        <w:rPr>
          <w:b/>
          <w:i w:val="0"/>
          <w:sz w:val="19"/>
        </w:rPr>
        <w:t>Comando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fetch("/api/auth/registro",{method:"POST",headers:{</w:t>
            </w:r>
          </w:p>
          <w:p>
            <w:pPr>
              <w:spacing w:after="0" w:line="240" w:lineRule="auto"/>
            </w:pPr>
            <w:r>
              <w:rPr>
                <w:rFonts w:ascii="Consolas" w:hAnsi="Consolas"/>
                <w:color w:val="E8EAED"/>
                <w:sz w:val="18"/>
              </w:rPr>
              <w:t xml:space="preserve">  "Content-Type":"application/json"},</w:t>
            </w:r>
          </w:p>
          <w:p>
            <w:pPr>
              <w:spacing w:after="0" w:line="240" w:lineRule="auto"/>
            </w:pPr>
            <w:r>
              <w:rPr>
                <w:rFonts w:ascii="Consolas" w:hAnsi="Consolas"/>
                <w:color w:val="E8EAED"/>
                <w:sz w:val="18"/>
              </w:rPr>
              <w:t xml:space="preserve">  body:JSON.stringify({nombres:"Intruso",apellidos:"Prueba",</w:t>
            </w:r>
          </w:p>
          <w:p>
            <w:pPr>
              <w:spacing w:after="0" w:line="240" w:lineRule="auto"/>
            </w:pPr>
            <w:r>
              <w:rPr>
                <w:rFonts w:ascii="Consolas" w:hAnsi="Consolas"/>
                <w:color w:val="E8EAED"/>
                <w:sz w:val="18"/>
              </w:rPr>
              <w:t xml:space="preserve">  correo:"admin.consola@amigo.edu.co",contrasena:"Password123",</w:t>
            </w:r>
          </w:p>
          <w:p>
            <w:pPr>
              <w:spacing w:after="0" w:line="240" w:lineRule="auto"/>
            </w:pPr>
            <w:r>
              <w:rPr>
                <w:rFonts w:ascii="Consolas" w:hAnsi="Consolas"/>
                <w:color w:val="E8EAED"/>
                <w:sz w:val="18"/>
              </w:rPr>
              <w:t xml:space="preserve">  rol:"admin"})}).then(r=&gt;r.json()).then(console.log)</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R1 · RRN02</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La consola muestra {error: "Rol inválido"} y la pestaña Red, el código 400. No se crea la cuenta.</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consola muestra {error: 'Rol inválido'} y la pestaña Red el código 400. El servidor no crea la cuenta de administrador.</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400</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Aprobado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EV-CP008-CONSOLA.png (figura 2, debajo)</w:t>
            </w:r>
          </w:p>
        </w:tc>
      </w:tr>
    </w:tbl>
    <w:p>
      <w:pPr>
        <w:keepNext/>
        <w:spacing w:before="80" w:after="40"/>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EV-CP008-CONSOLA.jpg"/>
                    <pic:cNvPicPr/>
                  </pic:nvPicPr>
                  <pic:blipFill>
                    <a:blip r:embed="rId11"/>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 </w:t>
      </w:r>
      <w:r>
        <w:rPr>
          <w:i/>
          <w:sz w:val="18"/>
        </w:rPr>
        <w:t>CP-008 · EV-CP008-CONSOLA.png. Consola F12 con el comando ejecutado y la respuesta: rechazo de registro con rol de administrador.</w:t>
      </w:r>
    </w:p>
    <w:p/>
    <w:p>
      <w:pPr>
        <w:pStyle w:val="Heading3"/>
      </w:pPr>
      <w:r>
        <w:t>CP-018 · Un estudiante no puede guardar un perfil de docente</w:t>
      </w:r>
    </w:p>
    <w:p>
      <w:pPr>
        <w:spacing w:after="60"/>
      </w:pPr>
      <w:r>
        <w:rPr>
          <w:b w:val="0"/>
          <w:i w:val="0"/>
          <w:sz w:val="21"/>
        </w:rPr>
        <w:t>Un estudiante autenticado intenta usar el endpoint de perfil de docente (control de acceso por rol).</w:t>
      </w:r>
    </w:p>
    <w:p>
      <w:pPr>
        <w:spacing w:after="40"/>
      </w:pPr>
      <w:r>
        <w:rPr>
          <w:b/>
          <w:i w:val="0"/>
          <w:sz w:val="19"/>
        </w:rPr>
        <w:t>Comando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fetch("/api/perfil/docente",{method:"POST",headers:{</w:t>
            </w:r>
          </w:p>
          <w:p>
            <w:pPr>
              <w:spacing w:after="0" w:line="240" w:lineRule="auto"/>
            </w:pPr>
            <w:r>
              <w:rPr>
                <w:rFonts w:ascii="Consolas" w:hAnsi="Consolas"/>
                <w:color w:val="E8EAED"/>
                <w:sz w:val="18"/>
              </w:rPr>
              <w:t xml:space="preserve">  "Content-Type":"application/json",Authorization:"Bearer "</w:t>
            </w:r>
          </w:p>
          <w:p>
            <w:pPr>
              <w:spacing w:after="0" w:line="240" w:lineRule="auto"/>
            </w:pPr>
            <w:r>
              <w:rPr>
                <w:rFonts w:ascii="Consolas" w:hAnsi="Consolas"/>
                <w:color w:val="E8EAED"/>
                <w:sz w:val="18"/>
              </w:rPr>
              <w:t xml:space="preserve">  +localStorage.getItem("cp.token")},</w:t>
            </w:r>
          </w:p>
          <w:p>
            <w:pPr>
              <w:spacing w:after="0" w:line="240" w:lineRule="auto"/>
            </w:pPr>
            <w:r>
              <w:rPr>
                <w:rFonts w:ascii="Consolas" w:hAnsi="Consolas"/>
                <w:color w:val="E8EAED"/>
                <w:sz w:val="18"/>
              </w:rPr>
              <w:t xml:space="preserve">  body:JSON.stringify({cedula:"12345",facultad:"Ingenierías"})})</w:t>
            </w:r>
          </w:p>
          <w:p>
            <w:pPr>
              <w:spacing w:after="0" w:line="240" w:lineRule="auto"/>
            </w:pPr>
            <w:r>
              <w:rPr>
                <w:rFonts w:ascii="Consolas" w:hAnsi="Consolas"/>
                <w:color w:val="E8EAED"/>
                <w:sz w:val="18"/>
              </w:rPr>
              <w:t xml:space="preserve">  .then(r=&gt;r.json()).then(console.log)</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R4 · RRN05</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La consola muestra {error: "No tienes permiso para esto"} y la pestaña Red, el código 403. No se crea ningún perfil de docente.</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consola muestra {error: 'No tienes permiso para esto'} y la pestaña Red el código 403. El servidor no crea ningún perfil de docente para el estudiante.</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403</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Aprobado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EV-CP018-CONSOLA.png (figura 3, debajo)</w:t>
            </w:r>
          </w:p>
        </w:tc>
      </w:tr>
    </w:tbl>
    <w:p>
      <w:pPr>
        <w:keepNext/>
        <w:spacing w:before="80" w:after="40"/>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EV-CP018-CONSOLA.jpg"/>
                    <pic:cNvPicPr/>
                  </pic:nvPicPr>
                  <pic:blipFill>
                    <a:blip r:embed="rId12"/>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3. </w:t>
      </w:r>
      <w:r>
        <w:rPr>
          <w:i/>
          <w:sz w:val="18"/>
        </w:rPr>
        <w:t>CP-018 · EV-CP018-CONSOLA.png. Consola F12 con el comando ejecutado y la respuesta: un estudiante no puede guardar un perfil de docente.</w:t>
      </w:r>
    </w:p>
    <w:p/>
    <w:p>
      <w:pPr>
        <w:pStyle w:val="Heading3"/>
      </w:pPr>
      <w:r>
        <w:t>CP-021 · Rechazo de tutoría con docente inexistente</w:t>
      </w:r>
    </w:p>
    <w:p>
      <w:pPr>
        <w:spacing w:after="60"/>
      </w:pPr>
      <w:r>
        <w:rPr>
          <w:b w:val="0"/>
          <w:i w:val="0"/>
          <w:sz w:val="21"/>
        </w:rPr>
        <w:t>Se programa una tutoría con un docente que no existe; el servidor debe responder 404 sin caerse.</w:t>
      </w:r>
    </w:p>
    <w:p>
      <w:pPr>
        <w:spacing w:after="40"/>
      </w:pPr>
      <w:r>
        <w:rPr>
          <w:b/>
          <w:i w:val="0"/>
          <w:sz w:val="19"/>
        </w:rPr>
        <w:t>Comando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fetch("/api/tutorias",{method:"POST",headers:{</w:t>
            </w:r>
          </w:p>
          <w:p>
            <w:pPr>
              <w:spacing w:after="0" w:line="240" w:lineRule="auto"/>
            </w:pPr>
            <w:r>
              <w:rPr>
                <w:rFonts w:ascii="Consolas" w:hAnsi="Consolas"/>
                <w:color w:val="E8EAED"/>
                <w:sz w:val="18"/>
              </w:rPr>
              <w:t xml:space="preserve">  "Content-Type":"application/json",Authorization:"Bearer "</w:t>
            </w:r>
          </w:p>
          <w:p>
            <w:pPr>
              <w:spacing w:after="0" w:line="240" w:lineRule="auto"/>
            </w:pPr>
            <w:r>
              <w:rPr>
                <w:rFonts w:ascii="Consolas" w:hAnsi="Consolas"/>
                <w:color w:val="E8EAED"/>
                <w:sz w:val="18"/>
              </w:rPr>
              <w:t xml:space="preserve">  +localStorage.getItem("cp.token")},</w:t>
            </w:r>
          </w:p>
          <w:p>
            <w:pPr>
              <w:spacing w:after="0" w:line="240" w:lineRule="auto"/>
            </w:pPr>
            <w:r>
              <w:rPr>
                <w:rFonts w:ascii="Consolas" w:hAnsi="Consolas"/>
                <w:color w:val="E8EAED"/>
                <w:sz w:val="18"/>
              </w:rPr>
              <w:t xml:space="preserve">  body:JSON.stringify({docente_id:999999,</w:t>
            </w:r>
          </w:p>
          <w:p>
            <w:pPr>
              <w:spacing w:after="0" w:line="240" w:lineRule="auto"/>
            </w:pPr>
            <w:r>
              <w:rPr>
                <w:rFonts w:ascii="Consolas" w:hAnsi="Consolas"/>
                <w:color w:val="E8EAED"/>
                <w:sz w:val="18"/>
              </w:rPr>
              <w:t xml:space="preserve">  asignatura:"Cálculo Diferencial",modalidad:"Virtual",</w:t>
            </w:r>
          </w:p>
          <w:p>
            <w:pPr>
              <w:spacing w:after="0" w:line="240" w:lineRule="auto"/>
            </w:pPr>
            <w:r>
              <w:rPr>
                <w:rFonts w:ascii="Consolas" w:hAnsi="Consolas"/>
                <w:color w:val="E8EAED"/>
                <w:sz w:val="18"/>
              </w:rPr>
              <w:t xml:space="preserve">  fecha:"2027-02-15",hora:"10:00"})}).then(r=&gt;r.json()).then(console.log)</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R5 · R-03</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La consola muestra {error: "Docente no encontrado o inactivo"} y la pestaña Red, el código 404. Al recargar, la página carga normal: el servidor sigue arriba (no hay error 500).</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consola muestra {error: 'Docente no encontrado o inactivo'} y la pestaña Red el código 404. Al recargar, la página carga normal y el servidor sigue arriba (no hay error 500).</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404</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Aprobado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EV-CP021-CONSOLA.png (figura 4, debajo)</w:t>
            </w:r>
          </w:p>
        </w:tc>
      </w:tr>
    </w:tbl>
    <w:p>
      <w:pPr>
        <w:keepNext/>
        <w:spacing w:before="80" w:after="40"/>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EV-CP021-CONSOLA.jpg"/>
                    <pic:cNvPicPr/>
                  </pic:nvPicPr>
                  <pic:blipFill>
                    <a:blip r:embed="rId13"/>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4. </w:t>
      </w:r>
      <w:r>
        <w:rPr>
          <w:i/>
          <w:sz w:val="18"/>
        </w:rPr>
        <w:t>CP-021 · EV-CP021-CONSOLA.png. Consola F12 con el comando ejecutado y la respuesta: rechazo de tutoría con docente inexistente.</w:t>
      </w:r>
    </w:p>
    <w:p/>
    <w:p>
      <w:pPr>
        <w:pStyle w:val="Heading3"/>
      </w:pPr>
      <w:r>
        <w:t>DEF-06 · Una tutoría cancelada se marca «completada» por la API</w:t>
      </w:r>
    </w:p>
    <w:p>
      <w:pPr>
        <w:spacing w:after="60"/>
      </w:pPr>
      <w:r>
        <w:rPr>
          <w:b w:val="0"/>
          <w:i w:val="0"/>
          <w:sz w:val="21"/>
        </w:rPr>
        <w:t>Una tutoría ya cancelada no debería admitir nuevas transiciones; por la API se puede marcar «realizada».</w:t>
      </w:r>
    </w:p>
    <w:p>
      <w:pPr>
        <w:spacing w:after="40"/>
      </w:pPr>
      <w:r>
        <w:rPr>
          <w:b/>
          <w:i w:val="0"/>
          <w:sz w:val="19"/>
        </w:rPr>
        <w:t>Comando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fetch("/api/tutorias/19/realizada",{method:"PATCH",headers:{Authorization:"Bearer "+localStorage.getItem("cp.token")}}).then(r=&gt;r.json()).then(console.log)</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R6</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El servidor debería rechazar el cambio (la tutoría está cancelada). En su lugar responde {mensaje: "Tutoría completada"} y la tutoría pasa a «completada»: DEFECTO.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El servidor respondió 200 {mensaje: 'Tutoría completada'} y la tutoría cancelada pasó a «completada». Debería haberlo rechazado.</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200</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Defecto confirmado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EV-DEF06-CONSOLA.png (figura 5, debajo)</w:t>
            </w:r>
          </w:p>
        </w:tc>
      </w:tr>
    </w:tbl>
    <w:p>
      <w:pPr>
        <w:keepNext/>
        <w:spacing w:before="80" w:after="40"/>
        <w:jc w:val="center"/>
      </w:pPr>
      <w:r>
        <w:drawing>
          <wp:inline xmlns:a="http://schemas.openxmlformats.org/drawingml/2006/main" xmlns:pic="http://schemas.openxmlformats.org/drawingml/2006/picture">
            <wp:extent cx="5580000" cy="3138750"/>
            <wp:docPr id="5" name="Picture 5"/>
            <wp:cNvGraphicFramePr>
              <a:graphicFrameLocks noChangeAspect="1"/>
            </wp:cNvGraphicFramePr>
            <a:graphic>
              <a:graphicData uri="http://schemas.openxmlformats.org/drawingml/2006/picture">
                <pic:pic>
                  <pic:nvPicPr>
                    <pic:cNvPr id="0" name="EV-DEF06-CONSOLA.jpg"/>
                    <pic:cNvPicPr/>
                  </pic:nvPicPr>
                  <pic:blipFill>
                    <a:blip r:embed="rId14"/>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5. </w:t>
      </w:r>
      <w:r>
        <w:rPr>
          <w:i/>
          <w:sz w:val="18"/>
        </w:rPr>
        <w:t>DEF-06 · EV-DEF06-CONSOLA.png. Consola F12 con el comando ejecutado y la respuesta: una tutoría cancelada se marca «completada» por la api.</w:t>
      </w:r>
    </w:p>
    <w:p/>
    <w:p>
      <w:pPr>
        <w:pStyle w:val="Heading3"/>
      </w:pPr>
      <w:r>
        <w:t>DEF-10 · La API guarda tutorías con fechas y horas que no existen</w:t>
      </w:r>
    </w:p>
    <w:p>
      <w:pPr>
        <w:spacing w:after="60"/>
      </w:pPr>
      <w:r>
        <w:rPr>
          <w:b w:val="0"/>
          <w:i w:val="0"/>
          <w:sz w:val="21"/>
        </w:rPr>
        <w:t>El servidor no valida que la fecha y la hora existan; acepta «2027-13-45» y «25:99».</w:t>
      </w:r>
    </w:p>
    <w:p>
      <w:pPr>
        <w:spacing w:after="40"/>
      </w:pPr>
      <w:r>
        <w:rPr>
          <w:b/>
          <w:i w:val="0"/>
          <w:sz w:val="19"/>
        </w:rPr>
        <w:t>Comando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fetch("/api/tutorias",{method:"POST",headers:{</w:t>
            </w:r>
          </w:p>
          <w:p>
            <w:pPr>
              <w:spacing w:after="0" w:line="240" w:lineRule="auto"/>
            </w:pPr>
            <w:r>
              <w:rPr>
                <w:rFonts w:ascii="Consolas" w:hAnsi="Consolas"/>
                <w:color w:val="E8EAED"/>
                <w:sz w:val="18"/>
              </w:rPr>
              <w:t xml:space="preserve">  "Content-Type":"application/json",Authorization:"Bearer "</w:t>
            </w:r>
          </w:p>
          <w:p>
            <w:pPr>
              <w:spacing w:after="0" w:line="240" w:lineRule="auto"/>
            </w:pPr>
            <w:r>
              <w:rPr>
                <w:rFonts w:ascii="Consolas" w:hAnsi="Consolas"/>
                <w:color w:val="E8EAED"/>
                <w:sz w:val="18"/>
              </w:rPr>
              <w:t xml:space="preserve">  +localStorage.getItem("cp.token")},</w:t>
            </w:r>
          </w:p>
          <w:p>
            <w:pPr>
              <w:spacing w:after="0" w:line="240" w:lineRule="auto"/>
            </w:pPr>
            <w:r>
              <w:rPr>
                <w:rFonts w:ascii="Consolas" w:hAnsi="Consolas"/>
                <w:color w:val="E8EAED"/>
                <w:sz w:val="18"/>
              </w:rPr>
              <w:t xml:space="preserve">  body:JSON.stringify({docente_id:9,asignatura:"Cálculo Diferencial",</w:t>
            </w:r>
          </w:p>
          <w:p>
            <w:pPr>
              <w:spacing w:after="0" w:line="240" w:lineRule="auto"/>
            </w:pPr>
            <w:r>
              <w:rPr>
                <w:rFonts w:ascii="Consolas" w:hAnsi="Consolas"/>
                <w:color w:val="E8EAED"/>
                <w:sz w:val="18"/>
              </w:rPr>
              <w:t xml:space="preserve">  modalidad:"Virtual",fecha:"2027-13-45",hora:"25:99"})})</w:t>
            </w:r>
          </w:p>
          <w:p>
            <w:pPr>
              <w:spacing w:after="0" w:line="240" w:lineRule="auto"/>
            </w:pPr>
            <w:r>
              <w:rPr>
                <w:rFonts w:ascii="Consolas" w:hAnsi="Consolas"/>
                <w:color w:val="E8EAED"/>
                <w:sz w:val="18"/>
              </w:rPr>
              <w:t xml:space="preserve">  .then(r=&gt;r.json()).then(console.log)</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R5</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El servidor debería rechazar la fecha y la hora inválidas. En su lugar responde 201 {mensaje: "Tutoría programada"}: DEFECTO.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El servidor respondió 201 {mensaje: 'Tutoría programada', id: 20}: acepta la fecha «2027-13-45» y la hora «25:99» sin validar que existan.</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201</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Defecto confirmado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EV-DEF10-CONSOLA.png (figura 6, debajo)</w:t>
            </w:r>
          </w:p>
        </w:tc>
      </w:tr>
    </w:tbl>
    <w:p>
      <w:pPr>
        <w:keepNext/>
        <w:spacing w:before="80" w:after="40"/>
        <w:jc w:val="center"/>
      </w:pPr>
      <w:r>
        <w:drawing>
          <wp:inline xmlns:a="http://schemas.openxmlformats.org/drawingml/2006/main" xmlns:pic="http://schemas.openxmlformats.org/drawingml/2006/picture">
            <wp:extent cx="5580000" cy="3138750"/>
            <wp:docPr id="6" name="Picture 6"/>
            <wp:cNvGraphicFramePr>
              <a:graphicFrameLocks noChangeAspect="1"/>
            </wp:cNvGraphicFramePr>
            <a:graphic>
              <a:graphicData uri="http://schemas.openxmlformats.org/drawingml/2006/picture">
                <pic:pic>
                  <pic:nvPicPr>
                    <pic:cNvPr id="0" name="EV-DEF10-CONSOLA.jpg"/>
                    <pic:cNvPicPr/>
                  </pic:nvPicPr>
                  <pic:blipFill>
                    <a:blip r:embed="rId15"/>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6. </w:t>
      </w:r>
      <w:r>
        <w:rPr>
          <w:i/>
          <w:sz w:val="18"/>
        </w:rPr>
        <w:t>DEF-10 · EV-DEF10-CONSOLA.png. Consola F12 con el comando ejecutado y la respuesta: la api guarda tutorías con fechas y horas que no existen.</w:t>
      </w:r>
    </w:p>
    <w:p/>
    <w:p>
      <w:pPr>
        <w:pStyle w:val="Heading3"/>
      </w:pPr>
      <w:r>
        <w:t>DEF-13 · Los mensajes emergentes se generan pero nunca se ven</w:t>
      </w:r>
    </w:p>
    <w:p>
      <w:pPr>
        <w:spacing w:after="60"/>
      </w:pPr>
      <w:r>
        <w:rPr>
          <w:b w:val="0"/>
          <w:i w:val="0"/>
          <w:sz w:val="21"/>
        </w:rPr>
        <w:t>Justo después de una acción que muestra un mensaje (cancelar una tutoría con menos de 24 horas), se inspecciona el elemento #tostada desde la consola, que es el paso 3 del reporte.</w:t>
      </w:r>
    </w:p>
    <w:p>
      <w:pPr>
        <w:spacing w:after="40"/>
      </w:pPr>
      <w:r>
        <w:rPr>
          <w:b/>
          <w:i w:val="0"/>
          <w:sz w:val="19"/>
        </w:rPr>
        <w:t>Comando (pestaña Consola de F12):</w:t>
      </w:r>
    </w:p>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746"/>
      </w:tblGrid>
      <w:tr>
        <w:trPr>
          <w:cantSplit w:val="true"/>
        </w:trPr>
        <w:tc>
          <w:tcPr>
            <w:tcW w:type="dxa" w:w="9746"/>
            <w:shd w:val="clear" w:color="auto" w:fill="1E1E1F"/>
            <w:tcMar>
              <w:top w:w="80" w:type="dxa"/>
              <w:bottom w:w="80" w:type="dxa"/>
              <w:start w:w="120" w:type="dxa"/>
              <w:end w:w="120" w:type="dxa"/>
            </w:tcMar>
          </w:tcPr>
          <w:p>
            <w:pPr>
              <w:spacing w:after="0" w:line="240" w:lineRule="auto"/>
            </w:pPr>
            <w:r/>
            <w:r>
              <w:rPr>
                <w:rFonts w:ascii="Consolas" w:hAnsi="Consolas"/>
                <w:color w:val="E8EAED"/>
                <w:sz w:val="18"/>
              </w:rPr>
              <w:t>const t = document.getElementById("tostada");</w:t>
            </w:r>
          </w:p>
          <w:p>
            <w:pPr>
              <w:spacing w:after="0" w:line="240" w:lineRule="auto"/>
            </w:pPr>
            <w:r>
              <w:rPr>
                <w:rFonts w:ascii="Consolas" w:hAnsi="Consolas"/>
                <w:color w:val="E8EAED"/>
                <w:sz w:val="18"/>
              </w:rPr>
              <w:t>console.log(t.textContent, "|", t.className,</w:t>
            </w:r>
          </w:p>
          <w:p>
            <w:pPr>
              <w:spacing w:after="0" w:line="240" w:lineRule="auto"/>
            </w:pPr>
            <w:r>
              <w:rPr>
                <w:rFonts w:ascii="Consolas" w:hAnsi="Consolas"/>
                <w:color w:val="E8EAED"/>
                <w:sz w:val="18"/>
              </w:rPr>
              <w:t xml:space="preserve">  "| opacidad:", getComputedStyle(t).opacity)</w:t>
            </w:r>
          </w:p>
        </w:tc>
      </w:tr>
    </w:tbl>
    <w:tbl>
      <w:tblPr>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873"/>
        <w:gridCol w:w="4873"/>
      </w:tblGrid>
      <w:tr>
        <w:trPr>
          <w:cantSplit w:val="true"/>
        </w:trPr>
        <w:tc>
          <w:tcPr>
            <w:tcW w:type="dxa" w:w="2381"/>
            <w:shd w:val="clear" w:color="auto" w:fill="D7EDEA"/>
            <w:tcMar>
              <w:top w:w="40" w:type="dxa"/>
              <w:bottom w:w="40" w:type="dxa"/>
              <w:start w:w="80" w:type="dxa"/>
              <w:end w:w="80" w:type="dxa"/>
            </w:tcMar>
          </w:tcPr>
          <w:p>
            <w:r/>
            <w:r>
              <w:rPr>
                <w:b/>
                <w:sz w:val="19"/>
              </w:rPr>
              <w:t>Requisito</w:t>
            </w:r>
          </w:p>
        </w:tc>
        <w:tc>
          <w:tcPr>
            <w:tcW w:type="dxa" w:w="7087"/>
            <w:tcMar>
              <w:top w:w="40" w:type="dxa"/>
              <w:bottom w:w="40" w:type="dxa"/>
              <w:start w:w="80" w:type="dxa"/>
              <w:end w:w="80" w:type="dxa"/>
            </w:tcMar>
          </w:tcPr>
          <w:p>
            <w:r/>
            <w:r>
              <w:rPr>
                <w:b w:val="0"/>
                <w:sz w:val="19"/>
              </w:rPr>
              <w:t>RF028 · transversal</w:t>
            </w:r>
          </w:p>
        </w:tc>
      </w:tr>
      <w:tr>
        <w:trPr>
          <w:cantSplit w:val="true"/>
        </w:trPr>
        <w:tc>
          <w:tcPr>
            <w:tcW w:type="dxa" w:w="2381"/>
            <w:shd w:val="clear" w:color="auto" w:fill="D7EDEA"/>
            <w:tcMar>
              <w:top w:w="40" w:type="dxa"/>
              <w:bottom w:w="40" w:type="dxa"/>
              <w:start w:w="80" w:type="dxa"/>
              <w:end w:w="80" w:type="dxa"/>
            </w:tcMar>
          </w:tcPr>
          <w:p>
            <w:r/>
            <w:r>
              <w:rPr>
                <w:b/>
                <w:sz w:val="19"/>
              </w:rPr>
              <w:t>Resultado esperado</w:t>
            </w:r>
          </w:p>
        </w:tc>
        <w:tc>
          <w:tcPr>
            <w:tcW w:type="dxa" w:w="7087"/>
            <w:tcMar>
              <w:top w:w="40" w:type="dxa"/>
              <w:bottom w:w="40" w:type="dxa"/>
              <w:start w:w="80" w:type="dxa"/>
              <w:end w:w="80" w:type="dxa"/>
            </w:tcMar>
          </w:tcPr>
          <w:p>
            <w:r/>
            <w:r>
              <w:rPr>
                <w:b w:val="0"/>
                <w:sz w:val="19"/>
              </w:rPr>
              <w:t>RF028: el mensaje emergente se ve en pantalla (opacidad 1) y después desaparece solo.</w:t>
            </w:r>
          </w:p>
        </w:tc>
      </w:tr>
      <w:tr>
        <w:trPr>
          <w:cantSplit w:val="true"/>
        </w:trPr>
        <w:tc>
          <w:tcPr>
            <w:tcW w:type="dxa" w:w="2381"/>
            <w:shd w:val="clear" w:color="auto" w:fill="D7EDEA"/>
            <w:tcMar>
              <w:top w:w="40" w:type="dxa"/>
              <w:bottom w:w="40" w:type="dxa"/>
              <w:start w:w="80" w:type="dxa"/>
              <w:end w:w="80" w:type="dxa"/>
            </w:tcMar>
          </w:tcPr>
          <w:p>
            <w:r/>
            <w:r>
              <w:rPr>
                <w:b/>
                <w:sz w:val="19"/>
              </w:rPr>
              <w:t>Resultado real</w:t>
            </w:r>
          </w:p>
        </w:tc>
        <w:tc>
          <w:tcPr>
            <w:tcW w:type="dxa" w:w="7087"/>
            <w:tcMar>
              <w:top w:w="40" w:type="dxa"/>
              <w:bottom w:w="40" w:type="dxa"/>
              <w:start w:w="80" w:type="dxa"/>
              <w:end w:w="80" w:type="dxa"/>
            </w:tcMar>
          </w:tcPr>
          <w:p>
            <w:r/>
            <w:r>
              <w:rPr>
                <w:b w:val="0"/>
                <w:sz w:val="19"/>
              </w:rPr>
              <w:t>La consola imprime «Faltan 7h para la tutoría y se requieren 24h de anticipación para cancelar (RN03). Escríbele al docente. | tostada tostada--visible tostada--error | opacidad: 0». El elemento tiene el mensaje y la clase «tostada--visible», pero la hoja de estilos solo define «.tostada.visible»; por eso la opacidad se queda en 0 y en pantalla no aparece nada.</w:t>
            </w:r>
          </w:p>
        </w:tc>
      </w:tr>
      <w:tr>
        <w:trPr>
          <w:cantSplit w:val="true"/>
        </w:trPr>
        <w:tc>
          <w:tcPr>
            <w:tcW w:type="dxa" w:w="2381"/>
            <w:shd w:val="clear" w:color="auto" w:fill="D7EDEA"/>
            <w:tcMar>
              <w:top w:w="40" w:type="dxa"/>
              <w:bottom w:w="40" w:type="dxa"/>
              <w:start w:w="80" w:type="dxa"/>
              <w:end w:w="80" w:type="dxa"/>
            </w:tcMar>
          </w:tcPr>
          <w:p>
            <w:r/>
            <w:r>
              <w:rPr>
                <w:b/>
                <w:sz w:val="19"/>
              </w:rPr>
              <w:t>Código HTTP</w:t>
            </w:r>
          </w:p>
        </w:tc>
        <w:tc>
          <w:tcPr>
            <w:tcW w:type="dxa" w:w="7087"/>
            <w:tcMar>
              <w:top w:w="40" w:type="dxa"/>
              <w:bottom w:w="40" w:type="dxa"/>
              <w:start w:w="80" w:type="dxa"/>
              <w:end w:w="80" w:type="dxa"/>
            </w:tcMar>
          </w:tcPr>
          <w:p>
            <w:r/>
            <w:r>
              <w:rPr>
                <w:b w:val="0"/>
                <w:sz w:val="19"/>
              </w:rPr>
              <w:t>— (inspección del elemento, sin petición al servidor)</w:t>
            </w:r>
          </w:p>
        </w:tc>
      </w:tr>
      <w:tr>
        <w:trPr>
          <w:cantSplit w:val="true"/>
        </w:trPr>
        <w:tc>
          <w:tcPr>
            <w:tcW w:type="dxa" w:w="2381"/>
            <w:shd w:val="clear" w:color="auto" w:fill="D7EDEA"/>
            <w:tcMar>
              <w:top w:w="40" w:type="dxa"/>
              <w:bottom w:w="40" w:type="dxa"/>
              <w:start w:w="80" w:type="dxa"/>
              <w:end w:w="80" w:type="dxa"/>
            </w:tcMar>
          </w:tcPr>
          <w:p>
            <w:r/>
            <w:r>
              <w:rPr>
                <w:b/>
                <w:sz w:val="19"/>
              </w:rPr>
              <w:t>Estado</w:t>
            </w:r>
          </w:p>
        </w:tc>
        <w:tc>
          <w:tcPr>
            <w:tcW w:type="dxa" w:w="7087"/>
            <w:tcMar>
              <w:top w:w="40" w:type="dxa"/>
              <w:bottom w:w="40" w:type="dxa"/>
              <w:start w:w="80" w:type="dxa"/>
              <w:end w:w="80" w:type="dxa"/>
            </w:tcMar>
          </w:tcPr>
          <w:p>
            <w:r/>
            <w:r>
              <w:rPr>
                <w:b w:val="0"/>
                <w:sz w:val="19"/>
              </w:rPr>
              <w:t>Defecto confirmado</w:t>
            </w:r>
          </w:p>
        </w:tc>
      </w:tr>
      <w:tr>
        <w:trPr>
          <w:cantSplit w:val="true"/>
        </w:trPr>
        <w:tc>
          <w:tcPr>
            <w:tcW w:type="dxa" w:w="2381"/>
            <w:shd w:val="clear" w:color="auto" w:fill="D7EDEA"/>
            <w:tcMar>
              <w:top w:w="40" w:type="dxa"/>
              <w:bottom w:w="40" w:type="dxa"/>
              <w:start w:w="80" w:type="dxa"/>
              <w:end w:w="80" w:type="dxa"/>
            </w:tcMar>
          </w:tcPr>
          <w:p>
            <w:r/>
            <w:r>
              <w:rPr>
                <w:b/>
                <w:sz w:val="19"/>
              </w:rPr>
              <w:t>Evidencia</w:t>
            </w:r>
          </w:p>
        </w:tc>
        <w:tc>
          <w:tcPr>
            <w:tcW w:type="dxa" w:w="7087"/>
            <w:tcMar>
              <w:top w:w="40" w:type="dxa"/>
              <w:bottom w:w="40" w:type="dxa"/>
              <w:start w:w="80" w:type="dxa"/>
              <w:end w:w="80" w:type="dxa"/>
            </w:tcMar>
          </w:tcPr>
          <w:p>
            <w:r/>
            <w:r>
              <w:rPr>
                <w:b w:val="0"/>
                <w:sz w:val="19"/>
              </w:rPr>
              <w:t>EV-DEF13-CONSOLA.png (figura 7, debajo)</w:t>
            </w:r>
          </w:p>
        </w:tc>
      </w:tr>
    </w:tbl>
    <w:p>
      <w:pPr>
        <w:keepNext/>
        <w:spacing w:before="80" w:after="40"/>
        <w:jc w:val="center"/>
      </w:pPr>
      <w:r>
        <w:drawing>
          <wp:inline xmlns:a="http://schemas.openxmlformats.org/drawingml/2006/main" xmlns:pic="http://schemas.openxmlformats.org/drawingml/2006/picture">
            <wp:extent cx="5580000" cy="3138750"/>
            <wp:docPr id="7" name="Picture 7"/>
            <wp:cNvGraphicFramePr>
              <a:graphicFrameLocks noChangeAspect="1"/>
            </wp:cNvGraphicFramePr>
            <a:graphic>
              <a:graphicData uri="http://schemas.openxmlformats.org/drawingml/2006/picture">
                <pic:pic>
                  <pic:nvPicPr>
                    <pic:cNvPr id="0" name="EV-DEF13-CONSOLA.jpg"/>
                    <pic:cNvPicPr/>
                  </pic:nvPicPr>
                  <pic:blipFill>
                    <a:blip r:embed="rId16"/>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7. </w:t>
      </w:r>
      <w:r>
        <w:rPr>
          <w:i/>
          <w:sz w:val="18"/>
        </w:rPr>
        <w:t>DEF-13 · EV-DEF13-CONSOLA.png. Consola F12 con el comando ejecutado y la respuesta: los mensajes emergentes se generan pero nunca se ven.</w:t>
      </w:r>
    </w:p>
    <w:p/>
    <w:p>
      <w:r>
        <w:br w:type="page"/>
      </w:r>
    </w:p>
    <w:p>
      <w:pPr>
        <w:pStyle w:val="Heading1"/>
      </w:pPr>
      <w:r>
        <w:t>Anexo G. Evidencia de los ocho defectos</w:t>
      </w:r>
    </w:p>
    <w:p>
      <w:pPr>
        <w:spacing w:after="120"/>
      </w:pPr>
      <w:r>
        <w:rPr>
          <w:b w:val="0"/>
          <w:i w:val="0"/>
          <w:sz w:val="21"/>
        </w:rPr>
        <w:t>Las capturas que cita el campo «Evidencia» de cada reporte, en el mismo orden de la sección 4. Cada una lleva estampado el caso o defecto, el ciclo, la URL, la hora de Colombia y el navegador. Las capturas de consola de DEF-06 y DEF-13 están en el Anexo F.</w:t>
      </w:r>
    </w:p>
    <w:p>
      <w:pPr>
        <w:pStyle w:val="Heading3"/>
      </w:pPr>
      <w:r>
        <w:t>DEF-01 · La sesión sigue abierta después de 16 minutos sin actividad; solo se cierra a las 2 horas, y únicamente al recargar</w:t>
      </w:r>
    </w:p>
    <w:p>
      <w:pPr>
        <w:keepNext/>
        <w:spacing w:before="80" w:after="40"/>
        <w:jc w:val="center"/>
      </w:pPr>
      <w:r>
        <w:drawing>
          <wp:inline xmlns:a="http://schemas.openxmlformats.org/drawingml/2006/main" xmlns:pic="http://schemas.openxmlformats.org/drawingml/2006/picture">
            <wp:extent cx="5580000" cy="3138750"/>
            <wp:docPr id="8" name="Picture 8"/>
            <wp:cNvGraphicFramePr>
              <a:graphicFrameLocks noChangeAspect="1"/>
            </wp:cNvGraphicFramePr>
            <a:graphic>
              <a:graphicData uri="http://schemas.openxmlformats.org/drawingml/2006/picture">
                <pic:pic>
                  <pic:nvPicPr>
                    <pic:cNvPr id="0" name="EV-CP034-C1-01.jpg"/>
                    <pic:cNvPicPr/>
                  </pic:nvPicPr>
                  <pic:blipFill>
                    <a:blip r:embed="rId17"/>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8. </w:t>
      </w:r>
      <w:r>
        <w:rPr>
          <w:i/>
          <w:sz w:val="18"/>
        </w:rPr>
        <w:t>DEF-01 · EV-CP034-C1-01.png. Inicio: sesión de sgarcia abierta</w:t>
      </w:r>
    </w:p>
    <w:p>
      <w:pPr>
        <w:keepNext/>
        <w:spacing w:before="80" w:after="40"/>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EV-CP034-C1-02.jpg"/>
                    <pic:cNvPicPr/>
                  </pic:nvPicPr>
                  <pic:blipFill>
                    <a:blip r:embed="rId18"/>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9. </w:t>
      </w:r>
      <w:r>
        <w:rPr>
          <w:i/>
          <w:sz w:val="18"/>
        </w:rPr>
        <w:t>DEF-01 · EV-CP034-C1-02.png. 16 min sin actividad: sigue en el panel; token presente</w:t>
      </w:r>
    </w:p>
    <w:p>
      <w:pPr>
        <w:keepNext/>
        <w:spacing w:before="80" w:after="40"/>
        <w:jc w:val="center"/>
      </w:pPr>
      <w:r>
        <w:drawing>
          <wp:inline xmlns:a="http://schemas.openxmlformats.org/drawingml/2006/main" xmlns:pic="http://schemas.openxmlformats.org/drawingml/2006/picture">
            <wp:extent cx="5580000" cy="3138750"/>
            <wp:docPr id="10" name="Picture 10"/>
            <wp:cNvGraphicFramePr>
              <a:graphicFrameLocks noChangeAspect="1"/>
            </wp:cNvGraphicFramePr>
            <a:graphic>
              <a:graphicData uri="http://schemas.openxmlformats.org/drawingml/2006/picture">
                <pic:pic>
                  <pic:nvPicPr>
                    <pic:cNvPr id="0" name="EV-CP034-C1-03.jpg"/>
                    <pic:cNvPicPr/>
                  </pic:nvPicPr>
                  <pic:blipFill>
                    <a:blip r:embed="rId19"/>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10. </w:t>
      </w:r>
      <w:r>
        <w:rPr>
          <w:i/>
          <w:sz w:val="18"/>
        </w:rPr>
        <w:t>DEF-01 · EV-CP034-C1-03.png. Después de «Programar Tutoría» y recargar: panel con la sesión activa</w:t>
      </w:r>
    </w:p>
    <w:p>
      <w:pPr>
        <w:pStyle w:val="Heading3"/>
      </w:pPr>
      <w:r>
        <w:t>DEF-02 · El administrador programa una asesoría con fecha de hoy, y por la API también con fechas pasadas</w:t>
      </w:r>
    </w:p>
    <w:p>
      <w:pPr>
        <w:keepNext/>
        <w:spacing w:before="80" w:after="40"/>
        <w:jc w:val="center"/>
      </w:pPr>
      <w:r>
        <w:drawing>
          <wp:inline xmlns:a="http://schemas.openxmlformats.org/drawingml/2006/main" xmlns:pic="http://schemas.openxmlformats.org/drawingml/2006/picture">
            <wp:extent cx="5580000" cy="3138750"/>
            <wp:docPr id="11" name="Picture 11"/>
            <wp:cNvGraphicFramePr>
              <a:graphicFrameLocks noChangeAspect="1"/>
            </wp:cNvGraphicFramePr>
            <a:graphic>
              <a:graphicData uri="http://schemas.openxmlformats.org/drawingml/2006/picture">
                <pic:pic>
                  <pic:nvPicPr>
                    <pic:cNvPr id="0" name="EV-CP032-C1-01.jpg"/>
                    <pic:cNvPicPr/>
                  </pic:nvPicPr>
                  <pic:blipFill>
                    <a:blip r:embed="rId20"/>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11. </w:t>
      </w:r>
      <w:r>
        <w:rPr>
          <w:i/>
          <w:sz w:val="18"/>
        </w:rPr>
        <w:t>DEF-02 · EV-CP032-C1-01.png. Asesoría Sandra Ríos + Camilo Ríos, 07/10/2026 19:10 → 200</w:t>
      </w:r>
    </w:p>
    <w:p>
      <w:pPr>
        <w:pStyle w:val="Heading3"/>
      </w:pPr>
      <w:r>
        <w:t>DEF-06 · Una tutoría cancelada pasa a «completada» si el docente la marca como realizada por la API</w:t>
      </w:r>
    </w:p>
    <w:p>
      <w:pPr>
        <w:keepNext/>
        <w:spacing w:before="80" w:after="40"/>
        <w:jc w:val="center"/>
      </w:pPr>
      <w:r>
        <w:drawing>
          <wp:inline xmlns:a="http://schemas.openxmlformats.org/drawingml/2006/main" xmlns:pic="http://schemas.openxmlformats.org/drawingml/2006/picture">
            <wp:extent cx="5580000" cy="3138750"/>
            <wp:docPr id="12" name="Picture 12"/>
            <wp:cNvGraphicFramePr>
              <a:graphicFrameLocks noChangeAspect="1"/>
            </wp:cNvGraphicFramePr>
            <a:graphic>
              <a:graphicData uri="http://schemas.openxmlformats.org/drawingml/2006/picture">
                <pic:pic>
                  <pic:nvPicPr>
                    <pic:cNvPr id="0" name="EV-DEF06-C1-01.jpg"/>
                    <pic:cNvPicPr/>
                  </pic:nvPicPr>
                  <pic:blipFill>
                    <a:blip r:embed="rId21"/>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12. </w:t>
      </w:r>
      <w:r>
        <w:rPr>
          <w:i/>
          <w:sz w:val="18"/>
        </w:rPr>
        <w:t>DEF-06 · EV-DEF06-C1-01.png. Antes: la tutoría #16 aparece «Cancelada» en el panel de la docente</w:t>
      </w:r>
    </w:p>
    <w:p>
      <w:pPr>
        <w:keepNext/>
        <w:spacing w:before="80" w:after="40"/>
        <w:jc w:val="center"/>
      </w:pPr>
      <w:r>
        <w:drawing>
          <wp:inline xmlns:a="http://schemas.openxmlformats.org/drawingml/2006/main" xmlns:pic="http://schemas.openxmlformats.org/drawingml/2006/picture">
            <wp:extent cx="5580000" cy="3138750"/>
            <wp:docPr id="13" name="Picture 13"/>
            <wp:cNvGraphicFramePr>
              <a:graphicFrameLocks noChangeAspect="1"/>
            </wp:cNvGraphicFramePr>
            <a:graphic>
              <a:graphicData uri="http://schemas.openxmlformats.org/drawingml/2006/picture">
                <pic:pic>
                  <pic:nvPicPr>
                    <pic:cNvPr id="0" name="EV-DEF06-C1-02.jpg"/>
                    <pic:cNvPicPr/>
                  </pic:nvPicPr>
                  <pic:blipFill>
                    <a:blip r:embed="rId22"/>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13. </w:t>
      </w:r>
      <w:r>
        <w:rPr>
          <w:i/>
          <w:sz w:val="18"/>
        </w:rPr>
        <w:t>DEF-06 · EV-DEF06-C1-02.png. Consola F12: Sesión de mgonzalez@amigo.edu.co (docente). La tutoría #16 estaba cancelada</w:t>
      </w:r>
    </w:p>
    <w:p>
      <w:pPr>
        <w:keepNext/>
        <w:spacing w:before="80" w:after="40"/>
        <w:jc w:val="center"/>
      </w:pPr>
      <w:r>
        <w:drawing>
          <wp:inline xmlns:a="http://schemas.openxmlformats.org/drawingml/2006/main" xmlns:pic="http://schemas.openxmlformats.org/drawingml/2006/picture">
            <wp:extent cx="5580000" cy="3138750"/>
            <wp:docPr id="14" name="Picture 14"/>
            <wp:cNvGraphicFramePr>
              <a:graphicFrameLocks noChangeAspect="1"/>
            </wp:cNvGraphicFramePr>
            <a:graphic>
              <a:graphicData uri="http://schemas.openxmlformats.org/drawingml/2006/picture">
                <pic:pic>
                  <pic:nvPicPr>
                    <pic:cNvPr id="0" name="EV-DEF06-C1-03.jpg"/>
                    <pic:cNvPicPr/>
                  </pic:nvPicPr>
                  <pic:blipFill>
                    <a:blip r:embed="rId23"/>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14. </w:t>
      </w:r>
      <w:r>
        <w:rPr>
          <w:i/>
          <w:sz w:val="18"/>
        </w:rPr>
        <w:t>DEF-06 · EV-DEF06-C1-03.png. Después de PATCH /realizada (200 {"mensaje":"Tutoría completada"}): la misma tutoría #16 queda «completada»</w:t>
      </w:r>
    </w:p>
    <w:p>
      <w:pPr>
        <w:pStyle w:val="Heading3"/>
      </w:pPr>
      <w:r>
        <w:t>DEF-07 · Las contraseñas se ven en claro en «Nuevo usuario» y «Editar usuario», y la primera trae «Cambiar123» escrita</w:t>
      </w:r>
    </w:p>
    <w:p>
      <w:pPr>
        <w:keepNext/>
        <w:spacing w:before="80" w:after="40"/>
        <w:jc w:val="center"/>
      </w:pPr>
      <w:r>
        <w:drawing>
          <wp:inline xmlns:a="http://schemas.openxmlformats.org/drawingml/2006/main" xmlns:pic="http://schemas.openxmlformats.org/drawingml/2006/picture">
            <wp:extent cx="5580000" cy="3138750"/>
            <wp:docPr id="15" name="Picture 15"/>
            <wp:cNvGraphicFramePr>
              <a:graphicFrameLocks noChangeAspect="1"/>
            </wp:cNvGraphicFramePr>
            <a:graphic>
              <a:graphicData uri="http://schemas.openxmlformats.org/drawingml/2006/picture">
                <pic:pic>
                  <pic:nvPicPr>
                    <pic:cNvPr id="0" name="EV-DEF07-C1-01.jpg"/>
                    <pic:cNvPicPr/>
                  </pic:nvPicPr>
                  <pic:blipFill>
                    <a:blip r:embed="rId24"/>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15. </w:t>
      </w:r>
      <w:r>
        <w:rPr>
          <w:i/>
          <w:sz w:val="18"/>
        </w:rPr>
        <w:t>DEF-07 · EV-DEF07-C1-01.png. «Nuevo Usuario»: campo contraseña type="text" con el valor «Cambiar123». «Editar»: type="text" muestra «Prueba1234»</w:t>
      </w:r>
    </w:p>
    <w:p>
      <w:pPr>
        <w:pStyle w:val="Heading3"/>
      </w:pPr>
      <w:r>
        <w:t>DEF-08 · La regla de 24 horas para cancelar se calcula con 5 horas de diferencia: con 26 h de margen dice que faltan 21</w:t>
      </w:r>
    </w:p>
    <w:p>
      <w:pPr>
        <w:keepNext/>
        <w:spacing w:before="80" w:after="40"/>
        <w:jc w:val="center"/>
      </w:pPr>
      <w:r>
        <w:drawing>
          <wp:inline xmlns:a="http://schemas.openxmlformats.org/drawingml/2006/main" xmlns:pic="http://schemas.openxmlformats.org/drawingml/2006/picture">
            <wp:extent cx="5580000" cy="3138750"/>
            <wp:docPr id="16" name="Picture 16"/>
            <wp:cNvGraphicFramePr>
              <a:graphicFrameLocks noChangeAspect="1"/>
            </wp:cNvGraphicFramePr>
            <a:graphic>
              <a:graphicData uri="http://schemas.openxmlformats.org/drawingml/2006/picture">
                <pic:pic>
                  <pic:nvPicPr>
                    <pic:cNvPr id="0" name="EV-CP025-C1-01.jpg"/>
                    <pic:cNvPicPr/>
                  </pic:nvPicPr>
                  <pic:blipFill>
                    <a:blip r:embed="rId25"/>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16. </w:t>
      </w:r>
      <w:r>
        <w:rPr>
          <w:i/>
          <w:sz w:val="18"/>
        </w:rPr>
        <w:t>DEF-08 · EV-CP025-C1-01.png. Tutoría 08/10/2026 19:12 con Laura Vargas Suárez (margen real 26.0 h) → PATCH 400 · «Pendiente». El elemento #tostada tiene el texto «Faltan 21h para la tutoría y se requieren 24h de anticipación para cancelar (RN03). Escríbele al docente.» y las clases «tostada tostada--visible tostada--error», con opacidad calculada 0</w:t>
      </w:r>
    </w:p>
    <w:p>
      <w:pPr>
        <w:pStyle w:val="Heading3"/>
      </w:pPr>
      <w:r>
        <w:t>DEF-11 · El filtro «Activos» muestra cuentas inactivas y oculta a los estudiantes activos que están en alerta</w:t>
      </w:r>
    </w:p>
    <w:p>
      <w:pPr>
        <w:keepNext/>
        <w:spacing w:before="80" w:after="40"/>
        <w:jc w:val="center"/>
      </w:pPr>
      <w:r>
        <w:drawing>
          <wp:inline xmlns:a="http://schemas.openxmlformats.org/drawingml/2006/main" xmlns:pic="http://schemas.openxmlformats.org/drawingml/2006/picture">
            <wp:extent cx="5580000" cy="3138750"/>
            <wp:docPr id="17" name="Picture 17"/>
            <wp:cNvGraphicFramePr>
              <a:graphicFrameLocks noChangeAspect="1"/>
            </wp:cNvGraphicFramePr>
            <a:graphic>
              <a:graphicData uri="http://schemas.openxmlformats.org/drawingml/2006/picture">
                <pic:pic>
                  <pic:nvPicPr>
                    <pic:cNvPr id="0" name="EV-CP031-C1-01.jpg"/>
                    <pic:cNvPicPr/>
                  </pic:nvPicPr>
                  <pic:blipFill>
                    <a:blip r:embed="rId26"/>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17. </w:t>
      </w:r>
      <w:r>
        <w:rPr>
          <w:i/>
          <w:sz w:val="18"/>
        </w:rPr>
        <w:t>DEF-11 · EV-CP031-C1-01.png. Estudiantes + Activos + «»: 11 visibles, 15 esperados. Sobran: vosorio@amigo.edu.co. Faltan: perfil.c1@amigo.edu.co, lcano@amigo.edu.co, dmontoya@amigo.edu.co, malvarez@amigo.edu.co, lramirez@amigo.edu.co</w:t>
      </w:r>
    </w:p>
    <w:p>
      <w:pPr>
        <w:keepNext/>
        <w:spacing w:before="80" w:after="40"/>
        <w:jc w:val="center"/>
      </w:pPr>
      <w:r>
        <w:drawing>
          <wp:inline xmlns:a="http://schemas.openxmlformats.org/drawingml/2006/main" xmlns:pic="http://schemas.openxmlformats.org/drawingml/2006/picture">
            <wp:extent cx="5580000" cy="3138750"/>
            <wp:docPr id="18" name="Picture 18"/>
            <wp:cNvGraphicFramePr>
              <a:graphicFrameLocks noChangeAspect="1"/>
            </wp:cNvGraphicFramePr>
            <a:graphic>
              <a:graphicData uri="http://schemas.openxmlformats.org/drawingml/2006/picture">
                <pic:pic>
                  <pic:nvPicPr>
                    <pic:cNvPr id="0" name="EV-CP031-C1-02.jpg"/>
                    <pic:cNvPicPr/>
                  </pic:nvPicPr>
                  <pic:blipFill>
                    <a:blip r:embed="rId27"/>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18. </w:t>
      </w:r>
      <w:r>
        <w:rPr>
          <w:i/>
          <w:sz w:val="18"/>
        </w:rPr>
        <w:t>DEF-11 · EV-CP031-C1-02.png. Docentes + Inactivos + «Peña»: 0 visibles, 0 esperados</w:t>
      </w:r>
    </w:p>
    <w:p>
      <w:pPr>
        <w:keepNext/>
        <w:spacing w:before="80" w:after="40"/>
        <w:jc w:val="center"/>
      </w:pPr>
      <w:r>
        <w:drawing>
          <wp:inline xmlns:a="http://schemas.openxmlformats.org/drawingml/2006/main" xmlns:pic="http://schemas.openxmlformats.org/drawingml/2006/picture">
            <wp:extent cx="5580000" cy="3138750"/>
            <wp:docPr id="19" name="Picture 19"/>
            <wp:cNvGraphicFramePr>
              <a:graphicFrameLocks noChangeAspect="1"/>
            </wp:cNvGraphicFramePr>
            <a:graphic>
              <a:graphicData uri="http://schemas.openxmlformats.org/drawingml/2006/picture">
                <pic:pic>
                  <pic:nvPicPr>
                    <pic:cNvPr id="0" name="EV-CP031-C1-03.jpg"/>
                    <pic:cNvPicPr/>
                  </pic:nvPicPr>
                  <pic:blipFill>
                    <a:blip r:embed="rId28"/>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19. </w:t>
      </w:r>
      <w:r>
        <w:rPr>
          <w:i/>
          <w:sz w:val="18"/>
        </w:rPr>
        <w:t>DEF-11 · EV-CP031-C1-03.png. Administradores + Activos + «zzz»: 0 visibles, 0 esperados</w:t>
      </w:r>
    </w:p>
    <w:p>
      <w:pPr>
        <w:pStyle w:val="Heading3"/>
      </w:pPr>
      <w:r>
        <w:t>DEF-13 · Los mensajes emergentes se generan pero nunca se ven: el usuario no recibe confirmaciones ni errores</w:t>
      </w:r>
    </w:p>
    <w:p>
      <w:pPr>
        <w:keepNext/>
        <w:spacing w:before="80" w:after="40"/>
        <w:jc w:val="center"/>
      </w:pPr>
      <w:r>
        <w:drawing>
          <wp:inline xmlns:a="http://schemas.openxmlformats.org/drawingml/2006/main" xmlns:pic="http://schemas.openxmlformats.org/drawingml/2006/picture">
            <wp:extent cx="5580000" cy="3138750"/>
            <wp:docPr id="20" name="Picture 20"/>
            <wp:cNvGraphicFramePr>
              <a:graphicFrameLocks noChangeAspect="1"/>
            </wp:cNvGraphicFramePr>
            <a:graphic>
              <a:graphicData uri="http://schemas.openxmlformats.org/drawingml/2006/picture">
                <pic:pic>
                  <pic:nvPicPr>
                    <pic:cNvPr id="0" name="EV-CP016-C1-01.jpg"/>
                    <pic:cNvPicPr/>
                  </pic:nvPicPr>
                  <pic:blipFill>
                    <a:blip r:embed="rId29"/>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20. </w:t>
      </w:r>
      <w:r>
        <w:rPr>
          <w:i/>
          <w:sz w:val="18"/>
        </w:rPr>
        <w:t>DEF-13 · EV-CP016-C1-01.png. Perfil guardado → 200. El elemento #tostada tiene el texto «Perfil guardado correctamente» y las clases «tostada tostada--visible», con opacidad calculada 0</w:t>
      </w:r>
    </w:p>
    <w:p>
      <w:pPr>
        <w:keepNext/>
        <w:spacing w:before="80" w:after="40"/>
        <w:jc w:val="center"/>
      </w:pPr>
      <w:r>
        <w:drawing>
          <wp:inline xmlns:a="http://schemas.openxmlformats.org/drawingml/2006/main" xmlns:pic="http://schemas.openxmlformats.org/drawingml/2006/picture">
            <wp:extent cx="5580000" cy="3138750"/>
            <wp:docPr id="21" name="Picture 21"/>
            <wp:cNvGraphicFramePr>
              <a:graphicFrameLocks noChangeAspect="1"/>
            </wp:cNvGraphicFramePr>
            <a:graphic>
              <a:graphicData uri="http://schemas.openxmlformats.org/drawingml/2006/picture">
                <pic:pic>
                  <pic:nvPicPr>
                    <pic:cNvPr id="0" name="EV-CP024-C1-01.jpg"/>
                    <pic:cNvPicPr/>
                  </pic:nvPicPr>
                  <pic:blipFill>
                    <a:blip r:embed="rId30"/>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21. </w:t>
      </w:r>
      <w:r>
        <w:rPr>
          <w:i/>
          <w:sz w:val="18"/>
        </w:rPr>
        <w:t>DEF-13 · EV-CP024-C1-01.png. Tutoría 08/10/2026 05:12 con Juan Salazar Bedoya (margen real 12.0 h) → PATCH 400 · «Pendiente». El elemento #tostada tiene el texto «Faltan 7h para la tutoría y se requieren 24h de anticipación para cancelar (RN03). Escríbele al docente.» y las clases «tostada tostada--visible tostada--error», con opacidad calculada 0</w:t>
      </w:r>
    </w:p>
    <w:p>
      <w:pPr>
        <w:pStyle w:val="Heading3"/>
      </w:pPr>
      <w:r>
        <w:t>DEF-14 · El estudiante que deja vacío el promedio queda con 0 y recibe alertas académicas, aunque su panel dice «Sin alertas»</w:t>
      </w:r>
    </w:p>
    <w:p>
      <w:pPr>
        <w:keepNext/>
        <w:spacing w:before="80" w:after="40"/>
        <w:jc w:val="center"/>
      </w:pPr>
      <w:r>
        <w:drawing>
          <wp:inline xmlns:a="http://schemas.openxmlformats.org/drawingml/2006/main" xmlns:pic="http://schemas.openxmlformats.org/drawingml/2006/picture">
            <wp:extent cx="5580000" cy="3138750"/>
            <wp:docPr id="22" name="Picture 22"/>
            <wp:cNvGraphicFramePr>
              <a:graphicFrameLocks noChangeAspect="1"/>
            </wp:cNvGraphicFramePr>
            <a:graphic>
              <a:graphicData uri="http://schemas.openxmlformats.org/drawingml/2006/picture">
                <pic:pic>
                  <pic:nvPicPr>
                    <pic:cNvPr id="0" name="EV-DEF14-C1-01.jpg"/>
                    <pic:cNvPicPr/>
                  </pic:nvPicPr>
                  <pic:blipFill>
                    <a:blip r:embed="rId31"/>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22. </w:t>
      </w:r>
      <w:r>
        <w:rPr>
          <w:i/>
          <w:sz w:val="18"/>
        </w:rPr>
        <w:t>DEF-14 · EV-DEF14-C1-01.png. Promedio guardado en la base: 0. El panel del estudiante dice «Sin alertas»</w:t>
      </w:r>
    </w:p>
    <w:p>
      <w:pPr>
        <w:keepNext/>
        <w:spacing w:before="80" w:after="40"/>
        <w:jc w:val="center"/>
      </w:pPr>
      <w:r>
        <w:drawing>
          <wp:inline xmlns:a="http://schemas.openxmlformats.org/drawingml/2006/main" xmlns:pic="http://schemas.openxmlformats.org/drawingml/2006/picture">
            <wp:extent cx="5580000" cy="3138750"/>
            <wp:docPr id="23" name="Picture 23"/>
            <wp:cNvGraphicFramePr>
              <a:graphicFrameLocks noChangeAspect="1"/>
            </wp:cNvGraphicFramePr>
            <a:graphic>
              <a:graphicData uri="http://schemas.openxmlformats.org/drawingml/2006/picture">
                <pic:pic>
                  <pic:nvPicPr>
                    <pic:cNvPr id="0" name="EV-DEF14-C1-02.jpg"/>
                    <pic:cNvPicPr/>
                  </pic:nvPicPr>
                  <pic:blipFill>
                    <a:blip r:embed="rId32"/>
                    <a:stretch>
                      <a:fillRect/>
                    </a:stretch>
                  </pic:blipFill>
                  <pic:spPr>
                    <a:xfrm>
                      <a:off x="0" y="0"/>
                      <a:ext cx="5580000" cy="3138750"/>
                    </a:xfrm>
                    <a:prstGeom prst="rect"/>
                  </pic:spPr>
                </pic:pic>
              </a:graphicData>
            </a:graphic>
          </wp:inline>
        </w:drawing>
      </w:r>
    </w:p>
    <w:p>
      <w:pPr>
        <w:spacing w:after="200"/>
        <w:jc w:val="center"/>
      </w:pPr>
      <w:r>
        <w:rPr>
          <w:b/>
          <w:i/>
          <w:sz w:val="18"/>
        </w:rPr>
        <w:t xml:space="preserve">Figura 23. </w:t>
      </w:r>
      <w:r>
        <w:rPr>
          <w:i/>
          <w:sz w:val="18"/>
        </w:rPr>
        <w:t>DEF-14 · EV-DEF14-C1-02.png. Campana abierta: llega «Seguimiento académico», enviada a «Todos los estudiantes en alerta»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ConectaProfe · Tarea 4 · Equipo F   ·   Página </w:t>
    </w:r>
    <w:r>
      <w:rPr>
        <w:rFonts w:ascii="Calibri" w:hAnsi="Calibri"/>
        <w:sz w:val="18"/>
      </w:rPr>
      <w:fldChar w:fldCharType="begin"/>
      <w:instrText xml:space="preserve">PAGE</w:instrText>
      <w:fldChar w:fldCharType="end"/>
    </w:r>
    <w:r>
      <w:rPr>
        <w:color w:val="6B7280"/>
        <w:sz w:val="18"/>
      </w:rPr>
      <w:t xml:space="preserve"> de </w:t>
    </w:r>
    <w:r>
      <w:rPr>
        <w:rFonts w:ascii="Calibri" w:hAnsi="Calibri"/>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