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D4AA7" w14:textId="77777777" w:rsidR="007B7DBE" w:rsidRDefault="007B7DBE" w:rsidP="007B7DBE">
      <w:pPr>
        <w:pStyle w:val="Heading2"/>
      </w:pPr>
      <w:bookmarkStart w:id="0" w:name="_GoBack"/>
      <w:bookmarkEnd w:id="0"/>
      <w:r>
        <w:t>Online supplementary appendix: Estimating the effect of the 2005 change in BCG policy in England: A retrospective cohort study</w:t>
      </w:r>
    </w:p>
    <w:p w14:paraId="7EC59ED6" w14:textId="77777777" w:rsidR="007B7DBE" w:rsidRDefault="007B7DBE" w:rsidP="007B7DBE">
      <w:pPr>
        <w:pStyle w:val="FirstParagraph"/>
      </w:pPr>
      <w:r>
        <w:t>Sam Abbott, Hannah Christensen, Nicky Welton, Ellen Brooks-Pollock</w:t>
      </w:r>
    </w:p>
    <w:p w14:paraId="7E6B8475" w14:textId="77777777" w:rsidR="007B7DBE" w:rsidRDefault="007B7DBE" w:rsidP="007B7DBE">
      <w:pPr>
        <w:pStyle w:val="BodyText"/>
      </w:pPr>
      <w:r>
        <w:rPr>
          <w:b/>
        </w:rPr>
        <w:t>Model Definitions</w:t>
      </w:r>
    </w:p>
    <w:p w14:paraId="7DC5695F" w14:textId="77777777" w:rsidR="007B7DBE" w:rsidRDefault="007B7DBE" w:rsidP="007B7DBE">
      <w:pPr>
        <w:pStyle w:val="TableCaption"/>
      </w:pPr>
      <w:r>
        <w:t>Supplementary Table S1: Full definition of each model, ordered by increasing complexity.</w:t>
      </w:r>
    </w:p>
    <w:tbl>
      <w:tblPr>
        <w:tblStyle w:val="PlainTable21"/>
        <w:tblW w:w="5000" w:type="pct"/>
        <w:tblLook w:val="0620" w:firstRow="1" w:lastRow="0" w:firstColumn="0" w:lastColumn="0" w:noHBand="1" w:noVBand="1"/>
      </w:tblPr>
      <w:tblGrid>
        <w:gridCol w:w="1661"/>
        <w:gridCol w:w="7699"/>
      </w:tblGrid>
      <w:tr w:rsidR="007B7DBE" w:rsidRPr="00FF0E1C" w14:paraId="75058894" w14:textId="77777777" w:rsidTr="00FF0E1C">
        <w:trPr>
          <w:cnfStyle w:val="100000000000" w:firstRow="1" w:lastRow="0" w:firstColumn="0" w:lastColumn="0" w:oddVBand="0" w:evenVBand="0" w:oddHBand="0" w:evenHBand="0" w:firstRowFirstColumn="0" w:firstRowLastColumn="0" w:lastRowFirstColumn="0" w:lastRowLastColumn="0"/>
        </w:trPr>
        <w:tc>
          <w:tcPr>
            <w:tcW w:w="0" w:type="auto"/>
          </w:tcPr>
          <w:p w14:paraId="19685EDF" w14:textId="77777777" w:rsidR="007B7DBE" w:rsidRPr="00FF0E1C" w:rsidRDefault="007B7DBE" w:rsidP="008E3C90">
            <w:pPr>
              <w:pStyle w:val="Compact"/>
              <w:rPr>
                <w:b w:val="0"/>
                <w:sz w:val="16"/>
                <w:szCs w:val="16"/>
              </w:rPr>
            </w:pPr>
            <w:r w:rsidRPr="00FF0E1C">
              <w:rPr>
                <w:b w:val="0"/>
                <w:sz w:val="16"/>
                <w:szCs w:val="16"/>
              </w:rPr>
              <w:t>Model</w:t>
            </w:r>
          </w:p>
        </w:tc>
        <w:tc>
          <w:tcPr>
            <w:tcW w:w="0" w:type="auto"/>
          </w:tcPr>
          <w:p w14:paraId="540C4024" w14:textId="77777777" w:rsidR="007B7DBE" w:rsidRPr="00FF0E1C" w:rsidRDefault="007B7DBE" w:rsidP="008E3C90">
            <w:pPr>
              <w:pStyle w:val="Compact"/>
              <w:rPr>
                <w:b w:val="0"/>
                <w:sz w:val="16"/>
                <w:szCs w:val="16"/>
              </w:rPr>
            </w:pPr>
            <w:r w:rsidRPr="00FF0E1C">
              <w:rPr>
                <w:b w:val="0"/>
                <w:sz w:val="16"/>
                <w:szCs w:val="16"/>
              </w:rPr>
              <w:t>Description</w:t>
            </w:r>
          </w:p>
        </w:tc>
      </w:tr>
      <w:tr w:rsidR="007B7DBE" w:rsidRPr="00FF0E1C" w14:paraId="3398984B" w14:textId="77777777" w:rsidTr="00FF0E1C">
        <w:tc>
          <w:tcPr>
            <w:tcW w:w="0" w:type="auto"/>
          </w:tcPr>
          <w:p w14:paraId="70559E5B" w14:textId="77777777" w:rsidR="007B7DBE" w:rsidRPr="00FF0E1C" w:rsidRDefault="007B7DBE" w:rsidP="008E3C90">
            <w:pPr>
              <w:pStyle w:val="Compact"/>
              <w:rPr>
                <w:sz w:val="16"/>
                <w:szCs w:val="16"/>
              </w:rPr>
            </w:pPr>
            <w:r w:rsidRPr="00FF0E1C">
              <w:rPr>
                <w:sz w:val="16"/>
                <w:szCs w:val="16"/>
              </w:rPr>
              <w:t>Model 1</w:t>
            </w:r>
          </w:p>
        </w:tc>
        <w:tc>
          <w:tcPr>
            <w:tcW w:w="0" w:type="auto"/>
          </w:tcPr>
          <w:p w14:paraId="1FA90E5C" w14:textId="77777777" w:rsidR="007B7DBE" w:rsidRPr="00FF0E1C" w:rsidRDefault="007B7DBE" w:rsidP="008E3C90">
            <w:pPr>
              <w:pStyle w:val="Compact"/>
              <w:rPr>
                <w:sz w:val="16"/>
                <w:szCs w:val="16"/>
              </w:rPr>
            </w:pPr>
            <w:r w:rsidRPr="00FF0E1C">
              <w:rPr>
                <w:sz w:val="16"/>
                <w:szCs w:val="16"/>
              </w:rPr>
              <w:t>Poisson model adjusting for no fixed effects.</w:t>
            </w:r>
          </w:p>
        </w:tc>
      </w:tr>
      <w:tr w:rsidR="007B7DBE" w:rsidRPr="00FF0E1C" w14:paraId="53F458B1" w14:textId="77777777" w:rsidTr="00FF0E1C">
        <w:tc>
          <w:tcPr>
            <w:tcW w:w="0" w:type="auto"/>
          </w:tcPr>
          <w:p w14:paraId="001749EB" w14:textId="77777777" w:rsidR="007B7DBE" w:rsidRPr="00FF0E1C" w:rsidRDefault="007B7DBE" w:rsidP="008E3C90">
            <w:pPr>
              <w:pStyle w:val="Compact"/>
              <w:rPr>
                <w:sz w:val="16"/>
                <w:szCs w:val="16"/>
              </w:rPr>
            </w:pPr>
            <w:r w:rsidRPr="00FF0E1C">
              <w:rPr>
                <w:sz w:val="16"/>
                <w:szCs w:val="16"/>
              </w:rPr>
              <w:t>Model 2</w:t>
            </w:r>
          </w:p>
        </w:tc>
        <w:tc>
          <w:tcPr>
            <w:tcW w:w="0" w:type="auto"/>
          </w:tcPr>
          <w:p w14:paraId="187B7997" w14:textId="77777777" w:rsidR="007B7DBE" w:rsidRPr="00FF0E1C" w:rsidRDefault="007B7DBE" w:rsidP="008E3C90">
            <w:pPr>
              <w:pStyle w:val="Compact"/>
              <w:rPr>
                <w:sz w:val="16"/>
                <w:szCs w:val="16"/>
              </w:rPr>
            </w:pPr>
            <w:r w:rsidRPr="00FF0E1C">
              <w:rPr>
                <w:sz w:val="16"/>
                <w:szCs w:val="16"/>
              </w:rPr>
              <w:t>Poisson model adjusting with fixed effects for the change in policy.</w:t>
            </w:r>
          </w:p>
        </w:tc>
      </w:tr>
      <w:tr w:rsidR="007B7DBE" w:rsidRPr="00FF0E1C" w14:paraId="6608766E" w14:textId="77777777" w:rsidTr="00FF0E1C">
        <w:tc>
          <w:tcPr>
            <w:tcW w:w="0" w:type="auto"/>
          </w:tcPr>
          <w:p w14:paraId="5FFB66B1" w14:textId="77777777" w:rsidR="007B7DBE" w:rsidRPr="00FF0E1C" w:rsidRDefault="007B7DBE" w:rsidP="008E3C90">
            <w:pPr>
              <w:pStyle w:val="Compact"/>
              <w:rPr>
                <w:sz w:val="16"/>
                <w:szCs w:val="16"/>
              </w:rPr>
            </w:pPr>
            <w:r w:rsidRPr="00FF0E1C">
              <w:rPr>
                <w:sz w:val="16"/>
                <w:szCs w:val="16"/>
              </w:rPr>
              <w:t>Model 3</w:t>
            </w:r>
          </w:p>
        </w:tc>
        <w:tc>
          <w:tcPr>
            <w:tcW w:w="0" w:type="auto"/>
          </w:tcPr>
          <w:p w14:paraId="4A9F8D9C" w14:textId="77777777" w:rsidR="007B7DBE" w:rsidRPr="00FF0E1C" w:rsidRDefault="007B7DBE" w:rsidP="008E3C90">
            <w:pPr>
              <w:pStyle w:val="Compact"/>
              <w:rPr>
                <w:sz w:val="16"/>
                <w:szCs w:val="16"/>
              </w:rPr>
            </w:pPr>
            <w:r w:rsidRPr="00FF0E1C">
              <w:rPr>
                <w:sz w:val="16"/>
                <w:szCs w:val="16"/>
              </w:rPr>
              <w:t>Poisson model adjusting with fixed effects for the change in policy and incidence rates in the UK born.</w:t>
            </w:r>
          </w:p>
        </w:tc>
      </w:tr>
      <w:tr w:rsidR="007B7DBE" w:rsidRPr="00FF0E1C" w14:paraId="482F0D11" w14:textId="77777777" w:rsidTr="00FF0E1C">
        <w:tc>
          <w:tcPr>
            <w:tcW w:w="0" w:type="auto"/>
          </w:tcPr>
          <w:p w14:paraId="6DB45537" w14:textId="77777777" w:rsidR="007B7DBE" w:rsidRPr="00FF0E1C" w:rsidRDefault="007B7DBE" w:rsidP="008E3C90">
            <w:pPr>
              <w:pStyle w:val="Compact"/>
              <w:rPr>
                <w:sz w:val="16"/>
                <w:szCs w:val="16"/>
              </w:rPr>
            </w:pPr>
            <w:r w:rsidRPr="00FF0E1C">
              <w:rPr>
                <w:sz w:val="16"/>
                <w:szCs w:val="16"/>
              </w:rPr>
              <w:t>Model 4</w:t>
            </w:r>
          </w:p>
        </w:tc>
        <w:tc>
          <w:tcPr>
            <w:tcW w:w="0" w:type="auto"/>
          </w:tcPr>
          <w:p w14:paraId="3A361777" w14:textId="77777777" w:rsidR="007B7DBE" w:rsidRPr="00FF0E1C" w:rsidRDefault="007B7DBE" w:rsidP="008E3C90">
            <w:pPr>
              <w:pStyle w:val="Compact"/>
              <w:rPr>
                <w:sz w:val="16"/>
                <w:szCs w:val="16"/>
              </w:rPr>
            </w:pPr>
            <w:r w:rsidRPr="00FF0E1C">
              <w:rPr>
                <w:sz w:val="16"/>
                <w:szCs w:val="16"/>
              </w:rPr>
              <w:t>Poisson model adjusting with fixed effects for the change in policy and incidence rates in the non-UK born.</w:t>
            </w:r>
          </w:p>
        </w:tc>
      </w:tr>
      <w:tr w:rsidR="007B7DBE" w:rsidRPr="00FF0E1C" w14:paraId="27B90610" w14:textId="77777777" w:rsidTr="00FF0E1C">
        <w:tc>
          <w:tcPr>
            <w:tcW w:w="0" w:type="auto"/>
          </w:tcPr>
          <w:p w14:paraId="5015210A" w14:textId="77777777" w:rsidR="007B7DBE" w:rsidRPr="00FF0E1C" w:rsidRDefault="007B7DBE" w:rsidP="008E3C90">
            <w:pPr>
              <w:pStyle w:val="Compact"/>
              <w:rPr>
                <w:sz w:val="16"/>
                <w:szCs w:val="16"/>
              </w:rPr>
            </w:pPr>
            <w:r w:rsidRPr="00FF0E1C">
              <w:rPr>
                <w:sz w:val="16"/>
                <w:szCs w:val="16"/>
              </w:rPr>
              <w:t>Model 5</w:t>
            </w:r>
          </w:p>
        </w:tc>
        <w:tc>
          <w:tcPr>
            <w:tcW w:w="0" w:type="auto"/>
          </w:tcPr>
          <w:p w14:paraId="55A14AA2" w14:textId="77777777" w:rsidR="007B7DBE" w:rsidRPr="00FF0E1C" w:rsidRDefault="007B7DBE" w:rsidP="008E3C90">
            <w:pPr>
              <w:pStyle w:val="Compact"/>
              <w:rPr>
                <w:sz w:val="16"/>
                <w:szCs w:val="16"/>
              </w:rPr>
            </w:pPr>
            <w:r w:rsidRPr="00FF0E1C">
              <w:rPr>
                <w:sz w:val="16"/>
                <w:szCs w:val="16"/>
              </w:rPr>
              <w:t>Poisson model adjusting with fixed effects for the change in policy and incidence rates in the UK born and non-UK born populations.</w:t>
            </w:r>
          </w:p>
        </w:tc>
      </w:tr>
      <w:tr w:rsidR="007B7DBE" w:rsidRPr="00FF0E1C" w14:paraId="3F31AA2F" w14:textId="77777777" w:rsidTr="00FF0E1C">
        <w:tc>
          <w:tcPr>
            <w:tcW w:w="0" w:type="auto"/>
          </w:tcPr>
          <w:p w14:paraId="002A6C28" w14:textId="77777777" w:rsidR="007B7DBE" w:rsidRPr="00FF0E1C" w:rsidRDefault="007B7DBE" w:rsidP="008E3C90">
            <w:pPr>
              <w:pStyle w:val="Compact"/>
              <w:rPr>
                <w:sz w:val="16"/>
                <w:szCs w:val="16"/>
              </w:rPr>
            </w:pPr>
            <w:r w:rsidRPr="00FF0E1C">
              <w:rPr>
                <w:sz w:val="16"/>
                <w:szCs w:val="16"/>
              </w:rPr>
              <w:t>Model 6</w:t>
            </w:r>
          </w:p>
        </w:tc>
        <w:tc>
          <w:tcPr>
            <w:tcW w:w="0" w:type="auto"/>
          </w:tcPr>
          <w:p w14:paraId="7683F3EC" w14:textId="77777777" w:rsidR="007B7DBE" w:rsidRPr="00FF0E1C" w:rsidRDefault="007B7DBE" w:rsidP="008E3C90">
            <w:pPr>
              <w:pStyle w:val="Compact"/>
              <w:rPr>
                <w:sz w:val="16"/>
                <w:szCs w:val="16"/>
              </w:rPr>
            </w:pPr>
            <w:r w:rsidRPr="00FF0E1C">
              <w:rPr>
                <w:sz w:val="16"/>
                <w:szCs w:val="16"/>
              </w:rPr>
              <w:t>Poisson model adjusting with fixed effects for the change in policy and age.</w:t>
            </w:r>
          </w:p>
        </w:tc>
      </w:tr>
      <w:tr w:rsidR="007B7DBE" w:rsidRPr="00FF0E1C" w14:paraId="16C4B762" w14:textId="77777777" w:rsidTr="00FF0E1C">
        <w:tc>
          <w:tcPr>
            <w:tcW w:w="0" w:type="auto"/>
          </w:tcPr>
          <w:p w14:paraId="6F5AA244" w14:textId="77777777" w:rsidR="007B7DBE" w:rsidRPr="00FF0E1C" w:rsidRDefault="007B7DBE" w:rsidP="008E3C90">
            <w:pPr>
              <w:pStyle w:val="Compact"/>
              <w:rPr>
                <w:sz w:val="16"/>
                <w:szCs w:val="16"/>
              </w:rPr>
            </w:pPr>
            <w:r w:rsidRPr="00FF0E1C">
              <w:rPr>
                <w:sz w:val="16"/>
                <w:szCs w:val="16"/>
              </w:rPr>
              <w:t>Model 7</w:t>
            </w:r>
          </w:p>
        </w:tc>
        <w:tc>
          <w:tcPr>
            <w:tcW w:w="0" w:type="auto"/>
          </w:tcPr>
          <w:p w14:paraId="030FF8B4" w14:textId="77777777" w:rsidR="007B7DBE" w:rsidRPr="00FF0E1C" w:rsidRDefault="007B7DBE" w:rsidP="008E3C90">
            <w:pPr>
              <w:pStyle w:val="Compact"/>
              <w:rPr>
                <w:sz w:val="16"/>
                <w:szCs w:val="16"/>
              </w:rPr>
            </w:pPr>
            <w:r w:rsidRPr="00FF0E1C">
              <w:rPr>
                <w:sz w:val="16"/>
                <w:szCs w:val="16"/>
              </w:rPr>
              <w:t>Poisson model adjusting with fixed effects for the change in policy, age, and incidence rates in the UK born.</w:t>
            </w:r>
          </w:p>
        </w:tc>
      </w:tr>
      <w:tr w:rsidR="007B7DBE" w:rsidRPr="00FF0E1C" w14:paraId="5E9697BC" w14:textId="77777777" w:rsidTr="00FF0E1C">
        <w:tc>
          <w:tcPr>
            <w:tcW w:w="0" w:type="auto"/>
          </w:tcPr>
          <w:p w14:paraId="13BBE19B" w14:textId="77777777" w:rsidR="007B7DBE" w:rsidRPr="00FF0E1C" w:rsidRDefault="007B7DBE" w:rsidP="008E3C90">
            <w:pPr>
              <w:pStyle w:val="Compact"/>
              <w:rPr>
                <w:sz w:val="16"/>
                <w:szCs w:val="16"/>
              </w:rPr>
            </w:pPr>
            <w:r w:rsidRPr="00FF0E1C">
              <w:rPr>
                <w:sz w:val="16"/>
                <w:szCs w:val="16"/>
              </w:rPr>
              <w:t>Model 7 (Negative Binomial)</w:t>
            </w:r>
          </w:p>
        </w:tc>
        <w:tc>
          <w:tcPr>
            <w:tcW w:w="0" w:type="auto"/>
          </w:tcPr>
          <w:p w14:paraId="29CAA7DD" w14:textId="77777777" w:rsidR="007B7DBE" w:rsidRPr="00FF0E1C" w:rsidRDefault="007B7DBE" w:rsidP="008E3C90">
            <w:pPr>
              <w:pStyle w:val="Compact"/>
              <w:rPr>
                <w:sz w:val="16"/>
                <w:szCs w:val="16"/>
              </w:rPr>
            </w:pPr>
            <w:r w:rsidRPr="00FF0E1C">
              <w:rPr>
                <w:sz w:val="16"/>
                <w:szCs w:val="16"/>
              </w:rPr>
              <w:t>Negative binomial model adjusting with fixed effects for the change in policy, age, and incidence rates in the UK born.</w:t>
            </w:r>
          </w:p>
        </w:tc>
      </w:tr>
      <w:tr w:rsidR="007B7DBE" w:rsidRPr="00FF0E1C" w14:paraId="5C9FCC67" w14:textId="77777777" w:rsidTr="00FF0E1C">
        <w:tc>
          <w:tcPr>
            <w:tcW w:w="0" w:type="auto"/>
          </w:tcPr>
          <w:p w14:paraId="5247E7F4" w14:textId="77777777" w:rsidR="007B7DBE" w:rsidRPr="00FF0E1C" w:rsidRDefault="007B7DBE" w:rsidP="008E3C90">
            <w:pPr>
              <w:pStyle w:val="Compact"/>
              <w:rPr>
                <w:sz w:val="16"/>
                <w:szCs w:val="16"/>
              </w:rPr>
            </w:pPr>
            <w:r w:rsidRPr="00FF0E1C">
              <w:rPr>
                <w:sz w:val="16"/>
                <w:szCs w:val="16"/>
              </w:rPr>
              <w:t>Model 8</w:t>
            </w:r>
          </w:p>
        </w:tc>
        <w:tc>
          <w:tcPr>
            <w:tcW w:w="0" w:type="auto"/>
          </w:tcPr>
          <w:p w14:paraId="2B9A619F" w14:textId="77777777" w:rsidR="007B7DBE" w:rsidRPr="00FF0E1C" w:rsidRDefault="007B7DBE" w:rsidP="008E3C90">
            <w:pPr>
              <w:pStyle w:val="Compact"/>
              <w:rPr>
                <w:sz w:val="16"/>
                <w:szCs w:val="16"/>
              </w:rPr>
            </w:pPr>
            <w:r w:rsidRPr="00FF0E1C">
              <w:rPr>
                <w:sz w:val="16"/>
                <w:szCs w:val="16"/>
              </w:rPr>
              <w:t>Poisson model adjusting with fixed effects for the change in policy, age, and incidence rates in the non-UK born.</w:t>
            </w:r>
          </w:p>
        </w:tc>
      </w:tr>
      <w:tr w:rsidR="007B7DBE" w:rsidRPr="00FF0E1C" w14:paraId="7860DF0A" w14:textId="77777777" w:rsidTr="00FF0E1C">
        <w:tc>
          <w:tcPr>
            <w:tcW w:w="0" w:type="auto"/>
          </w:tcPr>
          <w:p w14:paraId="79717BBB" w14:textId="77777777" w:rsidR="007B7DBE" w:rsidRPr="00FF0E1C" w:rsidRDefault="007B7DBE" w:rsidP="008E3C90">
            <w:pPr>
              <w:pStyle w:val="Compact"/>
              <w:rPr>
                <w:sz w:val="16"/>
                <w:szCs w:val="16"/>
              </w:rPr>
            </w:pPr>
            <w:r w:rsidRPr="00FF0E1C">
              <w:rPr>
                <w:sz w:val="16"/>
                <w:szCs w:val="16"/>
              </w:rPr>
              <w:t>Model 8 (Negative Binomial)</w:t>
            </w:r>
          </w:p>
        </w:tc>
        <w:tc>
          <w:tcPr>
            <w:tcW w:w="0" w:type="auto"/>
          </w:tcPr>
          <w:p w14:paraId="11A4BFDB" w14:textId="77777777" w:rsidR="007B7DBE" w:rsidRPr="00FF0E1C" w:rsidRDefault="007B7DBE" w:rsidP="008E3C90">
            <w:pPr>
              <w:pStyle w:val="Compact"/>
              <w:rPr>
                <w:sz w:val="16"/>
                <w:szCs w:val="16"/>
              </w:rPr>
            </w:pPr>
            <w:r w:rsidRPr="00FF0E1C">
              <w:rPr>
                <w:sz w:val="16"/>
                <w:szCs w:val="16"/>
              </w:rPr>
              <w:t>Negative binomial model adjusting with fixed effects for the change in policy, age, and incidence rates in the non-UK born.</w:t>
            </w:r>
          </w:p>
        </w:tc>
      </w:tr>
      <w:tr w:rsidR="007B7DBE" w:rsidRPr="00FF0E1C" w14:paraId="0503F330" w14:textId="77777777" w:rsidTr="00FF0E1C">
        <w:tc>
          <w:tcPr>
            <w:tcW w:w="0" w:type="auto"/>
          </w:tcPr>
          <w:p w14:paraId="37598276" w14:textId="77777777" w:rsidR="007B7DBE" w:rsidRPr="00FF0E1C" w:rsidRDefault="007B7DBE" w:rsidP="008E3C90">
            <w:pPr>
              <w:pStyle w:val="Compact"/>
              <w:rPr>
                <w:sz w:val="16"/>
                <w:szCs w:val="16"/>
              </w:rPr>
            </w:pPr>
            <w:r w:rsidRPr="00FF0E1C">
              <w:rPr>
                <w:sz w:val="16"/>
                <w:szCs w:val="16"/>
              </w:rPr>
              <w:t>Model 9</w:t>
            </w:r>
          </w:p>
        </w:tc>
        <w:tc>
          <w:tcPr>
            <w:tcW w:w="0" w:type="auto"/>
          </w:tcPr>
          <w:p w14:paraId="7FEEBE35" w14:textId="77777777" w:rsidR="007B7DBE" w:rsidRPr="00FF0E1C" w:rsidRDefault="007B7DBE" w:rsidP="008E3C90">
            <w:pPr>
              <w:pStyle w:val="Compact"/>
              <w:rPr>
                <w:sz w:val="16"/>
                <w:szCs w:val="16"/>
              </w:rPr>
            </w:pPr>
            <w:r w:rsidRPr="00FF0E1C">
              <w:rPr>
                <w:sz w:val="16"/>
                <w:szCs w:val="16"/>
              </w:rPr>
              <w:t>Poisson model adjusting with fixed effects for the change in policy, age, and incidence rates in the UK born and non-UK born populations.</w:t>
            </w:r>
          </w:p>
        </w:tc>
      </w:tr>
      <w:tr w:rsidR="007B7DBE" w:rsidRPr="00FF0E1C" w14:paraId="1A92711D" w14:textId="77777777" w:rsidTr="00FF0E1C">
        <w:tc>
          <w:tcPr>
            <w:tcW w:w="0" w:type="auto"/>
          </w:tcPr>
          <w:p w14:paraId="03953CB4" w14:textId="77777777" w:rsidR="007B7DBE" w:rsidRPr="00FF0E1C" w:rsidRDefault="007B7DBE" w:rsidP="008E3C90">
            <w:pPr>
              <w:pStyle w:val="Compact"/>
              <w:rPr>
                <w:sz w:val="16"/>
                <w:szCs w:val="16"/>
              </w:rPr>
            </w:pPr>
            <w:r w:rsidRPr="00FF0E1C">
              <w:rPr>
                <w:sz w:val="16"/>
                <w:szCs w:val="16"/>
              </w:rPr>
              <w:t>Model 10</w:t>
            </w:r>
          </w:p>
        </w:tc>
        <w:tc>
          <w:tcPr>
            <w:tcW w:w="0" w:type="auto"/>
          </w:tcPr>
          <w:p w14:paraId="0F4664B7"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for no fixed effects.</w:t>
            </w:r>
          </w:p>
        </w:tc>
      </w:tr>
      <w:tr w:rsidR="007B7DBE" w:rsidRPr="00FF0E1C" w14:paraId="573BFFC1" w14:textId="77777777" w:rsidTr="00FF0E1C">
        <w:tc>
          <w:tcPr>
            <w:tcW w:w="0" w:type="auto"/>
          </w:tcPr>
          <w:p w14:paraId="7F0A1496" w14:textId="77777777" w:rsidR="007B7DBE" w:rsidRPr="00FF0E1C" w:rsidRDefault="007B7DBE" w:rsidP="008E3C90">
            <w:pPr>
              <w:pStyle w:val="Compact"/>
              <w:rPr>
                <w:sz w:val="16"/>
                <w:szCs w:val="16"/>
              </w:rPr>
            </w:pPr>
            <w:r w:rsidRPr="00FF0E1C">
              <w:rPr>
                <w:sz w:val="16"/>
                <w:szCs w:val="16"/>
              </w:rPr>
              <w:t>Model 11</w:t>
            </w:r>
          </w:p>
        </w:tc>
        <w:tc>
          <w:tcPr>
            <w:tcW w:w="0" w:type="auto"/>
          </w:tcPr>
          <w:p w14:paraId="40C4C164"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w:t>
            </w:r>
          </w:p>
        </w:tc>
      </w:tr>
      <w:tr w:rsidR="007B7DBE" w:rsidRPr="00FF0E1C" w14:paraId="7AD83580" w14:textId="77777777" w:rsidTr="00FF0E1C">
        <w:tc>
          <w:tcPr>
            <w:tcW w:w="0" w:type="auto"/>
          </w:tcPr>
          <w:p w14:paraId="33CF7491" w14:textId="77777777" w:rsidR="007B7DBE" w:rsidRPr="00FF0E1C" w:rsidRDefault="007B7DBE" w:rsidP="008E3C90">
            <w:pPr>
              <w:pStyle w:val="Compact"/>
              <w:rPr>
                <w:sz w:val="16"/>
                <w:szCs w:val="16"/>
              </w:rPr>
            </w:pPr>
            <w:r w:rsidRPr="00FF0E1C">
              <w:rPr>
                <w:sz w:val="16"/>
                <w:szCs w:val="16"/>
              </w:rPr>
              <w:t>Model 12</w:t>
            </w:r>
          </w:p>
        </w:tc>
        <w:tc>
          <w:tcPr>
            <w:tcW w:w="0" w:type="auto"/>
          </w:tcPr>
          <w:p w14:paraId="38B7B645"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 and incidence rates in the UK born.</w:t>
            </w:r>
          </w:p>
        </w:tc>
      </w:tr>
      <w:tr w:rsidR="007B7DBE" w:rsidRPr="00FF0E1C" w14:paraId="4538B144" w14:textId="77777777" w:rsidTr="00FF0E1C">
        <w:tc>
          <w:tcPr>
            <w:tcW w:w="0" w:type="auto"/>
          </w:tcPr>
          <w:p w14:paraId="538977CB" w14:textId="77777777" w:rsidR="007B7DBE" w:rsidRPr="00FF0E1C" w:rsidRDefault="007B7DBE" w:rsidP="008E3C90">
            <w:pPr>
              <w:pStyle w:val="Compact"/>
              <w:rPr>
                <w:sz w:val="16"/>
                <w:szCs w:val="16"/>
              </w:rPr>
            </w:pPr>
            <w:r w:rsidRPr="00FF0E1C">
              <w:rPr>
                <w:sz w:val="16"/>
                <w:szCs w:val="16"/>
              </w:rPr>
              <w:t>Model 13</w:t>
            </w:r>
          </w:p>
        </w:tc>
        <w:tc>
          <w:tcPr>
            <w:tcW w:w="0" w:type="auto"/>
          </w:tcPr>
          <w:p w14:paraId="5BC5902B"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 and incidence rates in the non-UK born.</w:t>
            </w:r>
          </w:p>
        </w:tc>
      </w:tr>
      <w:tr w:rsidR="007B7DBE" w:rsidRPr="00FF0E1C" w14:paraId="53BD9FE9" w14:textId="77777777" w:rsidTr="00FF0E1C">
        <w:tc>
          <w:tcPr>
            <w:tcW w:w="0" w:type="auto"/>
          </w:tcPr>
          <w:p w14:paraId="2AF549E8" w14:textId="77777777" w:rsidR="007B7DBE" w:rsidRPr="00FF0E1C" w:rsidRDefault="007B7DBE" w:rsidP="008E3C90">
            <w:pPr>
              <w:pStyle w:val="Compact"/>
              <w:rPr>
                <w:sz w:val="16"/>
                <w:szCs w:val="16"/>
              </w:rPr>
            </w:pPr>
            <w:r w:rsidRPr="00FF0E1C">
              <w:rPr>
                <w:sz w:val="16"/>
                <w:szCs w:val="16"/>
              </w:rPr>
              <w:t>Model 14</w:t>
            </w:r>
          </w:p>
        </w:tc>
        <w:tc>
          <w:tcPr>
            <w:tcW w:w="0" w:type="auto"/>
          </w:tcPr>
          <w:p w14:paraId="1F2118B5"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 and incidence rates in the UK born and non-UK born populations.</w:t>
            </w:r>
          </w:p>
        </w:tc>
      </w:tr>
      <w:tr w:rsidR="007B7DBE" w:rsidRPr="00FF0E1C" w14:paraId="218E83B8" w14:textId="77777777" w:rsidTr="00FF0E1C">
        <w:tc>
          <w:tcPr>
            <w:tcW w:w="0" w:type="auto"/>
          </w:tcPr>
          <w:p w14:paraId="2CAC846A" w14:textId="77777777" w:rsidR="007B7DBE" w:rsidRPr="00FF0E1C" w:rsidRDefault="007B7DBE" w:rsidP="008E3C90">
            <w:pPr>
              <w:pStyle w:val="Compact"/>
              <w:rPr>
                <w:sz w:val="16"/>
                <w:szCs w:val="16"/>
              </w:rPr>
            </w:pPr>
            <w:r w:rsidRPr="00FF0E1C">
              <w:rPr>
                <w:sz w:val="16"/>
                <w:szCs w:val="16"/>
              </w:rPr>
              <w:t>Model 15</w:t>
            </w:r>
          </w:p>
        </w:tc>
        <w:tc>
          <w:tcPr>
            <w:tcW w:w="0" w:type="auto"/>
          </w:tcPr>
          <w:p w14:paraId="71609705"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 and age.</w:t>
            </w:r>
          </w:p>
        </w:tc>
      </w:tr>
      <w:tr w:rsidR="007B7DBE" w:rsidRPr="00FF0E1C" w14:paraId="667BBBC9" w14:textId="77777777" w:rsidTr="00FF0E1C">
        <w:tc>
          <w:tcPr>
            <w:tcW w:w="0" w:type="auto"/>
          </w:tcPr>
          <w:p w14:paraId="735FE8B5" w14:textId="77777777" w:rsidR="007B7DBE" w:rsidRPr="00FF0E1C" w:rsidRDefault="007B7DBE" w:rsidP="008E3C90">
            <w:pPr>
              <w:pStyle w:val="Compact"/>
              <w:rPr>
                <w:sz w:val="16"/>
                <w:szCs w:val="16"/>
              </w:rPr>
            </w:pPr>
            <w:r w:rsidRPr="00FF0E1C">
              <w:rPr>
                <w:sz w:val="16"/>
                <w:szCs w:val="16"/>
              </w:rPr>
              <w:t>Model 16</w:t>
            </w:r>
          </w:p>
        </w:tc>
        <w:tc>
          <w:tcPr>
            <w:tcW w:w="0" w:type="auto"/>
          </w:tcPr>
          <w:p w14:paraId="416F50CE"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 age, and incidence rates in the UK born.</w:t>
            </w:r>
          </w:p>
        </w:tc>
      </w:tr>
      <w:tr w:rsidR="007B7DBE" w:rsidRPr="00FF0E1C" w14:paraId="56B06C1A" w14:textId="77777777" w:rsidTr="00FF0E1C">
        <w:tc>
          <w:tcPr>
            <w:tcW w:w="0" w:type="auto"/>
          </w:tcPr>
          <w:p w14:paraId="33DFFCC4" w14:textId="77777777" w:rsidR="007B7DBE" w:rsidRPr="00FF0E1C" w:rsidRDefault="007B7DBE" w:rsidP="008E3C90">
            <w:pPr>
              <w:pStyle w:val="Compact"/>
              <w:rPr>
                <w:sz w:val="16"/>
                <w:szCs w:val="16"/>
              </w:rPr>
            </w:pPr>
            <w:r w:rsidRPr="00FF0E1C">
              <w:rPr>
                <w:sz w:val="16"/>
                <w:szCs w:val="16"/>
              </w:rPr>
              <w:t>Model 16 (Negative Binomial)</w:t>
            </w:r>
          </w:p>
        </w:tc>
        <w:tc>
          <w:tcPr>
            <w:tcW w:w="0" w:type="auto"/>
          </w:tcPr>
          <w:p w14:paraId="32F0B083" w14:textId="77777777" w:rsidR="007B7DBE" w:rsidRPr="00FF0E1C" w:rsidRDefault="007B7DBE" w:rsidP="008E3C90">
            <w:pPr>
              <w:pStyle w:val="Compact"/>
              <w:rPr>
                <w:sz w:val="16"/>
                <w:szCs w:val="16"/>
              </w:rPr>
            </w:pPr>
            <w:r w:rsidRPr="00FF0E1C">
              <w:rPr>
                <w:sz w:val="16"/>
                <w:szCs w:val="16"/>
              </w:rPr>
              <w:t>Negative binomial model with a random intercept for year of study entry, adjusting with fixed effects for the change in policy, age, and incidence rates in the UK born.</w:t>
            </w:r>
          </w:p>
        </w:tc>
      </w:tr>
      <w:tr w:rsidR="007B7DBE" w:rsidRPr="00FF0E1C" w14:paraId="2CE61693" w14:textId="77777777" w:rsidTr="00FF0E1C">
        <w:tc>
          <w:tcPr>
            <w:tcW w:w="0" w:type="auto"/>
          </w:tcPr>
          <w:p w14:paraId="49300B78" w14:textId="77777777" w:rsidR="007B7DBE" w:rsidRPr="00FF0E1C" w:rsidRDefault="007B7DBE" w:rsidP="008E3C90">
            <w:pPr>
              <w:pStyle w:val="Compact"/>
              <w:rPr>
                <w:sz w:val="16"/>
                <w:szCs w:val="16"/>
              </w:rPr>
            </w:pPr>
            <w:r w:rsidRPr="00FF0E1C">
              <w:rPr>
                <w:sz w:val="16"/>
                <w:szCs w:val="16"/>
              </w:rPr>
              <w:t>Model 17</w:t>
            </w:r>
          </w:p>
        </w:tc>
        <w:tc>
          <w:tcPr>
            <w:tcW w:w="0" w:type="auto"/>
          </w:tcPr>
          <w:p w14:paraId="5334D542"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 age, and incidence rates in the non-UK born.</w:t>
            </w:r>
          </w:p>
        </w:tc>
      </w:tr>
      <w:tr w:rsidR="007B7DBE" w:rsidRPr="00FF0E1C" w14:paraId="4637A761" w14:textId="77777777" w:rsidTr="00FF0E1C">
        <w:tc>
          <w:tcPr>
            <w:tcW w:w="0" w:type="auto"/>
          </w:tcPr>
          <w:p w14:paraId="11FCD7D4" w14:textId="77777777" w:rsidR="007B7DBE" w:rsidRPr="00FF0E1C" w:rsidRDefault="007B7DBE" w:rsidP="008E3C90">
            <w:pPr>
              <w:pStyle w:val="Compact"/>
              <w:rPr>
                <w:sz w:val="16"/>
                <w:szCs w:val="16"/>
              </w:rPr>
            </w:pPr>
            <w:r w:rsidRPr="00FF0E1C">
              <w:rPr>
                <w:sz w:val="16"/>
                <w:szCs w:val="16"/>
              </w:rPr>
              <w:t>Model 17 (Negative Binomial)</w:t>
            </w:r>
          </w:p>
        </w:tc>
        <w:tc>
          <w:tcPr>
            <w:tcW w:w="0" w:type="auto"/>
          </w:tcPr>
          <w:p w14:paraId="2BF08C00" w14:textId="77777777" w:rsidR="007B7DBE" w:rsidRPr="00FF0E1C" w:rsidRDefault="007B7DBE" w:rsidP="008E3C90">
            <w:pPr>
              <w:pStyle w:val="Compact"/>
              <w:rPr>
                <w:sz w:val="16"/>
                <w:szCs w:val="16"/>
              </w:rPr>
            </w:pPr>
            <w:r w:rsidRPr="00FF0E1C">
              <w:rPr>
                <w:sz w:val="16"/>
                <w:szCs w:val="16"/>
              </w:rPr>
              <w:t>Negative binomial model with a random intercept for year of study entry, adjusting with fixed effects for the change in policy, age, and incidence rates in the non-UK born.</w:t>
            </w:r>
          </w:p>
        </w:tc>
      </w:tr>
      <w:tr w:rsidR="007B7DBE" w:rsidRPr="00FF0E1C" w14:paraId="330049AB" w14:textId="77777777" w:rsidTr="00FF0E1C">
        <w:tc>
          <w:tcPr>
            <w:tcW w:w="0" w:type="auto"/>
          </w:tcPr>
          <w:p w14:paraId="601D03BC" w14:textId="77777777" w:rsidR="007B7DBE" w:rsidRPr="00FF0E1C" w:rsidRDefault="007B7DBE" w:rsidP="008E3C90">
            <w:pPr>
              <w:pStyle w:val="Compact"/>
              <w:rPr>
                <w:sz w:val="16"/>
                <w:szCs w:val="16"/>
              </w:rPr>
            </w:pPr>
            <w:r w:rsidRPr="00FF0E1C">
              <w:rPr>
                <w:sz w:val="16"/>
                <w:szCs w:val="16"/>
              </w:rPr>
              <w:t>Model 18</w:t>
            </w:r>
          </w:p>
        </w:tc>
        <w:tc>
          <w:tcPr>
            <w:tcW w:w="0" w:type="auto"/>
          </w:tcPr>
          <w:p w14:paraId="542538C9"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 age, and incidence rates in the UK born and non-UK born populations.</w:t>
            </w:r>
          </w:p>
        </w:tc>
      </w:tr>
    </w:tbl>
    <w:p w14:paraId="2D16E603" w14:textId="77777777" w:rsidR="007B7DBE" w:rsidRDefault="007B7DBE" w:rsidP="007B7DBE">
      <w:pPr>
        <w:pStyle w:val="Heading5"/>
      </w:pPr>
      <w:bookmarkStart w:id="1" w:name="pagebreak-7"/>
      <w:bookmarkEnd w:id="1"/>
      <w:r>
        <w:lastRenderedPageBreak/>
        <w:t>PAGEBREAK</w:t>
      </w:r>
    </w:p>
    <w:p w14:paraId="6282C01A" w14:textId="77777777" w:rsidR="007B7DBE" w:rsidRDefault="007B7DBE" w:rsidP="007B7DBE">
      <w:pPr>
        <w:pStyle w:val="FirstParagraph"/>
      </w:pPr>
      <w:r>
        <w:rPr>
          <w:b/>
        </w:rPr>
        <w:t>Imputation of UK birth status</w:t>
      </w:r>
    </w:p>
    <w:p w14:paraId="4D109C6E" w14:textId="77777777" w:rsidR="007B7DBE" w:rsidRDefault="007B7DBE" w:rsidP="007B7DBE">
      <w:pPr>
        <w:pStyle w:val="BodyText"/>
      </w:pPr>
      <w:r>
        <w:t xml:space="preserve">As we were imputing a single variable we reformulated the imputation as a categorical prediction problem. This allowed us to use techniques from machine learning to improve the quality of our imputation, whilst also validating it using metrics supported by theory. We included year of notification, sex, age, Public Health England Centre (PHEC), occupation, ethnic group, Index of Multiple Deprivation (2010) </w:t>
      </w:r>
      <w:proofErr w:type="spellStart"/>
      <w:r>
        <w:t>categorised</w:t>
      </w:r>
      <w:proofErr w:type="spellEnd"/>
      <w:r>
        <w:t xml:space="preserve"> into five groups for England (IMD rank), and risk factor count (risk factors considered; drug use, homelessness, alcohol misuse/abuse and prison). However, we could not account for a possible missing not at random mechanism not captured by these covariates. To train the model we first split the data with complete UK birth status into a training set (80%), a calibration set (5%) and a test set (15%). We then fit a gradient boosted machine with the 10000 trees, early stopping (at a precision of </w:t>
      </w:r>
      <m:oMath>
        <m:r>
          <w:rPr>
            <w:rFonts w:ascii="Cambria Math" w:hAnsi="Cambria Math"/>
          </w:rPr>
          <m:t>1e-5</m:t>
        </m:r>
      </m:oMath>
      <w:r>
        <w:t xml:space="preserve">, with 10 stopping rounds), a learning rate of 0.1, and a learn rate annealing of 0.99. Gradient boosted machines are a </w:t>
      </w:r>
      <w:proofErr w:type="gramStart"/>
      <w:r>
        <w:t>tree based</w:t>
      </w:r>
      <w:proofErr w:type="gramEnd"/>
      <w:r>
        <w:t xml:space="preserve"> method that can incorporate complex non-linear relationships and interactions. Much like a random forest model they work by </w:t>
      </w:r>
      <w:proofErr w:type="spellStart"/>
      <w:r>
        <w:t>ensembling</w:t>
      </w:r>
      <w:proofErr w:type="spellEnd"/>
      <w:r>
        <w:t xml:space="preserve"> a group of trees, but unlike a random forest model each tree is additive aiming to reduce the residual loss from previous trees. Once the model had been fit to the training set we performed </w:t>
      </w:r>
      <w:proofErr w:type="spellStart"/>
      <w:r>
        <w:t>platt</w:t>
      </w:r>
      <w:proofErr w:type="spellEnd"/>
      <w:r>
        <w:t xml:space="preserve"> scaling using the calibration data set. Our fitted imputation model had a </w:t>
      </w:r>
      <w:proofErr w:type="spellStart"/>
      <w:r>
        <w:t>Logloss</w:t>
      </w:r>
      <w:proofErr w:type="spellEnd"/>
      <w:r>
        <w:t xml:space="preserve"> of 0.28 on the test set, with an AUC of 0.93, both of which indicate a robust out of bag performance. We found that ethnic group was the most important variable for predicting UK birth status, followed by age and PHEC.</w:t>
      </w:r>
    </w:p>
    <w:p w14:paraId="114E12E3" w14:textId="77777777" w:rsidR="007B7DBE" w:rsidRDefault="007B7DBE" w:rsidP="007B7DBE">
      <w:pPr>
        <w:pStyle w:val="BodyText"/>
      </w:pPr>
      <w:r>
        <w:t xml:space="preserve">Using the fitted </w:t>
      </w:r>
      <w:proofErr w:type="gramStart"/>
      <w:r>
        <w:t>model</w:t>
      </w:r>
      <w:proofErr w:type="gramEnd"/>
      <w:r>
        <w:t xml:space="preserve"> we predicted the birth status for notifications where this was missing, using the F1 optimal threshold as our probability cut-off. It is common to impute missing values multiple times, to account for within- and between imputation variability. However, we considered this unnecessary for our analysis as the amount of missing data was small, our analysis considered only aggregate counts, our model metrics indicated a robust level of performance out of bag and any unaccounted for uncertainty would be outweighed by the uncertainty in our population denominator.(11) We found that cases with imputed birth status had a similar proportion of UK born to non-UK born cases as in the complete data (Supplementary Table S6).</w:t>
      </w:r>
    </w:p>
    <w:p w14:paraId="7B3749A8" w14:textId="77777777" w:rsidR="007B7DBE" w:rsidRDefault="007B7DBE" w:rsidP="007B7DBE">
      <w:pPr>
        <w:pStyle w:val="TableCaption"/>
      </w:pPr>
      <w:r>
        <w:t xml:space="preserve">Supplementary Table S6: </w:t>
      </w:r>
      <w:proofErr w:type="spellStart"/>
      <w:r>
        <w:t>Comparision</w:t>
      </w:r>
      <w:proofErr w:type="spellEnd"/>
      <w:r>
        <w:t xml:space="preserve"> of UK birth status in cases with complete or imputed records.</w:t>
      </w:r>
    </w:p>
    <w:tbl>
      <w:tblPr>
        <w:tblStyle w:val="PlainTable21"/>
        <w:tblW w:w="4166" w:type="pct"/>
        <w:tblLook w:val="0620" w:firstRow="1" w:lastRow="0" w:firstColumn="0" w:lastColumn="0" w:noHBand="1" w:noVBand="1"/>
      </w:tblPr>
      <w:tblGrid>
        <w:gridCol w:w="1440"/>
        <w:gridCol w:w="2000"/>
        <w:gridCol w:w="3186"/>
        <w:gridCol w:w="1173"/>
      </w:tblGrid>
      <w:tr w:rsidR="007B7DBE" w14:paraId="2B3038B0" w14:textId="77777777" w:rsidTr="00FF0E1C">
        <w:trPr>
          <w:cnfStyle w:val="100000000000" w:firstRow="1" w:lastRow="0" w:firstColumn="0" w:lastColumn="0" w:oddVBand="0" w:evenVBand="0" w:oddHBand="0" w:evenHBand="0" w:firstRowFirstColumn="0" w:firstRowLastColumn="0" w:lastRowFirstColumn="0" w:lastRowLastColumn="0"/>
        </w:trPr>
        <w:tc>
          <w:tcPr>
            <w:tcW w:w="0" w:type="auto"/>
          </w:tcPr>
          <w:p w14:paraId="13119EE8" w14:textId="77777777" w:rsidR="007B7DBE" w:rsidRPr="00FF0E1C" w:rsidRDefault="007B7DBE" w:rsidP="008E3C90">
            <w:pPr>
              <w:pStyle w:val="Compact"/>
              <w:rPr>
                <w:b w:val="0"/>
              </w:rPr>
            </w:pPr>
            <w:r w:rsidRPr="00FF0E1C">
              <w:rPr>
                <w:b w:val="0"/>
              </w:rPr>
              <w:t>Status</w:t>
            </w:r>
          </w:p>
        </w:tc>
        <w:tc>
          <w:tcPr>
            <w:tcW w:w="0" w:type="auto"/>
          </w:tcPr>
          <w:p w14:paraId="2609DAE9" w14:textId="77777777" w:rsidR="007B7DBE" w:rsidRPr="00FF0E1C" w:rsidRDefault="007B7DBE" w:rsidP="008E3C90">
            <w:pPr>
              <w:pStyle w:val="Compact"/>
              <w:rPr>
                <w:b w:val="0"/>
              </w:rPr>
            </w:pPr>
            <w:r w:rsidRPr="00FF0E1C">
              <w:rPr>
                <w:b w:val="0"/>
              </w:rPr>
              <w:t>Birth Status</w:t>
            </w:r>
          </w:p>
        </w:tc>
        <w:tc>
          <w:tcPr>
            <w:tcW w:w="0" w:type="auto"/>
          </w:tcPr>
          <w:p w14:paraId="631FF210" w14:textId="77777777" w:rsidR="007B7DBE" w:rsidRPr="00FF0E1C" w:rsidRDefault="007B7DBE" w:rsidP="008E3C90">
            <w:pPr>
              <w:pStyle w:val="Compact"/>
              <w:jc w:val="center"/>
              <w:rPr>
                <w:b w:val="0"/>
              </w:rPr>
            </w:pPr>
            <w:r w:rsidRPr="00FF0E1C">
              <w:rPr>
                <w:b w:val="0"/>
              </w:rPr>
              <w:t>Proportion of Cases (%)</w:t>
            </w:r>
          </w:p>
        </w:tc>
        <w:tc>
          <w:tcPr>
            <w:tcW w:w="0" w:type="auto"/>
          </w:tcPr>
          <w:p w14:paraId="5B962C59" w14:textId="77777777" w:rsidR="007B7DBE" w:rsidRPr="00FF0E1C" w:rsidRDefault="007B7DBE" w:rsidP="008E3C90">
            <w:pPr>
              <w:pStyle w:val="Compact"/>
              <w:jc w:val="center"/>
              <w:rPr>
                <w:b w:val="0"/>
              </w:rPr>
            </w:pPr>
            <w:r w:rsidRPr="00FF0E1C">
              <w:rPr>
                <w:b w:val="0"/>
              </w:rPr>
              <w:t>Cases</w:t>
            </w:r>
          </w:p>
        </w:tc>
      </w:tr>
      <w:tr w:rsidR="007B7DBE" w14:paraId="2602CF44" w14:textId="77777777" w:rsidTr="00FF0E1C">
        <w:tc>
          <w:tcPr>
            <w:tcW w:w="0" w:type="auto"/>
          </w:tcPr>
          <w:p w14:paraId="73FB700E" w14:textId="77777777" w:rsidR="007B7DBE" w:rsidRDefault="007B7DBE" w:rsidP="008E3C90">
            <w:pPr>
              <w:pStyle w:val="Compact"/>
            </w:pPr>
            <w:r>
              <w:t>Complete</w:t>
            </w:r>
          </w:p>
        </w:tc>
        <w:tc>
          <w:tcPr>
            <w:tcW w:w="0" w:type="auto"/>
          </w:tcPr>
          <w:p w14:paraId="1006CB2A" w14:textId="77777777" w:rsidR="007B7DBE" w:rsidRDefault="007B7DBE" w:rsidP="008E3C90">
            <w:pPr>
              <w:pStyle w:val="Compact"/>
            </w:pPr>
          </w:p>
        </w:tc>
        <w:tc>
          <w:tcPr>
            <w:tcW w:w="0" w:type="auto"/>
          </w:tcPr>
          <w:p w14:paraId="6FACCA52" w14:textId="77777777" w:rsidR="007B7DBE" w:rsidRDefault="007B7DBE" w:rsidP="008E3C90">
            <w:pPr>
              <w:pStyle w:val="Compact"/>
            </w:pPr>
          </w:p>
        </w:tc>
        <w:tc>
          <w:tcPr>
            <w:tcW w:w="0" w:type="auto"/>
          </w:tcPr>
          <w:p w14:paraId="52DA913E" w14:textId="77777777" w:rsidR="007B7DBE" w:rsidRDefault="007B7DBE" w:rsidP="008E3C90">
            <w:pPr>
              <w:pStyle w:val="Compact"/>
              <w:jc w:val="center"/>
            </w:pPr>
            <w:r>
              <w:t>106765</w:t>
            </w:r>
          </w:p>
        </w:tc>
      </w:tr>
      <w:tr w:rsidR="007B7DBE" w14:paraId="1EBEC2B9" w14:textId="77777777" w:rsidTr="00FF0E1C">
        <w:tc>
          <w:tcPr>
            <w:tcW w:w="0" w:type="auto"/>
          </w:tcPr>
          <w:p w14:paraId="54D63214" w14:textId="77777777" w:rsidR="007B7DBE" w:rsidRDefault="007B7DBE" w:rsidP="008E3C90">
            <w:pPr>
              <w:pStyle w:val="Compact"/>
            </w:pPr>
          </w:p>
        </w:tc>
        <w:tc>
          <w:tcPr>
            <w:tcW w:w="0" w:type="auto"/>
          </w:tcPr>
          <w:p w14:paraId="384C02F5" w14:textId="77777777" w:rsidR="007B7DBE" w:rsidRDefault="007B7DBE" w:rsidP="008E3C90">
            <w:pPr>
              <w:pStyle w:val="Compact"/>
            </w:pPr>
            <w:r>
              <w:t>UK Born</w:t>
            </w:r>
          </w:p>
        </w:tc>
        <w:tc>
          <w:tcPr>
            <w:tcW w:w="0" w:type="auto"/>
          </w:tcPr>
          <w:p w14:paraId="571A34BD" w14:textId="77777777" w:rsidR="007B7DBE" w:rsidRDefault="007B7DBE" w:rsidP="008E3C90">
            <w:pPr>
              <w:pStyle w:val="Compact"/>
              <w:jc w:val="center"/>
            </w:pPr>
            <w:r>
              <w:t>27.3</w:t>
            </w:r>
          </w:p>
        </w:tc>
        <w:tc>
          <w:tcPr>
            <w:tcW w:w="0" w:type="auto"/>
          </w:tcPr>
          <w:p w14:paraId="2366184B" w14:textId="77777777" w:rsidR="007B7DBE" w:rsidRDefault="007B7DBE" w:rsidP="008E3C90">
            <w:pPr>
              <w:pStyle w:val="Compact"/>
              <w:jc w:val="center"/>
            </w:pPr>
            <w:r>
              <w:t>29096</w:t>
            </w:r>
          </w:p>
        </w:tc>
      </w:tr>
      <w:tr w:rsidR="007B7DBE" w14:paraId="2120B4D0" w14:textId="77777777" w:rsidTr="00FF0E1C">
        <w:tc>
          <w:tcPr>
            <w:tcW w:w="0" w:type="auto"/>
          </w:tcPr>
          <w:p w14:paraId="17410601" w14:textId="77777777" w:rsidR="007B7DBE" w:rsidRDefault="007B7DBE" w:rsidP="008E3C90">
            <w:pPr>
              <w:pStyle w:val="Compact"/>
            </w:pPr>
          </w:p>
        </w:tc>
        <w:tc>
          <w:tcPr>
            <w:tcW w:w="0" w:type="auto"/>
          </w:tcPr>
          <w:p w14:paraId="34902330" w14:textId="77777777" w:rsidR="007B7DBE" w:rsidRDefault="007B7DBE" w:rsidP="008E3C90">
            <w:pPr>
              <w:pStyle w:val="Compact"/>
            </w:pPr>
            <w:r>
              <w:t>Non-UK Born</w:t>
            </w:r>
          </w:p>
        </w:tc>
        <w:tc>
          <w:tcPr>
            <w:tcW w:w="0" w:type="auto"/>
          </w:tcPr>
          <w:p w14:paraId="18A2C593" w14:textId="77777777" w:rsidR="007B7DBE" w:rsidRDefault="007B7DBE" w:rsidP="008E3C90">
            <w:pPr>
              <w:pStyle w:val="Compact"/>
              <w:jc w:val="center"/>
            </w:pPr>
            <w:r>
              <w:t>72.7</w:t>
            </w:r>
          </w:p>
        </w:tc>
        <w:tc>
          <w:tcPr>
            <w:tcW w:w="0" w:type="auto"/>
          </w:tcPr>
          <w:p w14:paraId="378269C6" w14:textId="77777777" w:rsidR="007B7DBE" w:rsidRDefault="007B7DBE" w:rsidP="008E3C90">
            <w:pPr>
              <w:pStyle w:val="Compact"/>
              <w:jc w:val="center"/>
            </w:pPr>
            <w:r>
              <w:t>77669</w:t>
            </w:r>
          </w:p>
        </w:tc>
      </w:tr>
      <w:tr w:rsidR="007B7DBE" w14:paraId="70B9089B" w14:textId="77777777" w:rsidTr="00FF0E1C">
        <w:tc>
          <w:tcPr>
            <w:tcW w:w="0" w:type="auto"/>
          </w:tcPr>
          <w:p w14:paraId="7EC547E8" w14:textId="77777777" w:rsidR="007B7DBE" w:rsidRDefault="007B7DBE" w:rsidP="008E3C90">
            <w:pPr>
              <w:pStyle w:val="Compact"/>
            </w:pPr>
            <w:r>
              <w:t>Imputed</w:t>
            </w:r>
          </w:p>
        </w:tc>
        <w:tc>
          <w:tcPr>
            <w:tcW w:w="0" w:type="auto"/>
          </w:tcPr>
          <w:p w14:paraId="71647FE5" w14:textId="77777777" w:rsidR="007B7DBE" w:rsidRDefault="007B7DBE" w:rsidP="008E3C90">
            <w:pPr>
              <w:pStyle w:val="Compact"/>
            </w:pPr>
          </w:p>
        </w:tc>
        <w:tc>
          <w:tcPr>
            <w:tcW w:w="0" w:type="auto"/>
          </w:tcPr>
          <w:p w14:paraId="378B74B2" w14:textId="77777777" w:rsidR="007B7DBE" w:rsidRDefault="007B7DBE" w:rsidP="008E3C90">
            <w:pPr>
              <w:pStyle w:val="Compact"/>
            </w:pPr>
          </w:p>
        </w:tc>
        <w:tc>
          <w:tcPr>
            <w:tcW w:w="0" w:type="auto"/>
          </w:tcPr>
          <w:p w14:paraId="7C0897EB" w14:textId="77777777" w:rsidR="007B7DBE" w:rsidRDefault="007B7DBE" w:rsidP="008E3C90">
            <w:pPr>
              <w:pStyle w:val="Compact"/>
              <w:jc w:val="center"/>
            </w:pPr>
            <w:r>
              <w:t>8055</w:t>
            </w:r>
          </w:p>
        </w:tc>
      </w:tr>
      <w:tr w:rsidR="007B7DBE" w14:paraId="08AD578F" w14:textId="77777777" w:rsidTr="00FF0E1C">
        <w:tc>
          <w:tcPr>
            <w:tcW w:w="0" w:type="auto"/>
          </w:tcPr>
          <w:p w14:paraId="058C146E" w14:textId="77777777" w:rsidR="007B7DBE" w:rsidRDefault="007B7DBE" w:rsidP="008E3C90">
            <w:pPr>
              <w:pStyle w:val="Compact"/>
            </w:pPr>
          </w:p>
        </w:tc>
        <w:tc>
          <w:tcPr>
            <w:tcW w:w="0" w:type="auto"/>
          </w:tcPr>
          <w:p w14:paraId="69F865A6" w14:textId="77777777" w:rsidR="007B7DBE" w:rsidRDefault="007B7DBE" w:rsidP="008E3C90">
            <w:pPr>
              <w:pStyle w:val="Compact"/>
            </w:pPr>
            <w:r>
              <w:t>UK Born</w:t>
            </w:r>
          </w:p>
        </w:tc>
        <w:tc>
          <w:tcPr>
            <w:tcW w:w="0" w:type="auto"/>
          </w:tcPr>
          <w:p w14:paraId="79607927" w14:textId="77777777" w:rsidR="007B7DBE" w:rsidRDefault="007B7DBE" w:rsidP="008E3C90">
            <w:pPr>
              <w:pStyle w:val="Compact"/>
              <w:jc w:val="center"/>
            </w:pPr>
            <w:r>
              <w:t>32.7</w:t>
            </w:r>
          </w:p>
        </w:tc>
        <w:tc>
          <w:tcPr>
            <w:tcW w:w="0" w:type="auto"/>
          </w:tcPr>
          <w:p w14:paraId="0514C3EF" w14:textId="77777777" w:rsidR="007B7DBE" w:rsidRDefault="007B7DBE" w:rsidP="008E3C90">
            <w:pPr>
              <w:pStyle w:val="Compact"/>
              <w:jc w:val="center"/>
            </w:pPr>
            <w:r>
              <w:t>2634</w:t>
            </w:r>
          </w:p>
        </w:tc>
      </w:tr>
      <w:tr w:rsidR="007B7DBE" w14:paraId="1A895FDC" w14:textId="77777777" w:rsidTr="00FF0E1C">
        <w:tc>
          <w:tcPr>
            <w:tcW w:w="0" w:type="auto"/>
          </w:tcPr>
          <w:p w14:paraId="7D04B11B" w14:textId="77777777" w:rsidR="007B7DBE" w:rsidRDefault="007B7DBE" w:rsidP="008E3C90">
            <w:pPr>
              <w:pStyle w:val="Compact"/>
            </w:pPr>
          </w:p>
        </w:tc>
        <w:tc>
          <w:tcPr>
            <w:tcW w:w="0" w:type="auto"/>
          </w:tcPr>
          <w:p w14:paraId="380B66CC" w14:textId="77777777" w:rsidR="007B7DBE" w:rsidRDefault="007B7DBE" w:rsidP="008E3C90">
            <w:pPr>
              <w:pStyle w:val="Compact"/>
            </w:pPr>
            <w:r>
              <w:t>Non-UK Born</w:t>
            </w:r>
          </w:p>
        </w:tc>
        <w:tc>
          <w:tcPr>
            <w:tcW w:w="0" w:type="auto"/>
          </w:tcPr>
          <w:p w14:paraId="2873820B" w14:textId="77777777" w:rsidR="007B7DBE" w:rsidRDefault="007B7DBE" w:rsidP="008E3C90">
            <w:pPr>
              <w:pStyle w:val="Compact"/>
              <w:jc w:val="center"/>
            </w:pPr>
            <w:r>
              <w:t>67.3</w:t>
            </w:r>
          </w:p>
        </w:tc>
        <w:tc>
          <w:tcPr>
            <w:tcW w:w="0" w:type="auto"/>
          </w:tcPr>
          <w:p w14:paraId="7250A2FB" w14:textId="77777777" w:rsidR="007B7DBE" w:rsidRDefault="007B7DBE" w:rsidP="008E3C90">
            <w:pPr>
              <w:pStyle w:val="Compact"/>
              <w:jc w:val="center"/>
            </w:pPr>
            <w:r>
              <w:t>5421</w:t>
            </w:r>
          </w:p>
        </w:tc>
      </w:tr>
    </w:tbl>
    <w:p w14:paraId="232F4B52" w14:textId="77777777" w:rsidR="007B7DBE" w:rsidRDefault="007B7DBE" w:rsidP="007B7DBE">
      <w:pPr>
        <w:pStyle w:val="BodyText"/>
      </w:pPr>
      <w:r>
        <w:lastRenderedPageBreak/>
        <w:t>Inclusion of imputed values for UK birth status should reduce bias caused by any missing not at random mechanism captured by predictors included in the model. Graphical evaluation of UK birth status indicated that missingness has reduced over time, indicating a missing not at random mechanism. If only the complete case data then incidence rates would have reduced over the study period due to this mechanism, this may have biased our estimate of the impact of the change in policy.</w:t>
      </w:r>
    </w:p>
    <w:p w14:paraId="68695ECE" w14:textId="77777777" w:rsidR="007B7DBE" w:rsidRDefault="007B7DBE" w:rsidP="007B7DBE">
      <w:pPr>
        <w:pStyle w:val="Heading5"/>
      </w:pPr>
      <w:bookmarkStart w:id="2" w:name="pagebreak-8"/>
      <w:bookmarkEnd w:id="2"/>
      <w:r>
        <w:lastRenderedPageBreak/>
        <w:t>PAGEBREAK</w:t>
      </w:r>
    </w:p>
    <w:p w14:paraId="2D66F2C2" w14:textId="77777777" w:rsidR="007B7DBE" w:rsidRDefault="007B7DBE" w:rsidP="007B7DBE">
      <w:pPr>
        <w:pStyle w:val="FirstParagraph"/>
      </w:pPr>
      <w:r>
        <w:rPr>
          <w:b/>
        </w:rPr>
        <w:t>Prior choice</w:t>
      </w:r>
    </w:p>
    <w:p w14:paraId="617BC1DC" w14:textId="77777777" w:rsidR="007B7DBE" w:rsidRDefault="007B7DBE" w:rsidP="007B7DBE">
      <w:pPr>
        <w:pStyle w:val="BodyText"/>
      </w:pPr>
      <w:r>
        <w:t xml:space="preserve">Default weakly informative priors were used based on those provided by the </w:t>
      </w:r>
      <w:proofErr w:type="spellStart"/>
      <w:r>
        <w:t>brms</w:t>
      </w:r>
      <w:proofErr w:type="spellEnd"/>
      <w:r>
        <w:t xml:space="preserve"> package. For the population-level effects this was an improper flat prior over the reals. For both the standard deviations of group level effects and the group level intercepts this was a half student-t prior with 3 degrees of freedom and a scale parameter that depended on the standard deviation of the response after applying the link function.</w:t>
      </w:r>
    </w:p>
    <w:p w14:paraId="63C8F667" w14:textId="77777777" w:rsidR="007B7DBE" w:rsidRDefault="007B7DBE" w:rsidP="007B7DBE">
      <w:pPr>
        <w:pStyle w:val="BodyText"/>
      </w:pPr>
      <w:r>
        <w:rPr>
          <w:b/>
        </w:rPr>
        <w:t>Estimating the magnitude of the estimated impact of the change in BCG policy</w:t>
      </w:r>
    </w:p>
    <w:p w14:paraId="2FA1B352" w14:textId="77777777" w:rsidR="007B7DBE" w:rsidRDefault="007B7DBE" w:rsidP="007B7DBE">
      <w:pPr>
        <w:pStyle w:val="BodyText"/>
      </w:pPr>
      <w:r>
        <w:t>We estimated the magnitude of the estimated impact from the change in BCG policy by applying the IRR estimates from the best fitting model for each cohort to the observed number of notifications from 2005 until 2015 in our study population. For the cohorts relevant to the universal school-age vaccination scheme we estimated the number of prevented cases by first aggregating cases (</w:t>
      </w:r>
      <m:oMath>
        <m:sSub>
          <m:sSubPr>
            <m:ctrlPr>
              <w:rPr>
                <w:rFonts w:ascii="Cambria Math" w:hAnsi="Cambria Math"/>
              </w:rPr>
            </m:ctrlPr>
          </m:sSubPr>
          <m:e>
            <m:r>
              <w:rPr>
                <w:rFonts w:ascii="Cambria Math" w:hAnsi="Cambria Math"/>
              </w:rPr>
              <m:t>C</m:t>
            </m:r>
          </m:e>
          <m:sub>
            <m:r>
              <w:rPr>
                <w:rFonts w:ascii="Cambria Math" w:hAnsi="Cambria Math"/>
              </w:rPr>
              <m:t>O</m:t>
            </m:r>
          </m:sub>
        </m:sSub>
      </m:oMath>
      <w:r>
        <w:t>) and then using the following equation,</w:t>
      </w:r>
    </w:p>
    <w:p w14:paraId="69692BD3" w14:textId="77777777" w:rsidR="007B7DBE" w:rsidRDefault="001E0CFF" w:rsidP="007B7DBE">
      <w:pPr>
        <w:pStyle w:val="BodyText"/>
      </w:pPr>
      <m:oMathPara>
        <m:oMathParaPr>
          <m:jc m:val="center"/>
        </m:oMathParaPr>
        <m:oMath>
          <m:sSubSup>
            <m:sSubSupPr>
              <m:ctrlPr>
                <w:rPr>
                  <w:rFonts w:ascii="Cambria Math" w:hAnsi="Cambria Math"/>
                </w:rPr>
              </m:ctrlPr>
            </m:sSubSupPr>
            <m:e>
              <m:r>
                <w:rPr>
                  <w:rFonts w:ascii="Cambria Math" w:hAnsi="Cambria Math"/>
                </w:rPr>
                <m:t>C</m:t>
              </m:r>
            </m:e>
            <m:sub>
              <m:r>
                <w:rPr>
                  <w:rFonts w:ascii="Cambria Math" w:hAnsi="Cambria Math"/>
                </w:rPr>
                <m:t>P</m:t>
              </m:r>
            </m:sub>
            <m:sup>
              <m:r>
                <w:rPr>
                  <w:rFonts w:ascii="Cambria Math" w:hAnsi="Cambria Math"/>
                </w:rPr>
                <m:t>i</m:t>
              </m:r>
            </m:sup>
          </m:sSub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O</m:t>
              </m:r>
            </m:sub>
          </m:sSub>
          <m:r>
            <w:rPr>
              <w:rFonts w:ascii="Cambria Math" w:hAnsi="Cambria Math"/>
            </w:rPr>
            <m:t>*(1-</m:t>
          </m:r>
          <m:sSup>
            <m:sSupPr>
              <m:ctrlPr>
                <w:rPr>
                  <w:rFonts w:ascii="Cambria Math" w:hAnsi="Cambria Math"/>
                </w:rPr>
              </m:ctrlPr>
            </m:sSupPr>
            <m:e>
              <m:r>
                <w:rPr>
                  <w:rFonts w:ascii="Cambria Math" w:hAnsi="Cambria Math"/>
                </w:rPr>
                <m:t>I</m:t>
              </m:r>
            </m:e>
            <m:sup>
              <m:r>
                <w:rPr>
                  <w:rFonts w:ascii="Cambria Math" w:hAnsi="Cambria Math"/>
                </w:rPr>
                <m:t>i</m:t>
              </m:r>
            </m:sup>
          </m:sSup>
          <m:r>
            <w:rPr>
              <w:rFonts w:ascii="Cambria Math" w:hAnsi="Cambria Math"/>
            </w:rPr>
            <m:t>), </m:t>
          </m:r>
          <m:r>
            <m:rPr>
              <m:sty m:val="p"/>
            </m:rPr>
            <w:rPr>
              <w:rFonts w:ascii="Cambria Math" w:hAnsi="Cambria Math"/>
            </w:rPr>
            <m:t>Where</m:t>
          </m:r>
          <m:r>
            <w:rPr>
              <w:rFonts w:ascii="Cambria Math" w:hAnsi="Cambria Math"/>
            </w:rPr>
            <m:t> i=e, l, u.</m:t>
          </m:r>
        </m:oMath>
      </m:oMathPara>
    </w:p>
    <w:p w14:paraId="02C33218" w14:textId="77777777" w:rsidR="007B7DBE" w:rsidRDefault="007B7DBE" w:rsidP="007B7DBE">
      <w:pPr>
        <w:pStyle w:val="FirstParagraph"/>
      </w:pPr>
      <w:r>
        <w:t xml:space="preserve">Where </w:t>
      </w:r>
      <m:oMath>
        <m:sSubSup>
          <m:sSubSupPr>
            <m:ctrlPr>
              <w:rPr>
                <w:rFonts w:ascii="Cambria Math" w:hAnsi="Cambria Math"/>
              </w:rPr>
            </m:ctrlPr>
          </m:sSubSupPr>
          <m:e>
            <m:r>
              <w:rPr>
                <w:rFonts w:ascii="Cambria Math" w:hAnsi="Cambria Math"/>
              </w:rPr>
              <m:t>C</m:t>
            </m:r>
          </m:e>
          <m:sub>
            <m:r>
              <w:rPr>
                <w:rFonts w:ascii="Cambria Math" w:hAnsi="Cambria Math"/>
              </w:rPr>
              <m:t>P</m:t>
            </m:r>
          </m:sub>
          <m:sup>
            <m:r>
              <w:rPr>
                <w:rFonts w:ascii="Cambria Math" w:hAnsi="Cambria Math"/>
              </w:rPr>
              <m:t>i</m:t>
            </m:r>
          </m:sup>
        </m:sSubSup>
      </m:oMath>
      <w:r>
        <w:t xml:space="preserve"> is the predicted number of cases prevented using the mean (</w:t>
      </w:r>
      <m:oMath>
        <m:r>
          <w:rPr>
            <w:rFonts w:ascii="Cambria Math" w:hAnsi="Cambria Math"/>
          </w:rPr>
          <m:t>e</m:t>
        </m:r>
      </m:oMath>
      <w:r>
        <w:t>), 2.5% bound (</w:t>
      </w:r>
      <m:oMath>
        <m:r>
          <w:rPr>
            <w:rFonts w:ascii="Cambria Math" w:hAnsi="Cambria Math"/>
          </w:rPr>
          <m:t>l</m:t>
        </m:r>
      </m:oMath>
      <w:r>
        <w:t>) and 97.5% bound (</w:t>
      </w:r>
      <m:oMath>
        <m:r>
          <w:rPr>
            <w:rFonts w:ascii="Cambria Math" w:hAnsi="Cambria Math"/>
          </w:rPr>
          <m:t>u</m:t>
        </m:r>
      </m:oMath>
      <w:r>
        <w:t xml:space="preserve">) of the IRR estimate </w:t>
      </w:r>
      <m:oMath>
        <m:sSup>
          <m:sSupPr>
            <m:ctrlPr>
              <w:rPr>
                <w:rFonts w:ascii="Cambria Math" w:hAnsi="Cambria Math"/>
              </w:rPr>
            </m:ctrlPr>
          </m:sSupPr>
          <m:e>
            <m:r>
              <w:rPr>
                <w:rFonts w:ascii="Cambria Math" w:hAnsi="Cambria Math"/>
              </w:rPr>
              <m:t>I</m:t>
            </m:r>
          </m:e>
          <m:sup>
            <m:r>
              <w:rPr>
                <w:rFonts w:ascii="Cambria Math" w:hAnsi="Cambria Math"/>
              </w:rPr>
              <m:t>i</m:t>
            </m:r>
          </m:sup>
        </m:sSup>
      </m:oMath>
      <w:r>
        <w:t>. For the cohorts relevant to the targeted high-risk neonatal scheme we used a related equation, adjusting for the fact that the populations were exposed to the scheme and we therefore had to first estimate the number of cases that would have been observed had the scheme not been implemented. After simplification this results in the following equation,</w:t>
      </w:r>
    </w:p>
    <w:p w14:paraId="1565808A" w14:textId="77777777" w:rsidR="007B7DBE" w:rsidRDefault="001E0CFF" w:rsidP="007B7DBE">
      <w:pPr>
        <w:pStyle w:val="BodyText"/>
      </w:pPr>
      <m:oMathPara>
        <m:oMathParaPr>
          <m:jc m:val="center"/>
        </m:oMathParaPr>
        <m:oMath>
          <m:sSubSup>
            <m:sSubSupPr>
              <m:ctrlPr>
                <w:rPr>
                  <w:rFonts w:ascii="Cambria Math" w:hAnsi="Cambria Math"/>
                </w:rPr>
              </m:ctrlPr>
            </m:sSubSupPr>
            <m:e>
              <m:r>
                <w:rPr>
                  <w:rFonts w:ascii="Cambria Math" w:hAnsi="Cambria Math"/>
                </w:rPr>
                <m:t>C</m:t>
              </m:r>
            </m:e>
            <m:sub>
              <m:r>
                <w:rPr>
                  <w:rFonts w:ascii="Cambria Math" w:hAnsi="Cambria Math"/>
                </w:rPr>
                <m:t>P</m:t>
              </m:r>
            </m:sub>
            <m:sup>
              <m:r>
                <w:rPr>
                  <w:rFonts w:ascii="Cambria Math" w:hAnsi="Cambria Math"/>
                </w:rPr>
                <m:t>i</m:t>
              </m:r>
            </m:sup>
          </m:sSub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d>
            <m:dPr>
              <m:ctrlPr>
                <w:rPr>
                  <w:rFonts w:ascii="Cambria Math" w:hAnsi="Cambria Math"/>
                </w:rPr>
              </m:ctrlPr>
            </m:dPr>
            <m:e>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I</m:t>
                      </m:r>
                    </m:e>
                    <m:sup>
                      <m:r>
                        <w:rPr>
                          <w:rFonts w:ascii="Cambria Math" w:hAnsi="Cambria Math"/>
                        </w:rPr>
                        <m:t>i</m:t>
                      </m:r>
                    </m:sup>
                  </m:sSup>
                </m:den>
              </m:f>
              <m:r>
                <w:rPr>
                  <w:rFonts w:ascii="Cambria Math" w:hAnsi="Cambria Math"/>
                </w:rPr>
                <m:t>-1</m:t>
              </m:r>
            </m:e>
          </m:d>
          <m:r>
            <w:rPr>
              <w:rFonts w:ascii="Cambria Math" w:hAnsi="Cambria Math"/>
            </w:rPr>
            <m:t>, </m:t>
          </m:r>
          <m:r>
            <m:rPr>
              <m:sty m:val="p"/>
            </m:rPr>
            <w:rPr>
              <w:rFonts w:ascii="Cambria Math" w:hAnsi="Cambria Math"/>
            </w:rPr>
            <m:t>Where</m:t>
          </m:r>
          <m:r>
            <w:rPr>
              <w:rFonts w:ascii="Cambria Math" w:hAnsi="Cambria Math"/>
            </w:rPr>
            <m:t> i=e, l, u.</m:t>
          </m:r>
        </m:oMath>
      </m:oMathPara>
    </w:p>
    <w:p w14:paraId="7200DBFD" w14:textId="77777777" w:rsidR="007B7DBE" w:rsidRDefault="007B7DBE" w:rsidP="007B7DBE">
      <w:pPr>
        <w:pStyle w:val="Heading5"/>
      </w:pPr>
      <w:bookmarkStart w:id="3" w:name="pagebreak-9"/>
      <w:bookmarkEnd w:id="3"/>
      <w:r>
        <w:lastRenderedPageBreak/>
        <w:t>PAGEBREAK</w:t>
      </w:r>
    </w:p>
    <w:p w14:paraId="2604700C" w14:textId="77777777" w:rsidR="007B7DBE" w:rsidRDefault="007B7DBE" w:rsidP="007B7DBE">
      <w:pPr>
        <w:pStyle w:val="FirstParagraph"/>
      </w:pPr>
      <w:r>
        <w:rPr>
          <w:b/>
        </w:rPr>
        <w:t>Descriptive analysis of age-specific incidence rates</w:t>
      </w:r>
    </w:p>
    <w:p w14:paraId="134B4F02" w14:textId="77777777" w:rsidR="007B7DBE" w:rsidRDefault="007B7DBE" w:rsidP="007B7DBE">
      <w:pPr>
        <w:pStyle w:val="BodyText"/>
      </w:pPr>
      <w:r>
        <w:t xml:space="preserve">From 2000 until 2012 incidence rates in the UK born remained relatively stable but have since fallen year on year. In comparison incidence rates in the non-UK born increased from 2000 until 2005, since when they have also decreased year on year. In 14-19 </w:t>
      </w:r>
      <w:proofErr w:type="gramStart"/>
      <w:r>
        <w:t>year</w:t>
      </w:r>
      <w:proofErr w:type="gramEnd"/>
      <w:r>
        <w:t xml:space="preserve"> old’s, who were UK born, incidence rates remained relatively stable throughout the study period, except for the period between 2006 to 2009 in which they increased year on year. This trend was not observed in the non-UK born population aged 14-19, where incidence rates reached a peak in 2003, since when they have consistently declined. In those aged 0-5, who were UK born, incidence rates also increased year on year after the change in BCG policy, until 2008 since when they have declined. This does not match with the observed trend in incidence rates in the non-UK born population, aged 0-5, in which incidence rates declined steeply between 2005 and 2006, since when they have remained relatively stable (Supplementary Figure S1; Supplementary Table S7; Supplementary Table S8).</w:t>
      </w:r>
    </w:p>
    <w:p w14:paraId="4B22C09D" w14:textId="77777777" w:rsidR="007B7DBE" w:rsidRDefault="007B7DBE" w:rsidP="007B7DBE">
      <w:r>
        <w:rPr>
          <w:noProof/>
        </w:rPr>
        <w:lastRenderedPageBreak/>
        <w:drawing>
          <wp:inline distT="0" distB="0" distL="0" distR="0" wp14:anchorId="2C7B8D3D" wp14:editId="1AE63222">
            <wp:extent cx="5943600" cy="5943600"/>
            <wp:effectExtent l="0" t="0" r="0" b="0"/>
            <wp:docPr id="2" name="Picture" descr="Supplementary Figure S1: Incidence rates per 100,000 for UK born population and non-UK born population, aged 0-5 and therefore directly affected by the targeted neonatal vaccination programme, and aged 14-19 and therefore directly affected by the universal school-age scheme."/>
            <wp:cNvGraphicFramePr/>
            <a:graphic xmlns:a="http://schemas.openxmlformats.org/drawingml/2006/main">
              <a:graphicData uri="http://schemas.openxmlformats.org/drawingml/2006/picture">
                <pic:pic xmlns:pic="http://schemas.openxmlformats.org/drawingml/2006/picture">
                  <pic:nvPicPr>
                    <pic:cNvPr id="0" name="Picture" descr="/home/DirectEffBCGPolicyChange/DirectEffBCGPolicyChange/vignettes/drafts/paper/paper_files/figure-docx/inc-rate-summary-plot-1.png"/>
                    <pic:cNvPicPr>
                      <a:picLocks noChangeAspect="1" noChangeArrowheads="1"/>
                    </pic:cNvPicPr>
                  </pic:nvPicPr>
                  <pic:blipFill>
                    <a:blip r:embed="rId5"/>
                    <a:stretch>
                      <a:fillRect/>
                    </a:stretch>
                  </pic:blipFill>
                  <pic:spPr bwMode="auto">
                    <a:xfrm>
                      <a:off x="0" y="0"/>
                      <a:ext cx="5943600" cy="5943600"/>
                    </a:xfrm>
                    <a:prstGeom prst="rect">
                      <a:avLst/>
                    </a:prstGeom>
                    <a:noFill/>
                    <a:ln w="9525">
                      <a:noFill/>
                      <a:headEnd/>
                      <a:tailEnd/>
                    </a:ln>
                  </pic:spPr>
                </pic:pic>
              </a:graphicData>
            </a:graphic>
          </wp:inline>
        </w:drawing>
      </w:r>
    </w:p>
    <w:p w14:paraId="7019E9CD" w14:textId="77777777" w:rsidR="00B72EAE" w:rsidRDefault="007B7DBE" w:rsidP="007B7DBE">
      <w:pPr>
        <w:pStyle w:val="ImageCaption"/>
        <w:sectPr w:rsidR="00B72EAE" w:rsidSect="00037CFA">
          <w:pgSz w:w="12240" w:h="15840"/>
          <w:pgMar w:top="1440" w:right="1440" w:bottom="1440" w:left="1440" w:header="720" w:footer="720" w:gutter="0"/>
          <w:cols w:space="720"/>
          <w:docGrid w:linePitch="326"/>
        </w:sectPr>
      </w:pPr>
      <w:r>
        <w:t xml:space="preserve">Supplementary Figure S1: Incidence rates per 100,000 for UK born population and non-UK born population, aged 0-5 and therefore directly affected by the targeted neonatal vaccination </w:t>
      </w:r>
      <w:proofErr w:type="spellStart"/>
      <w:r>
        <w:t>programme</w:t>
      </w:r>
      <w:proofErr w:type="spellEnd"/>
      <w:r>
        <w:t>, and aged 14-19 and therefore directly affected by the universal school-age scheme.</w:t>
      </w:r>
    </w:p>
    <w:p w14:paraId="0F442C6B" w14:textId="0E871AC0" w:rsidR="007B7DBE" w:rsidRDefault="007B7DBE" w:rsidP="007B7DBE">
      <w:pPr>
        <w:pStyle w:val="ImageCaption"/>
      </w:pPr>
    </w:p>
    <w:p w14:paraId="4568AF21" w14:textId="77777777" w:rsidR="007B7DBE" w:rsidRDefault="007B7DBE" w:rsidP="007B7DBE">
      <w:pPr>
        <w:pStyle w:val="Heading5"/>
      </w:pPr>
      <w:bookmarkStart w:id="4" w:name="pagebreak-10"/>
      <w:bookmarkEnd w:id="4"/>
      <w:r>
        <w:lastRenderedPageBreak/>
        <w:t>PAGEBREAK</w:t>
      </w:r>
    </w:p>
    <w:p w14:paraId="5C136FE9" w14:textId="77777777" w:rsidR="007B7DBE" w:rsidRDefault="007B7DBE" w:rsidP="007B7DBE">
      <w:pPr>
        <w:pStyle w:val="FirstParagraph"/>
      </w:pPr>
      <w:r>
        <w:rPr>
          <w:b/>
        </w:rPr>
        <w:t>Incidence estimates for all cases, those aged 0-5 and those aged 14-19</w:t>
      </w:r>
    </w:p>
    <w:p w14:paraId="70B91F33" w14:textId="77777777" w:rsidR="007B7DBE" w:rsidRDefault="007B7DBE" w:rsidP="007B7DBE">
      <w:pPr>
        <w:pStyle w:val="TableCaption"/>
      </w:pPr>
      <w:r>
        <w:t>Supplementary Table S7: Incidence rates per 100,000 in the UK born for all cases, those aged 0-5, and those aged 14-19, who were directly affected by the change in vaccination policy in 2005</w:t>
      </w:r>
    </w:p>
    <w:tbl>
      <w:tblPr>
        <w:tblStyle w:val="PlainTable21"/>
        <w:tblW w:w="4999" w:type="pct"/>
        <w:tblLook w:val="0660" w:firstRow="1" w:lastRow="1" w:firstColumn="0" w:lastColumn="0" w:noHBand="1" w:noVBand="1"/>
      </w:tblPr>
      <w:tblGrid>
        <w:gridCol w:w="4569"/>
        <w:gridCol w:w="2796"/>
        <w:gridCol w:w="2796"/>
        <w:gridCol w:w="2796"/>
      </w:tblGrid>
      <w:tr w:rsidR="00FF0E1C" w14:paraId="53612300" w14:textId="77777777" w:rsidTr="00840E91">
        <w:trPr>
          <w:cnfStyle w:val="100000000000" w:firstRow="1" w:lastRow="0" w:firstColumn="0" w:lastColumn="0" w:oddVBand="0" w:evenVBand="0" w:oddHBand="0" w:evenHBand="0" w:firstRowFirstColumn="0" w:firstRowLastColumn="0" w:lastRowFirstColumn="0" w:lastRowLastColumn="0"/>
        </w:trPr>
        <w:tc>
          <w:tcPr>
            <w:tcW w:w="0" w:type="auto"/>
            <w:vMerge w:val="restart"/>
          </w:tcPr>
          <w:p w14:paraId="1AE530EB" w14:textId="17761D2A" w:rsidR="00FF0E1C" w:rsidRPr="00FF0E1C" w:rsidRDefault="00FF0E1C" w:rsidP="008E3C90">
            <w:pPr>
              <w:pStyle w:val="Compact"/>
              <w:rPr>
                <w:b w:val="0"/>
              </w:rPr>
            </w:pPr>
            <w:r w:rsidRPr="00FF0E1C">
              <w:rPr>
                <w:b w:val="0"/>
              </w:rPr>
              <w:t>Year eligible for vaccination</w:t>
            </w:r>
          </w:p>
        </w:tc>
        <w:tc>
          <w:tcPr>
            <w:tcW w:w="0" w:type="auto"/>
            <w:gridSpan w:val="3"/>
          </w:tcPr>
          <w:p w14:paraId="198D0E0F" w14:textId="7248BBD1" w:rsidR="00FF0E1C" w:rsidRPr="00FF0E1C" w:rsidRDefault="00FF0E1C" w:rsidP="008E3C90">
            <w:pPr>
              <w:pStyle w:val="Compact"/>
              <w:jc w:val="center"/>
              <w:rPr>
                <w:b w:val="0"/>
              </w:rPr>
            </w:pPr>
            <w:r>
              <w:rPr>
                <w:b w:val="0"/>
              </w:rPr>
              <w:t>Age group</w:t>
            </w:r>
          </w:p>
        </w:tc>
      </w:tr>
      <w:tr w:rsidR="00FF0E1C" w14:paraId="3CAEFE5E" w14:textId="77777777" w:rsidTr="006E17DD">
        <w:tc>
          <w:tcPr>
            <w:tcW w:w="0" w:type="auto"/>
            <w:vMerge/>
            <w:tcBorders>
              <w:bottom w:val="single" w:sz="4" w:space="0" w:color="auto"/>
            </w:tcBorders>
          </w:tcPr>
          <w:p w14:paraId="08EED467" w14:textId="76E3AD23" w:rsidR="00FF0E1C" w:rsidRPr="00FF0E1C" w:rsidRDefault="00FF0E1C" w:rsidP="008E3C90">
            <w:pPr>
              <w:pStyle w:val="Compact"/>
              <w:rPr>
                <w:b/>
              </w:rPr>
            </w:pPr>
          </w:p>
        </w:tc>
        <w:tc>
          <w:tcPr>
            <w:tcW w:w="0" w:type="auto"/>
            <w:tcBorders>
              <w:bottom w:val="single" w:sz="4" w:space="0" w:color="auto"/>
            </w:tcBorders>
          </w:tcPr>
          <w:p w14:paraId="4D57240C" w14:textId="5C8B1FEA" w:rsidR="00FF0E1C" w:rsidRPr="006E17DD" w:rsidRDefault="00FF0E1C" w:rsidP="008E3C90">
            <w:pPr>
              <w:pStyle w:val="Compact"/>
              <w:jc w:val="center"/>
            </w:pPr>
            <w:r w:rsidRPr="006E17DD">
              <w:t>All cases*</w:t>
            </w:r>
          </w:p>
        </w:tc>
        <w:tc>
          <w:tcPr>
            <w:tcW w:w="0" w:type="auto"/>
            <w:tcBorders>
              <w:bottom w:val="single" w:sz="4" w:space="0" w:color="auto"/>
            </w:tcBorders>
          </w:tcPr>
          <w:p w14:paraId="230EB5C8" w14:textId="13E70371" w:rsidR="00FF0E1C" w:rsidRPr="006E17DD" w:rsidRDefault="00FF0E1C" w:rsidP="008E3C90">
            <w:pPr>
              <w:pStyle w:val="Compact"/>
              <w:jc w:val="center"/>
            </w:pPr>
            <w:r w:rsidRPr="006E17DD">
              <w:t>0-5*</w:t>
            </w:r>
          </w:p>
        </w:tc>
        <w:tc>
          <w:tcPr>
            <w:tcW w:w="0" w:type="auto"/>
            <w:tcBorders>
              <w:bottom w:val="single" w:sz="4" w:space="0" w:color="auto"/>
            </w:tcBorders>
          </w:tcPr>
          <w:p w14:paraId="06606FD5" w14:textId="434B287F" w:rsidR="00FF0E1C" w:rsidRPr="006E17DD" w:rsidRDefault="00FF0E1C" w:rsidP="008E3C90">
            <w:pPr>
              <w:pStyle w:val="Compact"/>
              <w:jc w:val="center"/>
            </w:pPr>
            <w:r w:rsidRPr="006E17DD">
              <w:t>14-19*</w:t>
            </w:r>
          </w:p>
        </w:tc>
      </w:tr>
      <w:tr w:rsidR="00FF0E1C" w14:paraId="3D7E5647" w14:textId="77777777" w:rsidTr="006E17DD">
        <w:tc>
          <w:tcPr>
            <w:tcW w:w="0" w:type="auto"/>
            <w:tcBorders>
              <w:top w:val="single" w:sz="4" w:space="0" w:color="auto"/>
            </w:tcBorders>
          </w:tcPr>
          <w:p w14:paraId="20613AA3" w14:textId="77777777" w:rsidR="007B7DBE" w:rsidRDefault="007B7DBE" w:rsidP="008E3C90">
            <w:pPr>
              <w:pStyle w:val="Compact"/>
            </w:pPr>
            <w:r>
              <w:t>2000</w:t>
            </w:r>
          </w:p>
        </w:tc>
        <w:tc>
          <w:tcPr>
            <w:tcW w:w="0" w:type="auto"/>
            <w:tcBorders>
              <w:top w:val="single" w:sz="4" w:space="0" w:color="auto"/>
            </w:tcBorders>
          </w:tcPr>
          <w:p w14:paraId="4D133490" w14:textId="77777777" w:rsidR="007B7DBE" w:rsidRDefault="007B7DBE" w:rsidP="008E3C90">
            <w:pPr>
              <w:pStyle w:val="Compact"/>
              <w:jc w:val="center"/>
            </w:pPr>
            <w:r>
              <w:t>4.86 (4.66, 5.07)</w:t>
            </w:r>
          </w:p>
        </w:tc>
        <w:tc>
          <w:tcPr>
            <w:tcW w:w="0" w:type="auto"/>
            <w:tcBorders>
              <w:top w:val="single" w:sz="4" w:space="0" w:color="auto"/>
            </w:tcBorders>
          </w:tcPr>
          <w:p w14:paraId="74D45EBD" w14:textId="77777777" w:rsidR="007B7DBE" w:rsidRDefault="007B7DBE" w:rsidP="008E3C90">
            <w:pPr>
              <w:pStyle w:val="Compact"/>
              <w:jc w:val="center"/>
            </w:pPr>
            <w:r>
              <w:t>3.12 (2.58, 3.73)</w:t>
            </w:r>
          </w:p>
        </w:tc>
        <w:tc>
          <w:tcPr>
            <w:tcW w:w="0" w:type="auto"/>
            <w:tcBorders>
              <w:top w:val="single" w:sz="4" w:space="0" w:color="auto"/>
            </w:tcBorders>
          </w:tcPr>
          <w:p w14:paraId="12435E1E" w14:textId="77777777" w:rsidR="007B7DBE" w:rsidRDefault="007B7DBE" w:rsidP="008E3C90">
            <w:pPr>
              <w:pStyle w:val="Compact"/>
              <w:jc w:val="center"/>
            </w:pPr>
            <w:r>
              <w:t>4.43 (3.77, 5.16)</w:t>
            </w:r>
          </w:p>
        </w:tc>
      </w:tr>
      <w:tr w:rsidR="00FF0E1C" w14:paraId="1A4AF480" w14:textId="77777777" w:rsidTr="00FF0E1C">
        <w:tc>
          <w:tcPr>
            <w:tcW w:w="0" w:type="auto"/>
          </w:tcPr>
          <w:p w14:paraId="32C0B02B" w14:textId="77777777" w:rsidR="007B7DBE" w:rsidRDefault="007B7DBE" w:rsidP="008E3C90">
            <w:pPr>
              <w:pStyle w:val="Compact"/>
            </w:pPr>
            <w:r>
              <w:t>2001</w:t>
            </w:r>
          </w:p>
        </w:tc>
        <w:tc>
          <w:tcPr>
            <w:tcW w:w="0" w:type="auto"/>
          </w:tcPr>
          <w:p w14:paraId="25333B50" w14:textId="77777777" w:rsidR="007B7DBE" w:rsidRDefault="007B7DBE" w:rsidP="008E3C90">
            <w:pPr>
              <w:pStyle w:val="Compact"/>
              <w:jc w:val="center"/>
            </w:pPr>
            <w:r>
              <w:t>4.81 (4.61, 5.02)</w:t>
            </w:r>
          </w:p>
        </w:tc>
        <w:tc>
          <w:tcPr>
            <w:tcW w:w="0" w:type="auto"/>
          </w:tcPr>
          <w:p w14:paraId="39772FCC" w14:textId="77777777" w:rsidR="007B7DBE" w:rsidRDefault="007B7DBE" w:rsidP="008E3C90">
            <w:pPr>
              <w:pStyle w:val="Compact"/>
              <w:jc w:val="center"/>
            </w:pPr>
            <w:r>
              <w:t>4.06 (3.44, 4.76)</w:t>
            </w:r>
          </w:p>
        </w:tc>
        <w:tc>
          <w:tcPr>
            <w:tcW w:w="0" w:type="auto"/>
          </w:tcPr>
          <w:p w14:paraId="2C7186BE" w14:textId="77777777" w:rsidR="007B7DBE" w:rsidRDefault="007B7DBE" w:rsidP="008E3C90">
            <w:pPr>
              <w:pStyle w:val="Compact"/>
              <w:jc w:val="center"/>
            </w:pPr>
            <w:r>
              <w:t>4.65 (3.98, 5.40)</w:t>
            </w:r>
          </w:p>
        </w:tc>
      </w:tr>
      <w:tr w:rsidR="00FF0E1C" w14:paraId="52BAEE0A" w14:textId="77777777" w:rsidTr="00FF0E1C">
        <w:tc>
          <w:tcPr>
            <w:tcW w:w="0" w:type="auto"/>
          </w:tcPr>
          <w:p w14:paraId="4892A54C" w14:textId="77777777" w:rsidR="007B7DBE" w:rsidRDefault="007B7DBE" w:rsidP="008E3C90">
            <w:pPr>
              <w:pStyle w:val="Compact"/>
            </w:pPr>
            <w:r>
              <w:t>2002</w:t>
            </w:r>
          </w:p>
        </w:tc>
        <w:tc>
          <w:tcPr>
            <w:tcW w:w="0" w:type="auto"/>
          </w:tcPr>
          <w:p w14:paraId="3CDC236F" w14:textId="77777777" w:rsidR="007B7DBE" w:rsidRDefault="007B7DBE" w:rsidP="008E3C90">
            <w:pPr>
              <w:pStyle w:val="Compact"/>
              <w:jc w:val="center"/>
            </w:pPr>
            <w:r>
              <w:t>4.58 (4.39, 4.78)</w:t>
            </w:r>
          </w:p>
        </w:tc>
        <w:tc>
          <w:tcPr>
            <w:tcW w:w="0" w:type="auto"/>
          </w:tcPr>
          <w:p w14:paraId="64483675" w14:textId="77777777" w:rsidR="007B7DBE" w:rsidRDefault="007B7DBE" w:rsidP="008E3C90">
            <w:pPr>
              <w:pStyle w:val="Compact"/>
              <w:jc w:val="center"/>
            </w:pPr>
            <w:r>
              <w:t>3.45 (2.88, 4.10)</w:t>
            </w:r>
          </w:p>
        </w:tc>
        <w:tc>
          <w:tcPr>
            <w:tcW w:w="0" w:type="auto"/>
          </w:tcPr>
          <w:p w14:paraId="415E1E3D" w14:textId="77777777" w:rsidR="007B7DBE" w:rsidRDefault="007B7DBE" w:rsidP="008E3C90">
            <w:pPr>
              <w:pStyle w:val="Compact"/>
              <w:jc w:val="center"/>
            </w:pPr>
            <w:r>
              <w:t>4.71 (4.05, 5.46)</w:t>
            </w:r>
          </w:p>
        </w:tc>
      </w:tr>
      <w:tr w:rsidR="00FF0E1C" w14:paraId="11580E79" w14:textId="77777777" w:rsidTr="00FF0E1C">
        <w:tc>
          <w:tcPr>
            <w:tcW w:w="0" w:type="auto"/>
          </w:tcPr>
          <w:p w14:paraId="684AD457" w14:textId="77777777" w:rsidR="007B7DBE" w:rsidRDefault="007B7DBE" w:rsidP="008E3C90">
            <w:pPr>
              <w:pStyle w:val="Compact"/>
            </w:pPr>
            <w:r>
              <w:t>2003</w:t>
            </w:r>
          </w:p>
        </w:tc>
        <w:tc>
          <w:tcPr>
            <w:tcW w:w="0" w:type="auto"/>
          </w:tcPr>
          <w:p w14:paraId="19C0FE3A" w14:textId="77777777" w:rsidR="007B7DBE" w:rsidRDefault="007B7DBE" w:rsidP="008E3C90">
            <w:pPr>
              <w:pStyle w:val="Compact"/>
              <w:jc w:val="center"/>
            </w:pPr>
            <w:r>
              <w:t>4.23 (4.04, 4.42)</w:t>
            </w:r>
          </w:p>
        </w:tc>
        <w:tc>
          <w:tcPr>
            <w:tcW w:w="0" w:type="auto"/>
          </w:tcPr>
          <w:p w14:paraId="1BE5AAC6" w14:textId="77777777" w:rsidR="007B7DBE" w:rsidRDefault="007B7DBE" w:rsidP="008E3C90">
            <w:pPr>
              <w:pStyle w:val="Compact"/>
              <w:jc w:val="center"/>
            </w:pPr>
            <w:r>
              <w:t>2.76 (2.26, 3.34)</w:t>
            </w:r>
          </w:p>
        </w:tc>
        <w:tc>
          <w:tcPr>
            <w:tcW w:w="0" w:type="auto"/>
          </w:tcPr>
          <w:p w14:paraId="54D52E24" w14:textId="77777777" w:rsidR="007B7DBE" w:rsidRDefault="007B7DBE" w:rsidP="008E3C90">
            <w:pPr>
              <w:pStyle w:val="Compact"/>
              <w:jc w:val="center"/>
            </w:pPr>
            <w:r>
              <w:t>3.67 (3.09, 4.33)</w:t>
            </w:r>
          </w:p>
        </w:tc>
      </w:tr>
      <w:tr w:rsidR="00FF0E1C" w14:paraId="73243970" w14:textId="77777777" w:rsidTr="00FF0E1C">
        <w:tc>
          <w:tcPr>
            <w:tcW w:w="0" w:type="auto"/>
          </w:tcPr>
          <w:p w14:paraId="7A2FE0F1" w14:textId="77777777" w:rsidR="007B7DBE" w:rsidRDefault="007B7DBE" w:rsidP="008E3C90">
            <w:pPr>
              <w:pStyle w:val="Compact"/>
            </w:pPr>
            <w:r>
              <w:t>2004</w:t>
            </w:r>
          </w:p>
        </w:tc>
        <w:tc>
          <w:tcPr>
            <w:tcW w:w="0" w:type="auto"/>
          </w:tcPr>
          <w:p w14:paraId="19D5651B" w14:textId="77777777" w:rsidR="007B7DBE" w:rsidRDefault="007B7DBE" w:rsidP="008E3C90">
            <w:pPr>
              <w:pStyle w:val="Compact"/>
              <w:jc w:val="center"/>
            </w:pPr>
            <w:r>
              <w:t>4.36 (4.17, 4.56)</w:t>
            </w:r>
          </w:p>
        </w:tc>
        <w:tc>
          <w:tcPr>
            <w:tcW w:w="0" w:type="auto"/>
          </w:tcPr>
          <w:p w14:paraId="2A94717C" w14:textId="77777777" w:rsidR="007B7DBE" w:rsidRDefault="007B7DBE" w:rsidP="008E3C90">
            <w:pPr>
              <w:pStyle w:val="Compact"/>
              <w:jc w:val="center"/>
            </w:pPr>
            <w:r>
              <w:t>4.19 (3.56, 4.91)</w:t>
            </w:r>
          </w:p>
        </w:tc>
        <w:tc>
          <w:tcPr>
            <w:tcW w:w="0" w:type="auto"/>
          </w:tcPr>
          <w:p w14:paraId="1BD27020" w14:textId="77777777" w:rsidR="007B7DBE" w:rsidRDefault="007B7DBE" w:rsidP="008E3C90">
            <w:pPr>
              <w:pStyle w:val="Compact"/>
              <w:jc w:val="center"/>
            </w:pPr>
            <w:r>
              <w:t>4.00 (3.40, 4.68)</w:t>
            </w:r>
          </w:p>
        </w:tc>
      </w:tr>
      <w:tr w:rsidR="00FF0E1C" w14:paraId="2D3EB92A" w14:textId="77777777" w:rsidTr="00FF0E1C">
        <w:tc>
          <w:tcPr>
            <w:tcW w:w="0" w:type="auto"/>
          </w:tcPr>
          <w:p w14:paraId="4FBC7845" w14:textId="77777777" w:rsidR="007B7DBE" w:rsidRDefault="007B7DBE" w:rsidP="008E3C90">
            <w:pPr>
              <w:pStyle w:val="Compact"/>
            </w:pPr>
            <w:r>
              <w:t>2005</w:t>
            </w:r>
          </w:p>
        </w:tc>
        <w:tc>
          <w:tcPr>
            <w:tcW w:w="0" w:type="auto"/>
          </w:tcPr>
          <w:p w14:paraId="0C5ECF34" w14:textId="77777777" w:rsidR="007B7DBE" w:rsidRDefault="007B7DBE" w:rsidP="008E3C90">
            <w:pPr>
              <w:pStyle w:val="Compact"/>
              <w:jc w:val="center"/>
            </w:pPr>
            <w:r>
              <w:t>4.40 (4.21, 4.60)</w:t>
            </w:r>
          </w:p>
        </w:tc>
        <w:tc>
          <w:tcPr>
            <w:tcW w:w="0" w:type="auto"/>
          </w:tcPr>
          <w:p w14:paraId="2C3FB317" w14:textId="77777777" w:rsidR="007B7DBE" w:rsidRDefault="007B7DBE" w:rsidP="008E3C90">
            <w:pPr>
              <w:pStyle w:val="Compact"/>
              <w:jc w:val="center"/>
            </w:pPr>
            <w:r>
              <w:t>3.72 (3.13, 4.40)</w:t>
            </w:r>
          </w:p>
        </w:tc>
        <w:tc>
          <w:tcPr>
            <w:tcW w:w="0" w:type="auto"/>
          </w:tcPr>
          <w:p w14:paraId="22C651D9" w14:textId="77777777" w:rsidR="007B7DBE" w:rsidRDefault="007B7DBE" w:rsidP="008E3C90">
            <w:pPr>
              <w:pStyle w:val="Compact"/>
              <w:jc w:val="center"/>
            </w:pPr>
            <w:r>
              <w:t>4.61 (3.96, 5.34)</w:t>
            </w:r>
          </w:p>
        </w:tc>
      </w:tr>
      <w:tr w:rsidR="00FF0E1C" w14:paraId="1E4E455A" w14:textId="77777777" w:rsidTr="00FF0E1C">
        <w:tc>
          <w:tcPr>
            <w:tcW w:w="0" w:type="auto"/>
          </w:tcPr>
          <w:p w14:paraId="5A525719" w14:textId="77777777" w:rsidR="007B7DBE" w:rsidRDefault="007B7DBE" w:rsidP="008E3C90">
            <w:pPr>
              <w:pStyle w:val="Compact"/>
            </w:pPr>
            <w:r>
              <w:t>2006</w:t>
            </w:r>
          </w:p>
        </w:tc>
        <w:tc>
          <w:tcPr>
            <w:tcW w:w="0" w:type="auto"/>
          </w:tcPr>
          <w:p w14:paraId="23E447EE" w14:textId="77777777" w:rsidR="007B7DBE" w:rsidRDefault="007B7DBE" w:rsidP="008E3C90">
            <w:pPr>
              <w:pStyle w:val="Compact"/>
              <w:jc w:val="center"/>
            </w:pPr>
            <w:r>
              <w:t>4.36 (4.17, 4.56)</w:t>
            </w:r>
          </w:p>
        </w:tc>
        <w:tc>
          <w:tcPr>
            <w:tcW w:w="0" w:type="auto"/>
          </w:tcPr>
          <w:p w14:paraId="07A833E1" w14:textId="77777777" w:rsidR="007B7DBE" w:rsidRDefault="007B7DBE" w:rsidP="008E3C90">
            <w:pPr>
              <w:pStyle w:val="Compact"/>
              <w:jc w:val="center"/>
            </w:pPr>
            <w:r>
              <w:t>3.29 (2.74, 3.93)</w:t>
            </w:r>
          </w:p>
        </w:tc>
        <w:tc>
          <w:tcPr>
            <w:tcW w:w="0" w:type="auto"/>
          </w:tcPr>
          <w:p w14:paraId="5ADAFDFA" w14:textId="77777777" w:rsidR="007B7DBE" w:rsidRDefault="007B7DBE" w:rsidP="008E3C90">
            <w:pPr>
              <w:pStyle w:val="Compact"/>
              <w:jc w:val="center"/>
            </w:pPr>
            <w:r>
              <w:t>4.17 (3.56, 4.86)</w:t>
            </w:r>
          </w:p>
        </w:tc>
      </w:tr>
      <w:tr w:rsidR="00FF0E1C" w14:paraId="164E37F2" w14:textId="77777777" w:rsidTr="00FF0E1C">
        <w:tc>
          <w:tcPr>
            <w:tcW w:w="0" w:type="auto"/>
          </w:tcPr>
          <w:p w14:paraId="3BC745E4" w14:textId="77777777" w:rsidR="007B7DBE" w:rsidRDefault="007B7DBE" w:rsidP="008E3C90">
            <w:pPr>
              <w:pStyle w:val="Compact"/>
            </w:pPr>
            <w:r>
              <w:t>2007</w:t>
            </w:r>
          </w:p>
        </w:tc>
        <w:tc>
          <w:tcPr>
            <w:tcW w:w="0" w:type="auto"/>
          </w:tcPr>
          <w:p w14:paraId="66D11E82" w14:textId="77777777" w:rsidR="007B7DBE" w:rsidRDefault="007B7DBE" w:rsidP="008E3C90">
            <w:pPr>
              <w:pStyle w:val="Compact"/>
              <w:jc w:val="center"/>
            </w:pPr>
            <w:r>
              <w:t>4.42 (4.23, 4.62)</w:t>
            </w:r>
          </w:p>
        </w:tc>
        <w:tc>
          <w:tcPr>
            <w:tcW w:w="0" w:type="auto"/>
          </w:tcPr>
          <w:p w14:paraId="7F8C4387" w14:textId="77777777" w:rsidR="007B7DBE" w:rsidRDefault="007B7DBE" w:rsidP="008E3C90">
            <w:pPr>
              <w:pStyle w:val="Compact"/>
              <w:jc w:val="center"/>
            </w:pPr>
            <w:r>
              <w:t>4.57 (3.91, 5.30)</w:t>
            </w:r>
          </w:p>
        </w:tc>
        <w:tc>
          <w:tcPr>
            <w:tcW w:w="0" w:type="auto"/>
          </w:tcPr>
          <w:p w14:paraId="43079E3C" w14:textId="77777777" w:rsidR="007B7DBE" w:rsidRDefault="007B7DBE" w:rsidP="008E3C90">
            <w:pPr>
              <w:pStyle w:val="Compact"/>
              <w:jc w:val="center"/>
            </w:pPr>
            <w:r>
              <w:t>4.07 (3.46, 4.75)</w:t>
            </w:r>
          </w:p>
        </w:tc>
      </w:tr>
      <w:tr w:rsidR="00FF0E1C" w14:paraId="427CDC05" w14:textId="77777777" w:rsidTr="00FF0E1C">
        <w:tc>
          <w:tcPr>
            <w:tcW w:w="0" w:type="auto"/>
          </w:tcPr>
          <w:p w14:paraId="51C4F1B7" w14:textId="77777777" w:rsidR="007B7DBE" w:rsidRDefault="007B7DBE" w:rsidP="008E3C90">
            <w:pPr>
              <w:pStyle w:val="Compact"/>
            </w:pPr>
            <w:r>
              <w:t>2008</w:t>
            </w:r>
          </w:p>
        </w:tc>
        <w:tc>
          <w:tcPr>
            <w:tcW w:w="0" w:type="auto"/>
          </w:tcPr>
          <w:p w14:paraId="0B79D92B" w14:textId="77777777" w:rsidR="007B7DBE" w:rsidRDefault="007B7DBE" w:rsidP="008E3C90">
            <w:pPr>
              <w:pStyle w:val="Compact"/>
              <w:jc w:val="center"/>
            </w:pPr>
            <w:r>
              <w:t>4.56 (4.37, 4.76)</w:t>
            </w:r>
          </w:p>
        </w:tc>
        <w:tc>
          <w:tcPr>
            <w:tcW w:w="0" w:type="auto"/>
          </w:tcPr>
          <w:p w14:paraId="5C8CF85F" w14:textId="77777777" w:rsidR="007B7DBE" w:rsidRDefault="007B7DBE" w:rsidP="008E3C90">
            <w:pPr>
              <w:pStyle w:val="Compact"/>
              <w:jc w:val="center"/>
            </w:pPr>
            <w:r>
              <w:t>4.56 (3.91, 5.28)</w:t>
            </w:r>
          </w:p>
        </w:tc>
        <w:tc>
          <w:tcPr>
            <w:tcW w:w="0" w:type="auto"/>
          </w:tcPr>
          <w:p w14:paraId="272145BB" w14:textId="77777777" w:rsidR="007B7DBE" w:rsidRDefault="007B7DBE" w:rsidP="008E3C90">
            <w:pPr>
              <w:pStyle w:val="Compact"/>
              <w:jc w:val="center"/>
            </w:pPr>
            <w:r>
              <w:t>5.31 (4.61, 6.09)</w:t>
            </w:r>
          </w:p>
        </w:tc>
      </w:tr>
      <w:tr w:rsidR="00FF0E1C" w14:paraId="41C8BF19" w14:textId="77777777" w:rsidTr="00FF0E1C">
        <w:tc>
          <w:tcPr>
            <w:tcW w:w="0" w:type="auto"/>
          </w:tcPr>
          <w:p w14:paraId="4B11716D" w14:textId="77777777" w:rsidR="007B7DBE" w:rsidRDefault="007B7DBE" w:rsidP="008E3C90">
            <w:pPr>
              <w:pStyle w:val="Compact"/>
            </w:pPr>
            <w:r>
              <w:t>2009</w:t>
            </w:r>
          </w:p>
        </w:tc>
        <w:tc>
          <w:tcPr>
            <w:tcW w:w="0" w:type="auto"/>
          </w:tcPr>
          <w:p w14:paraId="7739329E" w14:textId="77777777" w:rsidR="007B7DBE" w:rsidRDefault="007B7DBE" w:rsidP="008E3C90">
            <w:pPr>
              <w:pStyle w:val="Compact"/>
              <w:jc w:val="center"/>
            </w:pPr>
            <w:r>
              <w:t>4.63 (4.43, 4.83)</w:t>
            </w:r>
          </w:p>
        </w:tc>
        <w:tc>
          <w:tcPr>
            <w:tcW w:w="0" w:type="auto"/>
          </w:tcPr>
          <w:p w14:paraId="6857D74D" w14:textId="77777777" w:rsidR="007B7DBE" w:rsidRDefault="007B7DBE" w:rsidP="008E3C90">
            <w:pPr>
              <w:pStyle w:val="Compact"/>
              <w:jc w:val="center"/>
            </w:pPr>
            <w:r>
              <w:t>4.05 (3.45, 4.73)</w:t>
            </w:r>
          </w:p>
        </w:tc>
        <w:tc>
          <w:tcPr>
            <w:tcW w:w="0" w:type="auto"/>
          </w:tcPr>
          <w:p w14:paraId="0CEB8136" w14:textId="77777777" w:rsidR="007B7DBE" w:rsidRDefault="007B7DBE" w:rsidP="008E3C90">
            <w:pPr>
              <w:pStyle w:val="Compact"/>
              <w:jc w:val="center"/>
            </w:pPr>
            <w:r>
              <w:t>5.25 (4.55, 6.02)</w:t>
            </w:r>
          </w:p>
        </w:tc>
      </w:tr>
      <w:tr w:rsidR="00FF0E1C" w14:paraId="4A836F81" w14:textId="77777777" w:rsidTr="00FF0E1C">
        <w:tc>
          <w:tcPr>
            <w:tcW w:w="0" w:type="auto"/>
          </w:tcPr>
          <w:p w14:paraId="4D57EAB0" w14:textId="77777777" w:rsidR="007B7DBE" w:rsidRDefault="007B7DBE" w:rsidP="008E3C90">
            <w:pPr>
              <w:pStyle w:val="Compact"/>
            </w:pPr>
            <w:r>
              <w:t>2010</w:t>
            </w:r>
          </w:p>
        </w:tc>
        <w:tc>
          <w:tcPr>
            <w:tcW w:w="0" w:type="auto"/>
          </w:tcPr>
          <w:p w14:paraId="40D33C27" w14:textId="77777777" w:rsidR="007B7DBE" w:rsidRDefault="007B7DBE" w:rsidP="008E3C90">
            <w:pPr>
              <w:pStyle w:val="Compact"/>
              <w:jc w:val="center"/>
            </w:pPr>
            <w:r>
              <w:t>4.28 (4.09, 4.47)</w:t>
            </w:r>
          </w:p>
        </w:tc>
        <w:tc>
          <w:tcPr>
            <w:tcW w:w="0" w:type="auto"/>
          </w:tcPr>
          <w:p w14:paraId="02B77252" w14:textId="77777777" w:rsidR="007B7DBE" w:rsidRDefault="007B7DBE" w:rsidP="008E3C90">
            <w:pPr>
              <w:pStyle w:val="Compact"/>
              <w:jc w:val="center"/>
            </w:pPr>
            <w:r>
              <w:t>3.33 (2.80, 3.94)</w:t>
            </w:r>
          </w:p>
        </w:tc>
        <w:tc>
          <w:tcPr>
            <w:tcW w:w="0" w:type="auto"/>
          </w:tcPr>
          <w:p w14:paraId="52A97893" w14:textId="77777777" w:rsidR="007B7DBE" w:rsidRDefault="007B7DBE" w:rsidP="008E3C90">
            <w:pPr>
              <w:pStyle w:val="Compact"/>
              <w:jc w:val="center"/>
            </w:pPr>
            <w:r>
              <w:t>4.00 (3.40, 4.68)</w:t>
            </w:r>
          </w:p>
        </w:tc>
      </w:tr>
      <w:tr w:rsidR="00FF0E1C" w14:paraId="3B3507D9" w14:textId="77777777" w:rsidTr="00FF0E1C">
        <w:tc>
          <w:tcPr>
            <w:tcW w:w="0" w:type="auto"/>
          </w:tcPr>
          <w:p w14:paraId="2F597903" w14:textId="77777777" w:rsidR="007B7DBE" w:rsidRDefault="007B7DBE" w:rsidP="008E3C90">
            <w:pPr>
              <w:pStyle w:val="Compact"/>
            </w:pPr>
            <w:r>
              <w:t>2011</w:t>
            </w:r>
          </w:p>
        </w:tc>
        <w:tc>
          <w:tcPr>
            <w:tcW w:w="0" w:type="auto"/>
          </w:tcPr>
          <w:p w14:paraId="16843711" w14:textId="77777777" w:rsidR="007B7DBE" w:rsidRDefault="007B7DBE" w:rsidP="008E3C90">
            <w:pPr>
              <w:pStyle w:val="Compact"/>
              <w:jc w:val="center"/>
            </w:pPr>
            <w:r>
              <w:t>4.51 (4.32, 4.71)</w:t>
            </w:r>
          </w:p>
        </w:tc>
        <w:tc>
          <w:tcPr>
            <w:tcW w:w="0" w:type="auto"/>
          </w:tcPr>
          <w:p w14:paraId="69414BE2" w14:textId="77777777" w:rsidR="007B7DBE" w:rsidRDefault="007B7DBE" w:rsidP="008E3C90">
            <w:pPr>
              <w:pStyle w:val="Compact"/>
              <w:jc w:val="center"/>
            </w:pPr>
            <w:r>
              <w:t>3.20 (2.69, 3.79)</w:t>
            </w:r>
          </w:p>
        </w:tc>
        <w:tc>
          <w:tcPr>
            <w:tcW w:w="0" w:type="auto"/>
          </w:tcPr>
          <w:p w14:paraId="09090C99" w14:textId="77777777" w:rsidR="007B7DBE" w:rsidRDefault="007B7DBE" w:rsidP="008E3C90">
            <w:pPr>
              <w:pStyle w:val="Compact"/>
              <w:jc w:val="center"/>
            </w:pPr>
            <w:r>
              <w:t>4.32 (3.69, 5.03)</w:t>
            </w:r>
          </w:p>
        </w:tc>
      </w:tr>
      <w:tr w:rsidR="00FF0E1C" w14:paraId="0E3F4C50" w14:textId="77777777" w:rsidTr="00FF0E1C">
        <w:tc>
          <w:tcPr>
            <w:tcW w:w="0" w:type="auto"/>
          </w:tcPr>
          <w:p w14:paraId="7C7AE77F" w14:textId="77777777" w:rsidR="007B7DBE" w:rsidRDefault="007B7DBE" w:rsidP="008E3C90">
            <w:pPr>
              <w:pStyle w:val="Compact"/>
            </w:pPr>
            <w:r>
              <w:t>2012</w:t>
            </w:r>
          </w:p>
        </w:tc>
        <w:tc>
          <w:tcPr>
            <w:tcW w:w="0" w:type="auto"/>
          </w:tcPr>
          <w:p w14:paraId="120FE0E9" w14:textId="77777777" w:rsidR="007B7DBE" w:rsidRDefault="007B7DBE" w:rsidP="008E3C90">
            <w:pPr>
              <w:pStyle w:val="Compact"/>
              <w:jc w:val="center"/>
            </w:pPr>
            <w:r>
              <w:t>4.59 (4.39, 4.78)</w:t>
            </w:r>
          </w:p>
        </w:tc>
        <w:tc>
          <w:tcPr>
            <w:tcW w:w="0" w:type="auto"/>
          </w:tcPr>
          <w:p w14:paraId="0634022C" w14:textId="77777777" w:rsidR="007B7DBE" w:rsidRDefault="007B7DBE" w:rsidP="008E3C90">
            <w:pPr>
              <w:pStyle w:val="Compact"/>
              <w:jc w:val="center"/>
            </w:pPr>
            <w:r>
              <w:t>4.10 (3.51, 4.76)</w:t>
            </w:r>
          </w:p>
        </w:tc>
        <w:tc>
          <w:tcPr>
            <w:tcW w:w="0" w:type="auto"/>
          </w:tcPr>
          <w:p w14:paraId="1443F5F4" w14:textId="77777777" w:rsidR="007B7DBE" w:rsidRDefault="007B7DBE" w:rsidP="008E3C90">
            <w:pPr>
              <w:pStyle w:val="Compact"/>
              <w:jc w:val="center"/>
            </w:pPr>
            <w:r>
              <w:t>4.67 (4.00, 5.41)</w:t>
            </w:r>
          </w:p>
        </w:tc>
      </w:tr>
      <w:tr w:rsidR="00FF0E1C" w14:paraId="436E10CC" w14:textId="77777777" w:rsidTr="00FF0E1C">
        <w:tc>
          <w:tcPr>
            <w:tcW w:w="0" w:type="auto"/>
          </w:tcPr>
          <w:p w14:paraId="2D5F5528" w14:textId="77777777" w:rsidR="007B7DBE" w:rsidRDefault="007B7DBE" w:rsidP="008E3C90">
            <w:pPr>
              <w:pStyle w:val="Compact"/>
            </w:pPr>
            <w:r>
              <w:t>2013</w:t>
            </w:r>
          </w:p>
        </w:tc>
        <w:tc>
          <w:tcPr>
            <w:tcW w:w="0" w:type="auto"/>
          </w:tcPr>
          <w:p w14:paraId="3D52ACEF" w14:textId="77777777" w:rsidR="007B7DBE" w:rsidRDefault="007B7DBE" w:rsidP="008E3C90">
            <w:pPr>
              <w:pStyle w:val="Compact"/>
              <w:jc w:val="center"/>
            </w:pPr>
            <w:r>
              <w:t>4.15 (3.97, 4.34)</w:t>
            </w:r>
          </w:p>
        </w:tc>
        <w:tc>
          <w:tcPr>
            <w:tcW w:w="0" w:type="auto"/>
          </w:tcPr>
          <w:p w14:paraId="27C118A7" w14:textId="77777777" w:rsidR="007B7DBE" w:rsidRDefault="007B7DBE" w:rsidP="008E3C90">
            <w:pPr>
              <w:pStyle w:val="Compact"/>
              <w:jc w:val="center"/>
            </w:pPr>
            <w:r>
              <w:t>2.60 (2.15, 3.13)</w:t>
            </w:r>
          </w:p>
        </w:tc>
        <w:tc>
          <w:tcPr>
            <w:tcW w:w="0" w:type="auto"/>
          </w:tcPr>
          <w:p w14:paraId="35DB919D" w14:textId="77777777" w:rsidR="007B7DBE" w:rsidRDefault="007B7DBE" w:rsidP="008E3C90">
            <w:pPr>
              <w:pStyle w:val="Compact"/>
              <w:jc w:val="center"/>
            </w:pPr>
            <w:r>
              <w:t>4.36 (3.72, 5.09)</w:t>
            </w:r>
          </w:p>
        </w:tc>
      </w:tr>
      <w:tr w:rsidR="00FF0E1C" w14:paraId="72437EBA" w14:textId="77777777" w:rsidTr="00FF0E1C">
        <w:tc>
          <w:tcPr>
            <w:tcW w:w="0" w:type="auto"/>
          </w:tcPr>
          <w:p w14:paraId="70873700" w14:textId="77777777" w:rsidR="007B7DBE" w:rsidRDefault="007B7DBE" w:rsidP="008E3C90">
            <w:pPr>
              <w:pStyle w:val="Compact"/>
            </w:pPr>
            <w:r>
              <w:t>2014</w:t>
            </w:r>
          </w:p>
        </w:tc>
        <w:tc>
          <w:tcPr>
            <w:tcW w:w="0" w:type="auto"/>
          </w:tcPr>
          <w:p w14:paraId="0E55F37D" w14:textId="77777777" w:rsidR="007B7DBE" w:rsidRDefault="007B7DBE" w:rsidP="008E3C90">
            <w:pPr>
              <w:pStyle w:val="Compact"/>
              <w:jc w:val="center"/>
            </w:pPr>
            <w:r>
              <w:t>3.92 (3.74, 4.10)</w:t>
            </w:r>
          </w:p>
        </w:tc>
        <w:tc>
          <w:tcPr>
            <w:tcW w:w="0" w:type="auto"/>
          </w:tcPr>
          <w:p w14:paraId="126AB8E3" w14:textId="77777777" w:rsidR="007B7DBE" w:rsidRDefault="007B7DBE" w:rsidP="008E3C90">
            <w:pPr>
              <w:pStyle w:val="Compact"/>
              <w:jc w:val="center"/>
            </w:pPr>
            <w:r>
              <w:t>2.27 (1.85, 2.76)</w:t>
            </w:r>
          </w:p>
        </w:tc>
        <w:tc>
          <w:tcPr>
            <w:tcW w:w="0" w:type="auto"/>
          </w:tcPr>
          <w:p w14:paraId="234391F7" w14:textId="77777777" w:rsidR="007B7DBE" w:rsidRDefault="007B7DBE" w:rsidP="008E3C90">
            <w:pPr>
              <w:pStyle w:val="Compact"/>
              <w:jc w:val="center"/>
            </w:pPr>
            <w:r>
              <w:t>4.41 (3.76, 5.14)</w:t>
            </w:r>
          </w:p>
        </w:tc>
      </w:tr>
      <w:tr w:rsidR="00FF0E1C" w14:paraId="51C52AF3" w14:textId="77777777" w:rsidTr="00FF0E1C">
        <w:tc>
          <w:tcPr>
            <w:tcW w:w="0" w:type="auto"/>
          </w:tcPr>
          <w:p w14:paraId="2261A926" w14:textId="77777777" w:rsidR="007B7DBE" w:rsidRDefault="007B7DBE" w:rsidP="008E3C90">
            <w:pPr>
              <w:pStyle w:val="Compact"/>
            </w:pPr>
            <w:r>
              <w:t>2015</w:t>
            </w:r>
          </w:p>
        </w:tc>
        <w:tc>
          <w:tcPr>
            <w:tcW w:w="0" w:type="auto"/>
          </w:tcPr>
          <w:p w14:paraId="17A2C8C9" w14:textId="77777777" w:rsidR="007B7DBE" w:rsidRDefault="007B7DBE" w:rsidP="008E3C90">
            <w:pPr>
              <w:pStyle w:val="Compact"/>
              <w:jc w:val="center"/>
            </w:pPr>
            <w:r>
              <w:t>3.46 (3.30, 3.63)</w:t>
            </w:r>
          </w:p>
        </w:tc>
        <w:tc>
          <w:tcPr>
            <w:tcW w:w="0" w:type="auto"/>
          </w:tcPr>
          <w:p w14:paraId="5AFD806A" w14:textId="77777777" w:rsidR="007B7DBE" w:rsidRDefault="007B7DBE" w:rsidP="008E3C90">
            <w:pPr>
              <w:pStyle w:val="Compact"/>
              <w:jc w:val="center"/>
            </w:pPr>
            <w:r>
              <w:t>2.16 (1.75, 2.64)</w:t>
            </w:r>
          </w:p>
        </w:tc>
        <w:tc>
          <w:tcPr>
            <w:tcW w:w="0" w:type="auto"/>
          </w:tcPr>
          <w:p w14:paraId="4A344197" w14:textId="77777777" w:rsidR="007B7DBE" w:rsidRDefault="007B7DBE" w:rsidP="008E3C90">
            <w:pPr>
              <w:pStyle w:val="Compact"/>
              <w:jc w:val="center"/>
            </w:pPr>
            <w:r>
              <w:t>4.07 (3.44, 4.78)</w:t>
            </w:r>
          </w:p>
        </w:tc>
      </w:tr>
      <w:tr w:rsidR="00FF0E1C" w14:paraId="49DEC7C0" w14:textId="77777777" w:rsidTr="004F0A33">
        <w:trPr>
          <w:cnfStyle w:val="010000000000" w:firstRow="0" w:lastRow="1" w:firstColumn="0" w:lastColumn="0" w:oddVBand="0" w:evenVBand="0" w:oddHBand="0" w:evenHBand="0" w:firstRowFirstColumn="0" w:firstRowLastColumn="0" w:lastRowFirstColumn="0" w:lastRowLastColumn="0"/>
        </w:trPr>
        <w:tc>
          <w:tcPr>
            <w:tcW w:w="0" w:type="auto"/>
            <w:gridSpan w:val="4"/>
          </w:tcPr>
          <w:p w14:paraId="557D7AD9" w14:textId="76CE0F9D" w:rsidR="00FF0E1C" w:rsidRPr="00FF0E1C" w:rsidRDefault="00FF0E1C" w:rsidP="008E3C90">
            <w:pPr>
              <w:pStyle w:val="Compact"/>
              <w:rPr>
                <w:b w:val="0"/>
              </w:rPr>
            </w:pPr>
            <w:r w:rsidRPr="00FF0E1C">
              <w:rPr>
                <w:b w:val="0"/>
              </w:rPr>
              <w:t>* Incidence rate per 100,000, with 95% confidence intervals</w:t>
            </w:r>
          </w:p>
        </w:tc>
      </w:tr>
    </w:tbl>
    <w:p w14:paraId="16F3B01E" w14:textId="77777777" w:rsidR="00FF0E1C" w:rsidRDefault="00FF0E1C" w:rsidP="007B7DBE">
      <w:pPr>
        <w:pStyle w:val="TableCaption"/>
        <w:sectPr w:rsidR="00FF0E1C" w:rsidSect="00B72EAE">
          <w:pgSz w:w="15840" w:h="12240" w:orient="landscape"/>
          <w:pgMar w:top="1440" w:right="1440" w:bottom="1440" w:left="1440" w:header="720" w:footer="720" w:gutter="0"/>
          <w:cols w:space="720"/>
          <w:docGrid w:linePitch="326"/>
        </w:sectPr>
      </w:pPr>
    </w:p>
    <w:p w14:paraId="02A1E054" w14:textId="7C2AF486" w:rsidR="007B7DBE" w:rsidRDefault="007B7DBE" w:rsidP="007B7DBE">
      <w:pPr>
        <w:pStyle w:val="TableCaption"/>
      </w:pPr>
      <w:r>
        <w:lastRenderedPageBreak/>
        <w:t>Supplementary Table S8: Incidence rates per 100,000 in the non-UK born for all cases, those aged 0-5, and those aged 14-19, who would have been directly affected by the change in vaccination policy in 2005 had they been UK born</w:t>
      </w:r>
    </w:p>
    <w:tbl>
      <w:tblPr>
        <w:tblStyle w:val="PlainTable21"/>
        <w:tblW w:w="5000" w:type="pct"/>
        <w:tblLook w:val="0660" w:firstRow="1" w:lastRow="1" w:firstColumn="0" w:lastColumn="0" w:noHBand="1" w:noVBand="1"/>
      </w:tblPr>
      <w:tblGrid>
        <w:gridCol w:w="2159"/>
        <w:gridCol w:w="3533"/>
        <w:gridCol w:w="3139"/>
        <w:gridCol w:w="4129"/>
      </w:tblGrid>
      <w:tr w:rsidR="006E17DD" w14:paraId="69F58313" w14:textId="77777777" w:rsidTr="006E17DD">
        <w:trPr>
          <w:cnfStyle w:val="100000000000" w:firstRow="1" w:lastRow="0" w:firstColumn="0" w:lastColumn="0" w:oddVBand="0" w:evenVBand="0" w:oddHBand="0" w:evenHBand="0" w:firstRowFirstColumn="0" w:firstRowLastColumn="0" w:lastRowFirstColumn="0" w:lastRowLastColumn="0"/>
        </w:trPr>
        <w:tc>
          <w:tcPr>
            <w:tcW w:w="833" w:type="pct"/>
            <w:vMerge w:val="restart"/>
          </w:tcPr>
          <w:p w14:paraId="650D0855" w14:textId="6F915009" w:rsidR="006E17DD" w:rsidRPr="006E17DD" w:rsidRDefault="006E17DD" w:rsidP="008E3C90">
            <w:pPr>
              <w:pStyle w:val="Compact"/>
              <w:rPr>
                <w:b w:val="0"/>
              </w:rPr>
            </w:pPr>
            <w:r w:rsidRPr="006E17DD">
              <w:rPr>
                <w:b w:val="0"/>
              </w:rPr>
              <w:t>Year eligible for vaccination</w:t>
            </w:r>
          </w:p>
        </w:tc>
        <w:tc>
          <w:tcPr>
            <w:tcW w:w="4167" w:type="pct"/>
            <w:gridSpan w:val="3"/>
          </w:tcPr>
          <w:p w14:paraId="3D5466B8" w14:textId="36F8A720" w:rsidR="006E17DD" w:rsidRPr="006E17DD" w:rsidRDefault="006E17DD" w:rsidP="008E3C90">
            <w:pPr>
              <w:pStyle w:val="Compact"/>
              <w:jc w:val="center"/>
              <w:rPr>
                <w:b w:val="0"/>
              </w:rPr>
            </w:pPr>
            <w:r w:rsidRPr="006E17DD">
              <w:rPr>
                <w:b w:val="0"/>
              </w:rPr>
              <w:t>Age group</w:t>
            </w:r>
          </w:p>
        </w:tc>
      </w:tr>
      <w:tr w:rsidR="006E17DD" w14:paraId="7EE2350C" w14:textId="77777777" w:rsidTr="006E17DD">
        <w:tc>
          <w:tcPr>
            <w:tcW w:w="833" w:type="pct"/>
            <w:vMerge/>
            <w:tcBorders>
              <w:bottom w:val="single" w:sz="4" w:space="0" w:color="auto"/>
            </w:tcBorders>
          </w:tcPr>
          <w:p w14:paraId="1727A63F" w14:textId="027C2482" w:rsidR="006E17DD" w:rsidRDefault="006E17DD" w:rsidP="008E3C90">
            <w:pPr>
              <w:pStyle w:val="Compact"/>
            </w:pPr>
          </w:p>
        </w:tc>
        <w:tc>
          <w:tcPr>
            <w:tcW w:w="1363" w:type="pct"/>
            <w:tcBorders>
              <w:bottom w:val="single" w:sz="4" w:space="0" w:color="auto"/>
            </w:tcBorders>
          </w:tcPr>
          <w:p w14:paraId="67218D69" w14:textId="7C305568" w:rsidR="006E17DD" w:rsidRDefault="006E17DD" w:rsidP="008E3C90">
            <w:pPr>
              <w:pStyle w:val="Compact"/>
              <w:jc w:val="center"/>
            </w:pPr>
            <w:r>
              <w:t>All cases*</w:t>
            </w:r>
          </w:p>
        </w:tc>
        <w:tc>
          <w:tcPr>
            <w:tcW w:w="1211" w:type="pct"/>
            <w:tcBorders>
              <w:bottom w:val="single" w:sz="4" w:space="0" w:color="auto"/>
            </w:tcBorders>
          </w:tcPr>
          <w:p w14:paraId="0D3AF3C7" w14:textId="65496E5D" w:rsidR="006E17DD" w:rsidRDefault="006E17DD" w:rsidP="008E3C90">
            <w:pPr>
              <w:pStyle w:val="Compact"/>
              <w:jc w:val="center"/>
            </w:pPr>
            <w:r>
              <w:t>0-5*</w:t>
            </w:r>
          </w:p>
        </w:tc>
        <w:tc>
          <w:tcPr>
            <w:tcW w:w="1593" w:type="pct"/>
            <w:tcBorders>
              <w:bottom w:val="single" w:sz="4" w:space="0" w:color="auto"/>
            </w:tcBorders>
          </w:tcPr>
          <w:p w14:paraId="29A6CBB9" w14:textId="4D1BE217" w:rsidR="006E17DD" w:rsidRDefault="006E17DD" w:rsidP="008E3C90">
            <w:pPr>
              <w:pStyle w:val="Compact"/>
              <w:jc w:val="center"/>
            </w:pPr>
            <w:r>
              <w:t>14-19*</w:t>
            </w:r>
          </w:p>
        </w:tc>
      </w:tr>
      <w:tr w:rsidR="006E17DD" w14:paraId="69FFE586" w14:textId="77777777" w:rsidTr="006E17DD">
        <w:tc>
          <w:tcPr>
            <w:tcW w:w="833" w:type="pct"/>
            <w:tcBorders>
              <w:top w:val="single" w:sz="4" w:space="0" w:color="auto"/>
            </w:tcBorders>
          </w:tcPr>
          <w:p w14:paraId="4719FA15" w14:textId="77777777" w:rsidR="007B7DBE" w:rsidRDefault="007B7DBE" w:rsidP="008E3C90">
            <w:pPr>
              <w:pStyle w:val="Compact"/>
            </w:pPr>
            <w:r>
              <w:t>2000</w:t>
            </w:r>
          </w:p>
        </w:tc>
        <w:tc>
          <w:tcPr>
            <w:tcW w:w="1363" w:type="pct"/>
            <w:tcBorders>
              <w:top w:val="single" w:sz="4" w:space="0" w:color="auto"/>
            </w:tcBorders>
          </w:tcPr>
          <w:p w14:paraId="4A9BC0AF" w14:textId="77777777" w:rsidR="007B7DBE" w:rsidRDefault="007B7DBE" w:rsidP="008E3C90">
            <w:pPr>
              <w:pStyle w:val="Compact"/>
              <w:jc w:val="center"/>
            </w:pPr>
            <w:r>
              <w:t>92.98 (90.10, 95.92)</w:t>
            </w:r>
          </w:p>
        </w:tc>
        <w:tc>
          <w:tcPr>
            <w:tcW w:w="1211" w:type="pct"/>
            <w:tcBorders>
              <w:top w:val="single" w:sz="4" w:space="0" w:color="auto"/>
            </w:tcBorders>
          </w:tcPr>
          <w:p w14:paraId="543BD73C" w14:textId="77777777" w:rsidR="007B7DBE" w:rsidRDefault="007B7DBE" w:rsidP="008E3C90">
            <w:pPr>
              <w:pStyle w:val="Compact"/>
              <w:jc w:val="center"/>
            </w:pPr>
            <w:r>
              <w:t>40.45 (28.56, 55.88)</w:t>
            </w:r>
          </w:p>
        </w:tc>
        <w:tc>
          <w:tcPr>
            <w:tcW w:w="1593" w:type="pct"/>
            <w:tcBorders>
              <w:top w:val="single" w:sz="4" w:space="0" w:color="auto"/>
            </w:tcBorders>
          </w:tcPr>
          <w:p w14:paraId="16BCF496" w14:textId="77777777" w:rsidR="007B7DBE" w:rsidRDefault="007B7DBE" w:rsidP="008E3C90">
            <w:pPr>
              <w:pStyle w:val="Compact"/>
              <w:jc w:val="center"/>
            </w:pPr>
            <w:r>
              <w:t>103.14 (89.60, 118.19)</w:t>
            </w:r>
          </w:p>
        </w:tc>
      </w:tr>
      <w:tr w:rsidR="006E17DD" w14:paraId="5C35AE2E" w14:textId="77777777" w:rsidTr="006E17DD">
        <w:tc>
          <w:tcPr>
            <w:tcW w:w="833" w:type="pct"/>
          </w:tcPr>
          <w:p w14:paraId="19152704" w14:textId="77777777" w:rsidR="007B7DBE" w:rsidRDefault="007B7DBE" w:rsidP="008E3C90">
            <w:pPr>
              <w:pStyle w:val="Compact"/>
            </w:pPr>
            <w:r>
              <w:t>2001</w:t>
            </w:r>
          </w:p>
        </w:tc>
        <w:tc>
          <w:tcPr>
            <w:tcW w:w="1363" w:type="pct"/>
          </w:tcPr>
          <w:p w14:paraId="5B86760E" w14:textId="77777777" w:rsidR="007B7DBE" w:rsidRDefault="007B7DBE" w:rsidP="008E3C90">
            <w:pPr>
              <w:pStyle w:val="Compact"/>
              <w:jc w:val="center"/>
            </w:pPr>
            <w:r>
              <w:t>92.95 (90.12, 95.84)</w:t>
            </w:r>
          </w:p>
        </w:tc>
        <w:tc>
          <w:tcPr>
            <w:tcW w:w="1211" w:type="pct"/>
          </w:tcPr>
          <w:p w14:paraId="506BDA5E" w14:textId="77777777" w:rsidR="007B7DBE" w:rsidRDefault="007B7DBE" w:rsidP="008E3C90">
            <w:pPr>
              <w:pStyle w:val="Compact"/>
              <w:jc w:val="center"/>
            </w:pPr>
            <w:r>
              <w:t>26.36 (16.95, 39.47)</w:t>
            </w:r>
          </w:p>
        </w:tc>
        <w:tc>
          <w:tcPr>
            <w:tcW w:w="1593" w:type="pct"/>
          </w:tcPr>
          <w:p w14:paraId="54A51579" w14:textId="77777777" w:rsidR="007B7DBE" w:rsidRDefault="007B7DBE" w:rsidP="008E3C90">
            <w:pPr>
              <w:pStyle w:val="Compact"/>
              <w:jc w:val="center"/>
            </w:pPr>
            <w:r>
              <w:t>122.40 (108.32, 137.85)</w:t>
            </w:r>
          </w:p>
        </w:tc>
      </w:tr>
      <w:tr w:rsidR="006E17DD" w14:paraId="15789029" w14:textId="77777777" w:rsidTr="006E17DD">
        <w:tc>
          <w:tcPr>
            <w:tcW w:w="833" w:type="pct"/>
          </w:tcPr>
          <w:p w14:paraId="1267F1C8" w14:textId="77777777" w:rsidR="007B7DBE" w:rsidRDefault="007B7DBE" w:rsidP="008E3C90">
            <w:pPr>
              <w:pStyle w:val="Compact"/>
            </w:pPr>
            <w:r>
              <w:t>2002</w:t>
            </w:r>
          </w:p>
        </w:tc>
        <w:tc>
          <w:tcPr>
            <w:tcW w:w="1363" w:type="pct"/>
          </w:tcPr>
          <w:p w14:paraId="38B33BAE" w14:textId="77777777" w:rsidR="007B7DBE" w:rsidRDefault="007B7DBE" w:rsidP="008E3C90">
            <w:pPr>
              <w:pStyle w:val="Compact"/>
              <w:jc w:val="center"/>
            </w:pPr>
            <w:r>
              <w:t>102.07 (99.18, 105.03)</w:t>
            </w:r>
          </w:p>
        </w:tc>
        <w:tc>
          <w:tcPr>
            <w:tcW w:w="1211" w:type="pct"/>
          </w:tcPr>
          <w:p w14:paraId="4F055AA0" w14:textId="77777777" w:rsidR="007B7DBE" w:rsidRDefault="007B7DBE" w:rsidP="008E3C90">
            <w:pPr>
              <w:pStyle w:val="Compact"/>
              <w:jc w:val="center"/>
            </w:pPr>
            <w:r>
              <w:t>47.63 (34.62, 64.16)</w:t>
            </w:r>
          </w:p>
        </w:tc>
        <w:tc>
          <w:tcPr>
            <w:tcW w:w="1593" w:type="pct"/>
          </w:tcPr>
          <w:p w14:paraId="1B7292DB" w14:textId="77777777" w:rsidR="007B7DBE" w:rsidRDefault="007B7DBE" w:rsidP="008E3C90">
            <w:pPr>
              <w:pStyle w:val="Compact"/>
              <w:jc w:val="center"/>
            </w:pPr>
            <w:r>
              <w:t>127.03 (112.59, 142.83)</w:t>
            </w:r>
          </w:p>
        </w:tc>
      </w:tr>
      <w:tr w:rsidR="006E17DD" w14:paraId="061EE816" w14:textId="77777777" w:rsidTr="006E17DD">
        <w:tc>
          <w:tcPr>
            <w:tcW w:w="833" w:type="pct"/>
          </w:tcPr>
          <w:p w14:paraId="4D3F3C00" w14:textId="77777777" w:rsidR="007B7DBE" w:rsidRDefault="007B7DBE" w:rsidP="008E3C90">
            <w:pPr>
              <w:pStyle w:val="Compact"/>
            </w:pPr>
            <w:r>
              <w:t>2003</w:t>
            </w:r>
          </w:p>
        </w:tc>
        <w:tc>
          <w:tcPr>
            <w:tcW w:w="1363" w:type="pct"/>
          </w:tcPr>
          <w:p w14:paraId="0DEDB44E" w14:textId="77777777" w:rsidR="007B7DBE" w:rsidRDefault="007B7DBE" w:rsidP="008E3C90">
            <w:pPr>
              <w:pStyle w:val="Compact"/>
              <w:jc w:val="center"/>
            </w:pPr>
            <w:r>
              <w:t>99.65 (96.85, 102.50)</w:t>
            </w:r>
          </w:p>
        </w:tc>
        <w:tc>
          <w:tcPr>
            <w:tcW w:w="1211" w:type="pct"/>
          </w:tcPr>
          <w:p w14:paraId="732AC1D1" w14:textId="77777777" w:rsidR="007B7DBE" w:rsidRDefault="007B7DBE" w:rsidP="008E3C90">
            <w:pPr>
              <w:pStyle w:val="Compact"/>
              <w:jc w:val="center"/>
            </w:pPr>
            <w:r>
              <w:t>24.81 (16.59, 35.94)</w:t>
            </w:r>
          </w:p>
        </w:tc>
        <w:tc>
          <w:tcPr>
            <w:tcW w:w="1593" w:type="pct"/>
          </w:tcPr>
          <w:p w14:paraId="4A5A5295" w14:textId="77777777" w:rsidR="007B7DBE" w:rsidRDefault="007B7DBE" w:rsidP="008E3C90">
            <w:pPr>
              <w:pStyle w:val="Compact"/>
              <w:jc w:val="center"/>
            </w:pPr>
            <w:r>
              <w:t>127.53 (113.57, 142.75)</w:t>
            </w:r>
          </w:p>
        </w:tc>
      </w:tr>
      <w:tr w:rsidR="006E17DD" w14:paraId="54023D82" w14:textId="77777777" w:rsidTr="006E17DD">
        <w:tc>
          <w:tcPr>
            <w:tcW w:w="833" w:type="pct"/>
          </w:tcPr>
          <w:p w14:paraId="6ABA522E" w14:textId="77777777" w:rsidR="007B7DBE" w:rsidRDefault="007B7DBE" w:rsidP="008E3C90">
            <w:pPr>
              <w:pStyle w:val="Compact"/>
            </w:pPr>
            <w:r>
              <w:t>2004</w:t>
            </w:r>
          </w:p>
        </w:tc>
        <w:tc>
          <w:tcPr>
            <w:tcW w:w="1363" w:type="pct"/>
          </w:tcPr>
          <w:p w14:paraId="08EFA5C7" w14:textId="77777777" w:rsidR="007B7DBE" w:rsidRDefault="007B7DBE" w:rsidP="008E3C90">
            <w:pPr>
              <w:pStyle w:val="Compact"/>
              <w:jc w:val="center"/>
            </w:pPr>
            <w:r>
              <w:t>103.66 (100.82, 106.56)</w:t>
            </w:r>
          </w:p>
        </w:tc>
        <w:tc>
          <w:tcPr>
            <w:tcW w:w="1211" w:type="pct"/>
          </w:tcPr>
          <w:p w14:paraId="6CB76874" w14:textId="77777777" w:rsidR="007B7DBE" w:rsidRDefault="007B7DBE" w:rsidP="008E3C90">
            <w:pPr>
              <w:pStyle w:val="Compact"/>
              <w:jc w:val="center"/>
            </w:pPr>
            <w:r>
              <w:t>34.58 (24.13, 48.25)</w:t>
            </w:r>
          </w:p>
        </w:tc>
        <w:tc>
          <w:tcPr>
            <w:tcW w:w="1593" w:type="pct"/>
          </w:tcPr>
          <w:p w14:paraId="532F2DF0" w14:textId="77777777" w:rsidR="007B7DBE" w:rsidRDefault="007B7DBE" w:rsidP="008E3C90">
            <w:pPr>
              <w:pStyle w:val="Compact"/>
              <w:jc w:val="center"/>
            </w:pPr>
            <w:r>
              <w:t>119.66 (106.18, 134.41)</w:t>
            </w:r>
          </w:p>
        </w:tc>
      </w:tr>
      <w:tr w:rsidR="006E17DD" w14:paraId="081E5F0E" w14:textId="77777777" w:rsidTr="006E17DD">
        <w:tc>
          <w:tcPr>
            <w:tcW w:w="833" w:type="pct"/>
          </w:tcPr>
          <w:p w14:paraId="74FE7E96" w14:textId="77777777" w:rsidR="007B7DBE" w:rsidRDefault="007B7DBE" w:rsidP="008E3C90">
            <w:pPr>
              <w:pStyle w:val="Compact"/>
            </w:pPr>
            <w:r>
              <w:t>2005</w:t>
            </w:r>
          </w:p>
        </w:tc>
        <w:tc>
          <w:tcPr>
            <w:tcW w:w="1363" w:type="pct"/>
          </w:tcPr>
          <w:p w14:paraId="624B42F1" w14:textId="77777777" w:rsidR="007B7DBE" w:rsidRDefault="007B7DBE" w:rsidP="008E3C90">
            <w:pPr>
              <w:pStyle w:val="Compact"/>
              <w:jc w:val="center"/>
            </w:pPr>
            <w:r>
              <w:t>110.48 (107.64, 113.37)</w:t>
            </w:r>
          </w:p>
        </w:tc>
        <w:tc>
          <w:tcPr>
            <w:tcW w:w="1211" w:type="pct"/>
          </w:tcPr>
          <w:p w14:paraId="7C53FA87" w14:textId="77777777" w:rsidR="007B7DBE" w:rsidRDefault="007B7DBE" w:rsidP="008E3C90">
            <w:pPr>
              <w:pStyle w:val="Compact"/>
              <w:jc w:val="center"/>
            </w:pPr>
            <w:r>
              <w:t>42.83 (30.99, 57.91)</w:t>
            </w:r>
          </w:p>
        </w:tc>
        <w:tc>
          <w:tcPr>
            <w:tcW w:w="1593" w:type="pct"/>
          </w:tcPr>
          <w:p w14:paraId="3CBF0B39" w14:textId="77777777" w:rsidR="007B7DBE" w:rsidRDefault="007B7DBE" w:rsidP="008E3C90">
            <w:pPr>
              <w:pStyle w:val="Compact"/>
              <w:jc w:val="center"/>
            </w:pPr>
            <w:r>
              <w:t>127.26 (113.69, 142.04)</w:t>
            </w:r>
          </w:p>
        </w:tc>
      </w:tr>
      <w:tr w:rsidR="006E17DD" w14:paraId="6FC93F3A" w14:textId="77777777" w:rsidTr="006E17DD">
        <w:tc>
          <w:tcPr>
            <w:tcW w:w="833" w:type="pct"/>
          </w:tcPr>
          <w:p w14:paraId="10314B4B" w14:textId="77777777" w:rsidR="007B7DBE" w:rsidRDefault="007B7DBE" w:rsidP="008E3C90">
            <w:pPr>
              <w:pStyle w:val="Compact"/>
            </w:pPr>
            <w:r>
              <w:t>2006</w:t>
            </w:r>
          </w:p>
        </w:tc>
        <w:tc>
          <w:tcPr>
            <w:tcW w:w="1363" w:type="pct"/>
          </w:tcPr>
          <w:p w14:paraId="4E22405B" w14:textId="77777777" w:rsidR="007B7DBE" w:rsidRDefault="007B7DBE" w:rsidP="008E3C90">
            <w:pPr>
              <w:pStyle w:val="Compact"/>
              <w:jc w:val="center"/>
            </w:pPr>
            <w:r>
              <w:t>102.91 (100.28, 105.59)</w:t>
            </w:r>
          </w:p>
        </w:tc>
        <w:tc>
          <w:tcPr>
            <w:tcW w:w="1211" w:type="pct"/>
          </w:tcPr>
          <w:p w14:paraId="130BC12C" w14:textId="77777777" w:rsidR="007B7DBE" w:rsidRDefault="007B7DBE" w:rsidP="008E3C90">
            <w:pPr>
              <w:pStyle w:val="Compact"/>
              <w:jc w:val="center"/>
            </w:pPr>
            <w:r>
              <w:t>17.32 (11.13, 25.93)</w:t>
            </w:r>
          </w:p>
        </w:tc>
        <w:tc>
          <w:tcPr>
            <w:tcW w:w="1593" w:type="pct"/>
          </w:tcPr>
          <w:p w14:paraId="44FE6DDB" w14:textId="77777777" w:rsidR="007B7DBE" w:rsidRDefault="007B7DBE" w:rsidP="008E3C90">
            <w:pPr>
              <w:pStyle w:val="Compact"/>
              <w:jc w:val="center"/>
            </w:pPr>
            <w:r>
              <w:t>116.54 (103.91, 130.31)</w:t>
            </w:r>
          </w:p>
        </w:tc>
      </w:tr>
      <w:tr w:rsidR="006E17DD" w14:paraId="0BFB7719" w14:textId="77777777" w:rsidTr="006E17DD">
        <w:tc>
          <w:tcPr>
            <w:tcW w:w="833" w:type="pct"/>
          </w:tcPr>
          <w:p w14:paraId="168B77A7" w14:textId="77777777" w:rsidR="007B7DBE" w:rsidRDefault="007B7DBE" w:rsidP="008E3C90">
            <w:pPr>
              <w:pStyle w:val="Compact"/>
            </w:pPr>
            <w:r>
              <w:t>2007</w:t>
            </w:r>
          </w:p>
        </w:tc>
        <w:tc>
          <w:tcPr>
            <w:tcW w:w="1363" w:type="pct"/>
          </w:tcPr>
          <w:p w14:paraId="7F7A0493" w14:textId="77777777" w:rsidR="007B7DBE" w:rsidRDefault="007B7DBE" w:rsidP="008E3C90">
            <w:pPr>
              <w:pStyle w:val="Compact"/>
              <w:jc w:val="center"/>
            </w:pPr>
            <w:r>
              <w:t>93.26 (90.85, 95.71)</w:t>
            </w:r>
          </w:p>
        </w:tc>
        <w:tc>
          <w:tcPr>
            <w:tcW w:w="1211" w:type="pct"/>
          </w:tcPr>
          <w:p w14:paraId="070E837A" w14:textId="77777777" w:rsidR="007B7DBE" w:rsidRDefault="007B7DBE" w:rsidP="008E3C90">
            <w:pPr>
              <w:pStyle w:val="Compact"/>
              <w:jc w:val="center"/>
            </w:pPr>
            <w:r>
              <w:t>12.69 (7.74, 19.87)</w:t>
            </w:r>
          </w:p>
        </w:tc>
        <w:tc>
          <w:tcPr>
            <w:tcW w:w="1593" w:type="pct"/>
          </w:tcPr>
          <w:p w14:paraId="52D68D67" w14:textId="77777777" w:rsidR="007B7DBE" w:rsidRDefault="007B7DBE" w:rsidP="008E3C90">
            <w:pPr>
              <w:pStyle w:val="Compact"/>
              <w:jc w:val="center"/>
            </w:pPr>
            <w:r>
              <w:t>92.99 (82.40, 104.58)</w:t>
            </w:r>
          </w:p>
        </w:tc>
      </w:tr>
      <w:tr w:rsidR="006E17DD" w14:paraId="5033130C" w14:textId="77777777" w:rsidTr="006E17DD">
        <w:tc>
          <w:tcPr>
            <w:tcW w:w="833" w:type="pct"/>
          </w:tcPr>
          <w:p w14:paraId="4914A2EB" w14:textId="77777777" w:rsidR="007B7DBE" w:rsidRDefault="007B7DBE" w:rsidP="008E3C90">
            <w:pPr>
              <w:pStyle w:val="Compact"/>
            </w:pPr>
            <w:r>
              <w:t>2008</w:t>
            </w:r>
          </w:p>
        </w:tc>
        <w:tc>
          <w:tcPr>
            <w:tcW w:w="1363" w:type="pct"/>
          </w:tcPr>
          <w:p w14:paraId="37BAEAFC" w14:textId="77777777" w:rsidR="007B7DBE" w:rsidRDefault="007B7DBE" w:rsidP="008E3C90">
            <w:pPr>
              <w:pStyle w:val="Compact"/>
              <w:jc w:val="center"/>
            </w:pPr>
            <w:r>
              <w:t>91.52 (89.19, 93.90)</w:t>
            </w:r>
          </w:p>
        </w:tc>
        <w:tc>
          <w:tcPr>
            <w:tcW w:w="1211" w:type="pct"/>
          </w:tcPr>
          <w:p w14:paraId="18D5A8AE" w14:textId="77777777" w:rsidR="007B7DBE" w:rsidRDefault="007B7DBE" w:rsidP="008E3C90">
            <w:pPr>
              <w:pStyle w:val="Compact"/>
              <w:jc w:val="center"/>
            </w:pPr>
            <w:r>
              <w:t>17.59 (11.66, 25.67)</w:t>
            </w:r>
          </w:p>
        </w:tc>
        <w:tc>
          <w:tcPr>
            <w:tcW w:w="1593" w:type="pct"/>
          </w:tcPr>
          <w:p w14:paraId="57B4DA99" w14:textId="77777777" w:rsidR="007B7DBE" w:rsidRDefault="007B7DBE" w:rsidP="008E3C90">
            <w:pPr>
              <w:pStyle w:val="Compact"/>
              <w:jc w:val="center"/>
            </w:pPr>
            <w:r>
              <w:t>87.92 (77.84, 98.97)</w:t>
            </w:r>
          </w:p>
        </w:tc>
      </w:tr>
      <w:tr w:rsidR="006E17DD" w14:paraId="37C34FBC" w14:textId="77777777" w:rsidTr="006E17DD">
        <w:tc>
          <w:tcPr>
            <w:tcW w:w="833" w:type="pct"/>
          </w:tcPr>
          <w:p w14:paraId="526E89AD" w14:textId="77777777" w:rsidR="007B7DBE" w:rsidRDefault="007B7DBE" w:rsidP="008E3C90">
            <w:pPr>
              <w:pStyle w:val="Compact"/>
            </w:pPr>
            <w:r>
              <w:t>2009</w:t>
            </w:r>
          </w:p>
        </w:tc>
        <w:tc>
          <w:tcPr>
            <w:tcW w:w="1363" w:type="pct"/>
          </w:tcPr>
          <w:p w14:paraId="75A49546" w14:textId="77777777" w:rsidR="007B7DBE" w:rsidRDefault="007B7DBE" w:rsidP="008E3C90">
            <w:pPr>
              <w:pStyle w:val="Compact"/>
              <w:jc w:val="center"/>
            </w:pPr>
            <w:r>
              <w:t>92.47 (90.17, 94.82)</w:t>
            </w:r>
          </w:p>
        </w:tc>
        <w:tc>
          <w:tcPr>
            <w:tcW w:w="1211" w:type="pct"/>
          </w:tcPr>
          <w:p w14:paraId="45FFA00E" w14:textId="77777777" w:rsidR="007B7DBE" w:rsidRDefault="007B7DBE" w:rsidP="008E3C90">
            <w:pPr>
              <w:pStyle w:val="Compact"/>
              <w:jc w:val="center"/>
            </w:pPr>
            <w:r>
              <w:t>17.69 (11.92, 25.44)</w:t>
            </w:r>
          </w:p>
        </w:tc>
        <w:tc>
          <w:tcPr>
            <w:tcW w:w="1593" w:type="pct"/>
          </w:tcPr>
          <w:p w14:paraId="7AAC1C36" w14:textId="77777777" w:rsidR="007B7DBE" w:rsidRDefault="007B7DBE" w:rsidP="008E3C90">
            <w:pPr>
              <w:pStyle w:val="Compact"/>
              <w:jc w:val="center"/>
            </w:pPr>
            <w:r>
              <w:t>84.34 (74.71, 94.90)</w:t>
            </w:r>
          </w:p>
        </w:tc>
      </w:tr>
      <w:tr w:rsidR="006E17DD" w14:paraId="52741327" w14:textId="77777777" w:rsidTr="006E17DD">
        <w:tc>
          <w:tcPr>
            <w:tcW w:w="833" w:type="pct"/>
          </w:tcPr>
          <w:p w14:paraId="5AD6AC8C" w14:textId="77777777" w:rsidR="007B7DBE" w:rsidRDefault="007B7DBE" w:rsidP="008E3C90">
            <w:pPr>
              <w:pStyle w:val="Compact"/>
            </w:pPr>
            <w:r>
              <w:t>2010</w:t>
            </w:r>
          </w:p>
        </w:tc>
        <w:tc>
          <w:tcPr>
            <w:tcW w:w="1363" w:type="pct"/>
          </w:tcPr>
          <w:p w14:paraId="78A65B1C" w14:textId="77777777" w:rsidR="007B7DBE" w:rsidRDefault="007B7DBE" w:rsidP="008E3C90">
            <w:pPr>
              <w:pStyle w:val="Compact"/>
              <w:jc w:val="center"/>
            </w:pPr>
            <w:r>
              <w:t>86.41 (84.21, 88.67)</w:t>
            </w:r>
          </w:p>
        </w:tc>
        <w:tc>
          <w:tcPr>
            <w:tcW w:w="1211" w:type="pct"/>
          </w:tcPr>
          <w:p w14:paraId="210242BA" w14:textId="77777777" w:rsidR="007B7DBE" w:rsidRDefault="007B7DBE" w:rsidP="008E3C90">
            <w:pPr>
              <w:pStyle w:val="Compact"/>
              <w:jc w:val="center"/>
            </w:pPr>
            <w:r>
              <w:t>9.07 (5.11, 15.16)</w:t>
            </w:r>
          </w:p>
        </w:tc>
        <w:tc>
          <w:tcPr>
            <w:tcW w:w="1593" w:type="pct"/>
          </w:tcPr>
          <w:p w14:paraId="6EC68F4B" w14:textId="77777777" w:rsidR="007B7DBE" w:rsidRDefault="007B7DBE" w:rsidP="008E3C90">
            <w:pPr>
              <w:pStyle w:val="Compact"/>
              <w:jc w:val="center"/>
            </w:pPr>
            <w:r>
              <w:t>75.00 (66.19, 84.68)</w:t>
            </w:r>
          </w:p>
        </w:tc>
      </w:tr>
      <w:tr w:rsidR="006E17DD" w14:paraId="137B130E" w14:textId="77777777" w:rsidTr="006E17DD">
        <w:tc>
          <w:tcPr>
            <w:tcW w:w="833" w:type="pct"/>
          </w:tcPr>
          <w:p w14:paraId="4A0F9004" w14:textId="77777777" w:rsidR="007B7DBE" w:rsidRDefault="007B7DBE" w:rsidP="008E3C90">
            <w:pPr>
              <w:pStyle w:val="Compact"/>
            </w:pPr>
            <w:r>
              <w:t>2011</w:t>
            </w:r>
          </w:p>
        </w:tc>
        <w:tc>
          <w:tcPr>
            <w:tcW w:w="1363" w:type="pct"/>
          </w:tcPr>
          <w:p w14:paraId="5214C2EB" w14:textId="77777777" w:rsidR="007B7DBE" w:rsidRDefault="007B7DBE" w:rsidP="008E3C90">
            <w:pPr>
              <w:pStyle w:val="Compact"/>
              <w:jc w:val="center"/>
            </w:pPr>
            <w:r>
              <w:t>88.88 (86.70, 91.10)</w:t>
            </w:r>
          </w:p>
        </w:tc>
        <w:tc>
          <w:tcPr>
            <w:tcW w:w="1211" w:type="pct"/>
          </w:tcPr>
          <w:p w14:paraId="01868692" w14:textId="77777777" w:rsidR="007B7DBE" w:rsidRDefault="007B7DBE" w:rsidP="008E3C90">
            <w:pPr>
              <w:pStyle w:val="Compact"/>
              <w:jc w:val="center"/>
            </w:pPr>
            <w:r>
              <w:t>16.65 (10.82, 24.70)</w:t>
            </w:r>
          </w:p>
        </w:tc>
        <w:tc>
          <w:tcPr>
            <w:tcW w:w="1593" w:type="pct"/>
          </w:tcPr>
          <w:p w14:paraId="20E5304F" w14:textId="77777777" w:rsidR="007B7DBE" w:rsidRDefault="007B7DBE" w:rsidP="008E3C90">
            <w:pPr>
              <w:pStyle w:val="Compact"/>
              <w:jc w:val="center"/>
            </w:pPr>
            <w:r>
              <w:t>74.41 (65.59, 84.12)</w:t>
            </w:r>
          </w:p>
        </w:tc>
      </w:tr>
      <w:tr w:rsidR="006E17DD" w14:paraId="31010374" w14:textId="77777777" w:rsidTr="006E17DD">
        <w:tc>
          <w:tcPr>
            <w:tcW w:w="833" w:type="pct"/>
          </w:tcPr>
          <w:p w14:paraId="7396C295" w14:textId="77777777" w:rsidR="007B7DBE" w:rsidRDefault="007B7DBE" w:rsidP="008E3C90">
            <w:pPr>
              <w:pStyle w:val="Compact"/>
            </w:pPr>
            <w:r>
              <w:t>2012</w:t>
            </w:r>
          </w:p>
        </w:tc>
        <w:tc>
          <w:tcPr>
            <w:tcW w:w="1363" w:type="pct"/>
          </w:tcPr>
          <w:p w14:paraId="79B3C30D" w14:textId="77777777" w:rsidR="007B7DBE" w:rsidRDefault="007B7DBE" w:rsidP="008E3C90">
            <w:pPr>
              <w:pStyle w:val="Compact"/>
              <w:jc w:val="center"/>
            </w:pPr>
            <w:r>
              <w:t>83.60 (81.51, 85.73)</w:t>
            </w:r>
          </w:p>
        </w:tc>
        <w:tc>
          <w:tcPr>
            <w:tcW w:w="1211" w:type="pct"/>
          </w:tcPr>
          <w:p w14:paraId="004EC822" w14:textId="77777777" w:rsidR="007B7DBE" w:rsidRDefault="007B7DBE" w:rsidP="008E3C90">
            <w:pPr>
              <w:pStyle w:val="Compact"/>
              <w:jc w:val="center"/>
            </w:pPr>
            <w:r>
              <w:t>15.05 (9.97, 21.96)</w:t>
            </w:r>
          </w:p>
        </w:tc>
        <w:tc>
          <w:tcPr>
            <w:tcW w:w="1593" w:type="pct"/>
          </w:tcPr>
          <w:p w14:paraId="69605DF2" w14:textId="77777777" w:rsidR="007B7DBE" w:rsidRDefault="007B7DBE" w:rsidP="008E3C90">
            <w:pPr>
              <w:pStyle w:val="Compact"/>
              <w:jc w:val="center"/>
            </w:pPr>
            <w:r>
              <w:t>74.12 (65.45, 83.65)</w:t>
            </w:r>
          </w:p>
        </w:tc>
      </w:tr>
      <w:tr w:rsidR="006E17DD" w14:paraId="0674F1B3" w14:textId="77777777" w:rsidTr="006E17DD">
        <w:tc>
          <w:tcPr>
            <w:tcW w:w="833" w:type="pct"/>
          </w:tcPr>
          <w:p w14:paraId="0EEE48A5" w14:textId="77777777" w:rsidR="007B7DBE" w:rsidRDefault="007B7DBE" w:rsidP="008E3C90">
            <w:pPr>
              <w:pStyle w:val="Compact"/>
            </w:pPr>
            <w:r>
              <w:t>2013</w:t>
            </w:r>
          </w:p>
        </w:tc>
        <w:tc>
          <w:tcPr>
            <w:tcW w:w="1363" w:type="pct"/>
          </w:tcPr>
          <w:p w14:paraId="66658AB3" w14:textId="77777777" w:rsidR="007B7DBE" w:rsidRDefault="007B7DBE" w:rsidP="008E3C90">
            <w:pPr>
              <w:pStyle w:val="Compact"/>
              <w:jc w:val="center"/>
            </w:pPr>
            <w:r>
              <w:t>72.03 (70.13, 73.97)</w:t>
            </w:r>
          </w:p>
        </w:tc>
        <w:tc>
          <w:tcPr>
            <w:tcW w:w="1211" w:type="pct"/>
          </w:tcPr>
          <w:p w14:paraId="6086EE09" w14:textId="77777777" w:rsidR="007B7DBE" w:rsidRDefault="007B7DBE" w:rsidP="008E3C90">
            <w:pPr>
              <w:pStyle w:val="Compact"/>
              <w:jc w:val="center"/>
            </w:pPr>
            <w:r>
              <w:t>10.80 (6.36, 17.41)</w:t>
            </w:r>
          </w:p>
        </w:tc>
        <w:tc>
          <w:tcPr>
            <w:tcW w:w="1593" w:type="pct"/>
          </w:tcPr>
          <w:p w14:paraId="3366B686" w14:textId="77777777" w:rsidR="007B7DBE" w:rsidRDefault="007B7DBE" w:rsidP="008E3C90">
            <w:pPr>
              <w:pStyle w:val="Compact"/>
              <w:jc w:val="center"/>
            </w:pPr>
            <w:r>
              <w:t>63.04 (55.16, 71.77)</w:t>
            </w:r>
          </w:p>
        </w:tc>
      </w:tr>
      <w:tr w:rsidR="006E17DD" w14:paraId="554EA7A0" w14:textId="77777777" w:rsidTr="006E17DD">
        <w:tc>
          <w:tcPr>
            <w:tcW w:w="833" w:type="pct"/>
          </w:tcPr>
          <w:p w14:paraId="4F690A49" w14:textId="77777777" w:rsidR="007B7DBE" w:rsidRDefault="007B7DBE" w:rsidP="008E3C90">
            <w:pPr>
              <w:pStyle w:val="Compact"/>
            </w:pPr>
            <w:r>
              <w:t>2014</w:t>
            </w:r>
          </w:p>
        </w:tc>
        <w:tc>
          <w:tcPr>
            <w:tcW w:w="1363" w:type="pct"/>
          </w:tcPr>
          <w:p w14:paraId="0BBC7D72" w14:textId="77777777" w:rsidR="007B7DBE" w:rsidRDefault="007B7DBE" w:rsidP="008E3C90">
            <w:pPr>
              <w:pStyle w:val="Compact"/>
              <w:jc w:val="center"/>
            </w:pPr>
            <w:r>
              <w:t>61.01 (59.29, 62.78)</w:t>
            </w:r>
          </w:p>
        </w:tc>
        <w:tc>
          <w:tcPr>
            <w:tcW w:w="1211" w:type="pct"/>
          </w:tcPr>
          <w:p w14:paraId="5925399B" w14:textId="77777777" w:rsidR="007B7DBE" w:rsidRDefault="007B7DBE" w:rsidP="008E3C90">
            <w:pPr>
              <w:pStyle w:val="Compact"/>
              <w:jc w:val="center"/>
            </w:pPr>
            <w:r>
              <w:t>8.82 (5.19, 14.22)</w:t>
            </w:r>
          </w:p>
        </w:tc>
        <w:tc>
          <w:tcPr>
            <w:tcW w:w="1593" w:type="pct"/>
          </w:tcPr>
          <w:p w14:paraId="041FDC2F" w14:textId="77777777" w:rsidR="007B7DBE" w:rsidRDefault="007B7DBE" w:rsidP="008E3C90">
            <w:pPr>
              <w:pStyle w:val="Compact"/>
              <w:jc w:val="center"/>
            </w:pPr>
            <w:r>
              <w:t>46.31 (39.90, 53.49)</w:t>
            </w:r>
          </w:p>
        </w:tc>
      </w:tr>
      <w:tr w:rsidR="006E17DD" w14:paraId="4DB13430" w14:textId="77777777" w:rsidTr="006E17DD">
        <w:tc>
          <w:tcPr>
            <w:tcW w:w="833" w:type="pct"/>
          </w:tcPr>
          <w:p w14:paraId="458199F0" w14:textId="77777777" w:rsidR="007B7DBE" w:rsidRDefault="007B7DBE" w:rsidP="008E3C90">
            <w:pPr>
              <w:pStyle w:val="Compact"/>
            </w:pPr>
            <w:r>
              <w:t>2015</w:t>
            </w:r>
          </w:p>
        </w:tc>
        <w:tc>
          <w:tcPr>
            <w:tcW w:w="1363" w:type="pct"/>
          </w:tcPr>
          <w:p w14:paraId="17FB6CD9" w14:textId="77777777" w:rsidR="007B7DBE" w:rsidRDefault="007B7DBE" w:rsidP="008E3C90">
            <w:pPr>
              <w:pStyle w:val="Compact"/>
              <w:jc w:val="center"/>
            </w:pPr>
            <w:r>
              <w:t>52.18 (50.62, 53.77)</w:t>
            </w:r>
          </w:p>
        </w:tc>
        <w:tc>
          <w:tcPr>
            <w:tcW w:w="1211" w:type="pct"/>
          </w:tcPr>
          <w:p w14:paraId="238B8073" w14:textId="77777777" w:rsidR="007B7DBE" w:rsidRDefault="007B7DBE" w:rsidP="008E3C90">
            <w:pPr>
              <w:pStyle w:val="Compact"/>
              <w:jc w:val="center"/>
            </w:pPr>
            <w:r>
              <w:t>10.69 (6.62, 16.54)</w:t>
            </w:r>
          </w:p>
        </w:tc>
        <w:tc>
          <w:tcPr>
            <w:tcW w:w="1593" w:type="pct"/>
          </w:tcPr>
          <w:p w14:paraId="39CB776C" w14:textId="77777777" w:rsidR="007B7DBE" w:rsidRDefault="007B7DBE" w:rsidP="008E3C90">
            <w:pPr>
              <w:pStyle w:val="Compact"/>
              <w:jc w:val="center"/>
            </w:pPr>
            <w:r>
              <w:t>37.55 (31.97, 43.83)</w:t>
            </w:r>
          </w:p>
        </w:tc>
      </w:tr>
      <w:tr w:rsidR="006E17DD" w14:paraId="1BB0866E" w14:textId="77777777" w:rsidTr="003364E7">
        <w:trPr>
          <w:cnfStyle w:val="010000000000" w:firstRow="0" w:lastRow="1" w:firstColumn="0" w:lastColumn="0" w:oddVBand="0" w:evenVBand="0" w:oddHBand="0" w:evenHBand="0" w:firstRowFirstColumn="0" w:firstRowLastColumn="0" w:lastRowFirstColumn="0" w:lastRowLastColumn="0"/>
        </w:trPr>
        <w:tc>
          <w:tcPr>
            <w:tcW w:w="0" w:type="auto"/>
            <w:gridSpan w:val="4"/>
          </w:tcPr>
          <w:p w14:paraId="371E2CFC" w14:textId="41C30FE3" w:rsidR="006E17DD" w:rsidRPr="006E17DD" w:rsidRDefault="006E17DD" w:rsidP="008E3C90">
            <w:pPr>
              <w:pStyle w:val="Compact"/>
              <w:rPr>
                <w:b w:val="0"/>
              </w:rPr>
            </w:pPr>
            <w:r w:rsidRPr="006E17DD">
              <w:rPr>
                <w:b w:val="0"/>
              </w:rPr>
              <w:t>* Incidence rate per 100,000, with 95% confidence intervals</w:t>
            </w:r>
          </w:p>
        </w:tc>
      </w:tr>
    </w:tbl>
    <w:p w14:paraId="5E21FD5B" w14:textId="77777777" w:rsidR="007B7DBE" w:rsidRDefault="007B7DBE" w:rsidP="007B7DBE">
      <w:pPr>
        <w:pStyle w:val="Heading5"/>
      </w:pPr>
      <w:bookmarkStart w:id="5" w:name="pagebreak-11"/>
      <w:bookmarkEnd w:id="5"/>
      <w:r>
        <w:lastRenderedPageBreak/>
        <w:t>PAGEBREAK</w:t>
      </w:r>
    </w:p>
    <w:p w14:paraId="59016C44" w14:textId="77777777" w:rsidR="007B7DBE" w:rsidRDefault="007B7DBE" w:rsidP="007B7DBE">
      <w:pPr>
        <w:pStyle w:val="FirstParagraph"/>
      </w:pPr>
      <w:r>
        <w:rPr>
          <w:b/>
        </w:rPr>
        <w:t>Direct effects of the change in policy on the UK born cohorts - results from all models</w:t>
      </w:r>
    </w:p>
    <w:p w14:paraId="26A34F3C" w14:textId="77777777" w:rsidR="007B7DBE" w:rsidRDefault="007B7DBE" w:rsidP="007B7DBE">
      <w:pPr>
        <w:pStyle w:val="TableCaption"/>
      </w:pPr>
      <w:r>
        <w:t xml:space="preserve">Supplementary Table S2: Comparison of models fitted to incidence rates for the UK born population that were relevant to the universal vaccination </w:t>
      </w:r>
      <w:proofErr w:type="spellStart"/>
      <w:r>
        <w:t>programme</w:t>
      </w:r>
      <w:proofErr w:type="spellEnd"/>
      <w:r>
        <w:t xml:space="preserve"> of those at school-age (14). Models are ordered by the goodness of fit as assessed by LOOIC, the degrees of freedom are used as a tiebreaker.</w:t>
      </w:r>
    </w:p>
    <w:tbl>
      <w:tblPr>
        <w:tblStyle w:val="PlainTable21"/>
        <w:tblW w:w="4999" w:type="pct"/>
        <w:tblLook w:val="0660" w:firstRow="1" w:lastRow="1" w:firstColumn="0" w:lastColumn="0" w:noHBand="1" w:noVBand="1"/>
      </w:tblPr>
      <w:tblGrid>
        <w:gridCol w:w="2387"/>
        <w:gridCol w:w="1449"/>
        <w:gridCol w:w="1304"/>
        <w:gridCol w:w="546"/>
        <w:gridCol w:w="1269"/>
        <w:gridCol w:w="1640"/>
        <w:gridCol w:w="1645"/>
        <w:gridCol w:w="747"/>
        <w:gridCol w:w="677"/>
        <w:gridCol w:w="1293"/>
      </w:tblGrid>
      <w:tr w:rsidR="00B72EAE" w:rsidRPr="00B72EAE" w14:paraId="45DE14DA" w14:textId="77777777" w:rsidTr="008A5BA1">
        <w:trPr>
          <w:cnfStyle w:val="100000000000" w:firstRow="1" w:lastRow="0" w:firstColumn="0" w:lastColumn="0" w:oddVBand="0" w:evenVBand="0" w:oddHBand="0" w:evenHBand="0" w:firstRowFirstColumn="0" w:firstRowLastColumn="0" w:lastRowFirstColumn="0" w:lastRowLastColumn="0"/>
        </w:trPr>
        <w:tc>
          <w:tcPr>
            <w:tcW w:w="0" w:type="auto"/>
            <w:vMerge w:val="restart"/>
          </w:tcPr>
          <w:p w14:paraId="03C76340" w14:textId="0860904C" w:rsidR="00B72EAE" w:rsidRPr="00B72EAE" w:rsidRDefault="00B72EAE" w:rsidP="008E3C90">
            <w:pPr>
              <w:pStyle w:val="Compact"/>
              <w:rPr>
                <w:b w:val="0"/>
                <w:sz w:val="16"/>
                <w:szCs w:val="16"/>
              </w:rPr>
            </w:pPr>
            <w:r w:rsidRPr="00B72EAE">
              <w:rPr>
                <w:b w:val="0"/>
                <w:sz w:val="16"/>
                <w:szCs w:val="16"/>
              </w:rPr>
              <w:t>Model</w:t>
            </w:r>
          </w:p>
        </w:tc>
        <w:tc>
          <w:tcPr>
            <w:tcW w:w="0" w:type="auto"/>
            <w:vMerge w:val="restart"/>
          </w:tcPr>
          <w:p w14:paraId="133750CA" w14:textId="007BF1F7" w:rsidR="00B72EAE" w:rsidRPr="00B72EAE" w:rsidRDefault="00B72EAE" w:rsidP="008E3C90">
            <w:pPr>
              <w:pStyle w:val="Compact"/>
              <w:jc w:val="center"/>
              <w:rPr>
                <w:b w:val="0"/>
                <w:sz w:val="16"/>
                <w:szCs w:val="16"/>
              </w:rPr>
            </w:pPr>
            <w:r w:rsidRPr="00B72EAE">
              <w:rPr>
                <w:b w:val="0"/>
                <w:sz w:val="16"/>
                <w:szCs w:val="16"/>
              </w:rPr>
              <w:t>IRR (CI 95</w:t>
            </w:r>
            <w:proofErr w:type="gramStart"/>
            <w:r w:rsidRPr="00B72EAE">
              <w:rPr>
                <w:b w:val="0"/>
                <w:sz w:val="16"/>
                <w:szCs w:val="16"/>
              </w:rPr>
              <w:t>%)*</w:t>
            </w:r>
            <w:proofErr w:type="gramEnd"/>
          </w:p>
        </w:tc>
        <w:tc>
          <w:tcPr>
            <w:tcW w:w="0" w:type="auto"/>
            <w:gridSpan w:val="5"/>
          </w:tcPr>
          <w:p w14:paraId="7A81CE43" w14:textId="56A2BA37" w:rsidR="00B72EAE" w:rsidRPr="00B72EAE" w:rsidRDefault="00B72EAE" w:rsidP="008E3C90">
            <w:pPr>
              <w:pStyle w:val="Compact"/>
              <w:jc w:val="center"/>
              <w:rPr>
                <w:b w:val="0"/>
                <w:sz w:val="16"/>
                <w:szCs w:val="16"/>
              </w:rPr>
            </w:pPr>
            <w:r w:rsidRPr="00B72EAE">
              <w:rPr>
                <w:b w:val="0"/>
                <w:sz w:val="16"/>
                <w:szCs w:val="16"/>
              </w:rPr>
              <w:t>Variable</w:t>
            </w:r>
          </w:p>
        </w:tc>
        <w:tc>
          <w:tcPr>
            <w:tcW w:w="0" w:type="auto"/>
            <w:vMerge w:val="restart"/>
          </w:tcPr>
          <w:p w14:paraId="60D2DC58" w14:textId="1A2A5A9A" w:rsidR="00B72EAE" w:rsidRPr="00B72EAE" w:rsidRDefault="00B72EAE" w:rsidP="008E3C90">
            <w:pPr>
              <w:pStyle w:val="Compact"/>
              <w:jc w:val="center"/>
              <w:rPr>
                <w:b w:val="0"/>
                <w:sz w:val="16"/>
                <w:szCs w:val="16"/>
              </w:rPr>
            </w:pPr>
            <w:proofErr w:type="spellStart"/>
            <w:r w:rsidRPr="00B72EAE">
              <w:rPr>
                <w:b w:val="0"/>
                <w:sz w:val="16"/>
                <w:szCs w:val="16"/>
              </w:rPr>
              <w:t>DoF</w:t>
            </w:r>
            <w:proofErr w:type="spellEnd"/>
            <w:r w:rsidRPr="00B72EAE">
              <w:rPr>
                <w:b w:val="0"/>
                <w:sz w:val="16"/>
                <w:szCs w:val="16"/>
              </w:rPr>
              <w:t>**</w:t>
            </w:r>
          </w:p>
        </w:tc>
        <w:tc>
          <w:tcPr>
            <w:tcW w:w="0" w:type="auto"/>
            <w:vMerge w:val="restart"/>
          </w:tcPr>
          <w:p w14:paraId="145C0D7D" w14:textId="3D19C0B3" w:rsidR="00B72EAE" w:rsidRPr="00B72EAE" w:rsidRDefault="00B72EAE" w:rsidP="008E3C90">
            <w:pPr>
              <w:pStyle w:val="Compact"/>
              <w:jc w:val="center"/>
              <w:rPr>
                <w:b w:val="0"/>
                <w:sz w:val="16"/>
                <w:szCs w:val="16"/>
              </w:rPr>
            </w:pPr>
            <w:r w:rsidRPr="00B72EAE">
              <w:rPr>
                <w:b w:val="0"/>
                <w:sz w:val="16"/>
                <w:szCs w:val="16"/>
              </w:rPr>
              <w:t>LPD†</w:t>
            </w:r>
          </w:p>
        </w:tc>
        <w:tc>
          <w:tcPr>
            <w:tcW w:w="0" w:type="auto"/>
            <w:vMerge w:val="restart"/>
          </w:tcPr>
          <w:p w14:paraId="2A7E2F01" w14:textId="0ACC41B7" w:rsidR="00B72EAE" w:rsidRPr="00B72EAE" w:rsidRDefault="00B72EAE" w:rsidP="008E3C90">
            <w:pPr>
              <w:pStyle w:val="Compact"/>
              <w:jc w:val="center"/>
              <w:rPr>
                <w:b w:val="0"/>
                <w:sz w:val="16"/>
                <w:szCs w:val="16"/>
              </w:rPr>
            </w:pPr>
            <w:r w:rsidRPr="00B72EAE">
              <w:rPr>
                <w:b w:val="0"/>
                <w:sz w:val="16"/>
                <w:szCs w:val="16"/>
              </w:rPr>
              <w:t>LOOIC (se)††</w:t>
            </w:r>
          </w:p>
        </w:tc>
      </w:tr>
      <w:tr w:rsidR="00B72EAE" w:rsidRPr="00B72EAE" w14:paraId="01066EF4" w14:textId="77777777" w:rsidTr="00B72EAE">
        <w:tc>
          <w:tcPr>
            <w:tcW w:w="0" w:type="auto"/>
            <w:vMerge/>
            <w:tcBorders>
              <w:bottom w:val="single" w:sz="4" w:space="0" w:color="auto"/>
            </w:tcBorders>
          </w:tcPr>
          <w:p w14:paraId="6223852A" w14:textId="5D7C65F7" w:rsidR="00B72EAE" w:rsidRPr="00B72EAE" w:rsidRDefault="00B72EAE" w:rsidP="008E3C90">
            <w:pPr>
              <w:pStyle w:val="Compact"/>
              <w:rPr>
                <w:sz w:val="16"/>
                <w:szCs w:val="16"/>
              </w:rPr>
            </w:pPr>
          </w:p>
        </w:tc>
        <w:tc>
          <w:tcPr>
            <w:tcW w:w="0" w:type="auto"/>
            <w:vMerge/>
            <w:tcBorders>
              <w:bottom w:val="single" w:sz="4" w:space="0" w:color="auto"/>
            </w:tcBorders>
          </w:tcPr>
          <w:p w14:paraId="07B88A55" w14:textId="5625BACB" w:rsidR="00B72EAE" w:rsidRPr="00B72EAE" w:rsidRDefault="00B72EAE" w:rsidP="008E3C90">
            <w:pPr>
              <w:pStyle w:val="Compact"/>
              <w:jc w:val="center"/>
              <w:rPr>
                <w:sz w:val="16"/>
                <w:szCs w:val="16"/>
              </w:rPr>
            </w:pPr>
          </w:p>
        </w:tc>
        <w:tc>
          <w:tcPr>
            <w:tcW w:w="0" w:type="auto"/>
            <w:tcBorders>
              <w:bottom w:val="single" w:sz="4" w:space="0" w:color="auto"/>
            </w:tcBorders>
          </w:tcPr>
          <w:p w14:paraId="4D9F8BD6" w14:textId="77777777" w:rsidR="00B72EAE" w:rsidRPr="00B72EAE" w:rsidRDefault="00B72EAE" w:rsidP="008E3C90">
            <w:pPr>
              <w:pStyle w:val="Compact"/>
              <w:jc w:val="center"/>
              <w:rPr>
                <w:sz w:val="16"/>
                <w:szCs w:val="16"/>
              </w:rPr>
            </w:pPr>
            <w:r w:rsidRPr="00B72EAE">
              <w:rPr>
                <w:sz w:val="16"/>
                <w:szCs w:val="16"/>
              </w:rPr>
              <w:t>Policy Change</w:t>
            </w:r>
          </w:p>
        </w:tc>
        <w:tc>
          <w:tcPr>
            <w:tcW w:w="0" w:type="auto"/>
            <w:tcBorders>
              <w:bottom w:val="single" w:sz="4" w:space="0" w:color="auto"/>
            </w:tcBorders>
          </w:tcPr>
          <w:p w14:paraId="7CC469FA" w14:textId="77777777" w:rsidR="00B72EAE" w:rsidRPr="00B72EAE" w:rsidRDefault="00B72EAE" w:rsidP="008E3C90">
            <w:pPr>
              <w:pStyle w:val="Compact"/>
              <w:jc w:val="center"/>
              <w:rPr>
                <w:sz w:val="16"/>
                <w:szCs w:val="16"/>
              </w:rPr>
            </w:pPr>
            <w:r w:rsidRPr="00B72EAE">
              <w:rPr>
                <w:sz w:val="16"/>
                <w:szCs w:val="16"/>
              </w:rPr>
              <w:t>Age</w:t>
            </w:r>
          </w:p>
        </w:tc>
        <w:tc>
          <w:tcPr>
            <w:tcW w:w="0" w:type="auto"/>
            <w:tcBorders>
              <w:bottom w:val="single" w:sz="4" w:space="0" w:color="auto"/>
            </w:tcBorders>
          </w:tcPr>
          <w:p w14:paraId="1622A8D7" w14:textId="77777777" w:rsidR="00B72EAE" w:rsidRPr="00B72EAE" w:rsidRDefault="00B72EAE" w:rsidP="008E3C90">
            <w:pPr>
              <w:pStyle w:val="Compact"/>
              <w:jc w:val="center"/>
              <w:rPr>
                <w:sz w:val="16"/>
                <w:szCs w:val="16"/>
              </w:rPr>
            </w:pPr>
            <w:r w:rsidRPr="00B72EAE">
              <w:rPr>
                <w:sz w:val="16"/>
                <w:szCs w:val="16"/>
              </w:rPr>
              <w:t>UK born rates</w:t>
            </w:r>
          </w:p>
        </w:tc>
        <w:tc>
          <w:tcPr>
            <w:tcW w:w="0" w:type="auto"/>
            <w:tcBorders>
              <w:bottom w:val="single" w:sz="4" w:space="0" w:color="auto"/>
            </w:tcBorders>
          </w:tcPr>
          <w:p w14:paraId="4AB3EDE3" w14:textId="77777777" w:rsidR="00B72EAE" w:rsidRPr="00B72EAE" w:rsidRDefault="00B72EAE" w:rsidP="008E3C90">
            <w:pPr>
              <w:pStyle w:val="Compact"/>
              <w:jc w:val="center"/>
              <w:rPr>
                <w:sz w:val="16"/>
                <w:szCs w:val="16"/>
              </w:rPr>
            </w:pPr>
            <w:r w:rsidRPr="00B72EAE">
              <w:rPr>
                <w:sz w:val="16"/>
                <w:szCs w:val="16"/>
              </w:rPr>
              <w:t>Non-UK born rates</w:t>
            </w:r>
          </w:p>
        </w:tc>
        <w:tc>
          <w:tcPr>
            <w:tcW w:w="0" w:type="auto"/>
            <w:tcBorders>
              <w:bottom w:val="single" w:sz="4" w:space="0" w:color="auto"/>
            </w:tcBorders>
          </w:tcPr>
          <w:p w14:paraId="73B9F6A0" w14:textId="77777777" w:rsidR="00B72EAE" w:rsidRPr="00B72EAE" w:rsidRDefault="00B72EAE" w:rsidP="008E3C90">
            <w:pPr>
              <w:pStyle w:val="Compact"/>
              <w:jc w:val="center"/>
              <w:rPr>
                <w:sz w:val="16"/>
                <w:szCs w:val="16"/>
              </w:rPr>
            </w:pPr>
            <w:r w:rsidRPr="00B72EAE">
              <w:rPr>
                <w:sz w:val="16"/>
                <w:szCs w:val="16"/>
              </w:rPr>
              <w:t>Year of study entry</w:t>
            </w:r>
          </w:p>
        </w:tc>
        <w:tc>
          <w:tcPr>
            <w:tcW w:w="0" w:type="auto"/>
            <w:vMerge/>
            <w:tcBorders>
              <w:bottom w:val="single" w:sz="4" w:space="0" w:color="auto"/>
            </w:tcBorders>
          </w:tcPr>
          <w:p w14:paraId="40375E2C" w14:textId="3F43769E" w:rsidR="00B72EAE" w:rsidRPr="00B72EAE" w:rsidRDefault="00B72EAE" w:rsidP="008E3C90">
            <w:pPr>
              <w:pStyle w:val="Compact"/>
              <w:jc w:val="center"/>
              <w:rPr>
                <w:sz w:val="16"/>
                <w:szCs w:val="16"/>
              </w:rPr>
            </w:pPr>
          </w:p>
        </w:tc>
        <w:tc>
          <w:tcPr>
            <w:tcW w:w="0" w:type="auto"/>
            <w:vMerge/>
            <w:tcBorders>
              <w:bottom w:val="single" w:sz="4" w:space="0" w:color="auto"/>
            </w:tcBorders>
          </w:tcPr>
          <w:p w14:paraId="2724962D" w14:textId="43BCCD38" w:rsidR="00B72EAE" w:rsidRPr="00B72EAE" w:rsidRDefault="00B72EAE" w:rsidP="008E3C90">
            <w:pPr>
              <w:pStyle w:val="Compact"/>
              <w:jc w:val="center"/>
              <w:rPr>
                <w:sz w:val="16"/>
                <w:szCs w:val="16"/>
              </w:rPr>
            </w:pPr>
          </w:p>
        </w:tc>
        <w:tc>
          <w:tcPr>
            <w:tcW w:w="0" w:type="auto"/>
            <w:vMerge/>
            <w:tcBorders>
              <w:bottom w:val="single" w:sz="4" w:space="0" w:color="auto"/>
            </w:tcBorders>
          </w:tcPr>
          <w:p w14:paraId="41A20E2B" w14:textId="04675248" w:rsidR="00B72EAE" w:rsidRPr="00B72EAE" w:rsidRDefault="00B72EAE" w:rsidP="008E3C90">
            <w:pPr>
              <w:pStyle w:val="Compact"/>
              <w:jc w:val="center"/>
              <w:rPr>
                <w:sz w:val="16"/>
                <w:szCs w:val="16"/>
              </w:rPr>
            </w:pPr>
          </w:p>
        </w:tc>
      </w:tr>
      <w:tr w:rsidR="00B72EAE" w:rsidRPr="00B72EAE" w14:paraId="0CA09B2E" w14:textId="77777777" w:rsidTr="00B72EAE">
        <w:tc>
          <w:tcPr>
            <w:tcW w:w="0" w:type="auto"/>
            <w:tcBorders>
              <w:top w:val="single" w:sz="4" w:space="0" w:color="auto"/>
            </w:tcBorders>
          </w:tcPr>
          <w:p w14:paraId="6EDB2642" w14:textId="77777777" w:rsidR="007B7DBE" w:rsidRPr="00B72EAE" w:rsidRDefault="007B7DBE" w:rsidP="008E3C90">
            <w:pPr>
              <w:pStyle w:val="Compact"/>
              <w:rPr>
                <w:sz w:val="16"/>
                <w:szCs w:val="16"/>
              </w:rPr>
            </w:pPr>
            <w:r w:rsidRPr="00B72EAE">
              <w:rPr>
                <w:sz w:val="16"/>
                <w:szCs w:val="16"/>
              </w:rPr>
              <w:t>Model 7 (Negative Binomial)</w:t>
            </w:r>
          </w:p>
        </w:tc>
        <w:tc>
          <w:tcPr>
            <w:tcW w:w="0" w:type="auto"/>
            <w:tcBorders>
              <w:top w:val="single" w:sz="4" w:space="0" w:color="auto"/>
            </w:tcBorders>
          </w:tcPr>
          <w:p w14:paraId="6857A4D7" w14:textId="77777777" w:rsidR="007B7DBE" w:rsidRPr="00B72EAE" w:rsidRDefault="007B7DBE" w:rsidP="008E3C90">
            <w:pPr>
              <w:pStyle w:val="Compact"/>
              <w:jc w:val="center"/>
              <w:rPr>
                <w:sz w:val="16"/>
                <w:szCs w:val="16"/>
              </w:rPr>
            </w:pPr>
            <w:r w:rsidRPr="00B72EAE">
              <w:rPr>
                <w:sz w:val="16"/>
                <w:szCs w:val="16"/>
              </w:rPr>
              <w:t>1.08 (0.97, 1.19)</w:t>
            </w:r>
          </w:p>
        </w:tc>
        <w:tc>
          <w:tcPr>
            <w:tcW w:w="0" w:type="auto"/>
            <w:tcBorders>
              <w:top w:val="single" w:sz="4" w:space="0" w:color="auto"/>
            </w:tcBorders>
          </w:tcPr>
          <w:p w14:paraId="055BC305"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2C555469"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6093FF75"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28BC1800" w14:textId="77777777" w:rsidR="007B7DBE" w:rsidRPr="00B72EAE" w:rsidRDefault="007B7DBE" w:rsidP="008E3C90">
            <w:pPr>
              <w:pStyle w:val="Compact"/>
              <w:jc w:val="center"/>
              <w:rPr>
                <w:sz w:val="16"/>
                <w:szCs w:val="16"/>
              </w:rPr>
            </w:pPr>
            <w:r w:rsidRPr="00B72EAE">
              <w:rPr>
                <w:sz w:val="16"/>
                <w:szCs w:val="16"/>
              </w:rPr>
              <w:t>No</w:t>
            </w:r>
          </w:p>
        </w:tc>
        <w:tc>
          <w:tcPr>
            <w:tcW w:w="0" w:type="auto"/>
            <w:tcBorders>
              <w:top w:val="single" w:sz="4" w:space="0" w:color="auto"/>
            </w:tcBorders>
          </w:tcPr>
          <w:p w14:paraId="52F19270" w14:textId="77777777" w:rsidR="007B7DBE" w:rsidRPr="00B72EAE" w:rsidRDefault="007B7DBE" w:rsidP="008E3C90">
            <w:pPr>
              <w:pStyle w:val="Compact"/>
              <w:jc w:val="center"/>
              <w:rPr>
                <w:sz w:val="16"/>
                <w:szCs w:val="16"/>
              </w:rPr>
            </w:pPr>
            <w:r w:rsidRPr="00B72EAE">
              <w:rPr>
                <w:sz w:val="16"/>
                <w:szCs w:val="16"/>
              </w:rPr>
              <w:t>No</w:t>
            </w:r>
          </w:p>
        </w:tc>
        <w:tc>
          <w:tcPr>
            <w:tcW w:w="0" w:type="auto"/>
            <w:tcBorders>
              <w:top w:val="single" w:sz="4" w:space="0" w:color="auto"/>
            </w:tcBorders>
          </w:tcPr>
          <w:p w14:paraId="188BB5BF" w14:textId="77777777" w:rsidR="007B7DBE" w:rsidRPr="00B72EAE" w:rsidRDefault="007B7DBE" w:rsidP="008E3C90">
            <w:pPr>
              <w:pStyle w:val="Compact"/>
              <w:jc w:val="center"/>
              <w:rPr>
                <w:sz w:val="16"/>
                <w:szCs w:val="16"/>
              </w:rPr>
            </w:pPr>
            <w:r w:rsidRPr="00B72EAE">
              <w:rPr>
                <w:sz w:val="16"/>
                <w:szCs w:val="16"/>
              </w:rPr>
              <w:t>9</w:t>
            </w:r>
          </w:p>
        </w:tc>
        <w:tc>
          <w:tcPr>
            <w:tcW w:w="0" w:type="auto"/>
            <w:tcBorders>
              <w:top w:val="single" w:sz="4" w:space="0" w:color="auto"/>
            </w:tcBorders>
          </w:tcPr>
          <w:p w14:paraId="42C818CF" w14:textId="77777777" w:rsidR="007B7DBE" w:rsidRPr="00B72EAE" w:rsidRDefault="007B7DBE" w:rsidP="008E3C90">
            <w:pPr>
              <w:pStyle w:val="Compact"/>
              <w:jc w:val="center"/>
              <w:rPr>
                <w:sz w:val="16"/>
                <w:szCs w:val="16"/>
              </w:rPr>
            </w:pPr>
            <w:r w:rsidRPr="00B72EAE">
              <w:rPr>
                <w:sz w:val="16"/>
                <w:szCs w:val="16"/>
              </w:rPr>
              <w:t>-211</w:t>
            </w:r>
          </w:p>
        </w:tc>
        <w:tc>
          <w:tcPr>
            <w:tcW w:w="0" w:type="auto"/>
            <w:tcBorders>
              <w:top w:val="single" w:sz="4" w:space="0" w:color="auto"/>
            </w:tcBorders>
          </w:tcPr>
          <w:p w14:paraId="116C8E6D" w14:textId="77777777" w:rsidR="007B7DBE" w:rsidRPr="00B72EAE" w:rsidRDefault="007B7DBE" w:rsidP="008E3C90">
            <w:pPr>
              <w:pStyle w:val="Compact"/>
              <w:jc w:val="center"/>
              <w:rPr>
                <w:sz w:val="16"/>
                <w:szCs w:val="16"/>
              </w:rPr>
            </w:pPr>
            <w:r w:rsidRPr="00B72EAE">
              <w:rPr>
                <w:sz w:val="16"/>
                <w:szCs w:val="16"/>
              </w:rPr>
              <w:t>439 (10)</w:t>
            </w:r>
          </w:p>
        </w:tc>
      </w:tr>
      <w:tr w:rsidR="00B72EAE" w:rsidRPr="00B72EAE" w14:paraId="04C3859A" w14:textId="77777777" w:rsidTr="00B72EAE">
        <w:tc>
          <w:tcPr>
            <w:tcW w:w="0" w:type="auto"/>
          </w:tcPr>
          <w:p w14:paraId="086DF44E" w14:textId="77777777" w:rsidR="007B7DBE" w:rsidRPr="00B72EAE" w:rsidRDefault="007B7DBE" w:rsidP="008E3C90">
            <w:pPr>
              <w:pStyle w:val="Compact"/>
              <w:rPr>
                <w:sz w:val="16"/>
                <w:szCs w:val="16"/>
              </w:rPr>
            </w:pPr>
            <w:r w:rsidRPr="00B72EAE">
              <w:rPr>
                <w:sz w:val="16"/>
                <w:szCs w:val="16"/>
              </w:rPr>
              <w:t>Model 7</w:t>
            </w:r>
          </w:p>
        </w:tc>
        <w:tc>
          <w:tcPr>
            <w:tcW w:w="0" w:type="auto"/>
          </w:tcPr>
          <w:p w14:paraId="7D41F779" w14:textId="77777777" w:rsidR="007B7DBE" w:rsidRPr="00B72EAE" w:rsidRDefault="007B7DBE" w:rsidP="008E3C90">
            <w:pPr>
              <w:pStyle w:val="Compact"/>
              <w:jc w:val="center"/>
              <w:rPr>
                <w:sz w:val="16"/>
                <w:szCs w:val="16"/>
              </w:rPr>
            </w:pPr>
            <w:r w:rsidRPr="00B72EAE">
              <w:rPr>
                <w:sz w:val="16"/>
                <w:szCs w:val="16"/>
              </w:rPr>
              <w:t>1.08 (1.00, 1.17)</w:t>
            </w:r>
          </w:p>
        </w:tc>
        <w:tc>
          <w:tcPr>
            <w:tcW w:w="0" w:type="auto"/>
          </w:tcPr>
          <w:p w14:paraId="66BFE46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AAB130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0059676"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169F912"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984F6F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D0329E4" w14:textId="77777777" w:rsidR="007B7DBE" w:rsidRPr="00B72EAE" w:rsidRDefault="007B7DBE" w:rsidP="008E3C90">
            <w:pPr>
              <w:pStyle w:val="Compact"/>
              <w:jc w:val="center"/>
              <w:rPr>
                <w:sz w:val="16"/>
                <w:szCs w:val="16"/>
              </w:rPr>
            </w:pPr>
            <w:r w:rsidRPr="00B72EAE">
              <w:rPr>
                <w:sz w:val="16"/>
                <w:szCs w:val="16"/>
              </w:rPr>
              <w:t>8</w:t>
            </w:r>
          </w:p>
        </w:tc>
        <w:tc>
          <w:tcPr>
            <w:tcW w:w="0" w:type="auto"/>
          </w:tcPr>
          <w:p w14:paraId="4D6AC03B" w14:textId="77777777" w:rsidR="007B7DBE" w:rsidRPr="00B72EAE" w:rsidRDefault="007B7DBE" w:rsidP="008E3C90">
            <w:pPr>
              <w:pStyle w:val="Compact"/>
              <w:jc w:val="center"/>
              <w:rPr>
                <w:sz w:val="16"/>
                <w:szCs w:val="16"/>
              </w:rPr>
            </w:pPr>
            <w:r w:rsidRPr="00B72EAE">
              <w:rPr>
                <w:sz w:val="16"/>
                <w:szCs w:val="16"/>
              </w:rPr>
              <w:t>-211</w:t>
            </w:r>
          </w:p>
        </w:tc>
        <w:tc>
          <w:tcPr>
            <w:tcW w:w="0" w:type="auto"/>
          </w:tcPr>
          <w:p w14:paraId="135D7E50" w14:textId="77777777" w:rsidR="007B7DBE" w:rsidRPr="00B72EAE" w:rsidRDefault="007B7DBE" w:rsidP="008E3C90">
            <w:pPr>
              <w:pStyle w:val="Compact"/>
              <w:jc w:val="center"/>
              <w:rPr>
                <w:sz w:val="16"/>
                <w:szCs w:val="16"/>
              </w:rPr>
            </w:pPr>
            <w:r w:rsidRPr="00B72EAE">
              <w:rPr>
                <w:sz w:val="16"/>
                <w:szCs w:val="16"/>
              </w:rPr>
              <w:t>443 (14)</w:t>
            </w:r>
          </w:p>
        </w:tc>
      </w:tr>
      <w:tr w:rsidR="00B72EAE" w:rsidRPr="00B72EAE" w14:paraId="4C09AC37" w14:textId="77777777" w:rsidTr="00B72EAE">
        <w:tc>
          <w:tcPr>
            <w:tcW w:w="0" w:type="auto"/>
          </w:tcPr>
          <w:p w14:paraId="5BE923CF" w14:textId="77777777" w:rsidR="007B7DBE" w:rsidRPr="00B72EAE" w:rsidRDefault="007B7DBE" w:rsidP="008E3C90">
            <w:pPr>
              <w:pStyle w:val="Compact"/>
              <w:rPr>
                <w:sz w:val="16"/>
                <w:szCs w:val="16"/>
              </w:rPr>
            </w:pPr>
            <w:r w:rsidRPr="00B72EAE">
              <w:rPr>
                <w:sz w:val="16"/>
                <w:szCs w:val="16"/>
              </w:rPr>
              <w:t>Model 9</w:t>
            </w:r>
          </w:p>
        </w:tc>
        <w:tc>
          <w:tcPr>
            <w:tcW w:w="0" w:type="auto"/>
          </w:tcPr>
          <w:p w14:paraId="1A0FA540" w14:textId="77777777" w:rsidR="007B7DBE" w:rsidRPr="00B72EAE" w:rsidRDefault="007B7DBE" w:rsidP="008E3C90">
            <w:pPr>
              <w:pStyle w:val="Compact"/>
              <w:jc w:val="center"/>
              <w:rPr>
                <w:sz w:val="16"/>
                <w:szCs w:val="16"/>
              </w:rPr>
            </w:pPr>
            <w:r w:rsidRPr="00B72EAE">
              <w:rPr>
                <w:sz w:val="16"/>
                <w:szCs w:val="16"/>
              </w:rPr>
              <w:t>1.12 (1.01, 1.25)</w:t>
            </w:r>
          </w:p>
        </w:tc>
        <w:tc>
          <w:tcPr>
            <w:tcW w:w="0" w:type="auto"/>
          </w:tcPr>
          <w:p w14:paraId="6543550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322B48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57492F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4369AC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DDC424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5E72E93" w14:textId="77777777" w:rsidR="007B7DBE" w:rsidRPr="00B72EAE" w:rsidRDefault="007B7DBE" w:rsidP="008E3C90">
            <w:pPr>
              <w:pStyle w:val="Compact"/>
              <w:jc w:val="center"/>
              <w:rPr>
                <w:sz w:val="16"/>
                <w:szCs w:val="16"/>
              </w:rPr>
            </w:pPr>
            <w:r w:rsidRPr="00B72EAE">
              <w:rPr>
                <w:sz w:val="16"/>
                <w:szCs w:val="16"/>
              </w:rPr>
              <w:t>9</w:t>
            </w:r>
          </w:p>
        </w:tc>
        <w:tc>
          <w:tcPr>
            <w:tcW w:w="0" w:type="auto"/>
          </w:tcPr>
          <w:p w14:paraId="70F2B19D" w14:textId="77777777" w:rsidR="007B7DBE" w:rsidRPr="00B72EAE" w:rsidRDefault="007B7DBE" w:rsidP="008E3C90">
            <w:pPr>
              <w:pStyle w:val="Compact"/>
              <w:jc w:val="center"/>
              <w:rPr>
                <w:sz w:val="16"/>
                <w:szCs w:val="16"/>
              </w:rPr>
            </w:pPr>
            <w:r w:rsidRPr="00B72EAE">
              <w:rPr>
                <w:sz w:val="16"/>
                <w:szCs w:val="16"/>
              </w:rPr>
              <w:t>-210</w:t>
            </w:r>
          </w:p>
        </w:tc>
        <w:tc>
          <w:tcPr>
            <w:tcW w:w="0" w:type="auto"/>
          </w:tcPr>
          <w:p w14:paraId="2994C9AD" w14:textId="77777777" w:rsidR="007B7DBE" w:rsidRPr="00B72EAE" w:rsidRDefault="007B7DBE" w:rsidP="008E3C90">
            <w:pPr>
              <w:pStyle w:val="Compact"/>
              <w:jc w:val="center"/>
              <w:rPr>
                <w:sz w:val="16"/>
                <w:szCs w:val="16"/>
              </w:rPr>
            </w:pPr>
            <w:r w:rsidRPr="00B72EAE">
              <w:rPr>
                <w:sz w:val="16"/>
                <w:szCs w:val="16"/>
              </w:rPr>
              <w:t>445 (14)</w:t>
            </w:r>
          </w:p>
        </w:tc>
      </w:tr>
      <w:tr w:rsidR="00B72EAE" w:rsidRPr="00B72EAE" w14:paraId="6D6C5493" w14:textId="77777777" w:rsidTr="00B72EAE">
        <w:tc>
          <w:tcPr>
            <w:tcW w:w="0" w:type="auto"/>
          </w:tcPr>
          <w:p w14:paraId="2A20A6EE" w14:textId="77777777" w:rsidR="007B7DBE" w:rsidRPr="00B72EAE" w:rsidRDefault="007B7DBE" w:rsidP="008E3C90">
            <w:pPr>
              <w:pStyle w:val="Compact"/>
              <w:rPr>
                <w:sz w:val="16"/>
                <w:szCs w:val="16"/>
              </w:rPr>
            </w:pPr>
            <w:r w:rsidRPr="00B72EAE">
              <w:rPr>
                <w:sz w:val="16"/>
                <w:szCs w:val="16"/>
              </w:rPr>
              <w:t>Model 16</w:t>
            </w:r>
          </w:p>
        </w:tc>
        <w:tc>
          <w:tcPr>
            <w:tcW w:w="0" w:type="auto"/>
          </w:tcPr>
          <w:p w14:paraId="41B0AFFC" w14:textId="77777777" w:rsidR="007B7DBE" w:rsidRPr="00B72EAE" w:rsidRDefault="007B7DBE" w:rsidP="008E3C90">
            <w:pPr>
              <w:pStyle w:val="Compact"/>
              <w:jc w:val="center"/>
              <w:rPr>
                <w:sz w:val="16"/>
                <w:szCs w:val="16"/>
              </w:rPr>
            </w:pPr>
            <w:r w:rsidRPr="00B72EAE">
              <w:rPr>
                <w:sz w:val="16"/>
                <w:szCs w:val="16"/>
              </w:rPr>
              <w:t>1.08 (0.97, 1.21)</w:t>
            </w:r>
          </w:p>
        </w:tc>
        <w:tc>
          <w:tcPr>
            <w:tcW w:w="0" w:type="auto"/>
          </w:tcPr>
          <w:p w14:paraId="325C20E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366126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DDD023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2ABAB9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EE17F2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BD75B06" w14:textId="77777777" w:rsidR="007B7DBE" w:rsidRPr="00B72EAE" w:rsidRDefault="007B7DBE" w:rsidP="008E3C90">
            <w:pPr>
              <w:pStyle w:val="Compact"/>
              <w:jc w:val="center"/>
              <w:rPr>
                <w:sz w:val="16"/>
                <w:szCs w:val="16"/>
              </w:rPr>
            </w:pPr>
            <w:r w:rsidRPr="00B72EAE">
              <w:rPr>
                <w:sz w:val="16"/>
                <w:szCs w:val="16"/>
              </w:rPr>
              <w:t>20</w:t>
            </w:r>
          </w:p>
        </w:tc>
        <w:tc>
          <w:tcPr>
            <w:tcW w:w="0" w:type="auto"/>
          </w:tcPr>
          <w:p w14:paraId="7FCBD203" w14:textId="77777777" w:rsidR="007B7DBE" w:rsidRPr="00B72EAE" w:rsidRDefault="007B7DBE" w:rsidP="008E3C90">
            <w:pPr>
              <w:pStyle w:val="Compact"/>
              <w:jc w:val="center"/>
              <w:rPr>
                <w:sz w:val="16"/>
                <w:szCs w:val="16"/>
              </w:rPr>
            </w:pPr>
            <w:r w:rsidRPr="00B72EAE">
              <w:rPr>
                <w:sz w:val="16"/>
                <w:szCs w:val="16"/>
              </w:rPr>
              <w:t>-207</w:t>
            </w:r>
          </w:p>
        </w:tc>
        <w:tc>
          <w:tcPr>
            <w:tcW w:w="0" w:type="auto"/>
          </w:tcPr>
          <w:p w14:paraId="4944BF51" w14:textId="77777777" w:rsidR="007B7DBE" w:rsidRPr="00B72EAE" w:rsidRDefault="007B7DBE" w:rsidP="008E3C90">
            <w:pPr>
              <w:pStyle w:val="Compact"/>
              <w:jc w:val="center"/>
              <w:rPr>
                <w:sz w:val="16"/>
                <w:szCs w:val="16"/>
              </w:rPr>
            </w:pPr>
            <w:r w:rsidRPr="00B72EAE">
              <w:rPr>
                <w:sz w:val="16"/>
                <w:szCs w:val="16"/>
              </w:rPr>
              <w:t>445 (14)</w:t>
            </w:r>
          </w:p>
        </w:tc>
      </w:tr>
      <w:tr w:rsidR="00B72EAE" w:rsidRPr="00B72EAE" w14:paraId="2E03BD57" w14:textId="77777777" w:rsidTr="00B72EAE">
        <w:tc>
          <w:tcPr>
            <w:tcW w:w="0" w:type="auto"/>
          </w:tcPr>
          <w:p w14:paraId="6FF5768C" w14:textId="77777777" w:rsidR="007B7DBE" w:rsidRPr="00B72EAE" w:rsidRDefault="007B7DBE" w:rsidP="008E3C90">
            <w:pPr>
              <w:pStyle w:val="Compact"/>
              <w:rPr>
                <w:sz w:val="16"/>
                <w:szCs w:val="16"/>
              </w:rPr>
            </w:pPr>
            <w:r w:rsidRPr="00B72EAE">
              <w:rPr>
                <w:sz w:val="16"/>
                <w:szCs w:val="16"/>
              </w:rPr>
              <w:t>Model 18</w:t>
            </w:r>
          </w:p>
        </w:tc>
        <w:tc>
          <w:tcPr>
            <w:tcW w:w="0" w:type="auto"/>
          </w:tcPr>
          <w:p w14:paraId="36D1CF79" w14:textId="77777777" w:rsidR="007B7DBE" w:rsidRPr="00B72EAE" w:rsidRDefault="007B7DBE" w:rsidP="008E3C90">
            <w:pPr>
              <w:pStyle w:val="Compact"/>
              <w:jc w:val="center"/>
              <w:rPr>
                <w:sz w:val="16"/>
                <w:szCs w:val="16"/>
              </w:rPr>
            </w:pPr>
            <w:r w:rsidRPr="00B72EAE">
              <w:rPr>
                <w:sz w:val="16"/>
                <w:szCs w:val="16"/>
              </w:rPr>
              <w:t>1.12 (0.97, 1.28)</w:t>
            </w:r>
          </w:p>
        </w:tc>
        <w:tc>
          <w:tcPr>
            <w:tcW w:w="0" w:type="auto"/>
          </w:tcPr>
          <w:p w14:paraId="2A111D1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D96B84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A2948D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CDC95C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56BEC0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84AD3D6" w14:textId="77777777" w:rsidR="007B7DBE" w:rsidRPr="00B72EAE" w:rsidRDefault="007B7DBE" w:rsidP="008E3C90">
            <w:pPr>
              <w:pStyle w:val="Compact"/>
              <w:jc w:val="center"/>
              <w:rPr>
                <w:sz w:val="16"/>
                <w:szCs w:val="16"/>
              </w:rPr>
            </w:pPr>
            <w:r w:rsidRPr="00B72EAE">
              <w:rPr>
                <w:sz w:val="16"/>
                <w:szCs w:val="16"/>
              </w:rPr>
              <w:t>21</w:t>
            </w:r>
          </w:p>
        </w:tc>
        <w:tc>
          <w:tcPr>
            <w:tcW w:w="0" w:type="auto"/>
          </w:tcPr>
          <w:p w14:paraId="29AD85EC" w14:textId="77777777" w:rsidR="007B7DBE" w:rsidRPr="00B72EAE" w:rsidRDefault="007B7DBE" w:rsidP="008E3C90">
            <w:pPr>
              <w:pStyle w:val="Compact"/>
              <w:jc w:val="center"/>
              <w:rPr>
                <w:sz w:val="16"/>
                <w:szCs w:val="16"/>
              </w:rPr>
            </w:pPr>
            <w:r w:rsidRPr="00B72EAE">
              <w:rPr>
                <w:sz w:val="16"/>
                <w:szCs w:val="16"/>
              </w:rPr>
              <w:t>-207</w:t>
            </w:r>
          </w:p>
        </w:tc>
        <w:tc>
          <w:tcPr>
            <w:tcW w:w="0" w:type="auto"/>
          </w:tcPr>
          <w:p w14:paraId="00F765A9" w14:textId="77777777" w:rsidR="007B7DBE" w:rsidRPr="00B72EAE" w:rsidRDefault="007B7DBE" w:rsidP="008E3C90">
            <w:pPr>
              <w:pStyle w:val="Compact"/>
              <w:jc w:val="center"/>
              <w:rPr>
                <w:sz w:val="16"/>
                <w:szCs w:val="16"/>
              </w:rPr>
            </w:pPr>
            <w:r w:rsidRPr="00B72EAE">
              <w:rPr>
                <w:sz w:val="16"/>
                <w:szCs w:val="16"/>
              </w:rPr>
              <w:t>447 (15)</w:t>
            </w:r>
          </w:p>
        </w:tc>
      </w:tr>
      <w:tr w:rsidR="00B72EAE" w:rsidRPr="00B72EAE" w14:paraId="1A25F357" w14:textId="77777777" w:rsidTr="00B72EAE">
        <w:tc>
          <w:tcPr>
            <w:tcW w:w="0" w:type="auto"/>
          </w:tcPr>
          <w:p w14:paraId="60838E3E" w14:textId="77777777" w:rsidR="007B7DBE" w:rsidRPr="00B72EAE" w:rsidRDefault="007B7DBE" w:rsidP="008E3C90">
            <w:pPr>
              <w:pStyle w:val="Compact"/>
              <w:rPr>
                <w:sz w:val="16"/>
                <w:szCs w:val="16"/>
              </w:rPr>
            </w:pPr>
            <w:r w:rsidRPr="00B72EAE">
              <w:rPr>
                <w:sz w:val="16"/>
                <w:szCs w:val="16"/>
              </w:rPr>
              <w:t>Model 8</w:t>
            </w:r>
          </w:p>
        </w:tc>
        <w:tc>
          <w:tcPr>
            <w:tcW w:w="0" w:type="auto"/>
          </w:tcPr>
          <w:p w14:paraId="31F4CB7C" w14:textId="77777777" w:rsidR="007B7DBE" w:rsidRPr="00B72EAE" w:rsidRDefault="007B7DBE" w:rsidP="008E3C90">
            <w:pPr>
              <w:pStyle w:val="Compact"/>
              <w:jc w:val="center"/>
              <w:rPr>
                <w:sz w:val="16"/>
                <w:szCs w:val="16"/>
              </w:rPr>
            </w:pPr>
            <w:r w:rsidRPr="00B72EAE">
              <w:rPr>
                <w:sz w:val="16"/>
                <w:szCs w:val="16"/>
              </w:rPr>
              <w:t>1.16 (1.04, 1.29)</w:t>
            </w:r>
          </w:p>
        </w:tc>
        <w:tc>
          <w:tcPr>
            <w:tcW w:w="0" w:type="auto"/>
          </w:tcPr>
          <w:p w14:paraId="172F25D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6CC9CF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2AEE8C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B25F35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9F5159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A4B0D0B" w14:textId="77777777" w:rsidR="007B7DBE" w:rsidRPr="00B72EAE" w:rsidRDefault="007B7DBE" w:rsidP="008E3C90">
            <w:pPr>
              <w:pStyle w:val="Compact"/>
              <w:jc w:val="center"/>
              <w:rPr>
                <w:sz w:val="16"/>
                <w:szCs w:val="16"/>
              </w:rPr>
            </w:pPr>
            <w:r w:rsidRPr="00B72EAE">
              <w:rPr>
                <w:sz w:val="16"/>
                <w:szCs w:val="16"/>
              </w:rPr>
              <w:t>8</w:t>
            </w:r>
          </w:p>
        </w:tc>
        <w:tc>
          <w:tcPr>
            <w:tcW w:w="0" w:type="auto"/>
          </w:tcPr>
          <w:p w14:paraId="7C400CC6" w14:textId="77777777" w:rsidR="007B7DBE" w:rsidRPr="00B72EAE" w:rsidRDefault="007B7DBE" w:rsidP="008E3C90">
            <w:pPr>
              <w:pStyle w:val="Compact"/>
              <w:jc w:val="center"/>
              <w:rPr>
                <w:sz w:val="16"/>
                <w:szCs w:val="16"/>
              </w:rPr>
            </w:pPr>
            <w:r w:rsidRPr="00B72EAE">
              <w:rPr>
                <w:sz w:val="16"/>
                <w:szCs w:val="16"/>
              </w:rPr>
              <w:t>-213</w:t>
            </w:r>
          </w:p>
        </w:tc>
        <w:tc>
          <w:tcPr>
            <w:tcW w:w="0" w:type="auto"/>
          </w:tcPr>
          <w:p w14:paraId="40370775" w14:textId="77777777" w:rsidR="007B7DBE" w:rsidRPr="00B72EAE" w:rsidRDefault="007B7DBE" w:rsidP="008E3C90">
            <w:pPr>
              <w:pStyle w:val="Compact"/>
              <w:jc w:val="center"/>
              <w:rPr>
                <w:sz w:val="16"/>
                <w:szCs w:val="16"/>
              </w:rPr>
            </w:pPr>
            <w:r w:rsidRPr="00B72EAE">
              <w:rPr>
                <w:sz w:val="16"/>
                <w:szCs w:val="16"/>
              </w:rPr>
              <w:t>449 (17)</w:t>
            </w:r>
          </w:p>
        </w:tc>
      </w:tr>
      <w:tr w:rsidR="00B72EAE" w:rsidRPr="00B72EAE" w14:paraId="4371FC7E" w14:textId="77777777" w:rsidTr="00B72EAE">
        <w:tc>
          <w:tcPr>
            <w:tcW w:w="0" w:type="auto"/>
          </w:tcPr>
          <w:p w14:paraId="3CF5104C" w14:textId="77777777" w:rsidR="007B7DBE" w:rsidRPr="00B72EAE" w:rsidRDefault="007B7DBE" w:rsidP="008E3C90">
            <w:pPr>
              <w:pStyle w:val="Compact"/>
              <w:rPr>
                <w:sz w:val="16"/>
                <w:szCs w:val="16"/>
              </w:rPr>
            </w:pPr>
            <w:r w:rsidRPr="00B72EAE">
              <w:rPr>
                <w:sz w:val="16"/>
                <w:szCs w:val="16"/>
              </w:rPr>
              <w:t>Model 6</w:t>
            </w:r>
          </w:p>
        </w:tc>
        <w:tc>
          <w:tcPr>
            <w:tcW w:w="0" w:type="auto"/>
          </w:tcPr>
          <w:p w14:paraId="207EF639" w14:textId="77777777" w:rsidR="007B7DBE" w:rsidRPr="00B72EAE" w:rsidRDefault="007B7DBE" w:rsidP="008E3C90">
            <w:pPr>
              <w:pStyle w:val="Compact"/>
              <w:jc w:val="center"/>
              <w:rPr>
                <w:sz w:val="16"/>
                <w:szCs w:val="16"/>
              </w:rPr>
            </w:pPr>
            <w:r w:rsidRPr="00B72EAE">
              <w:rPr>
                <w:sz w:val="16"/>
                <w:szCs w:val="16"/>
              </w:rPr>
              <w:t>1.06 (0.98, 1.15)</w:t>
            </w:r>
          </w:p>
        </w:tc>
        <w:tc>
          <w:tcPr>
            <w:tcW w:w="0" w:type="auto"/>
          </w:tcPr>
          <w:p w14:paraId="41B8AE8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50CC90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68A37F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F92C23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C30D77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8C71899" w14:textId="77777777" w:rsidR="007B7DBE" w:rsidRPr="00B72EAE" w:rsidRDefault="007B7DBE" w:rsidP="008E3C90">
            <w:pPr>
              <w:pStyle w:val="Compact"/>
              <w:jc w:val="center"/>
              <w:rPr>
                <w:sz w:val="16"/>
                <w:szCs w:val="16"/>
              </w:rPr>
            </w:pPr>
            <w:r w:rsidRPr="00B72EAE">
              <w:rPr>
                <w:sz w:val="16"/>
                <w:szCs w:val="16"/>
              </w:rPr>
              <w:t>7</w:t>
            </w:r>
          </w:p>
        </w:tc>
        <w:tc>
          <w:tcPr>
            <w:tcW w:w="0" w:type="auto"/>
          </w:tcPr>
          <w:p w14:paraId="79075EC0" w14:textId="77777777" w:rsidR="007B7DBE" w:rsidRPr="00B72EAE" w:rsidRDefault="007B7DBE" w:rsidP="008E3C90">
            <w:pPr>
              <w:pStyle w:val="Compact"/>
              <w:jc w:val="center"/>
              <w:rPr>
                <w:sz w:val="16"/>
                <w:szCs w:val="16"/>
              </w:rPr>
            </w:pPr>
            <w:r w:rsidRPr="00B72EAE">
              <w:rPr>
                <w:sz w:val="16"/>
                <w:szCs w:val="16"/>
              </w:rPr>
              <w:t>-215</w:t>
            </w:r>
          </w:p>
        </w:tc>
        <w:tc>
          <w:tcPr>
            <w:tcW w:w="0" w:type="auto"/>
          </w:tcPr>
          <w:p w14:paraId="2ACADC4B" w14:textId="77777777" w:rsidR="007B7DBE" w:rsidRPr="00B72EAE" w:rsidRDefault="007B7DBE" w:rsidP="008E3C90">
            <w:pPr>
              <w:pStyle w:val="Compact"/>
              <w:jc w:val="center"/>
              <w:rPr>
                <w:sz w:val="16"/>
                <w:szCs w:val="16"/>
              </w:rPr>
            </w:pPr>
            <w:r w:rsidRPr="00B72EAE">
              <w:rPr>
                <w:sz w:val="16"/>
                <w:szCs w:val="16"/>
              </w:rPr>
              <w:t>452 (17)</w:t>
            </w:r>
          </w:p>
        </w:tc>
      </w:tr>
      <w:tr w:rsidR="00B72EAE" w:rsidRPr="00B72EAE" w14:paraId="1220939D" w14:textId="77777777" w:rsidTr="00B72EAE">
        <w:tc>
          <w:tcPr>
            <w:tcW w:w="0" w:type="auto"/>
          </w:tcPr>
          <w:p w14:paraId="06F0400C" w14:textId="77777777" w:rsidR="007B7DBE" w:rsidRPr="00B72EAE" w:rsidRDefault="007B7DBE" w:rsidP="008E3C90">
            <w:pPr>
              <w:pStyle w:val="Compact"/>
              <w:rPr>
                <w:sz w:val="16"/>
                <w:szCs w:val="16"/>
              </w:rPr>
            </w:pPr>
            <w:r w:rsidRPr="00B72EAE">
              <w:rPr>
                <w:sz w:val="16"/>
                <w:szCs w:val="16"/>
              </w:rPr>
              <w:t>Model 17</w:t>
            </w:r>
          </w:p>
        </w:tc>
        <w:tc>
          <w:tcPr>
            <w:tcW w:w="0" w:type="auto"/>
          </w:tcPr>
          <w:p w14:paraId="49D5D0C5" w14:textId="77777777" w:rsidR="007B7DBE" w:rsidRPr="00B72EAE" w:rsidRDefault="007B7DBE" w:rsidP="008E3C90">
            <w:pPr>
              <w:pStyle w:val="Compact"/>
              <w:jc w:val="center"/>
              <w:rPr>
                <w:sz w:val="16"/>
                <w:szCs w:val="16"/>
              </w:rPr>
            </w:pPr>
            <w:r w:rsidRPr="00B72EAE">
              <w:rPr>
                <w:sz w:val="16"/>
                <w:szCs w:val="16"/>
              </w:rPr>
              <w:t>1.15 (1.00, 1.32)</w:t>
            </w:r>
          </w:p>
        </w:tc>
        <w:tc>
          <w:tcPr>
            <w:tcW w:w="0" w:type="auto"/>
          </w:tcPr>
          <w:p w14:paraId="2AB6E93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61CA53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3F9F89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7C327C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4DAC6F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810470D" w14:textId="77777777" w:rsidR="007B7DBE" w:rsidRPr="00B72EAE" w:rsidRDefault="007B7DBE" w:rsidP="008E3C90">
            <w:pPr>
              <w:pStyle w:val="Compact"/>
              <w:jc w:val="center"/>
              <w:rPr>
                <w:sz w:val="16"/>
                <w:szCs w:val="16"/>
              </w:rPr>
            </w:pPr>
            <w:r w:rsidRPr="00B72EAE">
              <w:rPr>
                <w:sz w:val="16"/>
                <w:szCs w:val="16"/>
              </w:rPr>
              <w:t>20</w:t>
            </w:r>
          </w:p>
        </w:tc>
        <w:tc>
          <w:tcPr>
            <w:tcW w:w="0" w:type="auto"/>
          </w:tcPr>
          <w:p w14:paraId="53829C95" w14:textId="77777777" w:rsidR="007B7DBE" w:rsidRPr="00B72EAE" w:rsidRDefault="007B7DBE" w:rsidP="008E3C90">
            <w:pPr>
              <w:pStyle w:val="Compact"/>
              <w:jc w:val="center"/>
              <w:rPr>
                <w:sz w:val="16"/>
                <w:szCs w:val="16"/>
              </w:rPr>
            </w:pPr>
            <w:r w:rsidRPr="00B72EAE">
              <w:rPr>
                <w:sz w:val="16"/>
                <w:szCs w:val="16"/>
              </w:rPr>
              <w:t>-209</w:t>
            </w:r>
          </w:p>
        </w:tc>
        <w:tc>
          <w:tcPr>
            <w:tcW w:w="0" w:type="auto"/>
          </w:tcPr>
          <w:p w14:paraId="54BDD852" w14:textId="77777777" w:rsidR="007B7DBE" w:rsidRPr="00B72EAE" w:rsidRDefault="007B7DBE" w:rsidP="008E3C90">
            <w:pPr>
              <w:pStyle w:val="Compact"/>
              <w:jc w:val="center"/>
              <w:rPr>
                <w:sz w:val="16"/>
                <w:szCs w:val="16"/>
              </w:rPr>
            </w:pPr>
            <w:r w:rsidRPr="00B72EAE">
              <w:rPr>
                <w:sz w:val="16"/>
                <w:szCs w:val="16"/>
              </w:rPr>
              <w:t>452 (17)</w:t>
            </w:r>
          </w:p>
        </w:tc>
      </w:tr>
      <w:tr w:rsidR="00B72EAE" w:rsidRPr="00B72EAE" w14:paraId="189C266A" w14:textId="77777777" w:rsidTr="00B72EAE">
        <w:tc>
          <w:tcPr>
            <w:tcW w:w="0" w:type="auto"/>
          </w:tcPr>
          <w:p w14:paraId="06CBAF00" w14:textId="77777777" w:rsidR="007B7DBE" w:rsidRPr="00B72EAE" w:rsidRDefault="007B7DBE" w:rsidP="008E3C90">
            <w:pPr>
              <w:pStyle w:val="Compact"/>
              <w:rPr>
                <w:sz w:val="16"/>
                <w:szCs w:val="16"/>
              </w:rPr>
            </w:pPr>
            <w:r w:rsidRPr="00B72EAE">
              <w:rPr>
                <w:sz w:val="16"/>
                <w:szCs w:val="16"/>
              </w:rPr>
              <w:t>Model 15</w:t>
            </w:r>
          </w:p>
        </w:tc>
        <w:tc>
          <w:tcPr>
            <w:tcW w:w="0" w:type="auto"/>
          </w:tcPr>
          <w:p w14:paraId="4F0558FC" w14:textId="77777777" w:rsidR="007B7DBE" w:rsidRPr="00B72EAE" w:rsidRDefault="007B7DBE" w:rsidP="008E3C90">
            <w:pPr>
              <w:pStyle w:val="Compact"/>
              <w:jc w:val="center"/>
              <w:rPr>
                <w:sz w:val="16"/>
                <w:szCs w:val="16"/>
              </w:rPr>
            </w:pPr>
            <w:r w:rsidRPr="00B72EAE">
              <w:rPr>
                <w:sz w:val="16"/>
                <w:szCs w:val="16"/>
              </w:rPr>
              <w:t>1.06 (0.94, 1.20)</w:t>
            </w:r>
          </w:p>
        </w:tc>
        <w:tc>
          <w:tcPr>
            <w:tcW w:w="0" w:type="auto"/>
          </w:tcPr>
          <w:p w14:paraId="1B33880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2F71FA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D864E1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46DBA7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09659F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307300D" w14:textId="77777777" w:rsidR="007B7DBE" w:rsidRPr="00B72EAE" w:rsidRDefault="007B7DBE" w:rsidP="008E3C90">
            <w:pPr>
              <w:pStyle w:val="Compact"/>
              <w:jc w:val="center"/>
              <w:rPr>
                <w:sz w:val="16"/>
                <w:szCs w:val="16"/>
              </w:rPr>
            </w:pPr>
            <w:r w:rsidRPr="00B72EAE">
              <w:rPr>
                <w:sz w:val="16"/>
                <w:szCs w:val="16"/>
              </w:rPr>
              <w:t>19</w:t>
            </w:r>
          </w:p>
        </w:tc>
        <w:tc>
          <w:tcPr>
            <w:tcW w:w="0" w:type="auto"/>
          </w:tcPr>
          <w:p w14:paraId="05CB4735" w14:textId="77777777" w:rsidR="007B7DBE" w:rsidRPr="00B72EAE" w:rsidRDefault="007B7DBE" w:rsidP="008E3C90">
            <w:pPr>
              <w:pStyle w:val="Compact"/>
              <w:jc w:val="center"/>
              <w:rPr>
                <w:sz w:val="16"/>
                <w:szCs w:val="16"/>
              </w:rPr>
            </w:pPr>
            <w:r w:rsidRPr="00B72EAE">
              <w:rPr>
                <w:sz w:val="16"/>
                <w:szCs w:val="16"/>
              </w:rPr>
              <w:t>-209</w:t>
            </w:r>
          </w:p>
        </w:tc>
        <w:tc>
          <w:tcPr>
            <w:tcW w:w="0" w:type="auto"/>
          </w:tcPr>
          <w:p w14:paraId="62775F9E" w14:textId="77777777" w:rsidR="007B7DBE" w:rsidRPr="00B72EAE" w:rsidRDefault="007B7DBE" w:rsidP="008E3C90">
            <w:pPr>
              <w:pStyle w:val="Compact"/>
              <w:jc w:val="center"/>
              <w:rPr>
                <w:sz w:val="16"/>
                <w:szCs w:val="16"/>
              </w:rPr>
            </w:pPr>
            <w:r w:rsidRPr="00B72EAE">
              <w:rPr>
                <w:sz w:val="16"/>
                <w:szCs w:val="16"/>
              </w:rPr>
              <w:t>453 (17)</w:t>
            </w:r>
          </w:p>
        </w:tc>
      </w:tr>
      <w:tr w:rsidR="00B72EAE" w:rsidRPr="00B72EAE" w14:paraId="33FE7476" w14:textId="77777777" w:rsidTr="00B72EAE">
        <w:tc>
          <w:tcPr>
            <w:tcW w:w="0" w:type="auto"/>
          </w:tcPr>
          <w:p w14:paraId="397A6735" w14:textId="77777777" w:rsidR="007B7DBE" w:rsidRPr="00B72EAE" w:rsidRDefault="007B7DBE" w:rsidP="008E3C90">
            <w:pPr>
              <w:pStyle w:val="Compact"/>
              <w:rPr>
                <w:sz w:val="16"/>
                <w:szCs w:val="16"/>
              </w:rPr>
            </w:pPr>
            <w:r w:rsidRPr="00B72EAE">
              <w:rPr>
                <w:sz w:val="16"/>
                <w:szCs w:val="16"/>
              </w:rPr>
              <w:t>Model 1</w:t>
            </w:r>
          </w:p>
        </w:tc>
        <w:tc>
          <w:tcPr>
            <w:tcW w:w="0" w:type="auto"/>
          </w:tcPr>
          <w:p w14:paraId="27D626A9"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5D95E30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A33883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5FE804E"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F8CD24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86BD28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B7730C5" w14:textId="77777777" w:rsidR="007B7DBE" w:rsidRPr="00B72EAE" w:rsidRDefault="007B7DBE" w:rsidP="008E3C90">
            <w:pPr>
              <w:pStyle w:val="Compact"/>
              <w:jc w:val="center"/>
              <w:rPr>
                <w:sz w:val="16"/>
                <w:szCs w:val="16"/>
              </w:rPr>
            </w:pPr>
            <w:r w:rsidRPr="00B72EAE">
              <w:rPr>
                <w:sz w:val="16"/>
                <w:szCs w:val="16"/>
              </w:rPr>
              <w:t>1</w:t>
            </w:r>
          </w:p>
        </w:tc>
        <w:tc>
          <w:tcPr>
            <w:tcW w:w="0" w:type="auto"/>
          </w:tcPr>
          <w:p w14:paraId="3696DF37" w14:textId="77777777" w:rsidR="007B7DBE" w:rsidRPr="00B72EAE" w:rsidRDefault="007B7DBE" w:rsidP="008E3C90">
            <w:pPr>
              <w:pStyle w:val="Compact"/>
              <w:jc w:val="center"/>
              <w:rPr>
                <w:sz w:val="16"/>
                <w:szCs w:val="16"/>
              </w:rPr>
            </w:pPr>
            <w:r w:rsidRPr="00B72EAE">
              <w:rPr>
                <w:sz w:val="16"/>
                <w:szCs w:val="16"/>
              </w:rPr>
              <w:t>-254</w:t>
            </w:r>
          </w:p>
        </w:tc>
        <w:tc>
          <w:tcPr>
            <w:tcW w:w="0" w:type="auto"/>
          </w:tcPr>
          <w:p w14:paraId="54FE1F2A" w14:textId="77777777" w:rsidR="007B7DBE" w:rsidRPr="00B72EAE" w:rsidRDefault="007B7DBE" w:rsidP="008E3C90">
            <w:pPr>
              <w:pStyle w:val="Compact"/>
              <w:jc w:val="center"/>
              <w:rPr>
                <w:sz w:val="16"/>
                <w:szCs w:val="16"/>
              </w:rPr>
            </w:pPr>
            <w:r w:rsidRPr="00B72EAE">
              <w:rPr>
                <w:sz w:val="16"/>
                <w:szCs w:val="16"/>
              </w:rPr>
              <w:t>513 (26)</w:t>
            </w:r>
          </w:p>
        </w:tc>
      </w:tr>
      <w:tr w:rsidR="00B72EAE" w:rsidRPr="00B72EAE" w14:paraId="30A8D351" w14:textId="77777777" w:rsidTr="00B72EAE">
        <w:tc>
          <w:tcPr>
            <w:tcW w:w="0" w:type="auto"/>
          </w:tcPr>
          <w:p w14:paraId="43C6A36A" w14:textId="77777777" w:rsidR="007B7DBE" w:rsidRPr="00B72EAE" w:rsidRDefault="007B7DBE" w:rsidP="008E3C90">
            <w:pPr>
              <w:pStyle w:val="Compact"/>
              <w:rPr>
                <w:sz w:val="16"/>
                <w:szCs w:val="16"/>
              </w:rPr>
            </w:pPr>
            <w:r w:rsidRPr="00B72EAE">
              <w:rPr>
                <w:sz w:val="16"/>
                <w:szCs w:val="16"/>
              </w:rPr>
              <w:t>Model 2</w:t>
            </w:r>
          </w:p>
        </w:tc>
        <w:tc>
          <w:tcPr>
            <w:tcW w:w="0" w:type="auto"/>
          </w:tcPr>
          <w:p w14:paraId="3677FD77" w14:textId="77777777" w:rsidR="007B7DBE" w:rsidRPr="00B72EAE" w:rsidRDefault="007B7DBE" w:rsidP="008E3C90">
            <w:pPr>
              <w:pStyle w:val="Compact"/>
              <w:jc w:val="center"/>
              <w:rPr>
                <w:sz w:val="16"/>
                <w:szCs w:val="16"/>
              </w:rPr>
            </w:pPr>
            <w:r w:rsidRPr="00B72EAE">
              <w:rPr>
                <w:sz w:val="16"/>
                <w:szCs w:val="16"/>
              </w:rPr>
              <w:t>1.06 (0.98, 1.14)</w:t>
            </w:r>
          </w:p>
        </w:tc>
        <w:tc>
          <w:tcPr>
            <w:tcW w:w="0" w:type="auto"/>
          </w:tcPr>
          <w:p w14:paraId="34437D8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C3429F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83BCFB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99C5C2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E88E2C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47070CA" w14:textId="77777777" w:rsidR="007B7DBE" w:rsidRPr="00B72EAE" w:rsidRDefault="007B7DBE" w:rsidP="008E3C90">
            <w:pPr>
              <w:pStyle w:val="Compact"/>
              <w:jc w:val="center"/>
              <w:rPr>
                <w:sz w:val="16"/>
                <w:szCs w:val="16"/>
              </w:rPr>
            </w:pPr>
            <w:r w:rsidRPr="00B72EAE">
              <w:rPr>
                <w:sz w:val="16"/>
                <w:szCs w:val="16"/>
              </w:rPr>
              <w:t>2</w:t>
            </w:r>
          </w:p>
        </w:tc>
        <w:tc>
          <w:tcPr>
            <w:tcW w:w="0" w:type="auto"/>
          </w:tcPr>
          <w:p w14:paraId="58A3CB53" w14:textId="77777777" w:rsidR="007B7DBE" w:rsidRPr="00B72EAE" w:rsidRDefault="007B7DBE" w:rsidP="008E3C90">
            <w:pPr>
              <w:pStyle w:val="Compact"/>
              <w:jc w:val="center"/>
              <w:rPr>
                <w:sz w:val="16"/>
                <w:szCs w:val="16"/>
              </w:rPr>
            </w:pPr>
            <w:r w:rsidRPr="00B72EAE">
              <w:rPr>
                <w:sz w:val="16"/>
                <w:szCs w:val="16"/>
              </w:rPr>
              <w:t>-252</w:t>
            </w:r>
          </w:p>
        </w:tc>
        <w:tc>
          <w:tcPr>
            <w:tcW w:w="0" w:type="auto"/>
          </w:tcPr>
          <w:p w14:paraId="1EBC161B" w14:textId="77777777" w:rsidR="007B7DBE" w:rsidRPr="00B72EAE" w:rsidRDefault="007B7DBE" w:rsidP="008E3C90">
            <w:pPr>
              <w:pStyle w:val="Compact"/>
              <w:jc w:val="center"/>
              <w:rPr>
                <w:sz w:val="16"/>
                <w:szCs w:val="16"/>
              </w:rPr>
            </w:pPr>
            <w:r w:rsidRPr="00B72EAE">
              <w:rPr>
                <w:sz w:val="16"/>
                <w:szCs w:val="16"/>
              </w:rPr>
              <w:t>515 (25)</w:t>
            </w:r>
          </w:p>
        </w:tc>
      </w:tr>
      <w:tr w:rsidR="00B72EAE" w:rsidRPr="00B72EAE" w14:paraId="1317E839" w14:textId="77777777" w:rsidTr="00B72EAE">
        <w:tc>
          <w:tcPr>
            <w:tcW w:w="0" w:type="auto"/>
          </w:tcPr>
          <w:p w14:paraId="57BF852B" w14:textId="77777777" w:rsidR="007B7DBE" w:rsidRPr="00B72EAE" w:rsidRDefault="007B7DBE" w:rsidP="008E3C90">
            <w:pPr>
              <w:pStyle w:val="Compact"/>
              <w:rPr>
                <w:sz w:val="16"/>
                <w:szCs w:val="16"/>
              </w:rPr>
            </w:pPr>
            <w:r w:rsidRPr="00B72EAE">
              <w:rPr>
                <w:sz w:val="16"/>
                <w:szCs w:val="16"/>
              </w:rPr>
              <w:t>Model 4</w:t>
            </w:r>
          </w:p>
        </w:tc>
        <w:tc>
          <w:tcPr>
            <w:tcW w:w="0" w:type="auto"/>
          </w:tcPr>
          <w:p w14:paraId="6964AC0B" w14:textId="77777777" w:rsidR="007B7DBE" w:rsidRPr="00B72EAE" w:rsidRDefault="007B7DBE" w:rsidP="008E3C90">
            <w:pPr>
              <w:pStyle w:val="Compact"/>
              <w:jc w:val="center"/>
              <w:rPr>
                <w:sz w:val="16"/>
                <w:szCs w:val="16"/>
              </w:rPr>
            </w:pPr>
            <w:r w:rsidRPr="00B72EAE">
              <w:rPr>
                <w:sz w:val="16"/>
                <w:szCs w:val="16"/>
              </w:rPr>
              <w:t>1.00 (0.90, 1.10)</w:t>
            </w:r>
          </w:p>
        </w:tc>
        <w:tc>
          <w:tcPr>
            <w:tcW w:w="0" w:type="auto"/>
          </w:tcPr>
          <w:p w14:paraId="562911A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0968CC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AA3A41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2DA81C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3B1DE4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9A98C03" w14:textId="77777777" w:rsidR="007B7DBE" w:rsidRPr="00B72EAE" w:rsidRDefault="007B7DBE" w:rsidP="008E3C90">
            <w:pPr>
              <w:pStyle w:val="Compact"/>
              <w:jc w:val="center"/>
              <w:rPr>
                <w:sz w:val="16"/>
                <w:szCs w:val="16"/>
              </w:rPr>
            </w:pPr>
            <w:r w:rsidRPr="00B72EAE">
              <w:rPr>
                <w:sz w:val="16"/>
                <w:szCs w:val="16"/>
              </w:rPr>
              <w:t>3</w:t>
            </w:r>
          </w:p>
        </w:tc>
        <w:tc>
          <w:tcPr>
            <w:tcW w:w="0" w:type="auto"/>
          </w:tcPr>
          <w:p w14:paraId="486CFB5F" w14:textId="77777777" w:rsidR="007B7DBE" w:rsidRPr="00B72EAE" w:rsidRDefault="007B7DBE" w:rsidP="008E3C90">
            <w:pPr>
              <w:pStyle w:val="Compact"/>
              <w:jc w:val="center"/>
              <w:rPr>
                <w:sz w:val="16"/>
                <w:szCs w:val="16"/>
              </w:rPr>
            </w:pPr>
            <w:r w:rsidRPr="00B72EAE">
              <w:rPr>
                <w:sz w:val="16"/>
                <w:szCs w:val="16"/>
              </w:rPr>
              <w:t>-251</w:t>
            </w:r>
          </w:p>
        </w:tc>
        <w:tc>
          <w:tcPr>
            <w:tcW w:w="0" w:type="auto"/>
          </w:tcPr>
          <w:p w14:paraId="17F452C4" w14:textId="77777777" w:rsidR="007B7DBE" w:rsidRPr="00B72EAE" w:rsidRDefault="007B7DBE" w:rsidP="008E3C90">
            <w:pPr>
              <w:pStyle w:val="Compact"/>
              <w:jc w:val="center"/>
              <w:rPr>
                <w:sz w:val="16"/>
                <w:szCs w:val="16"/>
              </w:rPr>
            </w:pPr>
            <w:r w:rsidRPr="00B72EAE">
              <w:rPr>
                <w:sz w:val="16"/>
                <w:szCs w:val="16"/>
              </w:rPr>
              <w:t>516 (25)</w:t>
            </w:r>
          </w:p>
        </w:tc>
      </w:tr>
      <w:tr w:rsidR="00B72EAE" w:rsidRPr="00B72EAE" w14:paraId="2BC92D6F" w14:textId="77777777" w:rsidTr="00B72EAE">
        <w:tc>
          <w:tcPr>
            <w:tcW w:w="0" w:type="auto"/>
          </w:tcPr>
          <w:p w14:paraId="17347CF8" w14:textId="77777777" w:rsidR="007B7DBE" w:rsidRPr="00B72EAE" w:rsidRDefault="007B7DBE" w:rsidP="008E3C90">
            <w:pPr>
              <w:pStyle w:val="Compact"/>
              <w:rPr>
                <w:sz w:val="16"/>
                <w:szCs w:val="16"/>
              </w:rPr>
            </w:pPr>
            <w:r w:rsidRPr="00B72EAE">
              <w:rPr>
                <w:sz w:val="16"/>
                <w:szCs w:val="16"/>
              </w:rPr>
              <w:t>Model 3</w:t>
            </w:r>
          </w:p>
        </w:tc>
        <w:tc>
          <w:tcPr>
            <w:tcW w:w="0" w:type="auto"/>
          </w:tcPr>
          <w:p w14:paraId="53AAFAA7" w14:textId="77777777" w:rsidR="007B7DBE" w:rsidRPr="00B72EAE" w:rsidRDefault="007B7DBE" w:rsidP="008E3C90">
            <w:pPr>
              <w:pStyle w:val="Compact"/>
              <w:jc w:val="center"/>
              <w:rPr>
                <w:sz w:val="16"/>
                <w:szCs w:val="16"/>
              </w:rPr>
            </w:pPr>
            <w:r w:rsidRPr="00B72EAE">
              <w:rPr>
                <w:sz w:val="16"/>
                <w:szCs w:val="16"/>
              </w:rPr>
              <w:t>1.06 (0.98, 1.15)</w:t>
            </w:r>
          </w:p>
        </w:tc>
        <w:tc>
          <w:tcPr>
            <w:tcW w:w="0" w:type="auto"/>
          </w:tcPr>
          <w:p w14:paraId="615EBA3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A1B099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A4B49A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5568D0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46CFFD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49F9AB9" w14:textId="77777777" w:rsidR="007B7DBE" w:rsidRPr="00B72EAE" w:rsidRDefault="007B7DBE" w:rsidP="008E3C90">
            <w:pPr>
              <w:pStyle w:val="Compact"/>
              <w:jc w:val="center"/>
              <w:rPr>
                <w:sz w:val="16"/>
                <w:szCs w:val="16"/>
              </w:rPr>
            </w:pPr>
            <w:r w:rsidRPr="00B72EAE">
              <w:rPr>
                <w:sz w:val="16"/>
                <w:szCs w:val="16"/>
              </w:rPr>
              <w:t>3</w:t>
            </w:r>
          </w:p>
        </w:tc>
        <w:tc>
          <w:tcPr>
            <w:tcW w:w="0" w:type="auto"/>
          </w:tcPr>
          <w:p w14:paraId="79FF66D9" w14:textId="77777777" w:rsidR="007B7DBE" w:rsidRPr="00B72EAE" w:rsidRDefault="007B7DBE" w:rsidP="008E3C90">
            <w:pPr>
              <w:pStyle w:val="Compact"/>
              <w:jc w:val="center"/>
              <w:rPr>
                <w:sz w:val="16"/>
                <w:szCs w:val="16"/>
              </w:rPr>
            </w:pPr>
            <w:r w:rsidRPr="00B72EAE">
              <w:rPr>
                <w:sz w:val="16"/>
                <w:szCs w:val="16"/>
              </w:rPr>
              <w:t>-252</w:t>
            </w:r>
          </w:p>
        </w:tc>
        <w:tc>
          <w:tcPr>
            <w:tcW w:w="0" w:type="auto"/>
          </w:tcPr>
          <w:p w14:paraId="56198326" w14:textId="77777777" w:rsidR="007B7DBE" w:rsidRPr="00B72EAE" w:rsidRDefault="007B7DBE" w:rsidP="008E3C90">
            <w:pPr>
              <w:pStyle w:val="Compact"/>
              <w:jc w:val="center"/>
              <w:rPr>
                <w:sz w:val="16"/>
                <w:szCs w:val="16"/>
              </w:rPr>
            </w:pPr>
            <w:r w:rsidRPr="00B72EAE">
              <w:rPr>
                <w:sz w:val="16"/>
                <w:szCs w:val="16"/>
              </w:rPr>
              <w:t>518 (26)</w:t>
            </w:r>
          </w:p>
        </w:tc>
      </w:tr>
      <w:tr w:rsidR="00B72EAE" w:rsidRPr="00B72EAE" w14:paraId="3B65420A" w14:textId="77777777" w:rsidTr="00B72EAE">
        <w:tc>
          <w:tcPr>
            <w:tcW w:w="0" w:type="auto"/>
          </w:tcPr>
          <w:p w14:paraId="5FE0D2FD" w14:textId="77777777" w:rsidR="007B7DBE" w:rsidRPr="00B72EAE" w:rsidRDefault="007B7DBE" w:rsidP="008E3C90">
            <w:pPr>
              <w:pStyle w:val="Compact"/>
              <w:rPr>
                <w:sz w:val="16"/>
                <w:szCs w:val="16"/>
              </w:rPr>
            </w:pPr>
            <w:r w:rsidRPr="00B72EAE">
              <w:rPr>
                <w:sz w:val="16"/>
                <w:szCs w:val="16"/>
              </w:rPr>
              <w:t>Model 5</w:t>
            </w:r>
          </w:p>
        </w:tc>
        <w:tc>
          <w:tcPr>
            <w:tcW w:w="0" w:type="auto"/>
          </w:tcPr>
          <w:p w14:paraId="4F0B21AE" w14:textId="77777777" w:rsidR="007B7DBE" w:rsidRPr="00B72EAE" w:rsidRDefault="007B7DBE" w:rsidP="008E3C90">
            <w:pPr>
              <w:pStyle w:val="Compact"/>
              <w:jc w:val="center"/>
              <w:rPr>
                <w:sz w:val="16"/>
                <w:szCs w:val="16"/>
              </w:rPr>
            </w:pPr>
            <w:r w:rsidRPr="00B72EAE">
              <w:rPr>
                <w:sz w:val="16"/>
                <w:szCs w:val="16"/>
              </w:rPr>
              <w:t>0.98 (0.89, 1.09)</w:t>
            </w:r>
          </w:p>
        </w:tc>
        <w:tc>
          <w:tcPr>
            <w:tcW w:w="0" w:type="auto"/>
          </w:tcPr>
          <w:p w14:paraId="7917EE0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6131F8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6ADD65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605707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9B89EC2"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AAF5948" w14:textId="77777777" w:rsidR="007B7DBE" w:rsidRPr="00B72EAE" w:rsidRDefault="007B7DBE" w:rsidP="008E3C90">
            <w:pPr>
              <w:pStyle w:val="Compact"/>
              <w:jc w:val="center"/>
              <w:rPr>
                <w:sz w:val="16"/>
                <w:szCs w:val="16"/>
              </w:rPr>
            </w:pPr>
            <w:r w:rsidRPr="00B72EAE">
              <w:rPr>
                <w:sz w:val="16"/>
                <w:szCs w:val="16"/>
              </w:rPr>
              <w:t>4</w:t>
            </w:r>
          </w:p>
        </w:tc>
        <w:tc>
          <w:tcPr>
            <w:tcW w:w="0" w:type="auto"/>
          </w:tcPr>
          <w:p w14:paraId="64011312" w14:textId="77777777" w:rsidR="007B7DBE" w:rsidRPr="00B72EAE" w:rsidRDefault="007B7DBE" w:rsidP="008E3C90">
            <w:pPr>
              <w:pStyle w:val="Compact"/>
              <w:jc w:val="center"/>
              <w:rPr>
                <w:sz w:val="16"/>
                <w:szCs w:val="16"/>
              </w:rPr>
            </w:pPr>
            <w:r w:rsidRPr="00B72EAE">
              <w:rPr>
                <w:sz w:val="16"/>
                <w:szCs w:val="16"/>
              </w:rPr>
              <w:t>-249</w:t>
            </w:r>
          </w:p>
        </w:tc>
        <w:tc>
          <w:tcPr>
            <w:tcW w:w="0" w:type="auto"/>
          </w:tcPr>
          <w:p w14:paraId="1845734E" w14:textId="77777777" w:rsidR="007B7DBE" w:rsidRPr="00B72EAE" w:rsidRDefault="007B7DBE" w:rsidP="008E3C90">
            <w:pPr>
              <w:pStyle w:val="Compact"/>
              <w:jc w:val="center"/>
              <w:rPr>
                <w:sz w:val="16"/>
                <w:szCs w:val="16"/>
              </w:rPr>
            </w:pPr>
            <w:r w:rsidRPr="00B72EAE">
              <w:rPr>
                <w:sz w:val="16"/>
                <w:szCs w:val="16"/>
              </w:rPr>
              <w:t>518 (24)</w:t>
            </w:r>
          </w:p>
        </w:tc>
      </w:tr>
      <w:tr w:rsidR="00B72EAE" w:rsidRPr="00B72EAE" w14:paraId="5D886BD7" w14:textId="77777777" w:rsidTr="00B72EAE">
        <w:tc>
          <w:tcPr>
            <w:tcW w:w="0" w:type="auto"/>
          </w:tcPr>
          <w:p w14:paraId="36A35725" w14:textId="77777777" w:rsidR="007B7DBE" w:rsidRPr="00B72EAE" w:rsidRDefault="007B7DBE" w:rsidP="008E3C90">
            <w:pPr>
              <w:pStyle w:val="Compact"/>
              <w:rPr>
                <w:sz w:val="16"/>
                <w:szCs w:val="16"/>
              </w:rPr>
            </w:pPr>
            <w:r w:rsidRPr="00B72EAE">
              <w:rPr>
                <w:sz w:val="16"/>
                <w:szCs w:val="16"/>
              </w:rPr>
              <w:t>Model 13</w:t>
            </w:r>
          </w:p>
        </w:tc>
        <w:tc>
          <w:tcPr>
            <w:tcW w:w="0" w:type="auto"/>
          </w:tcPr>
          <w:p w14:paraId="3352F44B" w14:textId="77777777" w:rsidR="007B7DBE" w:rsidRPr="00B72EAE" w:rsidRDefault="007B7DBE" w:rsidP="008E3C90">
            <w:pPr>
              <w:pStyle w:val="Compact"/>
              <w:jc w:val="center"/>
              <w:rPr>
                <w:sz w:val="16"/>
                <w:szCs w:val="16"/>
              </w:rPr>
            </w:pPr>
            <w:r w:rsidRPr="00B72EAE">
              <w:rPr>
                <w:sz w:val="16"/>
                <w:szCs w:val="16"/>
              </w:rPr>
              <w:t>0.94 (0.78, 1.12)</w:t>
            </w:r>
          </w:p>
        </w:tc>
        <w:tc>
          <w:tcPr>
            <w:tcW w:w="0" w:type="auto"/>
          </w:tcPr>
          <w:p w14:paraId="1072B086"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AEABEE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AAA5C9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4ADE67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E6E46A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7987691" w14:textId="77777777" w:rsidR="007B7DBE" w:rsidRPr="00B72EAE" w:rsidRDefault="007B7DBE" w:rsidP="008E3C90">
            <w:pPr>
              <w:pStyle w:val="Compact"/>
              <w:jc w:val="center"/>
              <w:rPr>
                <w:sz w:val="16"/>
                <w:szCs w:val="16"/>
              </w:rPr>
            </w:pPr>
            <w:r w:rsidRPr="00B72EAE">
              <w:rPr>
                <w:sz w:val="16"/>
                <w:szCs w:val="16"/>
              </w:rPr>
              <w:t>15</w:t>
            </w:r>
          </w:p>
        </w:tc>
        <w:tc>
          <w:tcPr>
            <w:tcW w:w="0" w:type="auto"/>
          </w:tcPr>
          <w:p w14:paraId="6F09579D" w14:textId="77777777" w:rsidR="007B7DBE" w:rsidRPr="00B72EAE" w:rsidRDefault="007B7DBE" w:rsidP="008E3C90">
            <w:pPr>
              <w:pStyle w:val="Compact"/>
              <w:jc w:val="center"/>
              <w:rPr>
                <w:sz w:val="16"/>
                <w:szCs w:val="16"/>
              </w:rPr>
            </w:pPr>
            <w:r w:rsidRPr="00B72EAE">
              <w:rPr>
                <w:sz w:val="16"/>
                <w:szCs w:val="16"/>
              </w:rPr>
              <w:t>-237</w:t>
            </w:r>
          </w:p>
        </w:tc>
        <w:tc>
          <w:tcPr>
            <w:tcW w:w="0" w:type="auto"/>
          </w:tcPr>
          <w:p w14:paraId="5473120D" w14:textId="77777777" w:rsidR="007B7DBE" w:rsidRPr="00B72EAE" w:rsidRDefault="007B7DBE" w:rsidP="008E3C90">
            <w:pPr>
              <w:pStyle w:val="Compact"/>
              <w:jc w:val="center"/>
              <w:rPr>
                <w:sz w:val="16"/>
                <w:szCs w:val="16"/>
              </w:rPr>
            </w:pPr>
            <w:r w:rsidRPr="00B72EAE">
              <w:rPr>
                <w:sz w:val="16"/>
                <w:szCs w:val="16"/>
              </w:rPr>
              <w:t>518 (27)</w:t>
            </w:r>
          </w:p>
        </w:tc>
      </w:tr>
      <w:tr w:rsidR="00B72EAE" w:rsidRPr="00B72EAE" w14:paraId="2E34FC6C" w14:textId="77777777" w:rsidTr="00B72EAE">
        <w:tc>
          <w:tcPr>
            <w:tcW w:w="0" w:type="auto"/>
          </w:tcPr>
          <w:p w14:paraId="559DFF41" w14:textId="77777777" w:rsidR="007B7DBE" w:rsidRPr="00B72EAE" w:rsidRDefault="007B7DBE" w:rsidP="008E3C90">
            <w:pPr>
              <w:pStyle w:val="Compact"/>
              <w:rPr>
                <w:sz w:val="16"/>
                <w:szCs w:val="16"/>
              </w:rPr>
            </w:pPr>
            <w:r w:rsidRPr="00B72EAE">
              <w:rPr>
                <w:sz w:val="16"/>
                <w:szCs w:val="16"/>
              </w:rPr>
              <w:t>Model 10</w:t>
            </w:r>
          </w:p>
        </w:tc>
        <w:tc>
          <w:tcPr>
            <w:tcW w:w="0" w:type="auto"/>
          </w:tcPr>
          <w:p w14:paraId="29564CE3"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6ED065F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BE5D70E"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B7811D2"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850880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47FF746"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C3DF3C6" w14:textId="77777777" w:rsidR="007B7DBE" w:rsidRPr="00B72EAE" w:rsidRDefault="007B7DBE" w:rsidP="008E3C90">
            <w:pPr>
              <w:pStyle w:val="Compact"/>
              <w:jc w:val="center"/>
              <w:rPr>
                <w:sz w:val="16"/>
                <w:szCs w:val="16"/>
              </w:rPr>
            </w:pPr>
            <w:r w:rsidRPr="00B72EAE">
              <w:rPr>
                <w:sz w:val="16"/>
                <w:szCs w:val="16"/>
              </w:rPr>
              <w:t>13</w:t>
            </w:r>
          </w:p>
        </w:tc>
        <w:tc>
          <w:tcPr>
            <w:tcW w:w="0" w:type="auto"/>
          </w:tcPr>
          <w:p w14:paraId="4FBDC760" w14:textId="77777777" w:rsidR="007B7DBE" w:rsidRPr="00B72EAE" w:rsidRDefault="007B7DBE" w:rsidP="008E3C90">
            <w:pPr>
              <w:pStyle w:val="Compact"/>
              <w:jc w:val="center"/>
              <w:rPr>
                <w:sz w:val="16"/>
                <w:szCs w:val="16"/>
              </w:rPr>
            </w:pPr>
            <w:r w:rsidRPr="00B72EAE">
              <w:rPr>
                <w:sz w:val="16"/>
                <w:szCs w:val="16"/>
              </w:rPr>
              <w:t>-244</w:t>
            </w:r>
          </w:p>
        </w:tc>
        <w:tc>
          <w:tcPr>
            <w:tcW w:w="0" w:type="auto"/>
          </w:tcPr>
          <w:p w14:paraId="3E967C8D" w14:textId="77777777" w:rsidR="007B7DBE" w:rsidRPr="00B72EAE" w:rsidRDefault="007B7DBE" w:rsidP="008E3C90">
            <w:pPr>
              <w:pStyle w:val="Compact"/>
              <w:jc w:val="center"/>
              <w:rPr>
                <w:sz w:val="16"/>
                <w:szCs w:val="16"/>
              </w:rPr>
            </w:pPr>
            <w:r w:rsidRPr="00B72EAE">
              <w:rPr>
                <w:sz w:val="16"/>
                <w:szCs w:val="16"/>
              </w:rPr>
              <w:t>521 (28)</w:t>
            </w:r>
          </w:p>
        </w:tc>
      </w:tr>
      <w:tr w:rsidR="00B72EAE" w:rsidRPr="00B72EAE" w14:paraId="00B9D782" w14:textId="77777777" w:rsidTr="00B72EAE">
        <w:tc>
          <w:tcPr>
            <w:tcW w:w="0" w:type="auto"/>
          </w:tcPr>
          <w:p w14:paraId="41C494D9" w14:textId="77777777" w:rsidR="007B7DBE" w:rsidRPr="00B72EAE" w:rsidRDefault="007B7DBE" w:rsidP="008E3C90">
            <w:pPr>
              <w:pStyle w:val="Compact"/>
              <w:rPr>
                <w:sz w:val="16"/>
                <w:szCs w:val="16"/>
              </w:rPr>
            </w:pPr>
            <w:r w:rsidRPr="00B72EAE">
              <w:rPr>
                <w:sz w:val="16"/>
                <w:szCs w:val="16"/>
              </w:rPr>
              <w:t>Model 11</w:t>
            </w:r>
          </w:p>
        </w:tc>
        <w:tc>
          <w:tcPr>
            <w:tcW w:w="0" w:type="auto"/>
          </w:tcPr>
          <w:p w14:paraId="2D8F2BF7" w14:textId="77777777" w:rsidR="007B7DBE" w:rsidRPr="00B72EAE" w:rsidRDefault="007B7DBE" w:rsidP="008E3C90">
            <w:pPr>
              <w:pStyle w:val="Compact"/>
              <w:jc w:val="center"/>
              <w:rPr>
                <w:sz w:val="16"/>
                <w:szCs w:val="16"/>
              </w:rPr>
            </w:pPr>
            <w:r w:rsidRPr="00B72EAE">
              <w:rPr>
                <w:sz w:val="16"/>
                <w:szCs w:val="16"/>
              </w:rPr>
              <w:t>1.06 (0.94, 1.20)</w:t>
            </w:r>
          </w:p>
        </w:tc>
        <w:tc>
          <w:tcPr>
            <w:tcW w:w="0" w:type="auto"/>
          </w:tcPr>
          <w:p w14:paraId="6896621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C3F0C5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9CA221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A8B22D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6C5C6A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C623E33" w14:textId="77777777" w:rsidR="007B7DBE" w:rsidRPr="00B72EAE" w:rsidRDefault="007B7DBE" w:rsidP="008E3C90">
            <w:pPr>
              <w:pStyle w:val="Compact"/>
              <w:jc w:val="center"/>
              <w:rPr>
                <w:sz w:val="16"/>
                <w:szCs w:val="16"/>
              </w:rPr>
            </w:pPr>
            <w:r w:rsidRPr="00B72EAE">
              <w:rPr>
                <w:sz w:val="16"/>
                <w:szCs w:val="16"/>
              </w:rPr>
              <w:t>14</w:t>
            </w:r>
          </w:p>
        </w:tc>
        <w:tc>
          <w:tcPr>
            <w:tcW w:w="0" w:type="auto"/>
          </w:tcPr>
          <w:p w14:paraId="7FF8DC0D" w14:textId="77777777" w:rsidR="007B7DBE" w:rsidRPr="00B72EAE" w:rsidRDefault="007B7DBE" w:rsidP="008E3C90">
            <w:pPr>
              <w:pStyle w:val="Compact"/>
              <w:jc w:val="center"/>
              <w:rPr>
                <w:sz w:val="16"/>
                <w:szCs w:val="16"/>
              </w:rPr>
            </w:pPr>
            <w:r w:rsidRPr="00B72EAE">
              <w:rPr>
                <w:sz w:val="16"/>
                <w:szCs w:val="16"/>
              </w:rPr>
              <w:t>-244</w:t>
            </w:r>
          </w:p>
        </w:tc>
        <w:tc>
          <w:tcPr>
            <w:tcW w:w="0" w:type="auto"/>
          </w:tcPr>
          <w:p w14:paraId="091EE167" w14:textId="77777777" w:rsidR="007B7DBE" w:rsidRPr="00B72EAE" w:rsidRDefault="007B7DBE" w:rsidP="008E3C90">
            <w:pPr>
              <w:pStyle w:val="Compact"/>
              <w:jc w:val="center"/>
              <w:rPr>
                <w:sz w:val="16"/>
                <w:szCs w:val="16"/>
              </w:rPr>
            </w:pPr>
            <w:r w:rsidRPr="00B72EAE">
              <w:rPr>
                <w:sz w:val="16"/>
                <w:szCs w:val="16"/>
              </w:rPr>
              <w:t>522 (28)</w:t>
            </w:r>
          </w:p>
        </w:tc>
      </w:tr>
      <w:tr w:rsidR="00B72EAE" w:rsidRPr="00B72EAE" w14:paraId="52844D73" w14:textId="77777777" w:rsidTr="00B72EAE">
        <w:tc>
          <w:tcPr>
            <w:tcW w:w="0" w:type="auto"/>
          </w:tcPr>
          <w:p w14:paraId="748D3458" w14:textId="77777777" w:rsidR="007B7DBE" w:rsidRPr="00B72EAE" w:rsidRDefault="007B7DBE" w:rsidP="008E3C90">
            <w:pPr>
              <w:pStyle w:val="Compact"/>
              <w:rPr>
                <w:sz w:val="16"/>
                <w:szCs w:val="16"/>
              </w:rPr>
            </w:pPr>
            <w:r w:rsidRPr="00B72EAE">
              <w:rPr>
                <w:sz w:val="16"/>
                <w:szCs w:val="16"/>
              </w:rPr>
              <w:t>Model 14</w:t>
            </w:r>
          </w:p>
        </w:tc>
        <w:tc>
          <w:tcPr>
            <w:tcW w:w="0" w:type="auto"/>
          </w:tcPr>
          <w:p w14:paraId="681E14EB" w14:textId="77777777" w:rsidR="007B7DBE" w:rsidRPr="00B72EAE" w:rsidRDefault="007B7DBE" w:rsidP="008E3C90">
            <w:pPr>
              <w:pStyle w:val="Compact"/>
              <w:jc w:val="center"/>
              <w:rPr>
                <w:sz w:val="16"/>
                <w:szCs w:val="16"/>
              </w:rPr>
            </w:pPr>
            <w:r w:rsidRPr="00B72EAE">
              <w:rPr>
                <w:sz w:val="16"/>
                <w:szCs w:val="16"/>
              </w:rPr>
              <w:t>0.93 (0.78, 1.11)</w:t>
            </w:r>
          </w:p>
        </w:tc>
        <w:tc>
          <w:tcPr>
            <w:tcW w:w="0" w:type="auto"/>
          </w:tcPr>
          <w:p w14:paraId="651577F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3A88E4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4673F8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7FD73B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14DF50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6BCC495" w14:textId="77777777" w:rsidR="007B7DBE" w:rsidRPr="00B72EAE" w:rsidRDefault="007B7DBE" w:rsidP="008E3C90">
            <w:pPr>
              <w:pStyle w:val="Compact"/>
              <w:jc w:val="center"/>
              <w:rPr>
                <w:sz w:val="16"/>
                <w:szCs w:val="16"/>
              </w:rPr>
            </w:pPr>
            <w:r w:rsidRPr="00B72EAE">
              <w:rPr>
                <w:sz w:val="16"/>
                <w:szCs w:val="16"/>
              </w:rPr>
              <w:t>16</w:t>
            </w:r>
          </w:p>
        </w:tc>
        <w:tc>
          <w:tcPr>
            <w:tcW w:w="0" w:type="auto"/>
          </w:tcPr>
          <w:p w14:paraId="42CE8230" w14:textId="77777777" w:rsidR="007B7DBE" w:rsidRPr="00B72EAE" w:rsidRDefault="007B7DBE" w:rsidP="008E3C90">
            <w:pPr>
              <w:pStyle w:val="Compact"/>
              <w:jc w:val="center"/>
              <w:rPr>
                <w:sz w:val="16"/>
                <w:szCs w:val="16"/>
              </w:rPr>
            </w:pPr>
            <w:r w:rsidRPr="00B72EAE">
              <w:rPr>
                <w:sz w:val="16"/>
                <w:szCs w:val="16"/>
              </w:rPr>
              <w:t>-236</w:t>
            </w:r>
          </w:p>
        </w:tc>
        <w:tc>
          <w:tcPr>
            <w:tcW w:w="0" w:type="auto"/>
          </w:tcPr>
          <w:p w14:paraId="0765413C" w14:textId="77777777" w:rsidR="007B7DBE" w:rsidRPr="00B72EAE" w:rsidRDefault="007B7DBE" w:rsidP="008E3C90">
            <w:pPr>
              <w:pStyle w:val="Compact"/>
              <w:jc w:val="center"/>
              <w:rPr>
                <w:sz w:val="16"/>
                <w:szCs w:val="16"/>
              </w:rPr>
            </w:pPr>
            <w:r w:rsidRPr="00B72EAE">
              <w:rPr>
                <w:sz w:val="16"/>
                <w:szCs w:val="16"/>
              </w:rPr>
              <w:t>522 (27)</w:t>
            </w:r>
          </w:p>
        </w:tc>
      </w:tr>
      <w:tr w:rsidR="00B72EAE" w:rsidRPr="00B72EAE" w14:paraId="1511F9E3" w14:textId="77777777" w:rsidTr="00B72EAE">
        <w:tc>
          <w:tcPr>
            <w:tcW w:w="0" w:type="auto"/>
          </w:tcPr>
          <w:p w14:paraId="389C0686" w14:textId="77777777" w:rsidR="007B7DBE" w:rsidRPr="00B72EAE" w:rsidRDefault="007B7DBE" w:rsidP="008E3C90">
            <w:pPr>
              <w:pStyle w:val="Compact"/>
              <w:rPr>
                <w:sz w:val="16"/>
                <w:szCs w:val="16"/>
              </w:rPr>
            </w:pPr>
            <w:r w:rsidRPr="00B72EAE">
              <w:rPr>
                <w:sz w:val="16"/>
                <w:szCs w:val="16"/>
              </w:rPr>
              <w:t>Model 12</w:t>
            </w:r>
          </w:p>
        </w:tc>
        <w:tc>
          <w:tcPr>
            <w:tcW w:w="0" w:type="auto"/>
          </w:tcPr>
          <w:p w14:paraId="54B32309" w14:textId="77777777" w:rsidR="007B7DBE" w:rsidRPr="00B72EAE" w:rsidRDefault="007B7DBE" w:rsidP="008E3C90">
            <w:pPr>
              <w:pStyle w:val="Compact"/>
              <w:jc w:val="center"/>
              <w:rPr>
                <w:sz w:val="16"/>
                <w:szCs w:val="16"/>
              </w:rPr>
            </w:pPr>
            <w:r w:rsidRPr="00B72EAE">
              <w:rPr>
                <w:sz w:val="16"/>
                <w:szCs w:val="16"/>
              </w:rPr>
              <w:t>1.06 (0.93, 1.20)</w:t>
            </w:r>
          </w:p>
        </w:tc>
        <w:tc>
          <w:tcPr>
            <w:tcW w:w="0" w:type="auto"/>
          </w:tcPr>
          <w:p w14:paraId="775400B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CAD1EC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882F3D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2D14B7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248A4D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7E99891" w14:textId="77777777" w:rsidR="007B7DBE" w:rsidRPr="00B72EAE" w:rsidRDefault="007B7DBE" w:rsidP="008E3C90">
            <w:pPr>
              <w:pStyle w:val="Compact"/>
              <w:jc w:val="center"/>
              <w:rPr>
                <w:sz w:val="16"/>
                <w:szCs w:val="16"/>
              </w:rPr>
            </w:pPr>
            <w:r w:rsidRPr="00B72EAE">
              <w:rPr>
                <w:sz w:val="16"/>
                <w:szCs w:val="16"/>
              </w:rPr>
              <w:t>15</w:t>
            </w:r>
          </w:p>
        </w:tc>
        <w:tc>
          <w:tcPr>
            <w:tcW w:w="0" w:type="auto"/>
          </w:tcPr>
          <w:p w14:paraId="278EA3D5" w14:textId="77777777" w:rsidR="007B7DBE" w:rsidRPr="00B72EAE" w:rsidRDefault="007B7DBE" w:rsidP="008E3C90">
            <w:pPr>
              <w:pStyle w:val="Compact"/>
              <w:jc w:val="center"/>
              <w:rPr>
                <w:sz w:val="16"/>
                <w:szCs w:val="16"/>
              </w:rPr>
            </w:pPr>
            <w:r w:rsidRPr="00B72EAE">
              <w:rPr>
                <w:sz w:val="16"/>
                <w:szCs w:val="16"/>
              </w:rPr>
              <w:t>-243</w:t>
            </w:r>
          </w:p>
        </w:tc>
        <w:tc>
          <w:tcPr>
            <w:tcW w:w="0" w:type="auto"/>
          </w:tcPr>
          <w:p w14:paraId="262FDBDA" w14:textId="77777777" w:rsidR="007B7DBE" w:rsidRPr="00B72EAE" w:rsidRDefault="007B7DBE" w:rsidP="008E3C90">
            <w:pPr>
              <w:pStyle w:val="Compact"/>
              <w:jc w:val="center"/>
              <w:rPr>
                <w:sz w:val="16"/>
                <w:szCs w:val="16"/>
              </w:rPr>
            </w:pPr>
            <w:r w:rsidRPr="00B72EAE">
              <w:rPr>
                <w:sz w:val="16"/>
                <w:szCs w:val="16"/>
              </w:rPr>
              <w:t>526 (28)</w:t>
            </w:r>
          </w:p>
        </w:tc>
      </w:tr>
      <w:tr w:rsidR="00B72EAE" w:rsidRPr="00B72EAE" w14:paraId="73ECFAD4" w14:textId="77777777" w:rsidTr="009A77B7">
        <w:trPr>
          <w:cnfStyle w:val="010000000000" w:firstRow="0" w:lastRow="1" w:firstColumn="0" w:lastColumn="0" w:oddVBand="0" w:evenVBand="0" w:oddHBand="0" w:evenHBand="0" w:firstRowFirstColumn="0" w:firstRowLastColumn="0" w:lastRowFirstColumn="0" w:lastRowLastColumn="0"/>
        </w:trPr>
        <w:tc>
          <w:tcPr>
            <w:tcW w:w="0" w:type="auto"/>
            <w:gridSpan w:val="10"/>
          </w:tcPr>
          <w:p w14:paraId="2F822CC1" w14:textId="77777777" w:rsidR="00B72EAE" w:rsidRPr="00B72EAE" w:rsidRDefault="00B72EAE" w:rsidP="008E3C90">
            <w:pPr>
              <w:pStyle w:val="Compact"/>
              <w:rPr>
                <w:b w:val="0"/>
                <w:sz w:val="16"/>
                <w:szCs w:val="16"/>
              </w:rPr>
            </w:pPr>
            <w:r w:rsidRPr="00B72EAE">
              <w:rPr>
                <w:b w:val="0"/>
                <w:sz w:val="16"/>
                <w:szCs w:val="16"/>
              </w:rPr>
              <w:t xml:space="preserve">* Incidence Rate Ratio, with 95% credible intervals, </w:t>
            </w:r>
          </w:p>
          <w:p w14:paraId="18463B36" w14:textId="77777777" w:rsidR="00B72EAE" w:rsidRPr="00B72EAE" w:rsidRDefault="00B72EAE" w:rsidP="008E3C90">
            <w:pPr>
              <w:pStyle w:val="Compact"/>
              <w:rPr>
                <w:b w:val="0"/>
                <w:sz w:val="16"/>
                <w:szCs w:val="16"/>
              </w:rPr>
            </w:pPr>
            <w:r w:rsidRPr="00B72EAE">
              <w:rPr>
                <w:b w:val="0"/>
                <w:sz w:val="16"/>
                <w:szCs w:val="16"/>
              </w:rPr>
              <w:t>** Degrees of Freedom,</w:t>
            </w:r>
          </w:p>
          <w:p w14:paraId="66D9AFFE" w14:textId="48419D8E" w:rsidR="00B72EAE" w:rsidRPr="00B72EAE" w:rsidRDefault="00B72EAE" w:rsidP="008E3C90">
            <w:pPr>
              <w:pStyle w:val="Compact"/>
              <w:rPr>
                <w:b w:val="0"/>
                <w:sz w:val="16"/>
                <w:szCs w:val="16"/>
              </w:rPr>
            </w:pPr>
            <w:r w:rsidRPr="00B72EAE">
              <w:rPr>
                <w:b w:val="0"/>
                <w:sz w:val="16"/>
                <w:szCs w:val="16"/>
              </w:rPr>
              <w:t xml:space="preserve"> † Computed log pointwise predictive density, </w:t>
            </w:r>
          </w:p>
          <w:p w14:paraId="140A8DC2" w14:textId="2FFBB84A" w:rsidR="00B72EAE" w:rsidRPr="00B72EAE" w:rsidRDefault="00B72EAE" w:rsidP="008E3C90">
            <w:pPr>
              <w:pStyle w:val="Compact"/>
              <w:rPr>
                <w:b w:val="0"/>
                <w:sz w:val="16"/>
                <w:szCs w:val="16"/>
              </w:rPr>
            </w:pPr>
            <w:r w:rsidRPr="00B72EAE">
              <w:rPr>
                <w:b w:val="0"/>
                <w:sz w:val="16"/>
                <w:szCs w:val="16"/>
              </w:rPr>
              <w:t>†† Leave one out information criterion, with standard error</w:t>
            </w:r>
          </w:p>
        </w:tc>
      </w:tr>
    </w:tbl>
    <w:p w14:paraId="2BDFBEA8" w14:textId="77777777" w:rsidR="00B72EAE" w:rsidRDefault="00B72EAE" w:rsidP="007B7DBE">
      <w:pPr>
        <w:pStyle w:val="TableCaption"/>
      </w:pPr>
    </w:p>
    <w:p w14:paraId="655F8F6C" w14:textId="59C66A10" w:rsidR="007B7DBE" w:rsidRDefault="007B7DBE" w:rsidP="007B7DBE">
      <w:pPr>
        <w:pStyle w:val="TableCaption"/>
      </w:pPr>
      <w:r>
        <w:t xml:space="preserve">Supplementary Table S4: Comparison of models fitted to incidence rates for the UK born population that were </w:t>
      </w:r>
      <w:proofErr w:type="spellStart"/>
      <w:r>
        <w:t>elgible</w:t>
      </w:r>
      <w:proofErr w:type="spellEnd"/>
      <w:r>
        <w:t xml:space="preserve"> to the targeted vaccination </w:t>
      </w:r>
      <w:proofErr w:type="spellStart"/>
      <w:r>
        <w:t>programme</w:t>
      </w:r>
      <w:proofErr w:type="spellEnd"/>
      <w:r>
        <w:t xml:space="preserve"> of neonates. Models are ordered by the goodness of fit as assessed by LOOIC, the degrees of freedom are used as a tiebreaker.</w:t>
      </w:r>
    </w:p>
    <w:tbl>
      <w:tblPr>
        <w:tblStyle w:val="PlainTable21"/>
        <w:tblW w:w="4999" w:type="pct"/>
        <w:tblLook w:val="0660" w:firstRow="1" w:lastRow="1" w:firstColumn="0" w:lastColumn="0" w:noHBand="1" w:noVBand="1"/>
      </w:tblPr>
      <w:tblGrid>
        <w:gridCol w:w="2461"/>
        <w:gridCol w:w="1439"/>
        <w:gridCol w:w="1295"/>
        <w:gridCol w:w="542"/>
        <w:gridCol w:w="1260"/>
        <w:gridCol w:w="1629"/>
        <w:gridCol w:w="1633"/>
        <w:gridCol w:w="742"/>
        <w:gridCol w:w="672"/>
        <w:gridCol w:w="1284"/>
      </w:tblGrid>
      <w:tr w:rsidR="00B72EAE" w:rsidRPr="00B72EAE" w14:paraId="4E07A865" w14:textId="77777777" w:rsidTr="00E64C9D">
        <w:trPr>
          <w:cnfStyle w:val="100000000000" w:firstRow="1" w:lastRow="0" w:firstColumn="0" w:lastColumn="0" w:oddVBand="0" w:evenVBand="0" w:oddHBand="0" w:evenHBand="0" w:firstRowFirstColumn="0" w:firstRowLastColumn="0" w:lastRowFirstColumn="0" w:lastRowLastColumn="0"/>
        </w:trPr>
        <w:tc>
          <w:tcPr>
            <w:tcW w:w="0" w:type="auto"/>
            <w:vMerge w:val="restart"/>
          </w:tcPr>
          <w:p w14:paraId="2E1DAE03" w14:textId="1A2F326F" w:rsidR="00B72EAE" w:rsidRPr="00B72EAE" w:rsidRDefault="00B72EAE" w:rsidP="008E3C90">
            <w:pPr>
              <w:pStyle w:val="Compact"/>
              <w:rPr>
                <w:b w:val="0"/>
                <w:sz w:val="16"/>
                <w:szCs w:val="16"/>
              </w:rPr>
            </w:pPr>
            <w:r w:rsidRPr="00B72EAE">
              <w:rPr>
                <w:b w:val="0"/>
                <w:sz w:val="16"/>
                <w:szCs w:val="16"/>
              </w:rPr>
              <w:t>Model</w:t>
            </w:r>
          </w:p>
        </w:tc>
        <w:tc>
          <w:tcPr>
            <w:tcW w:w="0" w:type="auto"/>
            <w:vMerge w:val="restart"/>
          </w:tcPr>
          <w:p w14:paraId="43A97225" w14:textId="55945D74" w:rsidR="00B72EAE" w:rsidRPr="00B72EAE" w:rsidRDefault="00B72EAE" w:rsidP="008E3C90">
            <w:pPr>
              <w:pStyle w:val="Compact"/>
              <w:jc w:val="center"/>
              <w:rPr>
                <w:b w:val="0"/>
                <w:sz w:val="16"/>
                <w:szCs w:val="16"/>
              </w:rPr>
            </w:pPr>
            <w:r w:rsidRPr="00B72EAE">
              <w:rPr>
                <w:b w:val="0"/>
                <w:sz w:val="16"/>
                <w:szCs w:val="16"/>
              </w:rPr>
              <w:t>IRR (CI 95</w:t>
            </w:r>
            <w:proofErr w:type="gramStart"/>
            <w:r w:rsidRPr="00B72EAE">
              <w:rPr>
                <w:b w:val="0"/>
                <w:sz w:val="16"/>
                <w:szCs w:val="16"/>
              </w:rPr>
              <w:t>%)*</w:t>
            </w:r>
            <w:proofErr w:type="gramEnd"/>
          </w:p>
        </w:tc>
        <w:tc>
          <w:tcPr>
            <w:tcW w:w="0" w:type="auto"/>
            <w:gridSpan w:val="5"/>
          </w:tcPr>
          <w:p w14:paraId="0FBA684D" w14:textId="4CDDC6E6" w:rsidR="00B72EAE" w:rsidRPr="00B72EAE" w:rsidRDefault="00B72EAE" w:rsidP="008E3C90">
            <w:pPr>
              <w:pStyle w:val="Compact"/>
              <w:jc w:val="center"/>
              <w:rPr>
                <w:b w:val="0"/>
                <w:sz w:val="16"/>
                <w:szCs w:val="16"/>
              </w:rPr>
            </w:pPr>
            <w:r w:rsidRPr="00B72EAE">
              <w:rPr>
                <w:b w:val="0"/>
                <w:sz w:val="16"/>
                <w:szCs w:val="16"/>
              </w:rPr>
              <w:t>Variable</w:t>
            </w:r>
          </w:p>
        </w:tc>
        <w:tc>
          <w:tcPr>
            <w:tcW w:w="0" w:type="auto"/>
            <w:vMerge w:val="restart"/>
          </w:tcPr>
          <w:p w14:paraId="7D400EE3" w14:textId="78ADF800" w:rsidR="00B72EAE" w:rsidRPr="00B72EAE" w:rsidRDefault="00B72EAE" w:rsidP="008E3C90">
            <w:pPr>
              <w:pStyle w:val="Compact"/>
              <w:jc w:val="center"/>
              <w:rPr>
                <w:b w:val="0"/>
                <w:sz w:val="16"/>
                <w:szCs w:val="16"/>
              </w:rPr>
            </w:pPr>
            <w:proofErr w:type="spellStart"/>
            <w:r w:rsidRPr="00B72EAE">
              <w:rPr>
                <w:b w:val="0"/>
                <w:sz w:val="16"/>
                <w:szCs w:val="16"/>
              </w:rPr>
              <w:t>DoF</w:t>
            </w:r>
            <w:proofErr w:type="spellEnd"/>
            <w:r w:rsidRPr="00B72EAE">
              <w:rPr>
                <w:b w:val="0"/>
                <w:sz w:val="16"/>
                <w:szCs w:val="16"/>
              </w:rPr>
              <w:t>**</w:t>
            </w:r>
          </w:p>
        </w:tc>
        <w:tc>
          <w:tcPr>
            <w:tcW w:w="0" w:type="auto"/>
            <w:vMerge w:val="restart"/>
          </w:tcPr>
          <w:p w14:paraId="1D880E28" w14:textId="33FD4BF9" w:rsidR="00B72EAE" w:rsidRPr="00B72EAE" w:rsidRDefault="00B72EAE" w:rsidP="008E3C90">
            <w:pPr>
              <w:pStyle w:val="Compact"/>
              <w:jc w:val="center"/>
              <w:rPr>
                <w:b w:val="0"/>
                <w:sz w:val="16"/>
                <w:szCs w:val="16"/>
              </w:rPr>
            </w:pPr>
            <w:r w:rsidRPr="00B72EAE">
              <w:rPr>
                <w:b w:val="0"/>
                <w:sz w:val="16"/>
                <w:szCs w:val="16"/>
              </w:rPr>
              <w:t>LPD†</w:t>
            </w:r>
          </w:p>
        </w:tc>
        <w:tc>
          <w:tcPr>
            <w:tcW w:w="0" w:type="auto"/>
            <w:vMerge w:val="restart"/>
          </w:tcPr>
          <w:p w14:paraId="0793D965" w14:textId="728F6CA2" w:rsidR="00B72EAE" w:rsidRPr="00B72EAE" w:rsidRDefault="00B72EAE" w:rsidP="008E3C90">
            <w:pPr>
              <w:pStyle w:val="Compact"/>
              <w:jc w:val="center"/>
              <w:rPr>
                <w:b w:val="0"/>
                <w:sz w:val="16"/>
                <w:szCs w:val="16"/>
              </w:rPr>
            </w:pPr>
            <w:r w:rsidRPr="00B72EAE">
              <w:rPr>
                <w:b w:val="0"/>
                <w:sz w:val="16"/>
                <w:szCs w:val="16"/>
              </w:rPr>
              <w:t>LOOIC (se)††</w:t>
            </w:r>
          </w:p>
        </w:tc>
      </w:tr>
      <w:tr w:rsidR="00B72EAE" w:rsidRPr="00B72EAE" w14:paraId="6F97E95C" w14:textId="77777777" w:rsidTr="00B72EAE">
        <w:tc>
          <w:tcPr>
            <w:tcW w:w="0" w:type="auto"/>
            <w:vMerge/>
            <w:tcBorders>
              <w:bottom w:val="single" w:sz="4" w:space="0" w:color="auto"/>
            </w:tcBorders>
          </w:tcPr>
          <w:p w14:paraId="1E0E1E8B" w14:textId="6D02A98B" w:rsidR="00B72EAE" w:rsidRPr="00B72EAE" w:rsidRDefault="00B72EAE" w:rsidP="008E3C90">
            <w:pPr>
              <w:pStyle w:val="Compact"/>
              <w:rPr>
                <w:sz w:val="16"/>
                <w:szCs w:val="16"/>
              </w:rPr>
            </w:pPr>
          </w:p>
        </w:tc>
        <w:tc>
          <w:tcPr>
            <w:tcW w:w="0" w:type="auto"/>
            <w:vMerge/>
            <w:tcBorders>
              <w:bottom w:val="single" w:sz="4" w:space="0" w:color="auto"/>
            </w:tcBorders>
          </w:tcPr>
          <w:p w14:paraId="1EB67B16" w14:textId="1C5720DC" w:rsidR="00B72EAE" w:rsidRPr="00B72EAE" w:rsidRDefault="00B72EAE" w:rsidP="008E3C90">
            <w:pPr>
              <w:pStyle w:val="Compact"/>
              <w:jc w:val="center"/>
              <w:rPr>
                <w:sz w:val="16"/>
                <w:szCs w:val="16"/>
              </w:rPr>
            </w:pPr>
          </w:p>
        </w:tc>
        <w:tc>
          <w:tcPr>
            <w:tcW w:w="0" w:type="auto"/>
            <w:tcBorders>
              <w:bottom w:val="single" w:sz="4" w:space="0" w:color="auto"/>
            </w:tcBorders>
          </w:tcPr>
          <w:p w14:paraId="599CC47F" w14:textId="77777777" w:rsidR="00B72EAE" w:rsidRPr="00B72EAE" w:rsidRDefault="00B72EAE" w:rsidP="008E3C90">
            <w:pPr>
              <w:pStyle w:val="Compact"/>
              <w:jc w:val="center"/>
              <w:rPr>
                <w:sz w:val="16"/>
                <w:szCs w:val="16"/>
              </w:rPr>
            </w:pPr>
            <w:r w:rsidRPr="00B72EAE">
              <w:rPr>
                <w:sz w:val="16"/>
                <w:szCs w:val="16"/>
              </w:rPr>
              <w:t>Policy Change</w:t>
            </w:r>
          </w:p>
        </w:tc>
        <w:tc>
          <w:tcPr>
            <w:tcW w:w="0" w:type="auto"/>
            <w:tcBorders>
              <w:bottom w:val="single" w:sz="4" w:space="0" w:color="auto"/>
            </w:tcBorders>
          </w:tcPr>
          <w:p w14:paraId="6E2B1D3E" w14:textId="77777777" w:rsidR="00B72EAE" w:rsidRPr="00B72EAE" w:rsidRDefault="00B72EAE" w:rsidP="008E3C90">
            <w:pPr>
              <w:pStyle w:val="Compact"/>
              <w:jc w:val="center"/>
              <w:rPr>
                <w:sz w:val="16"/>
                <w:szCs w:val="16"/>
              </w:rPr>
            </w:pPr>
            <w:r w:rsidRPr="00B72EAE">
              <w:rPr>
                <w:sz w:val="16"/>
                <w:szCs w:val="16"/>
              </w:rPr>
              <w:t>Age</w:t>
            </w:r>
          </w:p>
        </w:tc>
        <w:tc>
          <w:tcPr>
            <w:tcW w:w="0" w:type="auto"/>
            <w:tcBorders>
              <w:bottom w:val="single" w:sz="4" w:space="0" w:color="auto"/>
            </w:tcBorders>
          </w:tcPr>
          <w:p w14:paraId="070DBCF4" w14:textId="77777777" w:rsidR="00B72EAE" w:rsidRPr="00B72EAE" w:rsidRDefault="00B72EAE" w:rsidP="008E3C90">
            <w:pPr>
              <w:pStyle w:val="Compact"/>
              <w:jc w:val="center"/>
              <w:rPr>
                <w:sz w:val="16"/>
                <w:szCs w:val="16"/>
              </w:rPr>
            </w:pPr>
            <w:r w:rsidRPr="00B72EAE">
              <w:rPr>
                <w:sz w:val="16"/>
                <w:szCs w:val="16"/>
              </w:rPr>
              <w:t>UK born rates</w:t>
            </w:r>
          </w:p>
        </w:tc>
        <w:tc>
          <w:tcPr>
            <w:tcW w:w="0" w:type="auto"/>
            <w:tcBorders>
              <w:bottom w:val="single" w:sz="4" w:space="0" w:color="auto"/>
            </w:tcBorders>
          </w:tcPr>
          <w:p w14:paraId="35167FA2" w14:textId="77777777" w:rsidR="00B72EAE" w:rsidRPr="00B72EAE" w:rsidRDefault="00B72EAE" w:rsidP="008E3C90">
            <w:pPr>
              <w:pStyle w:val="Compact"/>
              <w:jc w:val="center"/>
              <w:rPr>
                <w:sz w:val="16"/>
                <w:szCs w:val="16"/>
              </w:rPr>
            </w:pPr>
            <w:r w:rsidRPr="00B72EAE">
              <w:rPr>
                <w:sz w:val="16"/>
                <w:szCs w:val="16"/>
              </w:rPr>
              <w:t>Non-UK born rates</w:t>
            </w:r>
          </w:p>
        </w:tc>
        <w:tc>
          <w:tcPr>
            <w:tcW w:w="0" w:type="auto"/>
            <w:tcBorders>
              <w:bottom w:val="single" w:sz="4" w:space="0" w:color="auto"/>
            </w:tcBorders>
          </w:tcPr>
          <w:p w14:paraId="3B2B3D06" w14:textId="77777777" w:rsidR="00B72EAE" w:rsidRPr="00B72EAE" w:rsidRDefault="00B72EAE" w:rsidP="008E3C90">
            <w:pPr>
              <w:pStyle w:val="Compact"/>
              <w:jc w:val="center"/>
              <w:rPr>
                <w:sz w:val="16"/>
                <w:szCs w:val="16"/>
              </w:rPr>
            </w:pPr>
            <w:r w:rsidRPr="00B72EAE">
              <w:rPr>
                <w:sz w:val="16"/>
                <w:szCs w:val="16"/>
              </w:rPr>
              <w:t>Year of study entry</w:t>
            </w:r>
          </w:p>
        </w:tc>
        <w:tc>
          <w:tcPr>
            <w:tcW w:w="0" w:type="auto"/>
            <w:vMerge/>
            <w:tcBorders>
              <w:bottom w:val="single" w:sz="4" w:space="0" w:color="auto"/>
            </w:tcBorders>
          </w:tcPr>
          <w:p w14:paraId="04D0DA7D" w14:textId="184DB88F" w:rsidR="00B72EAE" w:rsidRPr="00B72EAE" w:rsidRDefault="00B72EAE" w:rsidP="008E3C90">
            <w:pPr>
              <w:pStyle w:val="Compact"/>
              <w:jc w:val="center"/>
              <w:rPr>
                <w:sz w:val="16"/>
                <w:szCs w:val="16"/>
              </w:rPr>
            </w:pPr>
          </w:p>
        </w:tc>
        <w:tc>
          <w:tcPr>
            <w:tcW w:w="0" w:type="auto"/>
            <w:vMerge/>
            <w:tcBorders>
              <w:bottom w:val="single" w:sz="4" w:space="0" w:color="auto"/>
            </w:tcBorders>
          </w:tcPr>
          <w:p w14:paraId="5B5A8F93" w14:textId="51EAB3B7" w:rsidR="00B72EAE" w:rsidRPr="00B72EAE" w:rsidRDefault="00B72EAE" w:rsidP="008E3C90">
            <w:pPr>
              <w:pStyle w:val="Compact"/>
              <w:jc w:val="center"/>
              <w:rPr>
                <w:sz w:val="16"/>
                <w:szCs w:val="16"/>
              </w:rPr>
            </w:pPr>
          </w:p>
        </w:tc>
        <w:tc>
          <w:tcPr>
            <w:tcW w:w="0" w:type="auto"/>
            <w:vMerge/>
            <w:tcBorders>
              <w:bottom w:val="single" w:sz="4" w:space="0" w:color="auto"/>
            </w:tcBorders>
          </w:tcPr>
          <w:p w14:paraId="3C42F403" w14:textId="4C79AA84" w:rsidR="00B72EAE" w:rsidRPr="00B72EAE" w:rsidRDefault="00B72EAE" w:rsidP="008E3C90">
            <w:pPr>
              <w:pStyle w:val="Compact"/>
              <w:jc w:val="center"/>
              <w:rPr>
                <w:sz w:val="16"/>
                <w:szCs w:val="16"/>
              </w:rPr>
            </w:pPr>
          </w:p>
        </w:tc>
      </w:tr>
      <w:tr w:rsidR="00B72EAE" w:rsidRPr="00B72EAE" w14:paraId="4230E72E" w14:textId="77777777" w:rsidTr="00B72EAE">
        <w:tc>
          <w:tcPr>
            <w:tcW w:w="0" w:type="auto"/>
            <w:tcBorders>
              <w:top w:val="single" w:sz="4" w:space="0" w:color="auto"/>
            </w:tcBorders>
          </w:tcPr>
          <w:p w14:paraId="31E05932" w14:textId="77777777" w:rsidR="007B7DBE" w:rsidRPr="00B72EAE" w:rsidRDefault="007B7DBE" w:rsidP="008E3C90">
            <w:pPr>
              <w:pStyle w:val="Compact"/>
              <w:rPr>
                <w:sz w:val="16"/>
                <w:szCs w:val="16"/>
              </w:rPr>
            </w:pPr>
            <w:r w:rsidRPr="00B72EAE">
              <w:rPr>
                <w:sz w:val="16"/>
                <w:szCs w:val="16"/>
              </w:rPr>
              <w:t>Model 16</w:t>
            </w:r>
          </w:p>
        </w:tc>
        <w:tc>
          <w:tcPr>
            <w:tcW w:w="0" w:type="auto"/>
            <w:tcBorders>
              <w:top w:val="single" w:sz="4" w:space="0" w:color="auto"/>
            </w:tcBorders>
          </w:tcPr>
          <w:p w14:paraId="06CAA6DD" w14:textId="77777777" w:rsidR="007B7DBE" w:rsidRPr="00B72EAE" w:rsidRDefault="007B7DBE" w:rsidP="008E3C90">
            <w:pPr>
              <w:pStyle w:val="Compact"/>
              <w:jc w:val="center"/>
              <w:rPr>
                <w:sz w:val="16"/>
                <w:szCs w:val="16"/>
              </w:rPr>
            </w:pPr>
            <w:r w:rsidRPr="00B72EAE">
              <w:rPr>
                <w:sz w:val="16"/>
                <w:szCs w:val="16"/>
              </w:rPr>
              <w:t>0.96 (0.82, 1.14)</w:t>
            </w:r>
          </w:p>
        </w:tc>
        <w:tc>
          <w:tcPr>
            <w:tcW w:w="0" w:type="auto"/>
            <w:tcBorders>
              <w:top w:val="single" w:sz="4" w:space="0" w:color="auto"/>
            </w:tcBorders>
          </w:tcPr>
          <w:p w14:paraId="27701BA4"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12E134A1"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64ACB3FE"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5081F742" w14:textId="77777777" w:rsidR="007B7DBE" w:rsidRPr="00B72EAE" w:rsidRDefault="007B7DBE" w:rsidP="008E3C90">
            <w:pPr>
              <w:pStyle w:val="Compact"/>
              <w:jc w:val="center"/>
              <w:rPr>
                <w:sz w:val="16"/>
                <w:szCs w:val="16"/>
              </w:rPr>
            </w:pPr>
            <w:r w:rsidRPr="00B72EAE">
              <w:rPr>
                <w:sz w:val="16"/>
                <w:szCs w:val="16"/>
              </w:rPr>
              <w:t>No</w:t>
            </w:r>
          </w:p>
        </w:tc>
        <w:tc>
          <w:tcPr>
            <w:tcW w:w="0" w:type="auto"/>
            <w:tcBorders>
              <w:top w:val="single" w:sz="4" w:space="0" w:color="auto"/>
            </w:tcBorders>
          </w:tcPr>
          <w:p w14:paraId="24F76C9B"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430E30AE" w14:textId="77777777" w:rsidR="007B7DBE" w:rsidRPr="00B72EAE" w:rsidRDefault="007B7DBE" w:rsidP="008E3C90">
            <w:pPr>
              <w:pStyle w:val="Compact"/>
              <w:jc w:val="center"/>
              <w:rPr>
                <w:sz w:val="16"/>
                <w:szCs w:val="16"/>
              </w:rPr>
            </w:pPr>
            <w:r w:rsidRPr="00B72EAE">
              <w:rPr>
                <w:sz w:val="16"/>
                <w:szCs w:val="16"/>
              </w:rPr>
              <w:t>20</w:t>
            </w:r>
          </w:p>
        </w:tc>
        <w:tc>
          <w:tcPr>
            <w:tcW w:w="0" w:type="auto"/>
            <w:tcBorders>
              <w:top w:val="single" w:sz="4" w:space="0" w:color="auto"/>
            </w:tcBorders>
          </w:tcPr>
          <w:p w14:paraId="126E49CC" w14:textId="77777777" w:rsidR="007B7DBE" w:rsidRPr="00B72EAE" w:rsidRDefault="007B7DBE" w:rsidP="008E3C90">
            <w:pPr>
              <w:pStyle w:val="Compact"/>
              <w:jc w:val="center"/>
              <w:rPr>
                <w:sz w:val="16"/>
                <w:szCs w:val="16"/>
              </w:rPr>
            </w:pPr>
            <w:r w:rsidRPr="00B72EAE">
              <w:rPr>
                <w:sz w:val="16"/>
                <w:szCs w:val="16"/>
              </w:rPr>
              <w:t>-192</w:t>
            </w:r>
          </w:p>
        </w:tc>
        <w:tc>
          <w:tcPr>
            <w:tcW w:w="0" w:type="auto"/>
            <w:tcBorders>
              <w:top w:val="single" w:sz="4" w:space="0" w:color="auto"/>
            </w:tcBorders>
          </w:tcPr>
          <w:p w14:paraId="2C11CEA2" w14:textId="77777777" w:rsidR="007B7DBE" w:rsidRPr="00B72EAE" w:rsidRDefault="007B7DBE" w:rsidP="008E3C90">
            <w:pPr>
              <w:pStyle w:val="Compact"/>
              <w:jc w:val="center"/>
              <w:rPr>
                <w:sz w:val="16"/>
                <w:szCs w:val="16"/>
              </w:rPr>
            </w:pPr>
            <w:r w:rsidRPr="00B72EAE">
              <w:rPr>
                <w:sz w:val="16"/>
                <w:szCs w:val="16"/>
              </w:rPr>
              <w:t>415 (12)</w:t>
            </w:r>
          </w:p>
        </w:tc>
      </w:tr>
      <w:tr w:rsidR="00B72EAE" w:rsidRPr="00B72EAE" w14:paraId="195C0D43" w14:textId="77777777" w:rsidTr="00B72EAE">
        <w:tc>
          <w:tcPr>
            <w:tcW w:w="0" w:type="auto"/>
          </w:tcPr>
          <w:p w14:paraId="6921B0BE" w14:textId="77777777" w:rsidR="007B7DBE" w:rsidRPr="00B72EAE" w:rsidRDefault="007B7DBE" w:rsidP="008E3C90">
            <w:pPr>
              <w:pStyle w:val="Compact"/>
              <w:rPr>
                <w:sz w:val="16"/>
                <w:szCs w:val="16"/>
              </w:rPr>
            </w:pPr>
            <w:r w:rsidRPr="00B72EAE">
              <w:rPr>
                <w:sz w:val="16"/>
                <w:szCs w:val="16"/>
              </w:rPr>
              <w:t>Model 16 (Negative Binomial)</w:t>
            </w:r>
          </w:p>
        </w:tc>
        <w:tc>
          <w:tcPr>
            <w:tcW w:w="0" w:type="auto"/>
          </w:tcPr>
          <w:p w14:paraId="4C864B7B" w14:textId="77777777" w:rsidR="007B7DBE" w:rsidRPr="00B72EAE" w:rsidRDefault="007B7DBE" w:rsidP="008E3C90">
            <w:pPr>
              <w:pStyle w:val="Compact"/>
              <w:jc w:val="center"/>
              <w:rPr>
                <w:sz w:val="16"/>
                <w:szCs w:val="16"/>
              </w:rPr>
            </w:pPr>
            <w:r w:rsidRPr="00B72EAE">
              <w:rPr>
                <w:sz w:val="16"/>
                <w:szCs w:val="16"/>
              </w:rPr>
              <w:t>0.96 (0.82, 1.13)</w:t>
            </w:r>
          </w:p>
        </w:tc>
        <w:tc>
          <w:tcPr>
            <w:tcW w:w="0" w:type="auto"/>
          </w:tcPr>
          <w:p w14:paraId="570A7B1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820C6D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C78393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B388F9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3E835D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E667197" w14:textId="77777777" w:rsidR="007B7DBE" w:rsidRPr="00B72EAE" w:rsidRDefault="007B7DBE" w:rsidP="008E3C90">
            <w:pPr>
              <w:pStyle w:val="Compact"/>
              <w:jc w:val="center"/>
              <w:rPr>
                <w:sz w:val="16"/>
                <w:szCs w:val="16"/>
              </w:rPr>
            </w:pPr>
            <w:r w:rsidRPr="00B72EAE">
              <w:rPr>
                <w:sz w:val="16"/>
                <w:szCs w:val="16"/>
              </w:rPr>
              <w:t>21</w:t>
            </w:r>
          </w:p>
        </w:tc>
        <w:tc>
          <w:tcPr>
            <w:tcW w:w="0" w:type="auto"/>
          </w:tcPr>
          <w:p w14:paraId="1B208AB2" w14:textId="77777777" w:rsidR="007B7DBE" w:rsidRPr="00B72EAE" w:rsidRDefault="007B7DBE" w:rsidP="008E3C90">
            <w:pPr>
              <w:pStyle w:val="Compact"/>
              <w:jc w:val="center"/>
              <w:rPr>
                <w:sz w:val="16"/>
                <w:szCs w:val="16"/>
              </w:rPr>
            </w:pPr>
            <w:r w:rsidRPr="00B72EAE">
              <w:rPr>
                <w:sz w:val="16"/>
                <w:szCs w:val="16"/>
              </w:rPr>
              <w:t>-196</w:t>
            </w:r>
          </w:p>
        </w:tc>
        <w:tc>
          <w:tcPr>
            <w:tcW w:w="0" w:type="auto"/>
          </w:tcPr>
          <w:p w14:paraId="4A75842A" w14:textId="77777777" w:rsidR="007B7DBE" w:rsidRPr="00B72EAE" w:rsidRDefault="007B7DBE" w:rsidP="008E3C90">
            <w:pPr>
              <w:pStyle w:val="Compact"/>
              <w:jc w:val="center"/>
              <w:rPr>
                <w:sz w:val="16"/>
                <w:szCs w:val="16"/>
              </w:rPr>
            </w:pPr>
            <w:r w:rsidRPr="00B72EAE">
              <w:rPr>
                <w:sz w:val="16"/>
                <w:szCs w:val="16"/>
              </w:rPr>
              <w:t>415 (10)</w:t>
            </w:r>
          </w:p>
        </w:tc>
      </w:tr>
      <w:tr w:rsidR="00B72EAE" w:rsidRPr="00B72EAE" w14:paraId="726144D5" w14:textId="77777777" w:rsidTr="00B72EAE">
        <w:tc>
          <w:tcPr>
            <w:tcW w:w="0" w:type="auto"/>
          </w:tcPr>
          <w:p w14:paraId="7B757A2F" w14:textId="77777777" w:rsidR="007B7DBE" w:rsidRPr="00B72EAE" w:rsidRDefault="007B7DBE" w:rsidP="008E3C90">
            <w:pPr>
              <w:pStyle w:val="Compact"/>
              <w:rPr>
                <w:sz w:val="16"/>
                <w:szCs w:val="16"/>
              </w:rPr>
            </w:pPr>
            <w:r w:rsidRPr="00B72EAE">
              <w:rPr>
                <w:sz w:val="16"/>
                <w:szCs w:val="16"/>
              </w:rPr>
              <w:t>Model 16 (Negative Binomial)</w:t>
            </w:r>
          </w:p>
        </w:tc>
        <w:tc>
          <w:tcPr>
            <w:tcW w:w="0" w:type="auto"/>
          </w:tcPr>
          <w:p w14:paraId="64DD5BC7" w14:textId="77777777" w:rsidR="007B7DBE" w:rsidRPr="00B72EAE" w:rsidRDefault="007B7DBE" w:rsidP="008E3C90">
            <w:pPr>
              <w:pStyle w:val="Compact"/>
              <w:jc w:val="center"/>
              <w:rPr>
                <w:sz w:val="16"/>
                <w:szCs w:val="16"/>
              </w:rPr>
            </w:pPr>
            <w:r w:rsidRPr="00B72EAE">
              <w:rPr>
                <w:sz w:val="16"/>
                <w:szCs w:val="16"/>
              </w:rPr>
              <w:t>0.96 (0.82, 1.13)</w:t>
            </w:r>
          </w:p>
        </w:tc>
        <w:tc>
          <w:tcPr>
            <w:tcW w:w="0" w:type="auto"/>
          </w:tcPr>
          <w:p w14:paraId="1B16C12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2FBCEA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134ABD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CB0837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AB110F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5E51413" w14:textId="77777777" w:rsidR="007B7DBE" w:rsidRPr="00B72EAE" w:rsidRDefault="007B7DBE" w:rsidP="008E3C90">
            <w:pPr>
              <w:pStyle w:val="Compact"/>
              <w:jc w:val="center"/>
              <w:rPr>
                <w:sz w:val="16"/>
                <w:szCs w:val="16"/>
              </w:rPr>
            </w:pPr>
            <w:r w:rsidRPr="00B72EAE">
              <w:rPr>
                <w:sz w:val="16"/>
                <w:szCs w:val="16"/>
              </w:rPr>
              <w:t>21</w:t>
            </w:r>
          </w:p>
        </w:tc>
        <w:tc>
          <w:tcPr>
            <w:tcW w:w="0" w:type="auto"/>
          </w:tcPr>
          <w:p w14:paraId="103FDACC" w14:textId="77777777" w:rsidR="007B7DBE" w:rsidRPr="00B72EAE" w:rsidRDefault="007B7DBE" w:rsidP="008E3C90">
            <w:pPr>
              <w:pStyle w:val="Compact"/>
              <w:jc w:val="center"/>
              <w:rPr>
                <w:sz w:val="16"/>
                <w:szCs w:val="16"/>
              </w:rPr>
            </w:pPr>
            <w:r w:rsidRPr="00B72EAE">
              <w:rPr>
                <w:sz w:val="16"/>
                <w:szCs w:val="16"/>
              </w:rPr>
              <w:t>-196</w:t>
            </w:r>
          </w:p>
        </w:tc>
        <w:tc>
          <w:tcPr>
            <w:tcW w:w="0" w:type="auto"/>
          </w:tcPr>
          <w:p w14:paraId="7CB978EE" w14:textId="77777777" w:rsidR="007B7DBE" w:rsidRPr="00B72EAE" w:rsidRDefault="007B7DBE" w:rsidP="008E3C90">
            <w:pPr>
              <w:pStyle w:val="Compact"/>
              <w:jc w:val="center"/>
              <w:rPr>
                <w:sz w:val="16"/>
                <w:szCs w:val="16"/>
              </w:rPr>
            </w:pPr>
            <w:r w:rsidRPr="00B72EAE">
              <w:rPr>
                <w:sz w:val="16"/>
                <w:szCs w:val="16"/>
              </w:rPr>
              <w:t>415 (10)</w:t>
            </w:r>
          </w:p>
        </w:tc>
      </w:tr>
      <w:tr w:rsidR="00B72EAE" w:rsidRPr="00B72EAE" w14:paraId="11669656" w14:textId="77777777" w:rsidTr="00B72EAE">
        <w:tc>
          <w:tcPr>
            <w:tcW w:w="0" w:type="auto"/>
          </w:tcPr>
          <w:p w14:paraId="189AA1AF" w14:textId="77777777" w:rsidR="007B7DBE" w:rsidRPr="00B72EAE" w:rsidRDefault="007B7DBE" w:rsidP="008E3C90">
            <w:pPr>
              <w:pStyle w:val="Compact"/>
              <w:rPr>
                <w:sz w:val="16"/>
                <w:szCs w:val="16"/>
              </w:rPr>
            </w:pPr>
            <w:r w:rsidRPr="00B72EAE">
              <w:rPr>
                <w:sz w:val="16"/>
                <w:szCs w:val="16"/>
              </w:rPr>
              <w:t>Model 18</w:t>
            </w:r>
          </w:p>
        </w:tc>
        <w:tc>
          <w:tcPr>
            <w:tcW w:w="0" w:type="auto"/>
          </w:tcPr>
          <w:p w14:paraId="7F396540" w14:textId="77777777" w:rsidR="007B7DBE" w:rsidRPr="00B72EAE" w:rsidRDefault="007B7DBE" w:rsidP="008E3C90">
            <w:pPr>
              <w:pStyle w:val="Compact"/>
              <w:jc w:val="center"/>
              <w:rPr>
                <w:sz w:val="16"/>
                <w:szCs w:val="16"/>
              </w:rPr>
            </w:pPr>
            <w:r w:rsidRPr="00B72EAE">
              <w:rPr>
                <w:sz w:val="16"/>
                <w:szCs w:val="16"/>
              </w:rPr>
              <w:t>0.99 (0.82, 1.18)</w:t>
            </w:r>
          </w:p>
        </w:tc>
        <w:tc>
          <w:tcPr>
            <w:tcW w:w="0" w:type="auto"/>
          </w:tcPr>
          <w:p w14:paraId="57EE4EA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C4CF13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ECF289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C561AA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E48552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7F86C26" w14:textId="77777777" w:rsidR="007B7DBE" w:rsidRPr="00B72EAE" w:rsidRDefault="007B7DBE" w:rsidP="008E3C90">
            <w:pPr>
              <w:pStyle w:val="Compact"/>
              <w:jc w:val="center"/>
              <w:rPr>
                <w:sz w:val="16"/>
                <w:szCs w:val="16"/>
              </w:rPr>
            </w:pPr>
            <w:r w:rsidRPr="00B72EAE">
              <w:rPr>
                <w:sz w:val="16"/>
                <w:szCs w:val="16"/>
              </w:rPr>
              <w:t>21</w:t>
            </w:r>
          </w:p>
        </w:tc>
        <w:tc>
          <w:tcPr>
            <w:tcW w:w="0" w:type="auto"/>
          </w:tcPr>
          <w:p w14:paraId="7059CE9C" w14:textId="77777777" w:rsidR="007B7DBE" w:rsidRPr="00B72EAE" w:rsidRDefault="007B7DBE" w:rsidP="008E3C90">
            <w:pPr>
              <w:pStyle w:val="Compact"/>
              <w:jc w:val="center"/>
              <w:rPr>
                <w:sz w:val="16"/>
                <w:szCs w:val="16"/>
              </w:rPr>
            </w:pPr>
            <w:r w:rsidRPr="00B72EAE">
              <w:rPr>
                <w:sz w:val="16"/>
                <w:szCs w:val="16"/>
              </w:rPr>
              <w:t>-192</w:t>
            </w:r>
          </w:p>
        </w:tc>
        <w:tc>
          <w:tcPr>
            <w:tcW w:w="0" w:type="auto"/>
          </w:tcPr>
          <w:p w14:paraId="40582A96" w14:textId="77777777" w:rsidR="007B7DBE" w:rsidRPr="00B72EAE" w:rsidRDefault="007B7DBE" w:rsidP="008E3C90">
            <w:pPr>
              <w:pStyle w:val="Compact"/>
              <w:jc w:val="center"/>
              <w:rPr>
                <w:sz w:val="16"/>
                <w:szCs w:val="16"/>
              </w:rPr>
            </w:pPr>
            <w:r w:rsidRPr="00B72EAE">
              <w:rPr>
                <w:sz w:val="16"/>
                <w:szCs w:val="16"/>
              </w:rPr>
              <w:t>417 (13)</w:t>
            </w:r>
          </w:p>
        </w:tc>
      </w:tr>
      <w:tr w:rsidR="00B72EAE" w:rsidRPr="00B72EAE" w14:paraId="1C314C61" w14:textId="77777777" w:rsidTr="00B72EAE">
        <w:tc>
          <w:tcPr>
            <w:tcW w:w="0" w:type="auto"/>
          </w:tcPr>
          <w:p w14:paraId="27A20C8D" w14:textId="77777777" w:rsidR="007B7DBE" w:rsidRPr="00B72EAE" w:rsidRDefault="007B7DBE" w:rsidP="008E3C90">
            <w:pPr>
              <w:pStyle w:val="Compact"/>
              <w:rPr>
                <w:sz w:val="16"/>
                <w:szCs w:val="16"/>
              </w:rPr>
            </w:pPr>
            <w:r w:rsidRPr="00B72EAE">
              <w:rPr>
                <w:sz w:val="16"/>
                <w:szCs w:val="16"/>
              </w:rPr>
              <w:t>Model 7</w:t>
            </w:r>
          </w:p>
        </w:tc>
        <w:tc>
          <w:tcPr>
            <w:tcW w:w="0" w:type="auto"/>
          </w:tcPr>
          <w:p w14:paraId="0EC8569E" w14:textId="77777777" w:rsidR="007B7DBE" w:rsidRPr="00B72EAE" w:rsidRDefault="007B7DBE" w:rsidP="008E3C90">
            <w:pPr>
              <w:pStyle w:val="Compact"/>
              <w:jc w:val="center"/>
              <w:rPr>
                <w:sz w:val="16"/>
                <w:szCs w:val="16"/>
              </w:rPr>
            </w:pPr>
            <w:r w:rsidRPr="00B72EAE">
              <w:rPr>
                <w:sz w:val="16"/>
                <w:szCs w:val="16"/>
              </w:rPr>
              <w:t>0.96 (0.88, 1.05)</w:t>
            </w:r>
          </w:p>
        </w:tc>
        <w:tc>
          <w:tcPr>
            <w:tcW w:w="0" w:type="auto"/>
          </w:tcPr>
          <w:p w14:paraId="36AF934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8B13D1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2818DB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F25C68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73EBD6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CF407E1" w14:textId="77777777" w:rsidR="007B7DBE" w:rsidRPr="00B72EAE" w:rsidRDefault="007B7DBE" w:rsidP="008E3C90">
            <w:pPr>
              <w:pStyle w:val="Compact"/>
              <w:jc w:val="center"/>
              <w:rPr>
                <w:sz w:val="16"/>
                <w:szCs w:val="16"/>
              </w:rPr>
            </w:pPr>
            <w:r w:rsidRPr="00B72EAE">
              <w:rPr>
                <w:sz w:val="16"/>
                <w:szCs w:val="16"/>
              </w:rPr>
              <w:t>8</w:t>
            </w:r>
          </w:p>
        </w:tc>
        <w:tc>
          <w:tcPr>
            <w:tcW w:w="0" w:type="auto"/>
          </w:tcPr>
          <w:p w14:paraId="38DF342E" w14:textId="77777777" w:rsidR="007B7DBE" w:rsidRPr="00B72EAE" w:rsidRDefault="007B7DBE" w:rsidP="008E3C90">
            <w:pPr>
              <w:pStyle w:val="Compact"/>
              <w:jc w:val="center"/>
              <w:rPr>
                <w:sz w:val="16"/>
                <w:szCs w:val="16"/>
              </w:rPr>
            </w:pPr>
            <w:r w:rsidRPr="00B72EAE">
              <w:rPr>
                <w:sz w:val="16"/>
                <w:szCs w:val="16"/>
              </w:rPr>
              <w:t>-200</w:t>
            </w:r>
          </w:p>
        </w:tc>
        <w:tc>
          <w:tcPr>
            <w:tcW w:w="0" w:type="auto"/>
          </w:tcPr>
          <w:p w14:paraId="65E1A2D9" w14:textId="77777777" w:rsidR="007B7DBE" w:rsidRPr="00B72EAE" w:rsidRDefault="007B7DBE" w:rsidP="008E3C90">
            <w:pPr>
              <w:pStyle w:val="Compact"/>
              <w:jc w:val="center"/>
              <w:rPr>
                <w:sz w:val="16"/>
                <w:szCs w:val="16"/>
              </w:rPr>
            </w:pPr>
            <w:r w:rsidRPr="00B72EAE">
              <w:rPr>
                <w:sz w:val="16"/>
                <w:szCs w:val="16"/>
              </w:rPr>
              <w:t>420 (15)</w:t>
            </w:r>
          </w:p>
        </w:tc>
      </w:tr>
      <w:tr w:rsidR="00B72EAE" w:rsidRPr="00B72EAE" w14:paraId="42984F56" w14:textId="77777777" w:rsidTr="00B72EAE">
        <w:tc>
          <w:tcPr>
            <w:tcW w:w="0" w:type="auto"/>
          </w:tcPr>
          <w:p w14:paraId="2A4BEE25" w14:textId="77777777" w:rsidR="007B7DBE" w:rsidRPr="00B72EAE" w:rsidRDefault="007B7DBE" w:rsidP="008E3C90">
            <w:pPr>
              <w:pStyle w:val="Compact"/>
              <w:rPr>
                <w:sz w:val="16"/>
                <w:szCs w:val="16"/>
              </w:rPr>
            </w:pPr>
            <w:r w:rsidRPr="00B72EAE">
              <w:rPr>
                <w:sz w:val="16"/>
                <w:szCs w:val="16"/>
              </w:rPr>
              <w:t>Model 9</w:t>
            </w:r>
          </w:p>
        </w:tc>
        <w:tc>
          <w:tcPr>
            <w:tcW w:w="0" w:type="auto"/>
          </w:tcPr>
          <w:p w14:paraId="3DFBD12A" w14:textId="77777777" w:rsidR="007B7DBE" w:rsidRPr="00B72EAE" w:rsidRDefault="007B7DBE" w:rsidP="008E3C90">
            <w:pPr>
              <w:pStyle w:val="Compact"/>
              <w:jc w:val="center"/>
              <w:rPr>
                <w:sz w:val="16"/>
                <w:szCs w:val="16"/>
              </w:rPr>
            </w:pPr>
            <w:r w:rsidRPr="00B72EAE">
              <w:rPr>
                <w:sz w:val="16"/>
                <w:szCs w:val="16"/>
              </w:rPr>
              <w:t>1.00 (0.89, 1.12)</w:t>
            </w:r>
          </w:p>
        </w:tc>
        <w:tc>
          <w:tcPr>
            <w:tcW w:w="0" w:type="auto"/>
          </w:tcPr>
          <w:p w14:paraId="00941C4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D0E092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E8278A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E5AC52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B495A8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821E6B3" w14:textId="77777777" w:rsidR="007B7DBE" w:rsidRPr="00B72EAE" w:rsidRDefault="007B7DBE" w:rsidP="008E3C90">
            <w:pPr>
              <w:pStyle w:val="Compact"/>
              <w:jc w:val="center"/>
              <w:rPr>
                <w:sz w:val="16"/>
                <w:szCs w:val="16"/>
              </w:rPr>
            </w:pPr>
            <w:r w:rsidRPr="00B72EAE">
              <w:rPr>
                <w:sz w:val="16"/>
                <w:szCs w:val="16"/>
              </w:rPr>
              <w:t>9</w:t>
            </w:r>
          </w:p>
        </w:tc>
        <w:tc>
          <w:tcPr>
            <w:tcW w:w="0" w:type="auto"/>
          </w:tcPr>
          <w:p w14:paraId="379C20B8" w14:textId="77777777" w:rsidR="007B7DBE" w:rsidRPr="00B72EAE" w:rsidRDefault="007B7DBE" w:rsidP="008E3C90">
            <w:pPr>
              <w:pStyle w:val="Compact"/>
              <w:jc w:val="center"/>
              <w:rPr>
                <w:sz w:val="16"/>
                <w:szCs w:val="16"/>
              </w:rPr>
            </w:pPr>
            <w:r w:rsidRPr="00B72EAE">
              <w:rPr>
                <w:sz w:val="16"/>
                <w:szCs w:val="16"/>
              </w:rPr>
              <w:t>-200</w:t>
            </w:r>
          </w:p>
        </w:tc>
        <w:tc>
          <w:tcPr>
            <w:tcW w:w="0" w:type="auto"/>
          </w:tcPr>
          <w:p w14:paraId="7B9FF574" w14:textId="77777777" w:rsidR="007B7DBE" w:rsidRPr="00B72EAE" w:rsidRDefault="007B7DBE" w:rsidP="008E3C90">
            <w:pPr>
              <w:pStyle w:val="Compact"/>
              <w:jc w:val="center"/>
              <w:rPr>
                <w:sz w:val="16"/>
                <w:szCs w:val="16"/>
              </w:rPr>
            </w:pPr>
            <w:r w:rsidRPr="00B72EAE">
              <w:rPr>
                <w:sz w:val="16"/>
                <w:szCs w:val="16"/>
              </w:rPr>
              <w:t>422 (15)</w:t>
            </w:r>
          </w:p>
        </w:tc>
      </w:tr>
      <w:tr w:rsidR="00B72EAE" w:rsidRPr="00B72EAE" w14:paraId="7BD4545A" w14:textId="77777777" w:rsidTr="00B72EAE">
        <w:tc>
          <w:tcPr>
            <w:tcW w:w="0" w:type="auto"/>
          </w:tcPr>
          <w:p w14:paraId="68287B2B" w14:textId="77777777" w:rsidR="007B7DBE" w:rsidRPr="00B72EAE" w:rsidRDefault="007B7DBE" w:rsidP="008E3C90">
            <w:pPr>
              <w:pStyle w:val="Compact"/>
              <w:rPr>
                <w:sz w:val="16"/>
                <w:szCs w:val="16"/>
              </w:rPr>
            </w:pPr>
            <w:r w:rsidRPr="00B72EAE">
              <w:rPr>
                <w:sz w:val="16"/>
                <w:szCs w:val="16"/>
              </w:rPr>
              <w:t>Model 8</w:t>
            </w:r>
          </w:p>
        </w:tc>
        <w:tc>
          <w:tcPr>
            <w:tcW w:w="0" w:type="auto"/>
          </w:tcPr>
          <w:p w14:paraId="740A1428" w14:textId="77777777" w:rsidR="007B7DBE" w:rsidRPr="00B72EAE" w:rsidRDefault="007B7DBE" w:rsidP="008E3C90">
            <w:pPr>
              <w:pStyle w:val="Compact"/>
              <w:jc w:val="center"/>
              <w:rPr>
                <w:sz w:val="16"/>
                <w:szCs w:val="16"/>
              </w:rPr>
            </w:pPr>
            <w:r w:rsidRPr="00B72EAE">
              <w:rPr>
                <w:sz w:val="16"/>
                <w:szCs w:val="16"/>
              </w:rPr>
              <w:t>1.02 (0.91, 1.15)</w:t>
            </w:r>
          </w:p>
        </w:tc>
        <w:tc>
          <w:tcPr>
            <w:tcW w:w="0" w:type="auto"/>
          </w:tcPr>
          <w:p w14:paraId="41B4462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BF5321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88FA553"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9C63C7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50B715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308AA1E" w14:textId="77777777" w:rsidR="007B7DBE" w:rsidRPr="00B72EAE" w:rsidRDefault="007B7DBE" w:rsidP="008E3C90">
            <w:pPr>
              <w:pStyle w:val="Compact"/>
              <w:jc w:val="center"/>
              <w:rPr>
                <w:sz w:val="16"/>
                <w:szCs w:val="16"/>
              </w:rPr>
            </w:pPr>
            <w:r w:rsidRPr="00B72EAE">
              <w:rPr>
                <w:sz w:val="16"/>
                <w:szCs w:val="16"/>
              </w:rPr>
              <w:t>8</w:t>
            </w:r>
          </w:p>
        </w:tc>
        <w:tc>
          <w:tcPr>
            <w:tcW w:w="0" w:type="auto"/>
          </w:tcPr>
          <w:p w14:paraId="6E73169D" w14:textId="77777777" w:rsidR="007B7DBE" w:rsidRPr="00B72EAE" w:rsidRDefault="007B7DBE" w:rsidP="008E3C90">
            <w:pPr>
              <w:pStyle w:val="Compact"/>
              <w:jc w:val="center"/>
              <w:rPr>
                <w:sz w:val="16"/>
                <w:szCs w:val="16"/>
              </w:rPr>
            </w:pPr>
            <w:r w:rsidRPr="00B72EAE">
              <w:rPr>
                <w:sz w:val="16"/>
                <w:szCs w:val="16"/>
              </w:rPr>
              <w:t>-203</w:t>
            </w:r>
          </w:p>
        </w:tc>
        <w:tc>
          <w:tcPr>
            <w:tcW w:w="0" w:type="auto"/>
          </w:tcPr>
          <w:p w14:paraId="50377D72" w14:textId="77777777" w:rsidR="007B7DBE" w:rsidRPr="00B72EAE" w:rsidRDefault="007B7DBE" w:rsidP="008E3C90">
            <w:pPr>
              <w:pStyle w:val="Compact"/>
              <w:jc w:val="center"/>
              <w:rPr>
                <w:sz w:val="16"/>
                <w:szCs w:val="16"/>
              </w:rPr>
            </w:pPr>
            <w:r w:rsidRPr="00B72EAE">
              <w:rPr>
                <w:sz w:val="16"/>
                <w:szCs w:val="16"/>
              </w:rPr>
              <w:t>427 (16)</w:t>
            </w:r>
          </w:p>
        </w:tc>
      </w:tr>
      <w:tr w:rsidR="00B72EAE" w:rsidRPr="00B72EAE" w14:paraId="16B50CAE" w14:textId="77777777" w:rsidTr="00B72EAE">
        <w:tc>
          <w:tcPr>
            <w:tcW w:w="0" w:type="auto"/>
          </w:tcPr>
          <w:p w14:paraId="1BB50E03" w14:textId="77777777" w:rsidR="007B7DBE" w:rsidRPr="00B72EAE" w:rsidRDefault="007B7DBE" w:rsidP="008E3C90">
            <w:pPr>
              <w:pStyle w:val="Compact"/>
              <w:rPr>
                <w:sz w:val="16"/>
                <w:szCs w:val="16"/>
              </w:rPr>
            </w:pPr>
            <w:r w:rsidRPr="00B72EAE">
              <w:rPr>
                <w:sz w:val="16"/>
                <w:szCs w:val="16"/>
              </w:rPr>
              <w:t>Model 6</w:t>
            </w:r>
          </w:p>
        </w:tc>
        <w:tc>
          <w:tcPr>
            <w:tcW w:w="0" w:type="auto"/>
          </w:tcPr>
          <w:p w14:paraId="0BE752BF" w14:textId="77777777" w:rsidR="007B7DBE" w:rsidRPr="00B72EAE" w:rsidRDefault="007B7DBE" w:rsidP="008E3C90">
            <w:pPr>
              <w:pStyle w:val="Compact"/>
              <w:jc w:val="center"/>
              <w:rPr>
                <w:sz w:val="16"/>
                <w:szCs w:val="16"/>
              </w:rPr>
            </w:pPr>
            <w:r w:rsidRPr="00B72EAE">
              <w:rPr>
                <w:sz w:val="16"/>
                <w:szCs w:val="16"/>
              </w:rPr>
              <w:t>0.95 (0.87, 1.03)</w:t>
            </w:r>
          </w:p>
        </w:tc>
        <w:tc>
          <w:tcPr>
            <w:tcW w:w="0" w:type="auto"/>
          </w:tcPr>
          <w:p w14:paraId="445E321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CB3975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0C26E74"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E141D4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4B4DF8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9F0F047" w14:textId="77777777" w:rsidR="007B7DBE" w:rsidRPr="00B72EAE" w:rsidRDefault="007B7DBE" w:rsidP="008E3C90">
            <w:pPr>
              <w:pStyle w:val="Compact"/>
              <w:jc w:val="center"/>
              <w:rPr>
                <w:sz w:val="16"/>
                <w:szCs w:val="16"/>
              </w:rPr>
            </w:pPr>
            <w:r w:rsidRPr="00B72EAE">
              <w:rPr>
                <w:sz w:val="16"/>
                <w:szCs w:val="16"/>
              </w:rPr>
              <w:t>7</w:t>
            </w:r>
          </w:p>
        </w:tc>
        <w:tc>
          <w:tcPr>
            <w:tcW w:w="0" w:type="auto"/>
          </w:tcPr>
          <w:p w14:paraId="7B3E9547" w14:textId="77777777" w:rsidR="007B7DBE" w:rsidRPr="00B72EAE" w:rsidRDefault="007B7DBE" w:rsidP="008E3C90">
            <w:pPr>
              <w:pStyle w:val="Compact"/>
              <w:jc w:val="center"/>
              <w:rPr>
                <w:sz w:val="16"/>
                <w:szCs w:val="16"/>
              </w:rPr>
            </w:pPr>
            <w:r w:rsidRPr="00B72EAE">
              <w:rPr>
                <w:sz w:val="16"/>
                <w:szCs w:val="16"/>
              </w:rPr>
              <w:t>-204</w:t>
            </w:r>
          </w:p>
        </w:tc>
        <w:tc>
          <w:tcPr>
            <w:tcW w:w="0" w:type="auto"/>
          </w:tcPr>
          <w:p w14:paraId="2AF1BB8E" w14:textId="77777777" w:rsidR="007B7DBE" w:rsidRPr="00B72EAE" w:rsidRDefault="007B7DBE" w:rsidP="008E3C90">
            <w:pPr>
              <w:pStyle w:val="Compact"/>
              <w:jc w:val="center"/>
              <w:rPr>
                <w:sz w:val="16"/>
                <w:szCs w:val="16"/>
              </w:rPr>
            </w:pPr>
            <w:r w:rsidRPr="00B72EAE">
              <w:rPr>
                <w:sz w:val="16"/>
                <w:szCs w:val="16"/>
              </w:rPr>
              <w:t>428 (16)</w:t>
            </w:r>
          </w:p>
        </w:tc>
      </w:tr>
      <w:tr w:rsidR="00B72EAE" w:rsidRPr="00B72EAE" w14:paraId="1D5B183E" w14:textId="77777777" w:rsidTr="00B72EAE">
        <w:tc>
          <w:tcPr>
            <w:tcW w:w="0" w:type="auto"/>
          </w:tcPr>
          <w:p w14:paraId="3AB43DBD" w14:textId="77777777" w:rsidR="007B7DBE" w:rsidRPr="00B72EAE" w:rsidRDefault="007B7DBE" w:rsidP="008E3C90">
            <w:pPr>
              <w:pStyle w:val="Compact"/>
              <w:rPr>
                <w:sz w:val="16"/>
                <w:szCs w:val="16"/>
              </w:rPr>
            </w:pPr>
            <w:r w:rsidRPr="00B72EAE">
              <w:rPr>
                <w:sz w:val="16"/>
                <w:szCs w:val="16"/>
              </w:rPr>
              <w:t>Model 15</w:t>
            </w:r>
          </w:p>
        </w:tc>
        <w:tc>
          <w:tcPr>
            <w:tcW w:w="0" w:type="auto"/>
          </w:tcPr>
          <w:p w14:paraId="2FB13CED" w14:textId="77777777" w:rsidR="007B7DBE" w:rsidRPr="00B72EAE" w:rsidRDefault="007B7DBE" w:rsidP="008E3C90">
            <w:pPr>
              <w:pStyle w:val="Compact"/>
              <w:jc w:val="center"/>
              <w:rPr>
                <w:sz w:val="16"/>
                <w:szCs w:val="16"/>
              </w:rPr>
            </w:pPr>
            <w:r w:rsidRPr="00B72EAE">
              <w:rPr>
                <w:sz w:val="16"/>
                <w:szCs w:val="16"/>
              </w:rPr>
              <w:t>0.95 (0.83, 1.09)</w:t>
            </w:r>
          </w:p>
        </w:tc>
        <w:tc>
          <w:tcPr>
            <w:tcW w:w="0" w:type="auto"/>
          </w:tcPr>
          <w:p w14:paraId="3D7B0B9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478823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E29249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B6DAB2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94C633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2862F16" w14:textId="77777777" w:rsidR="007B7DBE" w:rsidRPr="00B72EAE" w:rsidRDefault="007B7DBE" w:rsidP="008E3C90">
            <w:pPr>
              <w:pStyle w:val="Compact"/>
              <w:jc w:val="center"/>
              <w:rPr>
                <w:sz w:val="16"/>
                <w:szCs w:val="16"/>
              </w:rPr>
            </w:pPr>
            <w:r w:rsidRPr="00B72EAE">
              <w:rPr>
                <w:sz w:val="16"/>
                <w:szCs w:val="16"/>
              </w:rPr>
              <w:t>19</w:t>
            </w:r>
          </w:p>
        </w:tc>
        <w:tc>
          <w:tcPr>
            <w:tcW w:w="0" w:type="auto"/>
          </w:tcPr>
          <w:p w14:paraId="10C92222" w14:textId="77777777" w:rsidR="007B7DBE" w:rsidRPr="00B72EAE" w:rsidRDefault="007B7DBE" w:rsidP="008E3C90">
            <w:pPr>
              <w:pStyle w:val="Compact"/>
              <w:jc w:val="center"/>
              <w:rPr>
                <w:sz w:val="16"/>
                <w:szCs w:val="16"/>
              </w:rPr>
            </w:pPr>
            <w:r w:rsidRPr="00B72EAE">
              <w:rPr>
                <w:sz w:val="16"/>
                <w:szCs w:val="16"/>
              </w:rPr>
              <w:t>-198</w:t>
            </w:r>
          </w:p>
        </w:tc>
        <w:tc>
          <w:tcPr>
            <w:tcW w:w="0" w:type="auto"/>
          </w:tcPr>
          <w:p w14:paraId="0F2F1C3D" w14:textId="77777777" w:rsidR="007B7DBE" w:rsidRPr="00B72EAE" w:rsidRDefault="007B7DBE" w:rsidP="008E3C90">
            <w:pPr>
              <w:pStyle w:val="Compact"/>
              <w:jc w:val="center"/>
              <w:rPr>
                <w:sz w:val="16"/>
                <w:szCs w:val="16"/>
              </w:rPr>
            </w:pPr>
            <w:r w:rsidRPr="00B72EAE">
              <w:rPr>
                <w:sz w:val="16"/>
                <w:szCs w:val="16"/>
              </w:rPr>
              <w:t>428 (14)</w:t>
            </w:r>
          </w:p>
        </w:tc>
      </w:tr>
      <w:tr w:rsidR="00B72EAE" w:rsidRPr="00B72EAE" w14:paraId="499A3855" w14:textId="77777777" w:rsidTr="00B72EAE">
        <w:tc>
          <w:tcPr>
            <w:tcW w:w="0" w:type="auto"/>
          </w:tcPr>
          <w:p w14:paraId="4ABDD252" w14:textId="77777777" w:rsidR="007B7DBE" w:rsidRPr="00B72EAE" w:rsidRDefault="007B7DBE" w:rsidP="008E3C90">
            <w:pPr>
              <w:pStyle w:val="Compact"/>
              <w:rPr>
                <w:sz w:val="16"/>
                <w:szCs w:val="16"/>
              </w:rPr>
            </w:pPr>
            <w:r w:rsidRPr="00B72EAE">
              <w:rPr>
                <w:sz w:val="16"/>
                <w:szCs w:val="16"/>
              </w:rPr>
              <w:t>Model 17</w:t>
            </w:r>
          </w:p>
        </w:tc>
        <w:tc>
          <w:tcPr>
            <w:tcW w:w="0" w:type="auto"/>
          </w:tcPr>
          <w:p w14:paraId="6F3A7EC9" w14:textId="77777777" w:rsidR="007B7DBE" w:rsidRPr="00B72EAE" w:rsidRDefault="007B7DBE" w:rsidP="008E3C90">
            <w:pPr>
              <w:pStyle w:val="Compact"/>
              <w:jc w:val="center"/>
              <w:rPr>
                <w:sz w:val="16"/>
                <w:szCs w:val="16"/>
              </w:rPr>
            </w:pPr>
            <w:r w:rsidRPr="00B72EAE">
              <w:rPr>
                <w:sz w:val="16"/>
                <w:szCs w:val="16"/>
              </w:rPr>
              <w:t>1.02 (0.87, 1.20)</w:t>
            </w:r>
          </w:p>
        </w:tc>
        <w:tc>
          <w:tcPr>
            <w:tcW w:w="0" w:type="auto"/>
          </w:tcPr>
          <w:p w14:paraId="321ECD8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2C0365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2F0C60E"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9EAA78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A29D8D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2705EB6" w14:textId="77777777" w:rsidR="007B7DBE" w:rsidRPr="00B72EAE" w:rsidRDefault="007B7DBE" w:rsidP="008E3C90">
            <w:pPr>
              <w:pStyle w:val="Compact"/>
              <w:jc w:val="center"/>
              <w:rPr>
                <w:sz w:val="16"/>
                <w:szCs w:val="16"/>
              </w:rPr>
            </w:pPr>
            <w:r w:rsidRPr="00B72EAE">
              <w:rPr>
                <w:sz w:val="16"/>
                <w:szCs w:val="16"/>
              </w:rPr>
              <w:t>20</w:t>
            </w:r>
          </w:p>
        </w:tc>
        <w:tc>
          <w:tcPr>
            <w:tcW w:w="0" w:type="auto"/>
          </w:tcPr>
          <w:p w14:paraId="0BEE4536" w14:textId="77777777" w:rsidR="007B7DBE" w:rsidRPr="00B72EAE" w:rsidRDefault="007B7DBE" w:rsidP="008E3C90">
            <w:pPr>
              <w:pStyle w:val="Compact"/>
              <w:jc w:val="center"/>
              <w:rPr>
                <w:sz w:val="16"/>
                <w:szCs w:val="16"/>
              </w:rPr>
            </w:pPr>
            <w:r w:rsidRPr="00B72EAE">
              <w:rPr>
                <w:sz w:val="16"/>
                <w:szCs w:val="16"/>
              </w:rPr>
              <w:t>-198</w:t>
            </w:r>
          </w:p>
        </w:tc>
        <w:tc>
          <w:tcPr>
            <w:tcW w:w="0" w:type="auto"/>
          </w:tcPr>
          <w:p w14:paraId="4EE1DAF8" w14:textId="77777777" w:rsidR="007B7DBE" w:rsidRPr="00B72EAE" w:rsidRDefault="007B7DBE" w:rsidP="008E3C90">
            <w:pPr>
              <w:pStyle w:val="Compact"/>
              <w:jc w:val="center"/>
              <w:rPr>
                <w:sz w:val="16"/>
                <w:szCs w:val="16"/>
              </w:rPr>
            </w:pPr>
            <w:r w:rsidRPr="00B72EAE">
              <w:rPr>
                <w:sz w:val="16"/>
                <w:szCs w:val="16"/>
              </w:rPr>
              <w:t>429 (14)</w:t>
            </w:r>
          </w:p>
        </w:tc>
      </w:tr>
      <w:tr w:rsidR="00B72EAE" w:rsidRPr="00B72EAE" w14:paraId="4746960C" w14:textId="77777777" w:rsidTr="00B72EAE">
        <w:tc>
          <w:tcPr>
            <w:tcW w:w="0" w:type="auto"/>
          </w:tcPr>
          <w:p w14:paraId="3C6FDF5C" w14:textId="77777777" w:rsidR="007B7DBE" w:rsidRPr="00B72EAE" w:rsidRDefault="007B7DBE" w:rsidP="008E3C90">
            <w:pPr>
              <w:pStyle w:val="Compact"/>
              <w:rPr>
                <w:sz w:val="16"/>
                <w:szCs w:val="16"/>
              </w:rPr>
            </w:pPr>
            <w:r w:rsidRPr="00B72EAE">
              <w:rPr>
                <w:sz w:val="16"/>
                <w:szCs w:val="16"/>
              </w:rPr>
              <w:t>Model 14</w:t>
            </w:r>
          </w:p>
        </w:tc>
        <w:tc>
          <w:tcPr>
            <w:tcW w:w="0" w:type="auto"/>
          </w:tcPr>
          <w:p w14:paraId="2AD89507" w14:textId="77777777" w:rsidR="007B7DBE" w:rsidRPr="00B72EAE" w:rsidRDefault="007B7DBE" w:rsidP="008E3C90">
            <w:pPr>
              <w:pStyle w:val="Compact"/>
              <w:jc w:val="center"/>
              <w:rPr>
                <w:sz w:val="16"/>
                <w:szCs w:val="16"/>
              </w:rPr>
            </w:pPr>
            <w:r w:rsidRPr="00B72EAE">
              <w:rPr>
                <w:sz w:val="16"/>
                <w:szCs w:val="16"/>
              </w:rPr>
              <w:t>1.10 (0.92, 1.33)</w:t>
            </w:r>
          </w:p>
        </w:tc>
        <w:tc>
          <w:tcPr>
            <w:tcW w:w="0" w:type="auto"/>
          </w:tcPr>
          <w:p w14:paraId="51DA07C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4686BA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4F5C446"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377818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AB0F88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23C1144" w14:textId="77777777" w:rsidR="007B7DBE" w:rsidRPr="00B72EAE" w:rsidRDefault="007B7DBE" w:rsidP="008E3C90">
            <w:pPr>
              <w:pStyle w:val="Compact"/>
              <w:jc w:val="center"/>
              <w:rPr>
                <w:sz w:val="16"/>
                <w:szCs w:val="16"/>
              </w:rPr>
            </w:pPr>
            <w:r w:rsidRPr="00B72EAE">
              <w:rPr>
                <w:sz w:val="16"/>
                <w:szCs w:val="16"/>
              </w:rPr>
              <w:t>16</w:t>
            </w:r>
          </w:p>
        </w:tc>
        <w:tc>
          <w:tcPr>
            <w:tcW w:w="0" w:type="auto"/>
          </w:tcPr>
          <w:p w14:paraId="256F2197" w14:textId="77777777" w:rsidR="007B7DBE" w:rsidRPr="00B72EAE" w:rsidRDefault="007B7DBE" w:rsidP="008E3C90">
            <w:pPr>
              <w:pStyle w:val="Compact"/>
              <w:jc w:val="center"/>
              <w:rPr>
                <w:sz w:val="16"/>
                <w:szCs w:val="16"/>
              </w:rPr>
            </w:pPr>
            <w:r w:rsidRPr="00B72EAE">
              <w:rPr>
                <w:sz w:val="16"/>
                <w:szCs w:val="16"/>
              </w:rPr>
              <w:t>-206</w:t>
            </w:r>
          </w:p>
        </w:tc>
        <w:tc>
          <w:tcPr>
            <w:tcW w:w="0" w:type="auto"/>
          </w:tcPr>
          <w:p w14:paraId="33686710" w14:textId="77777777" w:rsidR="007B7DBE" w:rsidRPr="00B72EAE" w:rsidRDefault="007B7DBE" w:rsidP="008E3C90">
            <w:pPr>
              <w:pStyle w:val="Compact"/>
              <w:jc w:val="center"/>
              <w:rPr>
                <w:sz w:val="16"/>
                <w:szCs w:val="16"/>
              </w:rPr>
            </w:pPr>
            <w:r w:rsidRPr="00B72EAE">
              <w:rPr>
                <w:sz w:val="16"/>
                <w:szCs w:val="16"/>
              </w:rPr>
              <w:t>442 (16)</w:t>
            </w:r>
          </w:p>
        </w:tc>
      </w:tr>
      <w:tr w:rsidR="00B72EAE" w:rsidRPr="00B72EAE" w14:paraId="7832D0A1" w14:textId="77777777" w:rsidTr="00B72EAE">
        <w:tc>
          <w:tcPr>
            <w:tcW w:w="0" w:type="auto"/>
          </w:tcPr>
          <w:p w14:paraId="79F71DE7" w14:textId="77777777" w:rsidR="007B7DBE" w:rsidRPr="00B72EAE" w:rsidRDefault="007B7DBE" w:rsidP="008E3C90">
            <w:pPr>
              <w:pStyle w:val="Compact"/>
              <w:rPr>
                <w:sz w:val="16"/>
                <w:szCs w:val="16"/>
              </w:rPr>
            </w:pPr>
            <w:r w:rsidRPr="00B72EAE">
              <w:rPr>
                <w:sz w:val="16"/>
                <w:szCs w:val="16"/>
              </w:rPr>
              <w:t>Model 5</w:t>
            </w:r>
          </w:p>
        </w:tc>
        <w:tc>
          <w:tcPr>
            <w:tcW w:w="0" w:type="auto"/>
          </w:tcPr>
          <w:p w14:paraId="18431511" w14:textId="77777777" w:rsidR="007B7DBE" w:rsidRPr="00B72EAE" w:rsidRDefault="007B7DBE" w:rsidP="008E3C90">
            <w:pPr>
              <w:pStyle w:val="Compact"/>
              <w:jc w:val="center"/>
              <w:rPr>
                <w:sz w:val="16"/>
                <w:szCs w:val="16"/>
              </w:rPr>
            </w:pPr>
            <w:r w:rsidRPr="00B72EAE">
              <w:rPr>
                <w:sz w:val="16"/>
                <w:szCs w:val="16"/>
              </w:rPr>
              <w:t>1.08 (0.97, 1.21)</w:t>
            </w:r>
          </w:p>
        </w:tc>
        <w:tc>
          <w:tcPr>
            <w:tcW w:w="0" w:type="auto"/>
          </w:tcPr>
          <w:p w14:paraId="608BE14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14D374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A4F8A1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872989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F5382D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1D014C1" w14:textId="77777777" w:rsidR="007B7DBE" w:rsidRPr="00B72EAE" w:rsidRDefault="007B7DBE" w:rsidP="008E3C90">
            <w:pPr>
              <w:pStyle w:val="Compact"/>
              <w:jc w:val="center"/>
              <w:rPr>
                <w:sz w:val="16"/>
                <w:szCs w:val="16"/>
              </w:rPr>
            </w:pPr>
            <w:r w:rsidRPr="00B72EAE">
              <w:rPr>
                <w:sz w:val="16"/>
                <w:szCs w:val="16"/>
              </w:rPr>
              <w:t>4</w:t>
            </w:r>
          </w:p>
        </w:tc>
        <w:tc>
          <w:tcPr>
            <w:tcW w:w="0" w:type="auto"/>
          </w:tcPr>
          <w:p w14:paraId="66B8FA11" w14:textId="77777777" w:rsidR="007B7DBE" w:rsidRPr="00B72EAE" w:rsidRDefault="007B7DBE" w:rsidP="008E3C90">
            <w:pPr>
              <w:pStyle w:val="Compact"/>
              <w:jc w:val="center"/>
              <w:rPr>
                <w:sz w:val="16"/>
                <w:szCs w:val="16"/>
              </w:rPr>
            </w:pPr>
            <w:r w:rsidRPr="00B72EAE">
              <w:rPr>
                <w:sz w:val="16"/>
                <w:szCs w:val="16"/>
              </w:rPr>
              <w:t>-216</w:t>
            </w:r>
          </w:p>
        </w:tc>
        <w:tc>
          <w:tcPr>
            <w:tcW w:w="0" w:type="auto"/>
          </w:tcPr>
          <w:p w14:paraId="615E42BA" w14:textId="77777777" w:rsidR="007B7DBE" w:rsidRPr="00B72EAE" w:rsidRDefault="007B7DBE" w:rsidP="008E3C90">
            <w:pPr>
              <w:pStyle w:val="Compact"/>
              <w:jc w:val="center"/>
              <w:rPr>
                <w:sz w:val="16"/>
                <w:szCs w:val="16"/>
              </w:rPr>
            </w:pPr>
            <w:r w:rsidRPr="00B72EAE">
              <w:rPr>
                <w:sz w:val="16"/>
                <w:szCs w:val="16"/>
              </w:rPr>
              <w:t>445 (18)</w:t>
            </w:r>
          </w:p>
        </w:tc>
      </w:tr>
      <w:tr w:rsidR="00B72EAE" w:rsidRPr="00B72EAE" w14:paraId="0C0F0A22" w14:textId="77777777" w:rsidTr="00B72EAE">
        <w:tc>
          <w:tcPr>
            <w:tcW w:w="0" w:type="auto"/>
          </w:tcPr>
          <w:p w14:paraId="507AA261" w14:textId="77777777" w:rsidR="007B7DBE" w:rsidRPr="00B72EAE" w:rsidRDefault="007B7DBE" w:rsidP="008E3C90">
            <w:pPr>
              <w:pStyle w:val="Compact"/>
              <w:rPr>
                <w:sz w:val="16"/>
                <w:szCs w:val="16"/>
              </w:rPr>
            </w:pPr>
            <w:r w:rsidRPr="00B72EAE">
              <w:rPr>
                <w:sz w:val="16"/>
                <w:szCs w:val="16"/>
              </w:rPr>
              <w:t>Model 12</w:t>
            </w:r>
          </w:p>
        </w:tc>
        <w:tc>
          <w:tcPr>
            <w:tcW w:w="0" w:type="auto"/>
          </w:tcPr>
          <w:p w14:paraId="0BB440AD" w14:textId="77777777" w:rsidR="007B7DBE" w:rsidRPr="00B72EAE" w:rsidRDefault="007B7DBE" w:rsidP="008E3C90">
            <w:pPr>
              <w:pStyle w:val="Compact"/>
              <w:jc w:val="center"/>
              <w:rPr>
                <w:sz w:val="16"/>
                <w:szCs w:val="16"/>
              </w:rPr>
            </w:pPr>
            <w:r w:rsidRPr="00B72EAE">
              <w:rPr>
                <w:sz w:val="16"/>
                <w:szCs w:val="16"/>
              </w:rPr>
              <w:t>0.98 (0.83, 1.15)</w:t>
            </w:r>
          </w:p>
        </w:tc>
        <w:tc>
          <w:tcPr>
            <w:tcW w:w="0" w:type="auto"/>
          </w:tcPr>
          <w:p w14:paraId="1D21F3B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A902054"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63516B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DB599B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AD7BC0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15546C4" w14:textId="77777777" w:rsidR="007B7DBE" w:rsidRPr="00B72EAE" w:rsidRDefault="007B7DBE" w:rsidP="008E3C90">
            <w:pPr>
              <w:pStyle w:val="Compact"/>
              <w:jc w:val="center"/>
              <w:rPr>
                <w:sz w:val="16"/>
                <w:szCs w:val="16"/>
              </w:rPr>
            </w:pPr>
            <w:r w:rsidRPr="00B72EAE">
              <w:rPr>
                <w:sz w:val="16"/>
                <w:szCs w:val="16"/>
              </w:rPr>
              <w:t>15</w:t>
            </w:r>
          </w:p>
        </w:tc>
        <w:tc>
          <w:tcPr>
            <w:tcW w:w="0" w:type="auto"/>
          </w:tcPr>
          <w:p w14:paraId="3F888819" w14:textId="77777777" w:rsidR="007B7DBE" w:rsidRPr="00B72EAE" w:rsidRDefault="007B7DBE" w:rsidP="008E3C90">
            <w:pPr>
              <w:pStyle w:val="Compact"/>
              <w:jc w:val="center"/>
              <w:rPr>
                <w:sz w:val="16"/>
                <w:szCs w:val="16"/>
              </w:rPr>
            </w:pPr>
            <w:r w:rsidRPr="00B72EAE">
              <w:rPr>
                <w:sz w:val="16"/>
                <w:szCs w:val="16"/>
              </w:rPr>
              <w:t>-209</w:t>
            </w:r>
          </w:p>
        </w:tc>
        <w:tc>
          <w:tcPr>
            <w:tcW w:w="0" w:type="auto"/>
          </w:tcPr>
          <w:p w14:paraId="73D9F814" w14:textId="77777777" w:rsidR="007B7DBE" w:rsidRPr="00B72EAE" w:rsidRDefault="007B7DBE" w:rsidP="008E3C90">
            <w:pPr>
              <w:pStyle w:val="Compact"/>
              <w:jc w:val="center"/>
              <w:rPr>
                <w:sz w:val="16"/>
                <w:szCs w:val="16"/>
              </w:rPr>
            </w:pPr>
            <w:r w:rsidRPr="00B72EAE">
              <w:rPr>
                <w:sz w:val="16"/>
                <w:szCs w:val="16"/>
              </w:rPr>
              <w:t>448 (17)</w:t>
            </w:r>
          </w:p>
        </w:tc>
      </w:tr>
      <w:tr w:rsidR="00B72EAE" w:rsidRPr="00B72EAE" w14:paraId="17AD6E8A" w14:textId="77777777" w:rsidTr="00B72EAE">
        <w:tc>
          <w:tcPr>
            <w:tcW w:w="0" w:type="auto"/>
          </w:tcPr>
          <w:p w14:paraId="38047F5D" w14:textId="77777777" w:rsidR="007B7DBE" w:rsidRPr="00B72EAE" w:rsidRDefault="007B7DBE" w:rsidP="008E3C90">
            <w:pPr>
              <w:pStyle w:val="Compact"/>
              <w:rPr>
                <w:sz w:val="16"/>
                <w:szCs w:val="16"/>
              </w:rPr>
            </w:pPr>
            <w:r w:rsidRPr="00B72EAE">
              <w:rPr>
                <w:sz w:val="16"/>
                <w:szCs w:val="16"/>
              </w:rPr>
              <w:t>Model 4</w:t>
            </w:r>
          </w:p>
        </w:tc>
        <w:tc>
          <w:tcPr>
            <w:tcW w:w="0" w:type="auto"/>
          </w:tcPr>
          <w:p w14:paraId="1F96D16D" w14:textId="77777777" w:rsidR="007B7DBE" w:rsidRPr="00B72EAE" w:rsidRDefault="007B7DBE" w:rsidP="008E3C90">
            <w:pPr>
              <w:pStyle w:val="Compact"/>
              <w:jc w:val="center"/>
              <w:rPr>
                <w:sz w:val="16"/>
                <w:szCs w:val="16"/>
              </w:rPr>
            </w:pPr>
            <w:r w:rsidRPr="00B72EAE">
              <w:rPr>
                <w:sz w:val="16"/>
                <w:szCs w:val="16"/>
              </w:rPr>
              <w:t>1.12 (1.00, 1.24)</w:t>
            </w:r>
          </w:p>
        </w:tc>
        <w:tc>
          <w:tcPr>
            <w:tcW w:w="0" w:type="auto"/>
          </w:tcPr>
          <w:p w14:paraId="77ED16B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D8E503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7A7214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1B43A1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A2679E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11E4C35" w14:textId="77777777" w:rsidR="007B7DBE" w:rsidRPr="00B72EAE" w:rsidRDefault="007B7DBE" w:rsidP="008E3C90">
            <w:pPr>
              <w:pStyle w:val="Compact"/>
              <w:jc w:val="center"/>
              <w:rPr>
                <w:sz w:val="16"/>
                <w:szCs w:val="16"/>
              </w:rPr>
            </w:pPr>
            <w:r w:rsidRPr="00B72EAE">
              <w:rPr>
                <w:sz w:val="16"/>
                <w:szCs w:val="16"/>
              </w:rPr>
              <w:t>3</w:t>
            </w:r>
          </w:p>
        </w:tc>
        <w:tc>
          <w:tcPr>
            <w:tcW w:w="0" w:type="auto"/>
          </w:tcPr>
          <w:p w14:paraId="125E722F" w14:textId="77777777" w:rsidR="007B7DBE" w:rsidRPr="00B72EAE" w:rsidRDefault="007B7DBE" w:rsidP="008E3C90">
            <w:pPr>
              <w:pStyle w:val="Compact"/>
              <w:jc w:val="center"/>
              <w:rPr>
                <w:sz w:val="16"/>
                <w:szCs w:val="16"/>
              </w:rPr>
            </w:pPr>
            <w:r w:rsidRPr="00B72EAE">
              <w:rPr>
                <w:sz w:val="16"/>
                <w:szCs w:val="16"/>
              </w:rPr>
              <w:t>-219</w:t>
            </w:r>
          </w:p>
        </w:tc>
        <w:tc>
          <w:tcPr>
            <w:tcW w:w="0" w:type="auto"/>
          </w:tcPr>
          <w:p w14:paraId="4C4F4240" w14:textId="77777777" w:rsidR="007B7DBE" w:rsidRPr="00B72EAE" w:rsidRDefault="007B7DBE" w:rsidP="008E3C90">
            <w:pPr>
              <w:pStyle w:val="Compact"/>
              <w:jc w:val="center"/>
              <w:rPr>
                <w:sz w:val="16"/>
                <w:szCs w:val="16"/>
              </w:rPr>
            </w:pPr>
            <w:r w:rsidRPr="00B72EAE">
              <w:rPr>
                <w:sz w:val="16"/>
                <w:szCs w:val="16"/>
              </w:rPr>
              <w:t>449 (18)</w:t>
            </w:r>
          </w:p>
        </w:tc>
      </w:tr>
      <w:tr w:rsidR="00B72EAE" w:rsidRPr="00B72EAE" w14:paraId="55727BC1" w14:textId="77777777" w:rsidTr="00B72EAE">
        <w:tc>
          <w:tcPr>
            <w:tcW w:w="0" w:type="auto"/>
          </w:tcPr>
          <w:p w14:paraId="73765D13" w14:textId="77777777" w:rsidR="007B7DBE" w:rsidRPr="00B72EAE" w:rsidRDefault="007B7DBE" w:rsidP="008E3C90">
            <w:pPr>
              <w:pStyle w:val="Compact"/>
              <w:rPr>
                <w:sz w:val="16"/>
                <w:szCs w:val="16"/>
              </w:rPr>
            </w:pPr>
            <w:r w:rsidRPr="00B72EAE">
              <w:rPr>
                <w:sz w:val="16"/>
                <w:szCs w:val="16"/>
              </w:rPr>
              <w:t>Model 3</w:t>
            </w:r>
          </w:p>
        </w:tc>
        <w:tc>
          <w:tcPr>
            <w:tcW w:w="0" w:type="auto"/>
          </w:tcPr>
          <w:p w14:paraId="1EDDA3E8" w14:textId="77777777" w:rsidR="007B7DBE" w:rsidRPr="00B72EAE" w:rsidRDefault="007B7DBE" w:rsidP="008E3C90">
            <w:pPr>
              <w:pStyle w:val="Compact"/>
              <w:jc w:val="center"/>
              <w:rPr>
                <w:sz w:val="16"/>
                <w:szCs w:val="16"/>
              </w:rPr>
            </w:pPr>
            <w:r w:rsidRPr="00B72EAE">
              <w:rPr>
                <w:sz w:val="16"/>
                <w:szCs w:val="16"/>
              </w:rPr>
              <w:t>0.97 (0.89, 1.06)</w:t>
            </w:r>
          </w:p>
        </w:tc>
        <w:tc>
          <w:tcPr>
            <w:tcW w:w="0" w:type="auto"/>
          </w:tcPr>
          <w:p w14:paraId="37E5B474"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2489053"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4D56CE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ABF04C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D28102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4FF8BF1" w14:textId="77777777" w:rsidR="007B7DBE" w:rsidRPr="00B72EAE" w:rsidRDefault="007B7DBE" w:rsidP="008E3C90">
            <w:pPr>
              <w:pStyle w:val="Compact"/>
              <w:jc w:val="center"/>
              <w:rPr>
                <w:sz w:val="16"/>
                <w:szCs w:val="16"/>
              </w:rPr>
            </w:pPr>
            <w:r w:rsidRPr="00B72EAE">
              <w:rPr>
                <w:sz w:val="16"/>
                <w:szCs w:val="16"/>
              </w:rPr>
              <w:t>3</w:t>
            </w:r>
          </w:p>
        </w:tc>
        <w:tc>
          <w:tcPr>
            <w:tcW w:w="0" w:type="auto"/>
          </w:tcPr>
          <w:p w14:paraId="6AA8811A" w14:textId="77777777" w:rsidR="007B7DBE" w:rsidRPr="00B72EAE" w:rsidRDefault="007B7DBE" w:rsidP="008E3C90">
            <w:pPr>
              <w:pStyle w:val="Compact"/>
              <w:jc w:val="center"/>
              <w:rPr>
                <w:sz w:val="16"/>
                <w:szCs w:val="16"/>
              </w:rPr>
            </w:pPr>
            <w:r w:rsidRPr="00B72EAE">
              <w:rPr>
                <w:sz w:val="16"/>
                <w:szCs w:val="16"/>
              </w:rPr>
              <w:t>-219</w:t>
            </w:r>
          </w:p>
        </w:tc>
        <w:tc>
          <w:tcPr>
            <w:tcW w:w="0" w:type="auto"/>
          </w:tcPr>
          <w:p w14:paraId="5D6DB981" w14:textId="77777777" w:rsidR="007B7DBE" w:rsidRPr="00B72EAE" w:rsidRDefault="007B7DBE" w:rsidP="008E3C90">
            <w:pPr>
              <w:pStyle w:val="Compact"/>
              <w:jc w:val="center"/>
              <w:rPr>
                <w:sz w:val="16"/>
                <w:szCs w:val="16"/>
              </w:rPr>
            </w:pPr>
            <w:r w:rsidRPr="00B72EAE">
              <w:rPr>
                <w:sz w:val="16"/>
                <w:szCs w:val="16"/>
              </w:rPr>
              <w:t>450 (19)</w:t>
            </w:r>
          </w:p>
        </w:tc>
      </w:tr>
      <w:tr w:rsidR="00B72EAE" w:rsidRPr="00B72EAE" w14:paraId="2D298F5C" w14:textId="77777777" w:rsidTr="00B72EAE">
        <w:tc>
          <w:tcPr>
            <w:tcW w:w="0" w:type="auto"/>
          </w:tcPr>
          <w:p w14:paraId="2402788D" w14:textId="77777777" w:rsidR="007B7DBE" w:rsidRPr="00B72EAE" w:rsidRDefault="007B7DBE" w:rsidP="008E3C90">
            <w:pPr>
              <w:pStyle w:val="Compact"/>
              <w:rPr>
                <w:sz w:val="16"/>
                <w:szCs w:val="16"/>
              </w:rPr>
            </w:pPr>
            <w:r w:rsidRPr="00B72EAE">
              <w:rPr>
                <w:sz w:val="16"/>
                <w:szCs w:val="16"/>
              </w:rPr>
              <w:t>Model 13</w:t>
            </w:r>
          </w:p>
        </w:tc>
        <w:tc>
          <w:tcPr>
            <w:tcW w:w="0" w:type="auto"/>
          </w:tcPr>
          <w:p w14:paraId="0DD7801C" w14:textId="77777777" w:rsidR="007B7DBE" w:rsidRPr="00B72EAE" w:rsidRDefault="007B7DBE" w:rsidP="008E3C90">
            <w:pPr>
              <w:pStyle w:val="Compact"/>
              <w:jc w:val="center"/>
              <w:rPr>
                <w:sz w:val="16"/>
                <w:szCs w:val="16"/>
              </w:rPr>
            </w:pPr>
            <w:r w:rsidRPr="00B72EAE">
              <w:rPr>
                <w:sz w:val="16"/>
                <w:szCs w:val="16"/>
              </w:rPr>
              <w:t>1.14 (0.97, 1.35)</w:t>
            </w:r>
          </w:p>
        </w:tc>
        <w:tc>
          <w:tcPr>
            <w:tcW w:w="0" w:type="auto"/>
          </w:tcPr>
          <w:p w14:paraId="1F5A5F3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9032E1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A0C579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689F66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5BEBB7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12B7DBB" w14:textId="77777777" w:rsidR="007B7DBE" w:rsidRPr="00B72EAE" w:rsidRDefault="007B7DBE" w:rsidP="008E3C90">
            <w:pPr>
              <w:pStyle w:val="Compact"/>
              <w:jc w:val="center"/>
              <w:rPr>
                <w:sz w:val="16"/>
                <w:szCs w:val="16"/>
              </w:rPr>
            </w:pPr>
            <w:r w:rsidRPr="00B72EAE">
              <w:rPr>
                <w:sz w:val="16"/>
                <w:szCs w:val="16"/>
              </w:rPr>
              <w:t>15</w:t>
            </w:r>
          </w:p>
        </w:tc>
        <w:tc>
          <w:tcPr>
            <w:tcW w:w="0" w:type="auto"/>
          </w:tcPr>
          <w:p w14:paraId="6C83482C" w14:textId="77777777" w:rsidR="007B7DBE" w:rsidRPr="00B72EAE" w:rsidRDefault="007B7DBE" w:rsidP="008E3C90">
            <w:pPr>
              <w:pStyle w:val="Compact"/>
              <w:jc w:val="center"/>
              <w:rPr>
                <w:sz w:val="16"/>
                <w:szCs w:val="16"/>
              </w:rPr>
            </w:pPr>
            <w:r w:rsidRPr="00B72EAE">
              <w:rPr>
                <w:sz w:val="16"/>
                <w:szCs w:val="16"/>
              </w:rPr>
              <w:t>-211</w:t>
            </w:r>
          </w:p>
        </w:tc>
        <w:tc>
          <w:tcPr>
            <w:tcW w:w="0" w:type="auto"/>
          </w:tcPr>
          <w:p w14:paraId="0374A6A4" w14:textId="77777777" w:rsidR="007B7DBE" w:rsidRPr="00B72EAE" w:rsidRDefault="007B7DBE" w:rsidP="008E3C90">
            <w:pPr>
              <w:pStyle w:val="Compact"/>
              <w:jc w:val="center"/>
              <w:rPr>
                <w:sz w:val="16"/>
                <w:szCs w:val="16"/>
              </w:rPr>
            </w:pPr>
            <w:r w:rsidRPr="00B72EAE">
              <w:rPr>
                <w:sz w:val="16"/>
                <w:szCs w:val="16"/>
              </w:rPr>
              <w:t>452 (16)</w:t>
            </w:r>
          </w:p>
        </w:tc>
      </w:tr>
      <w:tr w:rsidR="00B72EAE" w:rsidRPr="00B72EAE" w14:paraId="29316443" w14:textId="77777777" w:rsidTr="00B72EAE">
        <w:tc>
          <w:tcPr>
            <w:tcW w:w="0" w:type="auto"/>
          </w:tcPr>
          <w:p w14:paraId="2E6D9597" w14:textId="77777777" w:rsidR="007B7DBE" w:rsidRPr="00B72EAE" w:rsidRDefault="007B7DBE" w:rsidP="008E3C90">
            <w:pPr>
              <w:pStyle w:val="Compact"/>
              <w:rPr>
                <w:sz w:val="16"/>
                <w:szCs w:val="16"/>
              </w:rPr>
            </w:pPr>
            <w:r w:rsidRPr="00B72EAE">
              <w:rPr>
                <w:sz w:val="16"/>
                <w:szCs w:val="16"/>
              </w:rPr>
              <w:t>Model 1</w:t>
            </w:r>
          </w:p>
        </w:tc>
        <w:tc>
          <w:tcPr>
            <w:tcW w:w="0" w:type="auto"/>
          </w:tcPr>
          <w:p w14:paraId="3D107B2D"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3C52457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B3FB11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5795E14"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C1AEAD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FB1636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33F1998" w14:textId="77777777" w:rsidR="007B7DBE" w:rsidRPr="00B72EAE" w:rsidRDefault="007B7DBE" w:rsidP="008E3C90">
            <w:pPr>
              <w:pStyle w:val="Compact"/>
              <w:jc w:val="center"/>
              <w:rPr>
                <w:sz w:val="16"/>
                <w:szCs w:val="16"/>
              </w:rPr>
            </w:pPr>
            <w:r w:rsidRPr="00B72EAE">
              <w:rPr>
                <w:sz w:val="16"/>
                <w:szCs w:val="16"/>
              </w:rPr>
              <w:t>1</w:t>
            </w:r>
          </w:p>
        </w:tc>
        <w:tc>
          <w:tcPr>
            <w:tcW w:w="0" w:type="auto"/>
          </w:tcPr>
          <w:p w14:paraId="16C5B862" w14:textId="77777777" w:rsidR="007B7DBE" w:rsidRPr="00B72EAE" w:rsidRDefault="007B7DBE" w:rsidP="008E3C90">
            <w:pPr>
              <w:pStyle w:val="Compact"/>
              <w:jc w:val="center"/>
              <w:rPr>
                <w:sz w:val="16"/>
                <w:szCs w:val="16"/>
              </w:rPr>
            </w:pPr>
            <w:r w:rsidRPr="00B72EAE">
              <w:rPr>
                <w:sz w:val="16"/>
                <w:szCs w:val="16"/>
              </w:rPr>
              <w:t>-229</w:t>
            </w:r>
          </w:p>
        </w:tc>
        <w:tc>
          <w:tcPr>
            <w:tcW w:w="0" w:type="auto"/>
          </w:tcPr>
          <w:p w14:paraId="3A3F4B1D" w14:textId="77777777" w:rsidR="007B7DBE" w:rsidRPr="00B72EAE" w:rsidRDefault="007B7DBE" w:rsidP="008E3C90">
            <w:pPr>
              <w:pStyle w:val="Compact"/>
              <w:jc w:val="center"/>
              <w:rPr>
                <w:sz w:val="16"/>
                <w:szCs w:val="16"/>
              </w:rPr>
            </w:pPr>
            <w:r w:rsidRPr="00B72EAE">
              <w:rPr>
                <w:sz w:val="16"/>
                <w:szCs w:val="16"/>
              </w:rPr>
              <w:t>462 (21)</w:t>
            </w:r>
          </w:p>
        </w:tc>
      </w:tr>
      <w:tr w:rsidR="00B72EAE" w:rsidRPr="00B72EAE" w14:paraId="69A442AF" w14:textId="77777777" w:rsidTr="00B72EAE">
        <w:tc>
          <w:tcPr>
            <w:tcW w:w="0" w:type="auto"/>
          </w:tcPr>
          <w:p w14:paraId="66E0382D" w14:textId="77777777" w:rsidR="007B7DBE" w:rsidRPr="00B72EAE" w:rsidRDefault="007B7DBE" w:rsidP="008E3C90">
            <w:pPr>
              <w:pStyle w:val="Compact"/>
              <w:rPr>
                <w:sz w:val="16"/>
                <w:szCs w:val="16"/>
              </w:rPr>
            </w:pPr>
            <w:r w:rsidRPr="00B72EAE">
              <w:rPr>
                <w:sz w:val="16"/>
                <w:szCs w:val="16"/>
              </w:rPr>
              <w:t>Model 2</w:t>
            </w:r>
          </w:p>
        </w:tc>
        <w:tc>
          <w:tcPr>
            <w:tcW w:w="0" w:type="auto"/>
          </w:tcPr>
          <w:p w14:paraId="42D80E62" w14:textId="77777777" w:rsidR="007B7DBE" w:rsidRPr="00B72EAE" w:rsidRDefault="007B7DBE" w:rsidP="008E3C90">
            <w:pPr>
              <w:pStyle w:val="Compact"/>
              <w:jc w:val="center"/>
              <w:rPr>
                <w:sz w:val="16"/>
                <w:szCs w:val="16"/>
              </w:rPr>
            </w:pPr>
            <w:r w:rsidRPr="00B72EAE">
              <w:rPr>
                <w:sz w:val="16"/>
                <w:szCs w:val="16"/>
              </w:rPr>
              <w:t>0.95 (0.87, 1.03)</w:t>
            </w:r>
          </w:p>
        </w:tc>
        <w:tc>
          <w:tcPr>
            <w:tcW w:w="0" w:type="auto"/>
          </w:tcPr>
          <w:p w14:paraId="75AC9EF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A5C447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0BCAE4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175BFA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D46C49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EF16512" w14:textId="77777777" w:rsidR="007B7DBE" w:rsidRPr="00B72EAE" w:rsidRDefault="007B7DBE" w:rsidP="008E3C90">
            <w:pPr>
              <w:pStyle w:val="Compact"/>
              <w:jc w:val="center"/>
              <w:rPr>
                <w:sz w:val="16"/>
                <w:szCs w:val="16"/>
              </w:rPr>
            </w:pPr>
            <w:r w:rsidRPr="00B72EAE">
              <w:rPr>
                <w:sz w:val="16"/>
                <w:szCs w:val="16"/>
              </w:rPr>
              <w:t>2</w:t>
            </w:r>
          </w:p>
        </w:tc>
        <w:tc>
          <w:tcPr>
            <w:tcW w:w="0" w:type="auto"/>
          </w:tcPr>
          <w:p w14:paraId="6DBF398E" w14:textId="77777777" w:rsidR="007B7DBE" w:rsidRPr="00B72EAE" w:rsidRDefault="007B7DBE" w:rsidP="008E3C90">
            <w:pPr>
              <w:pStyle w:val="Compact"/>
              <w:jc w:val="center"/>
              <w:rPr>
                <w:sz w:val="16"/>
                <w:szCs w:val="16"/>
              </w:rPr>
            </w:pPr>
            <w:r w:rsidRPr="00B72EAE">
              <w:rPr>
                <w:sz w:val="16"/>
                <w:szCs w:val="16"/>
              </w:rPr>
              <w:t>-228</w:t>
            </w:r>
          </w:p>
        </w:tc>
        <w:tc>
          <w:tcPr>
            <w:tcW w:w="0" w:type="auto"/>
          </w:tcPr>
          <w:p w14:paraId="5C0FEA81" w14:textId="77777777" w:rsidR="007B7DBE" w:rsidRPr="00B72EAE" w:rsidRDefault="007B7DBE" w:rsidP="008E3C90">
            <w:pPr>
              <w:pStyle w:val="Compact"/>
              <w:jc w:val="center"/>
              <w:rPr>
                <w:sz w:val="16"/>
                <w:szCs w:val="16"/>
              </w:rPr>
            </w:pPr>
            <w:r w:rsidRPr="00B72EAE">
              <w:rPr>
                <w:sz w:val="16"/>
                <w:szCs w:val="16"/>
              </w:rPr>
              <w:t>463 (20)</w:t>
            </w:r>
          </w:p>
        </w:tc>
      </w:tr>
      <w:tr w:rsidR="00B72EAE" w:rsidRPr="00B72EAE" w14:paraId="6D1592B1" w14:textId="77777777" w:rsidTr="00B72EAE">
        <w:tc>
          <w:tcPr>
            <w:tcW w:w="0" w:type="auto"/>
          </w:tcPr>
          <w:p w14:paraId="5D9F1C06" w14:textId="77777777" w:rsidR="007B7DBE" w:rsidRPr="00B72EAE" w:rsidRDefault="007B7DBE" w:rsidP="008E3C90">
            <w:pPr>
              <w:pStyle w:val="Compact"/>
              <w:rPr>
                <w:sz w:val="16"/>
                <w:szCs w:val="16"/>
              </w:rPr>
            </w:pPr>
            <w:r w:rsidRPr="00B72EAE">
              <w:rPr>
                <w:sz w:val="16"/>
                <w:szCs w:val="16"/>
              </w:rPr>
              <w:t>Model 10</w:t>
            </w:r>
          </w:p>
        </w:tc>
        <w:tc>
          <w:tcPr>
            <w:tcW w:w="0" w:type="auto"/>
          </w:tcPr>
          <w:p w14:paraId="3C02F3F6"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5855FFC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642663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C57F53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5662F0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C27958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5A068C2" w14:textId="77777777" w:rsidR="007B7DBE" w:rsidRPr="00B72EAE" w:rsidRDefault="007B7DBE" w:rsidP="008E3C90">
            <w:pPr>
              <w:pStyle w:val="Compact"/>
              <w:jc w:val="center"/>
              <w:rPr>
                <w:sz w:val="16"/>
                <w:szCs w:val="16"/>
              </w:rPr>
            </w:pPr>
            <w:r w:rsidRPr="00B72EAE">
              <w:rPr>
                <w:sz w:val="16"/>
                <w:szCs w:val="16"/>
              </w:rPr>
              <w:t>13</w:t>
            </w:r>
          </w:p>
        </w:tc>
        <w:tc>
          <w:tcPr>
            <w:tcW w:w="0" w:type="auto"/>
          </w:tcPr>
          <w:p w14:paraId="05DFB8F7" w14:textId="77777777" w:rsidR="007B7DBE" w:rsidRPr="00B72EAE" w:rsidRDefault="007B7DBE" w:rsidP="008E3C90">
            <w:pPr>
              <w:pStyle w:val="Compact"/>
              <w:jc w:val="center"/>
              <w:rPr>
                <w:sz w:val="16"/>
                <w:szCs w:val="16"/>
              </w:rPr>
            </w:pPr>
            <w:r w:rsidRPr="00B72EAE">
              <w:rPr>
                <w:sz w:val="16"/>
                <w:szCs w:val="16"/>
              </w:rPr>
              <w:t>-220</w:t>
            </w:r>
          </w:p>
        </w:tc>
        <w:tc>
          <w:tcPr>
            <w:tcW w:w="0" w:type="auto"/>
          </w:tcPr>
          <w:p w14:paraId="72C79114" w14:textId="77777777" w:rsidR="007B7DBE" w:rsidRPr="00B72EAE" w:rsidRDefault="007B7DBE" w:rsidP="008E3C90">
            <w:pPr>
              <w:pStyle w:val="Compact"/>
              <w:jc w:val="center"/>
              <w:rPr>
                <w:sz w:val="16"/>
                <w:szCs w:val="16"/>
              </w:rPr>
            </w:pPr>
            <w:r w:rsidRPr="00B72EAE">
              <w:rPr>
                <w:sz w:val="16"/>
                <w:szCs w:val="16"/>
              </w:rPr>
              <w:t>466 (19)</w:t>
            </w:r>
          </w:p>
        </w:tc>
      </w:tr>
      <w:tr w:rsidR="00B72EAE" w:rsidRPr="00B72EAE" w14:paraId="222931D1" w14:textId="77777777" w:rsidTr="00B72EAE">
        <w:tc>
          <w:tcPr>
            <w:tcW w:w="0" w:type="auto"/>
          </w:tcPr>
          <w:p w14:paraId="6FA975D3" w14:textId="77777777" w:rsidR="007B7DBE" w:rsidRPr="00B72EAE" w:rsidRDefault="007B7DBE" w:rsidP="008E3C90">
            <w:pPr>
              <w:pStyle w:val="Compact"/>
              <w:rPr>
                <w:sz w:val="16"/>
                <w:szCs w:val="16"/>
              </w:rPr>
            </w:pPr>
            <w:r w:rsidRPr="00B72EAE">
              <w:rPr>
                <w:sz w:val="16"/>
                <w:szCs w:val="16"/>
              </w:rPr>
              <w:t>Model 11</w:t>
            </w:r>
          </w:p>
        </w:tc>
        <w:tc>
          <w:tcPr>
            <w:tcW w:w="0" w:type="auto"/>
          </w:tcPr>
          <w:p w14:paraId="531A24A6" w14:textId="77777777" w:rsidR="007B7DBE" w:rsidRPr="00B72EAE" w:rsidRDefault="007B7DBE" w:rsidP="008E3C90">
            <w:pPr>
              <w:pStyle w:val="Compact"/>
              <w:jc w:val="center"/>
              <w:rPr>
                <w:sz w:val="16"/>
                <w:szCs w:val="16"/>
              </w:rPr>
            </w:pPr>
            <w:r w:rsidRPr="00B72EAE">
              <w:rPr>
                <w:sz w:val="16"/>
                <w:szCs w:val="16"/>
              </w:rPr>
              <w:t>0.95 (0.83, 1.09)</w:t>
            </w:r>
          </w:p>
        </w:tc>
        <w:tc>
          <w:tcPr>
            <w:tcW w:w="0" w:type="auto"/>
          </w:tcPr>
          <w:p w14:paraId="2CFCDE0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BDE97B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56E69B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7DB9563"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DFEB80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FE5CB51" w14:textId="77777777" w:rsidR="007B7DBE" w:rsidRPr="00B72EAE" w:rsidRDefault="007B7DBE" w:rsidP="008E3C90">
            <w:pPr>
              <w:pStyle w:val="Compact"/>
              <w:jc w:val="center"/>
              <w:rPr>
                <w:sz w:val="16"/>
                <w:szCs w:val="16"/>
              </w:rPr>
            </w:pPr>
            <w:r w:rsidRPr="00B72EAE">
              <w:rPr>
                <w:sz w:val="16"/>
                <w:szCs w:val="16"/>
              </w:rPr>
              <w:t>14</w:t>
            </w:r>
          </w:p>
        </w:tc>
        <w:tc>
          <w:tcPr>
            <w:tcW w:w="0" w:type="auto"/>
          </w:tcPr>
          <w:p w14:paraId="7DB5AACE" w14:textId="77777777" w:rsidR="007B7DBE" w:rsidRPr="00B72EAE" w:rsidRDefault="007B7DBE" w:rsidP="008E3C90">
            <w:pPr>
              <w:pStyle w:val="Compact"/>
              <w:jc w:val="center"/>
              <w:rPr>
                <w:sz w:val="16"/>
                <w:szCs w:val="16"/>
              </w:rPr>
            </w:pPr>
            <w:r w:rsidRPr="00B72EAE">
              <w:rPr>
                <w:sz w:val="16"/>
                <w:szCs w:val="16"/>
              </w:rPr>
              <w:t>-219</w:t>
            </w:r>
          </w:p>
        </w:tc>
        <w:tc>
          <w:tcPr>
            <w:tcW w:w="0" w:type="auto"/>
          </w:tcPr>
          <w:p w14:paraId="3D668C82" w14:textId="77777777" w:rsidR="007B7DBE" w:rsidRPr="00B72EAE" w:rsidRDefault="007B7DBE" w:rsidP="008E3C90">
            <w:pPr>
              <w:pStyle w:val="Compact"/>
              <w:jc w:val="center"/>
              <w:rPr>
                <w:sz w:val="16"/>
                <w:szCs w:val="16"/>
              </w:rPr>
            </w:pPr>
            <w:r w:rsidRPr="00B72EAE">
              <w:rPr>
                <w:sz w:val="16"/>
                <w:szCs w:val="16"/>
              </w:rPr>
              <w:t>467 (19)</w:t>
            </w:r>
          </w:p>
        </w:tc>
      </w:tr>
      <w:tr w:rsidR="00B72EAE" w:rsidRPr="00B72EAE" w14:paraId="6F7BCAFA" w14:textId="77777777" w:rsidTr="00E1487C">
        <w:trPr>
          <w:cnfStyle w:val="010000000000" w:firstRow="0" w:lastRow="1" w:firstColumn="0" w:lastColumn="0" w:oddVBand="0" w:evenVBand="0" w:oddHBand="0" w:evenHBand="0" w:firstRowFirstColumn="0" w:firstRowLastColumn="0" w:lastRowFirstColumn="0" w:lastRowLastColumn="0"/>
        </w:trPr>
        <w:tc>
          <w:tcPr>
            <w:tcW w:w="0" w:type="auto"/>
            <w:gridSpan w:val="10"/>
          </w:tcPr>
          <w:p w14:paraId="7CE3772E" w14:textId="77777777" w:rsidR="00B72EAE" w:rsidRPr="00B72EAE" w:rsidRDefault="00B72EAE" w:rsidP="008E3C90">
            <w:pPr>
              <w:pStyle w:val="Compact"/>
              <w:rPr>
                <w:b w:val="0"/>
                <w:sz w:val="16"/>
                <w:szCs w:val="16"/>
              </w:rPr>
            </w:pPr>
            <w:r w:rsidRPr="00B72EAE">
              <w:rPr>
                <w:b w:val="0"/>
                <w:sz w:val="16"/>
                <w:szCs w:val="16"/>
              </w:rPr>
              <w:t xml:space="preserve">* Incidence Rate Ratio, with 95% credible intervals, </w:t>
            </w:r>
          </w:p>
          <w:p w14:paraId="2ADD8F61" w14:textId="77777777" w:rsidR="00B72EAE" w:rsidRPr="00B72EAE" w:rsidRDefault="00B72EAE" w:rsidP="008E3C90">
            <w:pPr>
              <w:pStyle w:val="Compact"/>
              <w:rPr>
                <w:b w:val="0"/>
                <w:sz w:val="16"/>
                <w:szCs w:val="16"/>
              </w:rPr>
            </w:pPr>
            <w:r w:rsidRPr="00B72EAE">
              <w:rPr>
                <w:b w:val="0"/>
                <w:sz w:val="16"/>
                <w:szCs w:val="16"/>
              </w:rPr>
              <w:t>** Degrees of Freedom,</w:t>
            </w:r>
          </w:p>
          <w:p w14:paraId="707F2BF6" w14:textId="77777777" w:rsidR="00B72EAE" w:rsidRPr="00B72EAE" w:rsidRDefault="00B72EAE" w:rsidP="008E3C90">
            <w:pPr>
              <w:pStyle w:val="Compact"/>
              <w:rPr>
                <w:b w:val="0"/>
                <w:sz w:val="16"/>
                <w:szCs w:val="16"/>
              </w:rPr>
            </w:pPr>
            <w:r w:rsidRPr="00B72EAE">
              <w:rPr>
                <w:b w:val="0"/>
                <w:sz w:val="16"/>
                <w:szCs w:val="16"/>
              </w:rPr>
              <w:t xml:space="preserve"> † Computed log pointwise predictive density, </w:t>
            </w:r>
          </w:p>
          <w:p w14:paraId="4A3507DF" w14:textId="10D257CE" w:rsidR="00B72EAE" w:rsidRPr="00B72EAE" w:rsidRDefault="00B72EAE" w:rsidP="008E3C90">
            <w:pPr>
              <w:pStyle w:val="Compact"/>
              <w:rPr>
                <w:b w:val="0"/>
                <w:sz w:val="16"/>
                <w:szCs w:val="16"/>
              </w:rPr>
            </w:pPr>
            <w:r w:rsidRPr="00B72EAE">
              <w:rPr>
                <w:b w:val="0"/>
                <w:sz w:val="16"/>
                <w:szCs w:val="16"/>
              </w:rPr>
              <w:t>†† Leave one out information criterion, with standard error</w:t>
            </w:r>
          </w:p>
        </w:tc>
      </w:tr>
    </w:tbl>
    <w:p w14:paraId="7B26D845" w14:textId="77777777" w:rsidR="007B7DBE" w:rsidRDefault="007B7DBE" w:rsidP="007B7DBE">
      <w:pPr>
        <w:pStyle w:val="Heading5"/>
      </w:pPr>
      <w:bookmarkStart w:id="6" w:name="pagebreak-12"/>
      <w:bookmarkEnd w:id="6"/>
      <w:r>
        <w:lastRenderedPageBreak/>
        <w:t>PAGEBREAK</w:t>
      </w:r>
    </w:p>
    <w:p w14:paraId="1C43CE39" w14:textId="77777777" w:rsidR="007B7DBE" w:rsidRDefault="007B7DBE" w:rsidP="007B7DBE">
      <w:pPr>
        <w:pStyle w:val="FirstParagraph"/>
      </w:pPr>
      <w:r>
        <w:rPr>
          <w:b/>
        </w:rPr>
        <w:t>Direct effects of the change in policy on the non-UK born cohorts - results from all models</w:t>
      </w:r>
    </w:p>
    <w:p w14:paraId="704B1D9F" w14:textId="77777777" w:rsidR="007B7DBE" w:rsidRDefault="007B7DBE" w:rsidP="007B7DBE">
      <w:pPr>
        <w:pStyle w:val="TableCaption"/>
      </w:pPr>
      <w:r>
        <w:t xml:space="preserve">Supplementary Table S3: Comparison of models fitted to incidence rates for the non-UK born population that were eligible to the universal vaccination </w:t>
      </w:r>
      <w:proofErr w:type="spellStart"/>
      <w:r>
        <w:t>programme</w:t>
      </w:r>
      <w:proofErr w:type="spellEnd"/>
      <w:r>
        <w:t xml:space="preserve"> of those at school-age (14). Models are ordered by the goodness of fit as assessed by LOOIC, the degrees of freedom are used as a tiebreaker.</w:t>
      </w:r>
    </w:p>
    <w:tbl>
      <w:tblPr>
        <w:tblStyle w:val="PlainTable21"/>
        <w:tblW w:w="4999" w:type="pct"/>
        <w:tblLook w:val="0660" w:firstRow="1" w:lastRow="1" w:firstColumn="0" w:lastColumn="0" w:noHBand="1" w:noVBand="1"/>
      </w:tblPr>
      <w:tblGrid>
        <w:gridCol w:w="737"/>
        <w:gridCol w:w="1397"/>
        <w:gridCol w:w="1340"/>
        <w:gridCol w:w="281"/>
        <w:gridCol w:w="281"/>
        <w:gridCol w:w="1304"/>
        <w:gridCol w:w="1686"/>
        <w:gridCol w:w="271"/>
        <w:gridCol w:w="271"/>
        <w:gridCol w:w="1691"/>
        <w:gridCol w:w="540"/>
        <w:gridCol w:w="540"/>
        <w:gridCol w:w="696"/>
        <w:gridCol w:w="296"/>
        <w:gridCol w:w="296"/>
        <w:gridCol w:w="1330"/>
      </w:tblGrid>
      <w:tr w:rsidR="00B72EAE" w:rsidRPr="00B72EAE" w14:paraId="7831ED1E" w14:textId="77777777" w:rsidTr="00CD1538">
        <w:trPr>
          <w:cnfStyle w:val="100000000000" w:firstRow="1" w:lastRow="0" w:firstColumn="0" w:lastColumn="0" w:oddVBand="0" w:evenVBand="0" w:oddHBand="0" w:evenHBand="0" w:firstRowFirstColumn="0" w:firstRowLastColumn="0" w:lastRowFirstColumn="0" w:lastRowLastColumn="0"/>
        </w:trPr>
        <w:tc>
          <w:tcPr>
            <w:tcW w:w="0" w:type="auto"/>
            <w:vMerge w:val="restart"/>
          </w:tcPr>
          <w:p w14:paraId="559F07E3" w14:textId="417B59D8" w:rsidR="00B72EAE" w:rsidRPr="00B72EAE" w:rsidRDefault="00B72EAE" w:rsidP="008E3C90">
            <w:pPr>
              <w:pStyle w:val="Compact"/>
              <w:rPr>
                <w:b w:val="0"/>
                <w:sz w:val="16"/>
                <w:szCs w:val="16"/>
              </w:rPr>
            </w:pPr>
            <w:r w:rsidRPr="00B72EAE">
              <w:rPr>
                <w:b w:val="0"/>
                <w:sz w:val="16"/>
                <w:szCs w:val="16"/>
              </w:rPr>
              <w:t>Model</w:t>
            </w:r>
          </w:p>
        </w:tc>
        <w:tc>
          <w:tcPr>
            <w:tcW w:w="0" w:type="auto"/>
            <w:vMerge w:val="restart"/>
          </w:tcPr>
          <w:p w14:paraId="50FE7BD0" w14:textId="4F57D5A6" w:rsidR="00B72EAE" w:rsidRPr="00B72EAE" w:rsidRDefault="00B72EAE" w:rsidP="008E3C90">
            <w:pPr>
              <w:pStyle w:val="Compact"/>
              <w:jc w:val="center"/>
              <w:rPr>
                <w:b w:val="0"/>
                <w:sz w:val="16"/>
                <w:szCs w:val="16"/>
              </w:rPr>
            </w:pPr>
            <w:r w:rsidRPr="00B72EAE">
              <w:rPr>
                <w:b w:val="0"/>
                <w:sz w:val="16"/>
                <w:szCs w:val="16"/>
              </w:rPr>
              <w:t>IRR (CI 95</w:t>
            </w:r>
            <w:proofErr w:type="gramStart"/>
            <w:r w:rsidRPr="00B72EAE">
              <w:rPr>
                <w:b w:val="0"/>
                <w:sz w:val="16"/>
                <w:szCs w:val="16"/>
              </w:rPr>
              <w:t>%)*</w:t>
            </w:r>
            <w:proofErr w:type="gramEnd"/>
          </w:p>
        </w:tc>
        <w:tc>
          <w:tcPr>
            <w:tcW w:w="0" w:type="auto"/>
            <w:gridSpan w:val="8"/>
          </w:tcPr>
          <w:p w14:paraId="5CC98E63" w14:textId="615C626E" w:rsidR="00B72EAE" w:rsidRPr="00B72EAE" w:rsidRDefault="00B72EAE" w:rsidP="008E3C90">
            <w:pPr>
              <w:pStyle w:val="Compact"/>
              <w:jc w:val="center"/>
              <w:rPr>
                <w:b w:val="0"/>
                <w:sz w:val="16"/>
                <w:szCs w:val="16"/>
              </w:rPr>
            </w:pPr>
            <w:r w:rsidRPr="00B72EAE">
              <w:rPr>
                <w:b w:val="0"/>
                <w:sz w:val="16"/>
                <w:szCs w:val="16"/>
              </w:rPr>
              <w:t>Variable</w:t>
            </w:r>
          </w:p>
        </w:tc>
        <w:tc>
          <w:tcPr>
            <w:tcW w:w="0" w:type="auto"/>
            <w:gridSpan w:val="2"/>
            <w:vMerge w:val="restart"/>
          </w:tcPr>
          <w:p w14:paraId="3B68534B" w14:textId="06DCBFB7" w:rsidR="00B72EAE" w:rsidRPr="00B72EAE" w:rsidRDefault="00B72EAE" w:rsidP="008E3C90">
            <w:pPr>
              <w:pStyle w:val="Compact"/>
              <w:jc w:val="center"/>
              <w:rPr>
                <w:b w:val="0"/>
                <w:sz w:val="16"/>
                <w:szCs w:val="16"/>
              </w:rPr>
            </w:pPr>
            <w:proofErr w:type="spellStart"/>
            <w:r w:rsidRPr="00B72EAE">
              <w:rPr>
                <w:b w:val="0"/>
                <w:sz w:val="16"/>
                <w:szCs w:val="16"/>
              </w:rPr>
              <w:t>DoF</w:t>
            </w:r>
            <w:proofErr w:type="spellEnd"/>
            <w:r w:rsidRPr="00B72EAE">
              <w:rPr>
                <w:b w:val="0"/>
                <w:sz w:val="16"/>
                <w:szCs w:val="16"/>
              </w:rPr>
              <w:t>**</w:t>
            </w:r>
          </w:p>
        </w:tc>
        <w:tc>
          <w:tcPr>
            <w:tcW w:w="0" w:type="auto"/>
            <w:gridSpan w:val="2"/>
            <w:vMerge w:val="restart"/>
          </w:tcPr>
          <w:p w14:paraId="2C502A3B" w14:textId="65AE140C" w:rsidR="00B72EAE" w:rsidRPr="00B72EAE" w:rsidRDefault="00B72EAE" w:rsidP="008E3C90">
            <w:pPr>
              <w:pStyle w:val="Compact"/>
              <w:jc w:val="center"/>
              <w:rPr>
                <w:b w:val="0"/>
                <w:sz w:val="16"/>
                <w:szCs w:val="16"/>
              </w:rPr>
            </w:pPr>
            <w:r w:rsidRPr="00B72EAE">
              <w:rPr>
                <w:b w:val="0"/>
                <w:sz w:val="16"/>
                <w:szCs w:val="16"/>
              </w:rPr>
              <w:t>LPD†</w:t>
            </w:r>
          </w:p>
        </w:tc>
        <w:tc>
          <w:tcPr>
            <w:tcW w:w="0" w:type="auto"/>
            <w:gridSpan w:val="2"/>
            <w:vMerge w:val="restart"/>
          </w:tcPr>
          <w:p w14:paraId="1A70E5F0" w14:textId="21500941" w:rsidR="00B72EAE" w:rsidRPr="00B72EAE" w:rsidRDefault="00B72EAE" w:rsidP="008E3C90">
            <w:pPr>
              <w:pStyle w:val="Compact"/>
              <w:jc w:val="center"/>
              <w:rPr>
                <w:b w:val="0"/>
                <w:sz w:val="16"/>
                <w:szCs w:val="16"/>
              </w:rPr>
            </w:pPr>
            <w:r w:rsidRPr="00B72EAE">
              <w:rPr>
                <w:b w:val="0"/>
                <w:sz w:val="16"/>
                <w:szCs w:val="16"/>
              </w:rPr>
              <w:t>LOOIC (se)††</w:t>
            </w:r>
          </w:p>
        </w:tc>
      </w:tr>
      <w:tr w:rsidR="00B72EAE" w:rsidRPr="00B72EAE" w14:paraId="134CD11F" w14:textId="77777777" w:rsidTr="00B72EAE">
        <w:tc>
          <w:tcPr>
            <w:tcW w:w="0" w:type="auto"/>
            <w:vMerge/>
            <w:tcBorders>
              <w:bottom w:val="single" w:sz="4" w:space="0" w:color="auto"/>
            </w:tcBorders>
          </w:tcPr>
          <w:p w14:paraId="0CBC5074" w14:textId="0F015736" w:rsidR="00B72EAE" w:rsidRPr="00B72EAE" w:rsidRDefault="00B72EAE" w:rsidP="008E3C90">
            <w:pPr>
              <w:pStyle w:val="Compact"/>
              <w:rPr>
                <w:sz w:val="16"/>
                <w:szCs w:val="16"/>
              </w:rPr>
            </w:pPr>
          </w:p>
        </w:tc>
        <w:tc>
          <w:tcPr>
            <w:tcW w:w="0" w:type="auto"/>
            <w:vMerge/>
            <w:tcBorders>
              <w:bottom w:val="single" w:sz="4" w:space="0" w:color="auto"/>
            </w:tcBorders>
          </w:tcPr>
          <w:p w14:paraId="2F673700" w14:textId="254125E7" w:rsidR="00B72EAE" w:rsidRPr="00B72EAE" w:rsidRDefault="00B72EAE" w:rsidP="008E3C90">
            <w:pPr>
              <w:pStyle w:val="Compact"/>
              <w:jc w:val="center"/>
              <w:rPr>
                <w:sz w:val="16"/>
                <w:szCs w:val="16"/>
              </w:rPr>
            </w:pPr>
          </w:p>
        </w:tc>
        <w:tc>
          <w:tcPr>
            <w:tcW w:w="0" w:type="auto"/>
            <w:tcBorders>
              <w:bottom w:val="single" w:sz="4" w:space="0" w:color="auto"/>
            </w:tcBorders>
          </w:tcPr>
          <w:p w14:paraId="25B5D212" w14:textId="77777777" w:rsidR="00B72EAE" w:rsidRPr="00B72EAE" w:rsidRDefault="00B72EAE" w:rsidP="008E3C90">
            <w:pPr>
              <w:pStyle w:val="Compact"/>
              <w:jc w:val="center"/>
              <w:rPr>
                <w:sz w:val="16"/>
                <w:szCs w:val="16"/>
              </w:rPr>
            </w:pPr>
            <w:r w:rsidRPr="00B72EAE">
              <w:rPr>
                <w:sz w:val="16"/>
                <w:szCs w:val="16"/>
              </w:rPr>
              <w:t>Policy Change</w:t>
            </w:r>
          </w:p>
        </w:tc>
        <w:tc>
          <w:tcPr>
            <w:tcW w:w="0" w:type="auto"/>
            <w:gridSpan w:val="2"/>
            <w:tcBorders>
              <w:bottom w:val="single" w:sz="4" w:space="0" w:color="auto"/>
            </w:tcBorders>
          </w:tcPr>
          <w:p w14:paraId="4B48B290" w14:textId="77777777" w:rsidR="00B72EAE" w:rsidRPr="00B72EAE" w:rsidRDefault="00B72EAE" w:rsidP="008E3C90">
            <w:pPr>
              <w:pStyle w:val="Compact"/>
              <w:jc w:val="center"/>
              <w:rPr>
                <w:sz w:val="16"/>
                <w:szCs w:val="16"/>
              </w:rPr>
            </w:pPr>
            <w:r w:rsidRPr="00B72EAE">
              <w:rPr>
                <w:sz w:val="16"/>
                <w:szCs w:val="16"/>
              </w:rPr>
              <w:t>Age</w:t>
            </w:r>
          </w:p>
        </w:tc>
        <w:tc>
          <w:tcPr>
            <w:tcW w:w="0" w:type="auto"/>
            <w:tcBorders>
              <w:bottom w:val="single" w:sz="4" w:space="0" w:color="auto"/>
            </w:tcBorders>
          </w:tcPr>
          <w:p w14:paraId="3EF716BA" w14:textId="77777777" w:rsidR="00B72EAE" w:rsidRPr="00B72EAE" w:rsidRDefault="00B72EAE" w:rsidP="008E3C90">
            <w:pPr>
              <w:pStyle w:val="Compact"/>
              <w:jc w:val="center"/>
              <w:rPr>
                <w:sz w:val="16"/>
                <w:szCs w:val="16"/>
              </w:rPr>
            </w:pPr>
            <w:r w:rsidRPr="00B72EAE">
              <w:rPr>
                <w:sz w:val="16"/>
                <w:szCs w:val="16"/>
              </w:rPr>
              <w:t>UK born rates</w:t>
            </w:r>
          </w:p>
        </w:tc>
        <w:tc>
          <w:tcPr>
            <w:tcW w:w="0" w:type="auto"/>
            <w:gridSpan w:val="2"/>
            <w:tcBorders>
              <w:bottom w:val="single" w:sz="4" w:space="0" w:color="auto"/>
            </w:tcBorders>
          </w:tcPr>
          <w:p w14:paraId="282FC44C" w14:textId="77777777" w:rsidR="00B72EAE" w:rsidRPr="00B72EAE" w:rsidRDefault="00B72EAE" w:rsidP="008E3C90">
            <w:pPr>
              <w:pStyle w:val="Compact"/>
              <w:jc w:val="center"/>
              <w:rPr>
                <w:sz w:val="16"/>
                <w:szCs w:val="16"/>
              </w:rPr>
            </w:pPr>
            <w:r w:rsidRPr="00B72EAE">
              <w:rPr>
                <w:sz w:val="16"/>
                <w:szCs w:val="16"/>
              </w:rPr>
              <w:t>Non-UK born rates</w:t>
            </w:r>
          </w:p>
        </w:tc>
        <w:tc>
          <w:tcPr>
            <w:tcW w:w="0" w:type="auto"/>
            <w:gridSpan w:val="2"/>
            <w:tcBorders>
              <w:bottom w:val="single" w:sz="4" w:space="0" w:color="auto"/>
            </w:tcBorders>
          </w:tcPr>
          <w:p w14:paraId="4B8A7292" w14:textId="77777777" w:rsidR="00B72EAE" w:rsidRPr="00B72EAE" w:rsidRDefault="00B72EAE" w:rsidP="008E3C90">
            <w:pPr>
              <w:pStyle w:val="Compact"/>
              <w:jc w:val="center"/>
              <w:rPr>
                <w:sz w:val="16"/>
                <w:szCs w:val="16"/>
              </w:rPr>
            </w:pPr>
            <w:r w:rsidRPr="00B72EAE">
              <w:rPr>
                <w:sz w:val="16"/>
                <w:szCs w:val="16"/>
              </w:rPr>
              <w:t>Year of study entry</w:t>
            </w:r>
          </w:p>
        </w:tc>
        <w:tc>
          <w:tcPr>
            <w:tcW w:w="0" w:type="auto"/>
            <w:gridSpan w:val="2"/>
            <w:vMerge/>
            <w:tcBorders>
              <w:bottom w:val="single" w:sz="4" w:space="0" w:color="auto"/>
            </w:tcBorders>
          </w:tcPr>
          <w:p w14:paraId="195A3883" w14:textId="5B527EF1" w:rsidR="00B72EAE" w:rsidRPr="00B72EAE" w:rsidRDefault="00B72EAE" w:rsidP="008E3C90">
            <w:pPr>
              <w:pStyle w:val="Compact"/>
              <w:jc w:val="center"/>
              <w:rPr>
                <w:sz w:val="16"/>
                <w:szCs w:val="16"/>
              </w:rPr>
            </w:pPr>
          </w:p>
        </w:tc>
        <w:tc>
          <w:tcPr>
            <w:tcW w:w="0" w:type="auto"/>
            <w:gridSpan w:val="2"/>
            <w:vMerge/>
            <w:tcBorders>
              <w:bottom w:val="single" w:sz="4" w:space="0" w:color="auto"/>
            </w:tcBorders>
          </w:tcPr>
          <w:p w14:paraId="3536BB87" w14:textId="55638339" w:rsidR="00B72EAE" w:rsidRPr="00B72EAE" w:rsidRDefault="00B72EAE" w:rsidP="008E3C90">
            <w:pPr>
              <w:pStyle w:val="Compact"/>
              <w:jc w:val="center"/>
              <w:rPr>
                <w:sz w:val="16"/>
                <w:szCs w:val="16"/>
              </w:rPr>
            </w:pPr>
          </w:p>
        </w:tc>
        <w:tc>
          <w:tcPr>
            <w:tcW w:w="0" w:type="auto"/>
            <w:gridSpan w:val="2"/>
            <w:vMerge/>
            <w:tcBorders>
              <w:bottom w:val="single" w:sz="4" w:space="0" w:color="auto"/>
            </w:tcBorders>
          </w:tcPr>
          <w:p w14:paraId="0FC4FDE4" w14:textId="74DEC59D" w:rsidR="00B72EAE" w:rsidRPr="00B72EAE" w:rsidRDefault="00B72EAE" w:rsidP="008E3C90">
            <w:pPr>
              <w:pStyle w:val="Compact"/>
              <w:jc w:val="center"/>
              <w:rPr>
                <w:sz w:val="16"/>
                <w:szCs w:val="16"/>
              </w:rPr>
            </w:pPr>
          </w:p>
        </w:tc>
      </w:tr>
      <w:tr w:rsidR="00B72EAE" w:rsidRPr="00B72EAE" w14:paraId="5D86E82F" w14:textId="77777777" w:rsidTr="00B72EAE">
        <w:tc>
          <w:tcPr>
            <w:tcW w:w="0" w:type="auto"/>
            <w:gridSpan w:val="4"/>
            <w:tcBorders>
              <w:top w:val="single" w:sz="4" w:space="0" w:color="auto"/>
            </w:tcBorders>
          </w:tcPr>
          <w:p w14:paraId="04FF5C12" w14:textId="77777777" w:rsidR="007B7DBE" w:rsidRPr="00B72EAE" w:rsidRDefault="007B7DBE" w:rsidP="008E3C90">
            <w:pPr>
              <w:pStyle w:val="Compact"/>
              <w:rPr>
                <w:sz w:val="16"/>
                <w:szCs w:val="16"/>
              </w:rPr>
            </w:pPr>
            <w:r w:rsidRPr="00B72EAE">
              <w:rPr>
                <w:sz w:val="16"/>
                <w:szCs w:val="16"/>
              </w:rPr>
              <w:t>Model 17 (Negative Binomial)</w:t>
            </w:r>
          </w:p>
        </w:tc>
        <w:tc>
          <w:tcPr>
            <w:tcW w:w="0" w:type="auto"/>
            <w:gridSpan w:val="2"/>
            <w:tcBorders>
              <w:top w:val="single" w:sz="4" w:space="0" w:color="auto"/>
            </w:tcBorders>
          </w:tcPr>
          <w:p w14:paraId="537BCECB" w14:textId="77777777" w:rsidR="007B7DBE" w:rsidRPr="00B72EAE" w:rsidRDefault="007B7DBE" w:rsidP="008E3C90">
            <w:pPr>
              <w:pStyle w:val="Compact"/>
              <w:jc w:val="center"/>
              <w:rPr>
                <w:sz w:val="16"/>
                <w:szCs w:val="16"/>
              </w:rPr>
            </w:pPr>
            <w:r w:rsidRPr="00B72EAE">
              <w:rPr>
                <w:sz w:val="16"/>
                <w:szCs w:val="16"/>
              </w:rPr>
              <w:t>0.74 (0.61, 0.88)</w:t>
            </w:r>
          </w:p>
        </w:tc>
        <w:tc>
          <w:tcPr>
            <w:tcW w:w="0" w:type="auto"/>
            <w:tcBorders>
              <w:top w:val="single" w:sz="4" w:space="0" w:color="auto"/>
            </w:tcBorders>
          </w:tcPr>
          <w:p w14:paraId="4FB91AAF"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Borders>
              <w:top w:val="single" w:sz="4" w:space="0" w:color="auto"/>
            </w:tcBorders>
          </w:tcPr>
          <w:p w14:paraId="0B419CB8"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6F25FCF5" w14:textId="77777777" w:rsidR="007B7DBE" w:rsidRPr="00B72EAE" w:rsidRDefault="007B7DBE" w:rsidP="008E3C90">
            <w:pPr>
              <w:pStyle w:val="Compact"/>
              <w:jc w:val="center"/>
              <w:rPr>
                <w:sz w:val="16"/>
                <w:szCs w:val="16"/>
              </w:rPr>
            </w:pPr>
            <w:r w:rsidRPr="00B72EAE">
              <w:rPr>
                <w:sz w:val="16"/>
                <w:szCs w:val="16"/>
              </w:rPr>
              <w:t>No</w:t>
            </w:r>
          </w:p>
        </w:tc>
        <w:tc>
          <w:tcPr>
            <w:tcW w:w="0" w:type="auto"/>
            <w:tcBorders>
              <w:top w:val="single" w:sz="4" w:space="0" w:color="auto"/>
            </w:tcBorders>
          </w:tcPr>
          <w:p w14:paraId="1F663319"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2EC315BB"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0D2583FF" w14:textId="77777777" w:rsidR="007B7DBE" w:rsidRPr="00B72EAE" w:rsidRDefault="007B7DBE" w:rsidP="008E3C90">
            <w:pPr>
              <w:pStyle w:val="Compact"/>
              <w:jc w:val="center"/>
              <w:rPr>
                <w:sz w:val="16"/>
                <w:szCs w:val="16"/>
              </w:rPr>
            </w:pPr>
            <w:r w:rsidRPr="00B72EAE">
              <w:rPr>
                <w:sz w:val="16"/>
                <w:szCs w:val="16"/>
              </w:rPr>
              <w:t>21</w:t>
            </w:r>
          </w:p>
        </w:tc>
        <w:tc>
          <w:tcPr>
            <w:tcW w:w="0" w:type="auto"/>
            <w:gridSpan w:val="2"/>
            <w:tcBorders>
              <w:top w:val="single" w:sz="4" w:space="0" w:color="auto"/>
            </w:tcBorders>
          </w:tcPr>
          <w:p w14:paraId="7345980A" w14:textId="77777777" w:rsidR="007B7DBE" w:rsidRPr="00B72EAE" w:rsidRDefault="007B7DBE" w:rsidP="008E3C90">
            <w:pPr>
              <w:pStyle w:val="Compact"/>
              <w:jc w:val="center"/>
              <w:rPr>
                <w:sz w:val="16"/>
                <w:szCs w:val="16"/>
              </w:rPr>
            </w:pPr>
            <w:r w:rsidRPr="00B72EAE">
              <w:rPr>
                <w:sz w:val="16"/>
                <w:szCs w:val="16"/>
              </w:rPr>
              <w:t>-228</w:t>
            </w:r>
          </w:p>
        </w:tc>
        <w:tc>
          <w:tcPr>
            <w:tcW w:w="0" w:type="auto"/>
            <w:tcBorders>
              <w:top w:val="single" w:sz="4" w:space="0" w:color="auto"/>
            </w:tcBorders>
          </w:tcPr>
          <w:p w14:paraId="4FE69FA2" w14:textId="77777777" w:rsidR="007B7DBE" w:rsidRPr="00B72EAE" w:rsidRDefault="007B7DBE" w:rsidP="008E3C90">
            <w:pPr>
              <w:pStyle w:val="Compact"/>
              <w:jc w:val="center"/>
              <w:rPr>
                <w:sz w:val="16"/>
                <w:szCs w:val="16"/>
              </w:rPr>
            </w:pPr>
            <w:r w:rsidRPr="00B72EAE">
              <w:rPr>
                <w:sz w:val="16"/>
                <w:szCs w:val="16"/>
              </w:rPr>
              <w:t>483 (10)</w:t>
            </w:r>
          </w:p>
        </w:tc>
      </w:tr>
      <w:tr w:rsidR="00B72EAE" w:rsidRPr="00B72EAE" w14:paraId="21EB47DD" w14:textId="77777777" w:rsidTr="00B72EAE">
        <w:tc>
          <w:tcPr>
            <w:tcW w:w="0" w:type="auto"/>
            <w:gridSpan w:val="4"/>
          </w:tcPr>
          <w:p w14:paraId="1B864737" w14:textId="77777777" w:rsidR="007B7DBE" w:rsidRPr="00B72EAE" w:rsidRDefault="007B7DBE" w:rsidP="008E3C90">
            <w:pPr>
              <w:pStyle w:val="Compact"/>
              <w:rPr>
                <w:sz w:val="16"/>
                <w:szCs w:val="16"/>
              </w:rPr>
            </w:pPr>
            <w:r w:rsidRPr="00B72EAE">
              <w:rPr>
                <w:sz w:val="16"/>
                <w:szCs w:val="16"/>
              </w:rPr>
              <w:t>Model 17</w:t>
            </w:r>
          </w:p>
        </w:tc>
        <w:tc>
          <w:tcPr>
            <w:tcW w:w="0" w:type="auto"/>
            <w:gridSpan w:val="2"/>
          </w:tcPr>
          <w:p w14:paraId="0966D14A" w14:textId="77777777" w:rsidR="007B7DBE" w:rsidRPr="00B72EAE" w:rsidRDefault="007B7DBE" w:rsidP="008E3C90">
            <w:pPr>
              <w:pStyle w:val="Compact"/>
              <w:jc w:val="center"/>
              <w:rPr>
                <w:sz w:val="16"/>
                <w:szCs w:val="16"/>
              </w:rPr>
            </w:pPr>
            <w:r w:rsidRPr="00B72EAE">
              <w:rPr>
                <w:sz w:val="16"/>
                <w:szCs w:val="16"/>
              </w:rPr>
              <w:t>0.74 (0.62, 0.87)</w:t>
            </w:r>
          </w:p>
        </w:tc>
        <w:tc>
          <w:tcPr>
            <w:tcW w:w="0" w:type="auto"/>
          </w:tcPr>
          <w:p w14:paraId="4877C239"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3562E35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DB86A4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6D11DC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F71014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D4C2A9C" w14:textId="77777777" w:rsidR="007B7DBE" w:rsidRPr="00B72EAE" w:rsidRDefault="007B7DBE" w:rsidP="008E3C90">
            <w:pPr>
              <w:pStyle w:val="Compact"/>
              <w:jc w:val="center"/>
              <w:rPr>
                <w:sz w:val="16"/>
                <w:szCs w:val="16"/>
              </w:rPr>
            </w:pPr>
            <w:r w:rsidRPr="00B72EAE">
              <w:rPr>
                <w:sz w:val="16"/>
                <w:szCs w:val="16"/>
              </w:rPr>
              <w:t>20</w:t>
            </w:r>
          </w:p>
        </w:tc>
        <w:tc>
          <w:tcPr>
            <w:tcW w:w="0" w:type="auto"/>
            <w:gridSpan w:val="2"/>
          </w:tcPr>
          <w:p w14:paraId="4E0B86B3" w14:textId="77777777" w:rsidR="007B7DBE" w:rsidRPr="00B72EAE" w:rsidRDefault="007B7DBE" w:rsidP="008E3C90">
            <w:pPr>
              <w:pStyle w:val="Compact"/>
              <w:jc w:val="center"/>
              <w:rPr>
                <w:sz w:val="16"/>
                <w:szCs w:val="16"/>
              </w:rPr>
            </w:pPr>
            <w:r w:rsidRPr="00B72EAE">
              <w:rPr>
                <w:sz w:val="16"/>
                <w:szCs w:val="16"/>
              </w:rPr>
              <w:t>-223</w:t>
            </w:r>
          </w:p>
        </w:tc>
        <w:tc>
          <w:tcPr>
            <w:tcW w:w="0" w:type="auto"/>
          </w:tcPr>
          <w:p w14:paraId="2B3B6DAD" w14:textId="77777777" w:rsidR="007B7DBE" w:rsidRPr="00B72EAE" w:rsidRDefault="007B7DBE" w:rsidP="008E3C90">
            <w:pPr>
              <w:pStyle w:val="Compact"/>
              <w:jc w:val="center"/>
              <w:rPr>
                <w:sz w:val="16"/>
                <w:szCs w:val="16"/>
              </w:rPr>
            </w:pPr>
            <w:r w:rsidRPr="00B72EAE">
              <w:rPr>
                <w:sz w:val="16"/>
                <w:szCs w:val="16"/>
              </w:rPr>
              <w:t>492 (16)</w:t>
            </w:r>
          </w:p>
        </w:tc>
      </w:tr>
      <w:tr w:rsidR="00B72EAE" w:rsidRPr="00B72EAE" w14:paraId="75C434E5" w14:textId="77777777" w:rsidTr="00B72EAE">
        <w:tc>
          <w:tcPr>
            <w:tcW w:w="0" w:type="auto"/>
            <w:gridSpan w:val="4"/>
          </w:tcPr>
          <w:p w14:paraId="5A309DBC" w14:textId="77777777" w:rsidR="007B7DBE" w:rsidRPr="00B72EAE" w:rsidRDefault="007B7DBE" w:rsidP="008E3C90">
            <w:pPr>
              <w:pStyle w:val="Compact"/>
              <w:rPr>
                <w:sz w:val="16"/>
                <w:szCs w:val="16"/>
              </w:rPr>
            </w:pPr>
            <w:r w:rsidRPr="00B72EAE">
              <w:rPr>
                <w:sz w:val="16"/>
                <w:szCs w:val="16"/>
              </w:rPr>
              <w:t>Model 18</w:t>
            </w:r>
          </w:p>
        </w:tc>
        <w:tc>
          <w:tcPr>
            <w:tcW w:w="0" w:type="auto"/>
            <w:gridSpan w:val="2"/>
          </w:tcPr>
          <w:p w14:paraId="162014D5" w14:textId="77777777" w:rsidR="007B7DBE" w:rsidRPr="00B72EAE" w:rsidRDefault="007B7DBE" w:rsidP="008E3C90">
            <w:pPr>
              <w:pStyle w:val="Compact"/>
              <w:jc w:val="center"/>
              <w:rPr>
                <w:sz w:val="16"/>
                <w:szCs w:val="16"/>
              </w:rPr>
            </w:pPr>
            <w:r w:rsidRPr="00B72EAE">
              <w:rPr>
                <w:sz w:val="16"/>
                <w:szCs w:val="16"/>
              </w:rPr>
              <w:t>0.73 (0.61, 0.87)</w:t>
            </w:r>
          </w:p>
        </w:tc>
        <w:tc>
          <w:tcPr>
            <w:tcW w:w="0" w:type="auto"/>
          </w:tcPr>
          <w:p w14:paraId="67CBF98E"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1731B60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921AEB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C37AF5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F4D894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C98FE67" w14:textId="77777777" w:rsidR="007B7DBE" w:rsidRPr="00B72EAE" w:rsidRDefault="007B7DBE" w:rsidP="008E3C90">
            <w:pPr>
              <w:pStyle w:val="Compact"/>
              <w:jc w:val="center"/>
              <w:rPr>
                <w:sz w:val="16"/>
                <w:szCs w:val="16"/>
              </w:rPr>
            </w:pPr>
            <w:r w:rsidRPr="00B72EAE">
              <w:rPr>
                <w:sz w:val="16"/>
                <w:szCs w:val="16"/>
              </w:rPr>
              <w:t>21</w:t>
            </w:r>
          </w:p>
        </w:tc>
        <w:tc>
          <w:tcPr>
            <w:tcW w:w="0" w:type="auto"/>
            <w:gridSpan w:val="2"/>
          </w:tcPr>
          <w:p w14:paraId="04648E70" w14:textId="77777777" w:rsidR="007B7DBE" w:rsidRPr="00B72EAE" w:rsidRDefault="007B7DBE" w:rsidP="008E3C90">
            <w:pPr>
              <w:pStyle w:val="Compact"/>
              <w:jc w:val="center"/>
              <w:rPr>
                <w:sz w:val="16"/>
                <w:szCs w:val="16"/>
              </w:rPr>
            </w:pPr>
            <w:r w:rsidRPr="00B72EAE">
              <w:rPr>
                <w:sz w:val="16"/>
                <w:szCs w:val="16"/>
              </w:rPr>
              <w:t>-222</w:t>
            </w:r>
          </w:p>
        </w:tc>
        <w:tc>
          <w:tcPr>
            <w:tcW w:w="0" w:type="auto"/>
          </w:tcPr>
          <w:p w14:paraId="20B90A13" w14:textId="77777777" w:rsidR="007B7DBE" w:rsidRPr="00B72EAE" w:rsidRDefault="007B7DBE" w:rsidP="008E3C90">
            <w:pPr>
              <w:pStyle w:val="Compact"/>
              <w:jc w:val="center"/>
              <w:rPr>
                <w:sz w:val="16"/>
                <w:szCs w:val="16"/>
              </w:rPr>
            </w:pPr>
            <w:r w:rsidRPr="00B72EAE">
              <w:rPr>
                <w:sz w:val="16"/>
                <w:szCs w:val="16"/>
              </w:rPr>
              <w:t>493 (16)</w:t>
            </w:r>
          </w:p>
        </w:tc>
      </w:tr>
      <w:tr w:rsidR="00B72EAE" w:rsidRPr="00B72EAE" w14:paraId="362D7BC0" w14:textId="77777777" w:rsidTr="00B72EAE">
        <w:tc>
          <w:tcPr>
            <w:tcW w:w="0" w:type="auto"/>
            <w:gridSpan w:val="4"/>
          </w:tcPr>
          <w:p w14:paraId="032E25AA" w14:textId="77777777" w:rsidR="007B7DBE" w:rsidRPr="00B72EAE" w:rsidRDefault="007B7DBE" w:rsidP="008E3C90">
            <w:pPr>
              <w:pStyle w:val="Compact"/>
              <w:rPr>
                <w:sz w:val="16"/>
                <w:szCs w:val="16"/>
              </w:rPr>
            </w:pPr>
            <w:r w:rsidRPr="00B72EAE">
              <w:rPr>
                <w:sz w:val="16"/>
                <w:szCs w:val="16"/>
              </w:rPr>
              <w:t>Model 15</w:t>
            </w:r>
          </w:p>
        </w:tc>
        <w:tc>
          <w:tcPr>
            <w:tcW w:w="0" w:type="auto"/>
            <w:gridSpan w:val="2"/>
          </w:tcPr>
          <w:p w14:paraId="1C679099" w14:textId="77777777" w:rsidR="007B7DBE" w:rsidRPr="00B72EAE" w:rsidRDefault="007B7DBE" w:rsidP="008E3C90">
            <w:pPr>
              <w:pStyle w:val="Compact"/>
              <w:jc w:val="center"/>
              <w:rPr>
                <w:sz w:val="16"/>
                <w:szCs w:val="16"/>
              </w:rPr>
            </w:pPr>
            <w:r w:rsidRPr="00B72EAE">
              <w:rPr>
                <w:sz w:val="16"/>
                <w:szCs w:val="16"/>
              </w:rPr>
              <w:t>0.64 (0.53, 0.78)</w:t>
            </w:r>
          </w:p>
        </w:tc>
        <w:tc>
          <w:tcPr>
            <w:tcW w:w="0" w:type="auto"/>
          </w:tcPr>
          <w:p w14:paraId="4C230D02"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77B6E4E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E77A62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F2E810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618FFB4"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816502B" w14:textId="77777777" w:rsidR="007B7DBE" w:rsidRPr="00B72EAE" w:rsidRDefault="007B7DBE" w:rsidP="008E3C90">
            <w:pPr>
              <w:pStyle w:val="Compact"/>
              <w:jc w:val="center"/>
              <w:rPr>
                <w:sz w:val="16"/>
                <w:szCs w:val="16"/>
              </w:rPr>
            </w:pPr>
            <w:r w:rsidRPr="00B72EAE">
              <w:rPr>
                <w:sz w:val="16"/>
                <w:szCs w:val="16"/>
              </w:rPr>
              <w:t>19</w:t>
            </w:r>
          </w:p>
        </w:tc>
        <w:tc>
          <w:tcPr>
            <w:tcW w:w="0" w:type="auto"/>
            <w:gridSpan w:val="2"/>
          </w:tcPr>
          <w:p w14:paraId="5B0E48CD" w14:textId="77777777" w:rsidR="007B7DBE" w:rsidRPr="00B72EAE" w:rsidRDefault="007B7DBE" w:rsidP="008E3C90">
            <w:pPr>
              <w:pStyle w:val="Compact"/>
              <w:jc w:val="center"/>
              <w:rPr>
                <w:sz w:val="16"/>
                <w:szCs w:val="16"/>
              </w:rPr>
            </w:pPr>
            <w:r w:rsidRPr="00B72EAE">
              <w:rPr>
                <w:sz w:val="16"/>
                <w:szCs w:val="16"/>
              </w:rPr>
              <w:t>-224</w:t>
            </w:r>
          </w:p>
        </w:tc>
        <w:tc>
          <w:tcPr>
            <w:tcW w:w="0" w:type="auto"/>
          </w:tcPr>
          <w:p w14:paraId="4E0BCFBE" w14:textId="77777777" w:rsidR="007B7DBE" w:rsidRPr="00B72EAE" w:rsidRDefault="007B7DBE" w:rsidP="008E3C90">
            <w:pPr>
              <w:pStyle w:val="Compact"/>
              <w:jc w:val="center"/>
              <w:rPr>
                <w:sz w:val="16"/>
                <w:szCs w:val="16"/>
              </w:rPr>
            </w:pPr>
            <w:r w:rsidRPr="00B72EAE">
              <w:rPr>
                <w:sz w:val="16"/>
                <w:szCs w:val="16"/>
              </w:rPr>
              <w:t>496 (18)</w:t>
            </w:r>
          </w:p>
        </w:tc>
      </w:tr>
      <w:tr w:rsidR="00B72EAE" w:rsidRPr="00B72EAE" w14:paraId="05732177" w14:textId="77777777" w:rsidTr="00B72EAE">
        <w:tc>
          <w:tcPr>
            <w:tcW w:w="0" w:type="auto"/>
            <w:gridSpan w:val="4"/>
          </w:tcPr>
          <w:p w14:paraId="09F1326B" w14:textId="77777777" w:rsidR="007B7DBE" w:rsidRPr="00B72EAE" w:rsidRDefault="007B7DBE" w:rsidP="008E3C90">
            <w:pPr>
              <w:pStyle w:val="Compact"/>
              <w:rPr>
                <w:sz w:val="16"/>
                <w:szCs w:val="16"/>
              </w:rPr>
            </w:pPr>
            <w:r w:rsidRPr="00B72EAE">
              <w:rPr>
                <w:sz w:val="16"/>
                <w:szCs w:val="16"/>
              </w:rPr>
              <w:t>Model 16</w:t>
            </w:r>
          </w:p>
        </w:tc>
        <w:tc>
          <w:tcPr>
            <w:tcW w:w="0" w:type="auto"/>
            <w:gridSpan w:val="2"/>
          </w:tcPr>
          <w:p w14:paraId="0527F928" w14:textId="77777777" w:rsidR="007B7DBE" w:rsidRPr="00B72EAE" w:rsidRDefault="007B7DBE" w:rsidP="008E3C90">
            <w:pPr>
              <w:pStyle w:val="Compact"/>
              <w:jc w:val="center"/>
              <w:rPr>
                <w:sz w:val="16"/>
                <w:szCs w:val="16"/>
              </w:rPr>
            </w:pPr>
            <w:r w:rsidRPr="00B72EAE">
              <w:rPr>
                <w:sz w:val="16"/>
                <w:szCs w:val="16"/>
              </w:rPr>
              <w:t>0.65 (0.54, 0.78)</w:t>
            </w:r>
          </w:p>
        </w:tc>
        <w:tc>
          <w:tcPr>
            <w:tcW w:w="0" w:type="auto"/>
          </w:tcPr>
          <w:p w14:paraId="698E358A"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0FA8F05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F17E63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2E855F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6372AE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D763DB4" w14:textId="77777777" w:rsidR="007B7DBE" w:rsidRPr="00B72EAE" w:rsidRDefault="007B7DBE" w:rsidP="008E3C90">
            <w:pPr>
              <w:pStyle w:val="Compact"/>
              <w:jc w:val="center"/>
              <w:rPr>
                <w:sz w:val="16"/>
                <w:szCs w:val="16"/>
              </w:rPr>
            </w:pPr>
            <w:r w:rsidRPr="00B72EAE">
              <w:rPr>
                <w:sz w:val="16"/>
                <w:szCs w:val="16"/>
              </w:rPr>
              <w:t>20</w:t>
            </w:r>
          </w:p>
        </w:tc>
        <w:tc>
          <w:tcPr>
            <w:tcW w:w="0" w:type="auto"/>
            <w:gridSpan w:val="2"/>
          </w:tcPr>
          <w:p w14:paraId="1C2A1568" w14:textId="77777777" w:rsidR="007B7DBE" w:rsidRPr="00B72EAE" w:rsidRDefault="007B7DBE" w:rsidP="008E3C90">
            <w:pPr>
              <w:pStyle w:val="Compact"/>
              <w:jc w:val="center"/>
              <w:rPr>
                <w:sz w:val="16"/>
                <w:szCs w:val="16"/>
              </w:rPr>
            </w:pPr>
            <w:r w:rsidRPr="00B72EAE">
              <w:rPr>
                <w:sz w:val="16"/>
                <w:szCs w:val="16"/>
              </w:rPr>
              <w:t>-223</w:t>
            </w:r>
          </w:p>
        </w:tc>
        <w:tc>
          <w:tcPr>
            <w:tcW w:w="0" w:type="auto"/>
          </w:tcPr>
          <w:p w14:paraId="158409A8" w14:textId="77777777" w:rsidR="007B7DBE" w:rsidRPr="00B72EAE" w:rsidRDefault="007B7DBE" w:rsidP="008E3C90">
            <w:pPr>
              <w:pStyle w:val="Compact"/>
              <w:jc w:val="center"/>
              <w:rPr>
                <w:sz w:val="16"/>
                <w:szCs w:val="16"/>
              </w:rPr>
            </w:pPr>
            <w:r w:rsidRPr="00B72EAE">
              <w:rPr>
                <w:sz w:val="16"/>
                <w:szCs w:val="16"/>
              </w:rPr>
              <w:t>496 (17)</w:t>
            </w:r>
          </w:p>
        </w:tc>
      </w:tr>
      <w:tr w:rsidR="00B72EAE" w:rsidRPr="00B72EAE" w14:paraId="6C371E01" w14:textId="77777777" w:rsidTr="00B72EAE">
        <w:tc>
          <w:tcPr>
            <w:tcW w:w="0" w:type="auto"/>
            <w:gridSpan w:val="4"/>
          </w:tcPr>
          <w:p w14:paraId="2CD784E2" w14:textId="77777777" w:rsidR="007B7DBE" w:rsidRPr="00B72EAE" w:rsidRDefault="007B7DBE" w:rsidP="008E3C90">
            <w:pPr>
              <w:pStyle w:val="Compact"/>
              <w:rPr>
                <w:sz w:val="16"/>
                <w:szCs w:val="16"/>
              </w:rPr>
            </w:pPr>
            <w:r w:rsidRPr="00B72EAE">
              <w:rPr>
                <w:sz w:val="16"/>
                <w:szCs w:val="16"/>
              </w:rPr>
              <w:t>Model 8</w:t>
            </w:r>
          </w:p>
        </w:tc>
        <w:tc>
          <w:tcPr>
            <w:tcW w:w="0" w:type="auto"/>
            <w:gridSpan w:val="2"/>
          </w:tcPr>
          <w:p w14:paraId="6311A3D9" w14:textId="77777777" w:rsidR="007B7DBE" w:rsidRPr="00B72EAE" w:rsidRDefault="007B7DBE" w:rsidP="008E3C90">
            <w:pPr>
              <w:pStyle w:val="Compact"/>
              <w:jc w:val="center"/>
              <w:rPr>
                <w:sz w:val="16"/>
                <w:szCs w:val="16"/>
              </w:rPr>
            </w:pPr>
            <w:r w:rsidRPr="00B72EAE">
              <w:rPr>
                <w:sz w:val="16"/>
                <w:szCs w:val="16"/>
              </w:rPr>
              <w:t>0.79 (0.73, 0.86)</w:t>
            </w:r>
          </w:p>
        </w:tc>
        <w:tc>
          <w:tcPr>
            <w:tcW w:w="0" w:type="auto"/>
          </w:tcPr>
          <w:p w14:paraId="36C79C31"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22BFCDE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34B096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0B4C99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2A6E53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7B4921A" w14:textId="77777777" w:rsidR="007B7DBE" w:rsidRPr="00B72EAE" w:rsidRDefault="007B7DBE" w:rsidP="008E3C90">
            <w:pPr>
              <w:pStyle w:val="Compact"/>
              <w:jc w:val="center"/>
              <w:rPr>
                <w:sz w:val="16"/>
                <w:szCs w:val="16"/>
              </w:rPr>
            </w:pPr>
            <w:r w:rsidRPr="00B72EAE">
              <w:rPr>
                <w:sz w:val="16"/>
                <w:szCs w:val="16"/>
              </w:rPr>
              <w:t>8</w:t>
            </w:r>
          </w:p>
        </w:tc>
        <w:tc>
          <w:tcPr>
            <w:tcW w:w="0" w:type="auto"/>
            <w:gridSpan w:val="2"/>
          </w:tcPr>
          <w:p w14:paraId="5555B37B" w14:textId="77777777" w:rsidR="007B7DBE" w:rsidRPr="00B72EAE" w:rsidRDefault="007B7DBE" w:rsidP="008E3C90">
            <w:pPr>
              <w:pStyle w:val="Compact"/>
              <w:jc w:val="center"/>
              <w:rPr>
                <w:sz w:val="16"/>
                <w:szCs w:val="16"/>
              </w:rPr>
            </w:pPr>
            <w:r w:rsidRPr="00B72EAE">
              <w:rPr>
                <w:sz w:val="16"/>
                <w:szCs w:val="16"/>
              </w:rPr>
              <w:t>-239</w:t>
            </w:r>
          </w:p>
        </w:tc>
        <w:tc>
          <w:tcPr>
            <w:tcW w:w="0" w:type="auto"/>
          </w:tcPr>
          <w:p w14:paraId="53D34CD3" w14:textId="77777777" w:rsidR="007B7DBE" w:rsidRPr="00B72EAE" w:rsidRDefault="007B7DBE" w:rsidP="008E3C90">
            <w:pPr>
              <w:pStyle w:val="Compact"/>
              <w:jc w:val="center"/>
              <w:rPr>
                <w:sz w:val="16"/>
                <w:szCs w:val="16"/>
              </w:rPr>
            </w:pPr>
            <w:r w:rsidRPr="00B72EAE">
              <w:rPr>
                <w:sz w:val="16"/>
                <w:szCs w:val="16"/>
              </w:rPr>
              <w:t>507 (20)</w:t>
            </w:r>
          </w:p>
        </w:tc>
      </w:tr>
      <w:tr w:rsidR="00B72EAE" w:rsidRPr="00B72EAE" w14:paraId="02DDAD26" w14:textId="77777777" w:rsidTr="00B72EAE">
        <w:tc>
          <w:tcPr>
            <w:tcW w:w="0" w:type="auto"/>
            <w:gridSpan w:val="4"/>
          </w:tcPr>
          <w:p w14:paraId="19870706" w14:textId="77777777" w:rsidR="007B7DBE" w:rsidRPr="00B72EAE" w:rsidRDefault="007B7DBE" w:rsidP="008E3C90">
            <w:pPr>
              <w:pStyle w:val="Compact"/>
              <w:rPr>
                <w:sz w:val="16"/>
                <w:szCs w:val="16"/>
              </w:rPr>
            </w:pPr>
            <w:r w:rsidRPr="00B72EAE">
              <w:rPr>
                <w:sz w:val="16"/>
                <w:szCs w:val="16"/>
              </w:rPr>
              <w:t>Model 9</w:t>
            </w:r>
          </w:p>
        </w:tc>
        <w:tc>
          <w:tcPr>
            <w:tcW w:w="0" w:type="auto"/>
            <w:gridSpan w:val="2"/>
          </w:tcPr>
          <w:p w14:paraId="6C2531FE" w14:textId="77777777" w:rsidR="007B7DBE" w:rsidRPr="00B72EAE" w:rsidRDefault="007B7DBE" w:rsidP="008E3C90">
            <w:pPr>
              <w:pStyle w:val="Compact"/>
              <w:jc w:val="center"/>
              <w:rPr>
                <w:sz w:val="16"/>
                <w:szCs w:val="16"/>
              </w:rPr>
            </w:pPr>
            <w:r w:rsidRPr="00B72EAE">
              <w:rPr>
                <w:sz w:val="16"/>
                <w:szCs w:val="16"/>
              </w:rPr>
              <w:t>0.79 (0.72, 0.86)</w:t>
            </w:r>
          </w:p>
        </w:tc>
        <w:tc>
          <w:tcPr>
            <w:tcW w:w="0" w:type="auto"/>
          </w:tcPr>
          <w:p w14:paraId="69FBBBAE"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795BFD5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911F6F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13C93B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BFA89A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57E8BED" w14:textId="77777777" w:rsidR="007B7DBE" w:rsidRPr="00B72EAE" w:rsidRDefault="007B7DBE" w:rsidP="008E3C90">
            <w:pPr>
              <w:pStyle w:val="Compact"/>
              <w:jc w:val="center"/>
              <w:rPr>
                <w:sz w:val="16"/>
                <w:szCs w:val="16"/>
              </w:rPr>
            </w:pPr>
            <w:r w:rsidRPr="00B72EAE">
              <w:rPr>
                <w:sz w:val="16"/>
                <w:szCs w:val="16"/>
              </w:rPr>
              <w:t>9</w:t>
            </w:r>
          </w:p>
        </w:tc>
        <w:tc>
          <w:tcPr>
            <w:tcW w:w="0" w:type="auto"/>
            <w:gridSpan w:val="2"/>
          </w:tcPr>
          <w:p w14:paraId="22CAE3E8" w14:textId="77777777" w:rsidR="007B7DBE" w:rsidRPr="00B72EAE" w:rsidRDefault="007B7DBE" w:rsidP="008E3C90">
            <w:pPr>
              <w:pStyle w:val="Compact"/>
              <w:jc w:val="center"/>
              <w:rPr>
                <w:sz w:val="16"/>
                <w:szCs w:val="16"/>
              </w:rPr>
            </w:pPr>
            <w:r w:rsidRPr="00B72EAE">
              <w:rPr>
                <w:sz w:val="16"/>
                <w:szCs w:val="16"/>
              </w:rPr>
              <w:t>-238</w:t>
            </w:r>
          </w:p>
        </w:tc>
        <w:tc>
          <w:tcPr>
            <w:tcW w:w="0" w:type="auto"/>
          </w:tcPr>
          <w:p w14:paraId="5C9608D5" w14:textId="77777777" w:rsidR="007B7DBE" w:rsidRPr="00B72EAE" w:rsidRDefault="007B7DBE" w:rsidP="008E3C90">
            <w:pPr>
              <w:pStyle w:val="Compact"/>
              <w:jc w:val="center"/>
              <w:rPr>
                <w:sz w:val="16"/>
                <w:szCs w:val="16"/>
              </w:rPr>
            </w:pPr>
            <w:r w:rsidRPr="00B72EAE">
              <w:rPr>
                <w:sz w:val="16"/>
                <w:szCs w:val="16"/>
              </w:rPr>
              <w:t>511 (20)</w:t>
            </w:r>
          </w:p>
        </w:tc>
      </w:tr>
      <w:tr w:rsidR="00B72EAE" w:rsidRPr="00B72EAE" w14:paraId="31EA1FE6" w14:textId="77777777" w:rsidTr="00B72EAE">
        <w:tc>
          <w:tcPr>
            <w:tcW w:w="0" w:type="auto"/>
            <w:gridSpan w:val="4"/>
          </w:tcPr>
          <w:p w14:paraId="0D482F26" w14:textId="77777777" w:rsidR="007B7DBE" w:rsidRPr="00B72EAE" w:rsidRDefault="007B7DBE" w:rsidP="008E3C90">
            <w:pPr>
              <w:pStyle w:val="Compact"/>
              <w:rPr>
                <w:sz w:val="16"/>
                <w:szCs w:val="16"/>
              </w:rPr>
            </w:pPr>
            <w:r w:rsidRPr="00B72EAE">
              <w:rPr>
                <w:sz w:val="16"/>
                <w:szCs w:val="16"/>
              </w:rPr>
              <w:t>Model 11</w:t>
            </w:r>
          </w:p>
        </w:tc>
        <w:tc>
          <w:tcPr>
            <w:tcW w:w="0" w:type="auto"/>
            <w:gridSpan w:val="2"/>
          </w:tcPr>
          <w:p w14:paraId="25457BF5" w14:textId="77777777" w:rsidR="007B7DBE" w:rsidRPr="00B72EAE" w:rsidRDefault="007B7DBE" w:rsidP="008E3C90">
            <w:pPr>
              <w:pStyle w:val="Compact"/>
              <w:jc w:val="center"/>
              <w:rPr>
                <w:sz w:val="16"/>
                <w:szCs w:val="16"/>
              </w:rPr>
            </w:pPr>
            <w:r w:rsidRPr="00B72EAE">
              <w:rPr>
                <w:sz w:val="16"/>
                <w:szCs w:val="16"/>
              </w:rPr>
              <w:t>0.64 (0.52, 0.78)</w:t>
            </w:r>
          </w:p>
        </w:tc>
        <w:tc>
          <w:tcPr>
            <w:tcW w:w="0" w:type="auto"/>
          </w:tcPr>
          <w:p w14:paraId="75B1247B"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27D1865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C1CBA2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51E93F4"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11EE86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9C6C5C7" w14:textId="77777777" w:rsidR="007B7DBE" w:rsidRPr="00B72EAE" w:rsidRDefault="007B7DBE" w:rsidP="008E3C90">
            <w:pPr>
              <w:pStyle w:val="Compact"/>
              <w:jc w:val="center"/>
              <w:rPr>
                <w:sz w:val="16"/>
                <w:szCs w:val="16"/>
              </w:rPr>
            </w:pPr>
            <w:r w:rsidRPr="00B72EAE">
              <w:rPr>
                <w:sz w:val="16"/>
                <w:szCs w:val="16"/>
              </w:rPr>
              <w:t>14</w:t>
            </w:r>
          </w:p>
        </w:tc>
        <w:tc>
          <w:tcPr>
            <w:tcW w:w="0" w:type="auto"/>
            <w:gridSpan w:val="2"/>
          </w:tcPr>
          <w:p w14:paraId="599E67FD" w14:textId="77777777" w:rsidR="007B7DBE" w:rsidRPr="00B72EAE" w:rsidRDefault="007B7DBE" w:rsidP="008E3C90">
            <w:pPr>
              <w:pStyle w:val="Compact"/>
              <w:jc w:val="center"/>
              <w:rPr>
                <w:sz w:val="16"/>
                <w:szCs w:val="16"/>
              </w:rPr>
            </w:pPr>
            <w:r w:rsidRPr="00B72EAE">
              <w:rPr>
                <w:sz w:val="16"/>
                <w:szCs w:val="16"/>
              </w:rPr>
              <w:t>-241</w:t>
            </w:r>
          </w:p>
        </w:tc>
        <w:tc>
          <w:tcPr>
            <w:tcW w:w="0" w:type="auto"/>
          </w:tcPr>
          <w:p w14:paraId="2D084920" w14:textId="77777777" w:rsidR="007B7DBE" w:rsidRPr="00B72EAE" w:rsidRDefault="007B7DBE" w:rsidP="008E3C90">
            <w:pPr>
              <w:pStyle w:val="Compact"/>
              <w:jc w:val="center"/>
              <w:rPr>
                <w:sz w:val="16"/>
                <w:szCs w:val="16"/>
              </w:rPr>
            </w:pPr>
            <w:r w:rsidRPr="00B72EAE">
              <w:rPr>
                <w:sz w:val="16"/>
                <w:szCs w:val="16"/>
              </w:rPr>
              <w:t>522 (22)</w:t>
            </w:r>
          </w:p>
        </w:tc>
      </w:tr>
      <w:tr w:rsidR="00B72EAE" w:rsidRPr="00B72EAE" w14:paraId="3F8751D1" w14:textId="77777777" w:rsidTr="00B72EAE">
        <w:tc>
          <w:tcPr>
            <w:tcW w:w="0" w:type="auto"/>
            <w:gridSpan w:val="4"/>
          </w:tcPr>
          <w:p w14:paraId="7DD69B22" w14:textId="77777777" w:rsidR="007B7DBE" w:rsidRPr="00B72EAE" w:rsidRDefault="007B7DBE" w:rsidP="008E3C90">
            <w:pPr>
              <w:pStyle w:val="Compact"/>
              <w:rPr>
                <w:sz w:val="16"/>
                <w:szCs w:val="16"/>
              </w:rPr>
            </w:pPr>
            <w:r w:rsidRPr="00B72EAE">
              <w:rPr>
                <w:sz w:val="16"/>
                <w:szCs w:val="16"/>
              </w:rPr>
              <w:t>Model 10</w:t>
            </w:r>
          </w:p>
        </w:tc>
        <w:tc>
          <w:tcPr>
            <w:tcW w:w="0" w:type="auto"/>
            <w:gridSpan w:val="2"/>
          </w:tcPr>
          <w:p w14:paraId="2D0A6CBA"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03F9DB57" w14:textId="77777777" w:rsidR="007B7DBE" w:rsidRPr="00B72EAE" w:rsidRDefault="007B7DBE" w:rsidP="008E3C90">
            <w:pPr>
              <w:pStyle w:val="Compact"/>
              <w:jc w:val="center"/>
              <w:rPr>
                <w:sz w:val="16"/>
                <w:szCs w:val="16"/>
              </w:rPr>
            </w:pPr>
            <w:r w:rsidRPr="00B72EAE">
              <w:rPr>
                <w:sz w:val="16"/>
                <w:szCs w:val="16"/>
              </w:rPr>
              <w:t>No</w:t>
            </w:r>
          </w:p>
        </w:tc>
        <w:tc>
          <w:tcPr>
            <w:tcW w:w="0" w:type="auto"/>
            <w:gridSpan w:val="2"/>
          </w:tcPr>
          <w:p w14:paraId="23603BD3"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DE3CF5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797081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81E240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7584FC6" w14:textId="77777777" w:rsidR="007B7DBE" w:rsidRPr="00B72EAE" w:rsidRDefault="007B7DBE" w:rsidP="008E3C90">
            <w:pPr>
              <w:pStyle w:val="Compact"/>
              <w:jc w:val="center"/>
              <w:rPr>
                <w:sz w:val="16"/>
                <w:szCs w:val="16"/>
              </w:rPr>
            </w:pPr>
            <w:r w:rsidRPr="00B72EAE">
              <w:rPr>
                <w:sz w:val="16"/>
                <w:szCs w:val="16"/>
              </w:rPr>
              <w:t>13</w:t>
            </w:r>
          </w:p>
        </w:tc>
        <w:tc>
          <w:tcPr>
            <w:tcW w:w="0" w:type="auto"/>
            <w:gridSpan w:val="2"/>
          </w:tcPr>
          <w:p w14:paraId="01F919C1" w14:textId="77777777" w:rsidR="007B7DBE" w:rsidRPr="00B72EAE" w:rsidRDefault="007B7DBE" w:rsidP="008E3C90">
            <w:pPr>
              <w:pStyle w:val="Compact"/>
              <w:jc w:val="center"/>
              <w:rPr>
                <w:sz w:val="16"/>
                <w:szCs w:val="16"/>
              </w:rPr>
            </w:pPr>
            <w:r w:rsidRPr="00B72EAE">
              <w:rPr>
                <w:sz w:val="16"/>
                <w:szCs w:val="16"/>
              </w:rPr>
              <w:t>-241</w:t>
            </w:r>
          </w:p>
        </w:tc>
        <w:tc>
          <w:tcPr>
            <w:tcW w:w="0" w:type="auto"/>
          </w:tcPr>
          <w:p w14:paraId="4C5DA4C7" w14:textId="77777777" w:rsidR="007B7DBE" w:rsidRPr="00B72EAE" w:rsidRDefault="007B7DBE" w:rsidP="008E3C90">
            <w:pPr>
              <w:pStyle w:val="Compact"/>
              <w:jc w:val="center"/>
              <w:rPr>
                <w:sz w:val="16"/>
                <w:szCs w:val="16"/>
              </w:rPr>
            </w:pPr>
            <w:r w:rsidRPr="00B72EAE">
              <w:rPr>
                <w:sz w:val="16"/>
                <w:szCs w:val="16"/>
              </w:rPr>
              <w:t>523 (22)</w:t>
            </w:r>
          </w:p>
        </w:tc>
      </w:tr>
      <w:tr w:rsidR="00B72EAE" w:rsidRPr="00B72EAE" w14:paraId="7B3F1B2A" w14:textId="77777777" w:rsidTr="00B72EAE">
        <w:tc>
          <w:tcPr>
            <w:tcW w:w="0" w:type="auto"/>
            <w:gridSpan w:val="4"/>
          </w:tcPr>
          <w:p w14:paraId="455AA281" w14:textId="77777777" w:rsidR="007B7DBE" w:rsidRPr="00B72EAE" w:rsidRDefault="007B7DBE" w:rsidP="008E3C90">
            <w:pPr>
              <w:pStyle w:val="Compact"/>
              <w:rPr>
                <w:sz w:val="16"/>
                <w:szCs w:val="16"/>
              </w:rPr>
            </w:pPr>
            <w:r w:rsidRPr="00B72EAE">
              <w:rPr>
                <w:sz w:val="16"/>
                <w:szCs w:val="16"/>
              </w:rPr>
              <w:t>Model 12</w:t>
            </w:r>
          </w:p>
        </w:tc>
        <w:tc>
          <w:tcPr>
            <w:tcW w:w="0" w:type="auto"/>
            <w:gridSpan w:val="2"/>
          </w:tcPr>
          <w:p w14:paraId="41191810" w14:textId="77777777" w:rsidR="007B7DBE" w:rsidRPr="00B72EAE" w:rsidRDefault="007B7DBE" w:rsidP="008E3C90">
            <w:pPr>
              <w:pStyle w:val="Compact"/>
              <w:jc w:val="center"/>
              <w:rPr>
                <w:sz w:val="16"/>
                <w:szCs w:val="16"/>
              </w:rPr>
            </w:pPr>
            <w:r w:rsidRPr="00B72EAE">
              <w:rPr>
                <w:sz w:val="16"/>
                <w:szCs w:val="16"/>
              </w:rPr>
              <w:t>0.64 (0.53, 0.79)</w:t>
            </w:r>
          </w:p>
        </w:tc>
        <w:tc>
          <w:tcPr>
            <w:tcW w:w="0" w:type="auto"/>
          </w:tcPr>
          <w:p w14:paraId="7ABCF88C"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3E9811C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AEF40D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7970C0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8B59B6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A1761B5" w14:textId="77777777" w:rsidR="007B7DBE" w:rsidRPr="00B72EAE" w:rsidRDefault="007B7DBE" w:rsidP="008E3C90">
            <w:pPr>
              <w:pStyle w:val="Compact"/>
              <w:jc w:val="center"/>
              <w:rPr>
                <w:sz w:val="16"/>
                <w:szCs w:val="16"/>
              </w:rPr>
            </w:pPr>
            <w:r w:rsidRPr="00B72EAE">
              <w:rPr>
                <w:sz w:val="16"/>
                <w:szCs w:val="16"/>
              </w:rPr>
              <w:t>15</w:t>
            </w:r>
          </w:p>
        </w:tc>
        <w:tc>
          <w:tcPr>
            <w:tcW w:w="0" w:type="auto"/>
            <w:gridSpan w:val="2"/>
          </w:tcPr>
          <w:p w14:paraId="1E0C4BE0" w14:textId="77777777" w:rsidR="007B7DBE" w:rsidRPr="00B72EAE" w:rsidRDefault="007B7DBE" w:rsidP="008E3C90">
            <w:pPr>
              <w:pStyle w:val="Compact"/>
              <w:jc w:val="center"/>
              <w:rPr>
                <w:sz w:val="16"/>
                <w:szCs w:val="16"/>
              </w:rPr>
            </w:pPr>
            <w:r w:rsidRPr="00B72EAE">
              <w:rPr>
                <w:sz w:val="16"/>
                <w:szCs w:val="16"/>
              </w:rPr>
              <w:t>-241</w:t>
            </w:r>
          </w:p>
        </w:tc>
        <w:tc>
          <w:tcPr>
            <w:tcW w:w="0" w:type="auto"/>
          </w:tcPr>
          <w:p w14:paraId="58C79229" w14:textId="77777777" w:rsidR="007B7DBE" w:rsidRPr="00B72EAE" w:rsidRDefault="007B7DBE" w:rsidP="008E3C90">
            <w:pPr>
              <w:pStyle w:val="Compact"/>
              <w:jc w:val="center"/>
              <w:rPr>
                <w:sz w:val="16"/>
                <w:szCs w:val="16"/>
              </w:rPr>
            </w:pPr>
            <w:r w:rsidRPr="00B72EAE">
              <w:rPr>
                <w:sz w:val="16"/>
                <w:szCs w:val="16"/>
              </w:rPr>
              <w:t>525 (22)</w:t>
            </w:r>
          </w:p>
        </w:tc>
      </w:tr>
      <w:tr w:rsidR="00B72EAE" w:rsidRPr="00B72EAE" w14:paraId="4AF3C5F0" w14:textId="77777777" w:rsidTr="00B72EAE">
        <w:tc>
          <w:tcPr>
            <w:tcW w:w="0" w:type="auto"/>
            <w:gridSpan w:val="4"/>
          </w:tcPr>
          <w:p w14:paraId="3F020628" w14:textId="77777777" w:rsidR="007B7DBE" w:rsidRPr="00B72EAE" w:rsidRDefault="007B7DBE" w:rsidP="008E3C90">
            <w:pPr>
              <w:pStyle w:val="Compact"/>
              <w:rPr>
                <w:sz w:val="16"/>
                <w:szCs w:val="16"/>
              </w:rPr>
            </w:pPr>
            <w:r w:rsidRPr="00B72EAE">
              <w:rPr>
                <w:sz w:val="16"/>
                <w:szCs w:val="16"/>
              </w:rPr>
              <w:t>Model 13</w:t>
            </w:r>
          </w:p>
        </w:tc>
        <w:tc>
          <w:tcPr>
            <w:tcW w:w="0" w:type="auto"/>
            <w:gridSpan w:val="2"/>
          </w:tcPr>
          <w:p w14:paraId="4BB2F596" w14:textId="77777777" w:rsidR="007B7DBE" w:rsidRPr="00B72EAE" w:rsidRDefault="007B7DBE" w:rsidP="008E3C90">
            <w:pPr>
              <w:pStyle w:val="Compact"/>
              <w:jc w:val="center"/>
              <w:rPr>
                <w:sz w:val="16"/>
                <w:szCs w:val="16"/>
              </w:rPr>
            </w:pPr>
            <w:r w:rsidRPr="00B72EAE">
              <w:rPr>
                <w:sz w:val="16"/>
                <w:szCs w:val="16"/>
              </w:rPr>
              <w:t>0.64 (0.52, 0.79)</w:t>
            </w:r>
          </w:p>
        </w:tc>
        <w:tc>
          <w:tcPr>
            <w:tcW w:w="0" w:type="auto"/>
          </w:tcPr>
          <w:p w14:paraId="2B845927"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0F5D08F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F2D660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BB0489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4DE13F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6B194CB" w14:textId="77777777" w:rsidR="007B7DBE" w:rsidRPr="00B72EAE" w:rsidRDefault="007B7DBE" w:rsidP="008E3C90">
            <w:pPr>
              <w:pStyle w:val="Compact"/>
              <w:jc w:val="center"/>
              <w:rPr>
                <w:sz w:val="16"/>
                <w:szCs w:val="16"/>
              </w:rPr>
            </w:pPr>
            <w:r w:rsidRPr="00B72EAE">
              <w:rPr>
                <w:sz w:val="16"/>
                <w:szCs w:val="16"/>
              </w:rPr>
              <w:t>15</w:t>
            </w:r>
          </w:p>
        </w:tc>
        <w:tc>
          <w:tcPr>
            <w:tcW w:w="0" w:type="auto"/>
            <w:gridSpan w:val="2"/>
          </w:tcPr>
          <w:p w14:paraId="75A61F50" w14:textId="77777777" w:rsidR="007B7DBE" w:rsidRPr="00B72EAE" w:rsidRDefault="007B7DBE" w:rsidP="008E3C90">
            <w:pPr>
              <w:pStyle w:val="Compact"/>
              <w:jc w:val="center"/>
              <w:rPr>
                <w:sz w:val="16"/>
                <w:szCs w:val="16"/>
              </w:rPr>
            </w:pPr>
            <w:r w:rsidRPr="00B72EAE">
              <w:rPr>
                <w:sz w:val="16"/>
                <w:szCs w:val="16"/>
              </w:rPr>
              <w:t>-241</w:t>
            </w:r>
          </w:p>
        </w:tc>
        <w:tc>
          <w:tcPr>
            <w:tcW w:w="0" w:type="auto"/>
          </w:tcPr>
          <w:p w14:paraId="010C2BAA" w14:textId="77777777" w:rsidR="007B7DBE" w:rsidRPr="00B72EAE" w:rsidRDefault="007B7DBE" w:rsidP="008E3C90">
            <w:pPr>
              <w:pStyle w:val="Compact"/>
              <w:jc w:val="center"/>
              <w:rPr>
                <w:sz w:val="16"/>
                <w:szCs w:val="16"/>
              </w:rPr>
            </w:pPr>
            <w:r w:rsidRPr="00B72EAE">
              <w:rPr>
                <w:sz w:val="16"/>
                <w:szCs w:val="16"/>
              </w:rPr>
              <w:t>526 (23)</w:t>
            </w:r>
          </w:p>
        </w:tc>
      </w:tr>
      <w:tr w:rsidR="00B72EAE" w:rsidRPr="00B72EAE" w14:paraId="0F7D9243" w14:textId="77777777" w:rsidTr="00B72EAE">
        <w:tc>
          <w:tcPr>
            <w:tcW w:w="0" w:type="auto"/>
            <w:gridSpan w:val="4"/>
          </w:tcPr>
          <w:p w14:paraId="04FD7656" w14:textId="77777777" w:rsidR="007B7DBE" w:rsidRPr="00B72EAE" w:rsidRDefault="007B7DBE" w:rsidP="008E3C90">
            <w:pPr>
              <w:pStyle w:val="Compact"/>
              <w:rPr>
                <w:sz w:val="16"/>
                <w:szCs w:val="16"/>
              </w:rPr>
            </w:pPr>
            <w:r w:rsidRPr="00B72EAE">
              <w:rPr>
                <w:sz w:val="16"/>
                <w:szCs w:val="16"/>
              </w:rPr>
              <w:t>Model 14</w:t>
            </w:r>
          </w:p>
        </w:tc>
        <w:tc>
          <w:tcPr>
            <w:tcW w:w="0" w:type="auto"/>
            <w:gridSpan w:val="2"/>
          </w:tcPr>
          <w:p w14:paraId="0AB180A3" w14:textId="77777777" w:rsidR="007B7DBE" w:rsidRPr="00B72EAE" w:rsidRDefault="007B7DBE" w:rsidP="008E3C90">
            <w:pPr>
              <w:pStyle w:val="Compact"/>
              <w:jc w:val="center"/>
              <w:rPr>
                <w:sz w:val="16"/>
                <w:szCs w:val="16"/>
              </w:rPr>
            </w:pPr>
            <w:r w:rsidRPr="00B72EAE">
              <w:rPr>
                <w:sz w:val="16"/>
                <w:szCs w:val="16"/>
              </w:rPr>
              <w:t>0.64 (0.52, 0.79)</w:t>
            </w:r>
          </w:p>
        </w:tc>
        <w:tc>
          <w:tcPr>
            <w:tcW w:w="0" w:type="auto"/>
          </w:tcPr>
          <w:p w14:paraId="56A093F4"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6958CDF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EE2137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210649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9EFB17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B7846C7" w14:textId="77777777" w:rsidR="007B7DBE" w:rsidRPr="00B72EAE" w:rsidRDefault="007B7DBE" w:rsidP="008E3C90">
            <w:pPr>
              <w:pStyle w:val="Compact"/>
              <w:jc w:val="center"/>
              <w:rPr>
                <w:sz w:val="16"/>
                <w:szCs w:val="16"/>
              </w:rPr>
            </w:pPr>
            <w:r w:rsidRPr="00B72EAE">
              <w:rPr>
                <w:sz w:val="16"/>
                <w:szCs w:val="16"/>
              </w:rPr>
              <w:t>16</w:t>
            </w:r>
          </w:p>
        </w:tc>
        <w:tc>
          <w:tcPr>
            <w:tcW w:w="0" w:type="auto"/>
            <w:gridSpan w:val="2"/>
          </w:tcPr>
          <w:p w14:paraId="703FEF45" w14:textId="77777777" w:rsidR="007B7DBE" w:rsidRPr="00B72EAE" w:rsidRDefault="007B7DBE" w:rsidP="008E3C90">
            <w:pPr>
              <w:pStyle w:val="Compact"/>
              <w:jc w:val="center"/>
              <w:rPr>
                <w:sz w:val="16"/>
                <w:szCs w:val="16"/>
              </w:rPr>
            </w:pPr>
            <w:r w:rsidRPr="00B72EAE">
              <w:rPr>
                <w:sz w:val="16"/>
                <w:szCs w:val="16"/>
              </w:rPr>
              <w:t>-241</w:t>
            </w:r>
          </w:p>
        </w:tc>
        <w:tc>
          <w:tcPr>
            <w:tcW w:w="0" w:type="auto"/>
          </w:tcPr>
          <w:p w14:paraId="5FCB25FF" w14:textId="77777777" w:rsidR="007B7DBE" w:rsidRPr="00B72EAE" w:rsidRDefault="007B7DBE" w:rsidP="008E3C90">
            <w:pPr>
              <w:pStyle w:val="Compact"/>
              <w:jc w:val="center"/>
              <w:rPr>
                <w:sz w:val="16"/>
                <w:szCs w:val="16"/>
              </w:rPr>
            </w:pPr>
            <w:r w:rsidRPr="00B72EAE">
              <w:rPr>
                <w:sz w:val="16"/>
                <w:szCs w:val="16"/>
              </w:rPr>
              <w:t>530 (23)</w:t>
            </w:r>
          </w:p>
        </w:tc>
      </w:tr>
      <w:tr w:rsidR="00B72EAE" w:rsidRPr="00B72EAE" w14:paraId="34DE9E50" w14:textId="77777777" w:rsidTr="00B72EAE">
        <w:tc>
          <w:tcPr>
            <w:tcW w:w="0" w:type="auto"/>
            <w:gridSpan w:val="4"/>
          </w:tcPr>
          <w:p w14:paraId="5F60DA06" w14:textId="77777777" w:rsidR="007B7DBE" w:rsidRPr="00B72EAE" w:rsidRDefault="007B7DBE" w:rsidP="008E3C90">
            <w:pPr>
              <w:pStyle w:val="Compact"/>
              <w:rPr>
                <w:sz w:val="16"/>
                <w:szCs w:val="16"/>
              </w:rPr>
            </w:pPr>
            <w:r w:rsidRPr="00B72EAE">
              <w:rPr>
                <w:sz w:val="16"/>
                <w:szCs w:val="16"/>
              </w:rPr>
              <w:t>Model 7</w:t>
            </w:r>
          </w:p>
        </w:tc>
        <w:tc>
          <w:tcPr>
            <w:tcW w:w="0" w:type="auto"/>
            <w:gridSpan w:val="2"/>
          </w:tcPr>
          <w:p w14:paraId="2198EF2C" w14:textId="77777777" w:rsidR="007B7DBE" w:rsidRPr="00B72EAE" w:rsidRDefault="007B7DBE" w:rsidP="008E3C90">
            <w:pPr>
              <w:pStyle w:val="Compact"/>
              <w:jc w:val="center"/>
              <w:rPr>
                <w:sz w:val="16"/>
                <w:szCs w:val="16"/>
              </w:rPr>
            </w:pPr>
            <w:r w:rsidRPr="00B72EAE">
              <w:rPr>
                <w:sz w:val="16"/>
                <w:szCs w:val="16"/>
              </w:rPr>
              <w:t>0.66 (0.62, 0.70)</w:t>
            </w:r>
          </w:p>
        </w:tc>
        <w:tc>
          <w:tcPr>
            <w:tcW w:w="0" w:type="auto"/>
          </w:tcPr>
          <w:p w14:paraId="031C4068"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6DDF8BF4"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408F5F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6D206D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25D195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8A29B30" w14:textId="77777777" w:rsidR="007B7DBE" w:rsidRPr="00B72EAE" w:rsidRDefault="007B7DBE" w:rsidP="008E3C90">
            <w:pPr>
              <w:pStyle w:val="Compact"/>
              <w:jc w:val="center"/>
              <w:rPr>
                <w:sz w:val="16"/>
                <w:szCs w:val="16"/>
              </w:rPr>
            </w:pPr>
            <w:r w:rsidRPr="00B72EAE">
              <w:rPr>
                <w:sz w:val="16"/>
                <w:szCs w:val="16"/>
              </w:rPr>
              <w:t>8</w:t>
            </w:r>
          </w:p>
        </w:tc>
        <w:tc>
          <w:tcPr>
            <w:tcW w:w="0" w:type="auto"/>
            <w:gridSpan w:val="2"/>
          </w:tcPr>
          <w:p w14:paraId="71286630" w14:textId="77777777" w:rsidR="007B7DBE" w:rsidRPr="00B72EAE" w:rsidRDefault="007B7DBE" w:rsidP="008E3C90">
            <w:pPr>
              <w:pStyle w:val="Compact"/>
              <w:jc w:val="center"/>
              <w:rPr>
                <w:sz w:val="16"/>
                <w:szCs w:val="16"/>
              </w:rPr>
            </w:pPr>
            <w:r w:rsidRPr="00B72EAE">
              <w:rPr>
                <w:sz w:val="16"/>
                <w:szCs w:val="16"/>
              </w:rPr>
              <w:t>-248</w:t>
            </w:r>
          </w:p>
        </w:tc>
        <w:tc>
          <w:tcPr>
            <w:tcW w:w="0" w:type="auto"/>
          </w:tcPr>
          <w:p w14:paraId="35E532E7" w14:textId="77777777" w:rsidR="007B7DBE" w:rsidRPr="00B72EAE" w:rsidRDefault="007B7DBE" w:rsidP="008E3C90">
            <w:pPr>
              <w:pStyle w:val="Compact"/>
              <w:jc w:val="center"/>
              <w:rPr>
                <w:sz w:val="16"/>
                <w:szCs w:val="16"/>
              </w:rPr>
            </w:pPr>
            <w:r w:rsidRPr="00B72EAE">
              <w:rPr>
                <w:sz w:val="16"/>
                <w:szCs w:val="16"/>
              </w:rPr>
              <w:t>532 (23)</w:t>
            </w:r>
          </w:p>
        </w:tc>
      </w:tr>
      <w:tr w:rsidR="00B72EAE" w:rsidRPr="00B72EAE" w14:paraId="5B42352A" w14:textId="77777777" w:rsidTr="00B72EAE">
        <w:tc>
          <w:tcPr>
            <w:tcW w:w="0" w:type="auto"/>
            <w:gridSpan w:val="4"/>
          </w:tcPr>
          <w:p w14:paraId="5B6C2719" w14:textId="77777777" w:rsidR="007B7DBE" w:rsidRPr="00B72EAE" w:rsidRDefault="007B7DBE" w:rsidP="008E3C90">
            <w:pPr>
              <w:pStyle w:val="Compact"/>
              <w:rPr>
                <w:sz w:val="16"/>
                <w:szCs w:val="16"/>
              </w:rPr>
            </w:pPr>
            <w:r w:rsidRPr="00B72EAE">
              <w:rPr>
                <w:sz w:val="16"/>
                <w:szCs w:val="16"/>
              </w:rPr>
              <w:t>Model 6</w:t>
            </w:r>
          </w:p>
        </w:tc>
        <w:tc>
          <w:tcPr>
            <w:tcW w:w="0" w:type="auto"/>
            <w:gridSpan w:val="2"/>
          </w:tcPr>
          <w:p w14:paraId="5F24C139" w14:textId="77777777" w:rsidR="007B7DBE" w:rsidRPr="00B72EAE" w:rsidRDefault="007B7DBE" w:rsidP="008E3C90">
            <w:pPr>
              <w:pStyle w:val="Compact"/>
              <w:jc w:val="center"/>
              <w:rPr>
                <w:sz w:val="16"/>
                <w:szCs w:val="16"/>
              </w:rPr>
            </w:pPr>
            <w:r w:rsidRPr="00B72EAE">
              <w:rPr>
                <w:sz w:val="16"/>
                <w:szCs w:val="16"/>
              </w:rPr>
              <w:t>0.65 (0.61, 0.69)</w:t>
            </w:r>
          </w:p>
        </w:tc>
        <w:tc>
          <w:tcPr>
            <w:tcW w:w="0" w:type="auto"/>
          </w:tcPr>
          <w:p w14:paraId="20158B10"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7584B91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FBE27E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D0DED1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A4D3DEE"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04DC49A" w14:textId="77777777" w:rsidR="007B7DBE" w:rsidRPr="00B72EAE" w:rsidRDefault="007B7DBE" w:rsidP="008E3C90">
            <w:pPr>
              <w:pStyle w:val="Compact"/>
              <w:jc w:val="center"/>
              <w:rPr>
                <w:sz w:val="16"/>
                <w:szCs w:val="16"/>
              </w:rPr>
            </w:pPr>
            <w:r w:rsidRPr="00B72EAE">
              <w:rPr>
                <w:sz w:val="16"/>
                <w:szCs w:val="16"/>
              </w:rPr>
              <w:t>7</w:t>
            </w:r>
          </w:p>
        </w:tc>
        <w:tc>
          <w:tcPr>
            <w:tcW w:w="0" w:type="auto"/>
            <w:gridSpan w:val="2"/>
          </w:tcPr>
          <w:p w14:paraId="227C2C6D" w14:textId="77777777" w:rsidR="007B7DBE" w:rsidRPr="00B72EAE" w:rsidRDefault="007B7DBE" w:rsidP="008E3C90">
            <w:pPr>
              <w:pStyle w:val="Compact"/>
              <w:jc w:val="center"/>
              <w:rPr>
                <w:sz w:val="16"/>
                <w:szCs w:val="16"/>
              </w:rPr>
            </w:pPr>
            <w:r w:rsidRPr="00B72EAE">
              <w:rPr>
                <w:sz w:val="16"/>
                <w:szCs w:val="16"/>
              </w:rPr>
              <w:t>-253</w:t>
            </w:r>
          </w:p>
        </w:tc>
        <w:tc>
          <w:tcPr>
            <w:tcW w:w="0" w:type="auto"/>
          </w:tcPr>
          <w:p w14:paraId="10C11B55" w14:textId="77777777" w:rsidR="007B7DBE" w:rsidRPr="00B72EAE" w:rsidRDefault="007B7DBE" w:rsidP="008E3C90">
            <w:pPr>
              <w:pStyle w:val="Compact"/>
              <w:jc w:val="center"/>
              <w:rPr>
                <w:sz w:val="16"/>
                <w:szCs w:val="16"/>
              </w:rPr>
            </w:pPr>
            <w:r w:rsidRPr="00B72EAE">
              <w:rPr>
                <w:sz w:val="16"/>
                <w:szCs w:val="16"/>
              </w:rPr>
              <w:t>539 (27)</w:t>
            </w:r>
          </w:p>
        </w:tc>
      </w:tr>
      <w:tr w:rsidR="00B72EAE" w:rsidRPr="00B72EAE" w14:paraId="705CD95A" w14:textId="77777777" w:rsidTr="00B72EAE">
        <w:tc>
          <w:tcPr>
            <w:tcW w:w="0" w:type="auto"/>
            <w:gridSpan w:val="4"/>
          </w:tcPr>
          <w:p w14:paraId="15FE6952" w14:textId="77777777" w:rsidR="007B7DBE" w:rsidRPr="00B72EAE" w:rsidRDefault="007B7DBE" w:rsidP="008E3C90">
            <w:pPr>
              <w:pStyle w:val="Compact"/>
              <w:rPr>
                <w:sz w:val="16"/>
                <w:szCs w:val="16"/>
              </w:rPr>
            </w:pPr>
            <w:r w:rsidRPr="00B72EAE">
              <w:rPr>
                <w:sz w:val="16"/>
                <w:szCs w:val="16"/>
              </w:rPr>
              <w:t>Model 4</w:t>
            </w:r>
          </w:p>
        </w:tc>
        <w:tc>
          <w:tcPr>
            <w:tcW w:w="0" w:type="auto"/>
            <w:gridSpan w:val="2"/>
          </w:tcPr>
          <w:p w14:paraId="5C1B3931" w14:textId="77777777" w:rsidR="007B7DBE" w:rsidRPr="00B72EAE" w:rsidRDefault="007B7DBE" w:rsidP="008E3C90">
            <w:pPr>
              <w:pStyle w:val="Compact"/>
              <w:jc w:val="center"/>
              <w:rPr>
                <w:sz w:val="16"/>
                <w:szCs w:val="16"/>
              </w:rPr>
            </w:pPr>
            <w:r w:rsidRPr="00B72EAE">
              <w:rPr>
                <w:sz w:val="16"/>
                <w:szCs w:val="16"/>
              </w:rPr>
              <w:t>0.70 (0.65, 0.76)</w:t>
            </w:r>
          </w:p>
        </w:tc>
        <w:tc>
          <w:tcPr>
            <w:tcW w:w="0" w:type="auto"/>
          </w:tcPr>
          <w:p w14:paraId="1B6DF4CE"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64553ACE"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4BDE4F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406132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818975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2725026" w14:textId="77777777" w:rsidR="007B7DBE" w:rsidRPr="00B72EAE" w:rsidRDefault="007B7DBE" w:rsidP="008E3C90">
            <w:pPr>
              <w:pStyle w:val="Compact"/>
              <w:jc w:val="center"/>
              <w:rPr>
                <w:sz w:val="16"/>
                <w:szCs w:val="16"/>
              </w:rPr>
            </w:pPr>
            <w:r w:rsidRPr="00B72EAE">
              <w:rPr>
                <w:sz w:val="16"/>
                <w:szCs w:val="16"/>
              </w:rPr>
              <w:t>3</w:t>
            </w:r>
          </w:p>
        </w:tc>
        <w:tc>
          <w:tcPr>
            <w:tcW w:w="0" w:type="auto"/>
            <w:gridSpan w:val="2"/>
          </w:tcPr>
          <w:p w14:paraId="0679AB75" w14:textId="77777777" w:rsidR="007B7DBE" w:rsidRPr="00B72EAE" w:rsidRDefault="007B7DBE" w:rsidP="008E3C90">
            <w:pPr>
              <w:pStyle w:val="Compact"/>
              <w:jc w:val="center"/>
              <w:rPr>
                <w:sz w:val="16"/>
                <w:szCs w:val="16"/>
              </w:rPr>
            </w:pPr>
            <w:r w:rsidRPr="00B72EAE">
              <w:rPr>
                <w:sz w:val="16"/>
                <w:szCs w:val="16"/>
              </w:rPr>
              <w:t>-270</w:t>
            </w:r>
          </w:p>
        </w:tc>
        <w:tc>
          <w:tcPr>
            <w:tcW w:w="0" w:type="auto"/>
          </w:tcPr>
          <w:p w14:paraId="04B35F54" w14:textId="77777777" w:rsidR="007B7DBE" w:rsidRPr="00B72EAE" w:rsidRDefault="007B7DBE" w:rsidP="008E3C90">
            <w:pPr>
              <w:pStyle w:val="Compact"/>
              <w:jc w:val="center"/>
              <w:rPr>
                <w:sz w:val="16"/>
                <w:szCs w:val="16"/>
              </w:rPr>
            </w:pPr>
            <w:r w:rsidRPr="00B72EAE">
              <w:rPr>
                <w:sz w:val="16"/>
                <w:szCs w:val="16"/>
              </w:rPr>
              <w:t>556 (31)</w:t>
            </w:r>
          </w:p>
        </w:tc>
      </w:tr>
      <w:tr w:rsidR="00B72EAE" w:rsidRPr="00B72EAE" w14:paraId="0E91E3E4" w14:textId="77777777" w:rsidTr="00B72EAE">
        <w:tc>
          <w:tcPr>
            <w:tcW w:w="0" w:type="auto"/>
            <w:gridSpan w:val="4"/>
          </w:tcPr>
          <w:p w14:paraId="350B489C" w14:textId="77777777" w:rsidR="007B7DBE" w:rsidRPr="00B72EAE" w:rsidRDefault="007B7DBE" w:rsidP="008E3C90">
            <w:pPr>
              <w:pStyle w:val="Compact"/>
              <w:rPr>
                <w:sz w:val="16"/>
                <w:szCs w:val="16"/>
              </w:rPr>
            </w:pPr>
            <w:r w:rsidRPr="00B72EAE">
              <w:rPr>
                <w:sz w:val="16"/>
                <w:szCs w:val="16"/>
              </w:rPr>
              <w:t>Model 5</w:t>
            </w:r>
          </w:p>
        </w:tc>
        <w:tc>
          <w:tcPr>
            <w:tcW w:w="0" w:type="auto"/>
            <w:gridSpan w:val="2"/>
          </w:tcPr>
          <w:p w14:paraId="0CED4657" w14:textId="77777777" w:rsidR="007B7DBE" w:rsidRPr="00B72EAE" w:rsidRDefault="007B7DBE" w:rsidP="008E3C90">
            <w:pPr>
              <w:pStyle w:val="Compact"/>
              <w:jc w:val="center"/>
              <w:rPr>
                <w:sz w:val="16"/>
                <w:szCs w:val="16"/>
              </w:rPr>
            </w:pPr>
            <w:r w:rsidRPr="00B72EAE">
              <w:rPr>
                <w:sz w:val="16"/>
                <w:szCs w:val="16"/>
              </w:rPr>
              <w:t>0.70 (0.64, 0.76)</w:t>
            </w:r>
          </w:p>
        </w:tc>
        <w:tc>
          <w:tcPr>
            <w:tcW w:w="0" w:type="auto"/>
          </w:tcPr>
          <w:p w14:paraId="05B03DE4"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554315D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9A9B3E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E681DE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B50177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AA0DCF7" w14:textId="77777777" w:rsidR="007B7DBE" w:rsidRPr="00B72EAE" w:rsidRDefault="007B7DBE" w:rsidP="008E3C90">
            <w:pPr>
              <w:pStyle w:val="Compact"/>
              <w:jc w:val="center"/>
              <w:rPr>
                <w:sz w:val="16"/>
                <w:szCs w:val="16"/>
              </w:rPr>
            </w:pPr>
            <w:r w:rsidRPr="00B72EAE">
              <w:rPr>
                <w:sz w:val="16"/>
                <w:szCs w:val="16"/>
              </w:rPr>
              <w:t>4</w:t>
            </w:r>
          </w:p>
        </w:tc>
        <w:tc>
          <w:tcPr>
            <w:tcW w:w="0" w:type="auto"/>
            <w:gridSpan w:val="2"/>
          </w:tcPr>
          <w:p w14:paraId="2849B411" w14:textId="77777777" w:rsidR="007B7DBE" w:rsidRPr="00B72EAE" w:rsidRDefault="007B7DBE" w:rsidP="008E3C90">
            <w:pPr>
              <w:pStyle w:val="Compact"/>
              <w:jc w:val="center"/>
              <w:rPr>
                <w:sz w:val="16"/>
                <w:szCs w:val="16"/>
              </w:rPr>
            </w:pPr>
            <w:r w:rsidRPr="00B72EAE">
              <w:rPr>
                <w:sz w:val="16"/>
                <w:szCs w:val="16"/>
              </w:rPr>
              <w:t>-270</w:t>
            </w:r>
          </w:p>
        </w:tc>
        <w:tc>
          <w:tcPr>
            <w:tcW w:w="0" w:type="auto"/>
          </w:tcPr>
          <w:p w14:paraId="2E8DBCD4" w14:textId="77777777" w:rsidR="007B7DBE" w:rsidRPr="00B72EAE" w:rsidRDefault="007B7DBE" w:rsidP="008E3C90">
            <w:pPr>
              <w:pStyle w:val="Compact"/>
              <w:jc w:val="center"/>
              <w:rPr>
                <w:sz w:val="16"/>
                <w:szCs w:val="16"/>
              </w:rPr>
            </w:pPr>
            <w:r w:rsidRPr="00B72EAE">
              <w:rPr>
                <w:sz w:val="16"/>
                <w:szCs w:val="16"/>
              </w:rPr>
              <w:t>559 (31)</w:t>
            </w:r>
          </w:p>
        </w:tc>
      </w:tr>
      <w:tr w:rsidR="00B72EAE" w:rsidRPr="00B72EAE" w14:paraId="73CB0FC9" w14:textId="77777777" w:rsidTr="00B72EAE">
        <w:tc>
          <w:tcPr>
            <w:tcW w:w="0" w:type="auto"/>
            <w:gridSpan w:val="4"/>
          </w:tcPr>
          <w:p w14:paraId="0DE05143" w14:textId="77777777" w:rsidR="007B7DBE" w:rsidRPr="00B72EAE" w:rsidRDefault="007B7DBE" w:rsidP="008E3C90">
            <w:pPr>
              <w:pStyle w:val="Compact"/>
              <w:rPr>
                <w:sz w:val="16"/>
                <w:szCs w:val="16"/>
              </w:rPr>
            </w:pPr>
            <w:r w:rsidRPr="00B72EAE">
              <w:rPr>
                <w:sz w:val="16"/>
                <w:szCs w:val="16"/>
              </w:rPr>
              <w:t>Model 2</w:t>
            </w:r>
          </w:p>
        </w:tc>
        <w:tc>
          <w:tcPr>
            <w:tcW w:w="0" w:type="auto"/>
            <w:gridSpan w:val="2"/>
          </w:tcPr>
          <w:p w14:paraId="719A29FD" w14:textId="77777777" w:rsidR="007B7DBE" w:rsidRPr="00B72EAE" w:rsidRDefault="007B7DBE" w:rsidP="008E3C90">
            <w:pPr>
              <w:pStyle w:val="Compact"/>
              <w:jc w:val="center"/>
              <w:rPr>
                <w:sz w:val="16"/>
                <w:szCs w:val="16"/>
              </w:rPr>
            </w:pPr>
            <w:r w:rsidRPr="00B72EAE">
              <w:rPr>
                <w:sz w:val="16"/>
                <w:szCs w:val="16"/>
              </w:rPr>
              <w:t>0.65 (0.61, 0.69)</w:t>
            </w:r>
          </w:p>
        </w:tc>
        <w:tc>
          <w:tcPr>
            <w:tcW w:w="0" w:type="auto"/>
          </w:tcPr>
          <w:p w14:paraId="4249C705"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2364EB4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1A1C752"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668832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27C84C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DFF7C33" w14:textId="77777777" w:rsidR="007B7DBE" w:rsidRPr="00B72EAE" w:rsidRDefault="007B7DBE" w:rsidP="008E3C90">
            <w:pPr>
              <w:pStyle w:val="Compact"/>
              <w:jc w:val="center"/>
              <w:rPr>
                <w:sz w:val="16"/>
                <w:szCs w:val="16"/>
              </w:rPr>
            </w:pPr>
            <w:r w:rsidRPr="00B72EAE">
              <w:rPr>
                <w:sz w:val="16"/>
                <w:szCs w:val="16"/>
              </w:rPr>
              <w:t>2</w:t>
            </w:r>
          </w:p>
        </w:tc>
        <w:tc>
          <w:tcPr>
            <w:tcW w:w="0" w:type="auto"/>
            <w:gridSpan w:val="2"/>
          </w:tcPr>
          <w:p w14:paraId="1D4C6E32" w14:textId="77777777" w:rsidR="007B7DBE" w:rsidRPr="00B72EAE" w:rsidRDefault="007B7DBE" w:rsidP="008E3C90">
            <w:pPr>
              <w:pStyle w:val="Compact"/>
              <w:jc w:val="center"/>
              <w:rPr>
                <w:sz w:val="16"/>
                <w:szCs w:val="16"/>
              </w:rPr>
            </w:pPr>
            <w:r w:rsidRPr="00B72EAE">
              <w:rPr>
                <w:sz w:val="16"/>
                <w:szCs w:val="16"/>
              </w:rPr>
              <w:t>-275</w:t>
            </w:r>
          </w:p>
        </w:tc>
        <w:tc>
          <w:tcPr>
            <w:tcW w:w="0" w:type="auto"/>
          </w:tcPr>
          <w:p w14:paraId="182C3A73" w14:textId="77777777" w:rsidR="007B7DBE" w:rsidRPr="00B72EAE" w:rsidRDefault="007B7DBE" w:rsidP="008E3C90">
            <w:pPr>
              <w:pStyle w:val="Compact"/>
              <w:jc w:val="center"/>
              <w:rPr>
                <w:sz w:val="16"/>
                <w:szCs w:val="16"/>
              </w:rPr>
            </w:pPr>
            <w:r w:rsidRPr="00B72EAE">
              <w:rPr>
                <w:sz w:val="16"/>
                <w:szCs w:val="16"/>
              </w:rPr>
              <w:t>561 (33)</w:t>
            </w:r>
          </w:p>
        </w:tc>
      </w:tr>
      <w:tr w:rsidR="00B72EAE" w:rsidRPr="00B72EAE" w14:paraId="41EFE44C" w14:textId="77777777" w:rsidTr="00B72EAE">
        <w:tc>
          <w:tcPr>
            <w:tcW w:w="0" w:type="auto"/>
            <w:gridSpan w:val="4"/>
          </w:tcPr>
          <w:p w14:paraId="50299332" w14:textId="77777777" w:rsidR="007B7DBE" w:rsidRPr="00B72EAE" w:rsidRDefault="007B7DBE" w:rsidP="008E3C90">
            <w:pPr>
              <w:pStyle w:val="Compact"/>
              <w:rPr>
                <w:sz w:val="16"/>
                <w:szCs w:val="16"/>
              </w:rPr>
            </w:pPr>
            <w:r w:rsidRPr="00B72EAE">
              <w:rPr>
                <w:sz w:val="16"/>
                <w:szCs w:val="16"/>
              </w:rPr>
              <w:t>Model 3</w:t>
            </w:r>
          </w:p>
        </w:tc>
        <w:tc>
          <w:tcPr>
            <w:tcW w:w="0" w:type="auto"/>
            <w:gridSpan w:val="2"/>
          </w:tcPr>
          <w:p w14:paraId="6600C4B2" w14:textId="77777777" w:rsidR="007B7DBE" w:rsidRPr="00B72EAE" w:rsidRDefault="007B7DBE" w:rsidP="008E3C90">
            <w:pPr>
              <w:pStyle w:val="Compact"/>
              <w:jc w:val="center"/>
              <w:rPr>
                <w:sz w:val="16"/>
                <w:szCs w:val="16"/>
              </w:rPr>
            </w:pPr>
            <w:r w:rsidRPr="00B72EAE">
              <w:rPr>
                <w:sz w:val="16"/>
                <w:szCs w:val="16"/>
              </w:rPr>
              <w:t>0.65 (0.61, 0.69)</w:t>
            </w:r>
          </w:p>
        </w:tc>
        <w:tc>
          <w:tcPr>
            <w:tcW w:w="0" w:type="auto"/>
          </w:tcPr>
          <w:p w14:paraId="4686D135"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3D14B15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DE48E0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429958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A5B61D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EC48B15" w14:textId="77777777" w:rsidR="007B7DBE" w:rsidRPr="00B72EAE" w:rsidRDefault="007B7DBE" w:rsidP="008E3C90">
            <w:pPr>
              <w:pStyle w:val="Compact"/>
              <w:jc w:val="center"/>
              <w:rPr>
                <w:sz w:val="16"/>
                <w:szCs w:val="16"/>
              </w:rPr>
            </w:pPr>
            <w:r w:rsidRPr="00B72EAE">
              <w:rPr>
                <w:sz w:val="16"/>
                <w:szCs w:val="16"/>
              </w:rPr>
              <w:t>3</w:t>
            </w:r>
          </w:p>
        </w:tc>
        <w:tc>
          <w:tcPr>
            <w:tcW w:w="0" w:type="auto"/>
            <w:gridSpan w:val="2"/>
          </w:tcPr>
          <w:p w14:paraId="65187DA4" w14:textId="77777777" w:rsidR="007B7DBE" w:rsidRPr="00B72EAE" w:rsidRDefault="007B7DBE" w:rsidP="008E3C90">
            <w:pPr>
              <w:pStyle w:val="Compact"/>
              <w:jc w:val="center"/>
              <w:rPr>
                <w:sz w:val="16"/>
                <w:szCs w:val="16"/>
              </w:rPr>
            </w:pPr>
            <w:r w:rsidRPr="00B72EAE">
              <w:rPr>
                <w:sz w:val="16"/>
                <w:szCs w:val="16"/>
              </w:rPr>
              <w:t>-273</w:t>
            </w:r>
          </w:p>
        </w:tc>
        <w:tc>
          <w:tcPr>
            <w:tcW w:w="0" w:type="auto"/>
          </w:tcPr>
          <w:p w14:paraId="7798F4AF" w14:textId="77777777" w:rsidR="007B7DBE" w:rsidRPr="00B72EAE" w:rsidRDefault="007B7DBE" w:rsidP="008E3C90">
            <w:pPr>
              <w:pStyle w:val="Compact"/>
              <w:jc w:val="center"/>
              <w:rPr>
                <w:sz w:val="16"/>
                <w:szCs w:val="16"/>
              </w:rPr>
            </w:pPr>
            <w:r w:rsidRPr="00B72EAE">
              <w:rPr>
                <w:sz w:val="16"/>
                <w:szCs w:val="16"/>
              </w:rPr>
              <w:t>561 (32)</w:t>
            </w:r>
          </w:p>
        </w:tc>
      </w:tr>
      <w:tr w:rsidR="00B72EAE" w:rsidRPr="00B72EAE" w14:paraId="2FC5E0AD" w14:textId="77777777" w:rsidTr="00B72EAE">
        <w:tc>
          <w:tcPr>
            <w:tcW w:w="0" w:type="auto"/>
            <w:gridSpan w:val="4"/>
          </w:tcPr>
          <w:p w14:paraId="2B1601DD" w14:textId="77777777" w:rsidR="007B7DBE" w:rsidRPr="00B72EAE" w:rsidRDefault="007B7DBE" w:rsidP="008E3C90">
            <w:pPr>
              <w:pStyle w:val="Compact"/>
              <w:rPr>
                <w:sz w:val="16"/>
                <w:szCs w:val="16"/>
              </w:rPr>
            </w:pPr>
            <w:r w:rsidRPr="00B72EAE">
              <w:rPr>
                <w:sz w:val="16"/>
                <w:szCs w:val="16"/>
              </w:rPr>
              <w:t>Model 1</w:t>
            </w:r>
          </w:p>
        </w:tc>
        <w:tc>
          <w:tcPr>
            <w:tcW w:w="0" w:type="auto"/>
            <w:gridSpan w:val="2"/>
          </w:tcPr>
          <w:p w14:paraId="0652555A"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1FA11DE9" w14:textId="77777777" w:rsidR="007B7DBE" w:rsidRPr="00B72EAE" w:rsidRDefault="007B7DBE" w:rsidP="008E3C90">
            <w:pPr>
              <w:pStyle w:val="Compact"/>
              <w:jc w:val="center"/>
              <w:rPr>
                <w:sz w:val="16"/>
                <w:szCs w:val="16"/>
              </w:rPr>
            </w:pPr>
            <w:r w:rsidRPr="00B72EAE">
              <w:rPr>
                <w:sz w:val="16"/>
                <w:szCs w:val="16"/>
              </w:rPr>
              <w:t>No</w:t>
            </w:r>
          </w:p>
        </w:tc>
        <w:tc>
          <w:tcPr>
            <w:tcW w:w="0" w:type="auto"/>
            <w:gridSpan w:val="2"/>
          </w:tcPr>
          <w:p w14:paraId="030540A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B8ED5D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1AE33E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30B236E"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D5AF100" w14:textId="77777777" w:rsidR="007B7DBE" w:rsidRPr="00B72EAE" w:rsidRDefault="007B7DBE" w:rsidP="008E3C90">
            <w:pPr>
              <w:pStyle w:val="Compact"/>
              <w:jc w:val="center"/>
              <w:rPr>
                <w:sz w:val="16"/>
                <w:szCs w:val="16"/>
              </w:rPr>
            </w:pPr>
            <w:r w:rsidRPr="00B72EAE">
              <w:rPr>
                <w:sz w:val="16"/>
                <w:szCs w:val="16"/>
              </w:rPr>
              <w:t>1</w:t>
            </w:r>
          </w:p>
        </w:tc>
        <w:tc>
          <w:tcPr>
            <w:tcW w:w="0" w:type="auto"/>
            <w:gridSpan w:val="2"/>
          </w:tcPr>
          <w:p w14:paraId="04DC7621" w14:textId="77777777" w:rsidR="007B7DBE" w:rsidRPr="00B72EAE" w:rsidRDefault="007B7DBE" w:rsidP="008E3C90">
            <w:pPr>
              <w:pStyle w:val="Compact"/>
              <w:jc w:val="center"/>
              <w:rPr>
                <w:sz w:val="16"/>
                <w:szCs w:val="16"/>
              </w:rPr>
            </w:pPr>
            <w:r w:rsidRPr="00B72EAE">
              <w:rPr>
                <w:sz w:val="16"/>
                <w:szCs w:val="16"/>
              </w:rPr>
              <w:t>-341</w:t>
            </w:r>
          </w:p>
        </w:tc>
        <w:tc>
          <w:tcPr>
            <w:tcW w:w="0" w:type="auto"/>
          </w:tcPr>
          <w:p w14:paraId="18AC9467" w14:textId="77777777" w:rsidR="007B7DBE" w:rsidRPr="00B72EAE" w:rsidRDefault="007B7DBE" w:rsidP="008E3C90">
            <w:pPr>
              <w:pStyle w:val="Compact"/>
              <w:jc w:val="center"/>
              <w:rPr>
                <w:sz w:val="16"/>
                <w:szCs w:val="16"/>
              </w:rPr>
            </w:pPr>
            <w:r w:rsidRPr="00B72EAE">
              <w:rPr>
                <w:sz w:val="16"/>
                <w:szCs w:val="16"/>
              </w:rPr>
              <w:t>692 (51)</w:t>
            </w:r>
          </w:p>
        </w:tc>
      </w:tr>
      <w:tr w:rsidR="00B72EAE" w:rsidRPr="00B72EAE" w14:paraId="313D710A" w14:textId="77777777" w:rsidTr="003C7380">
        <w:trPr>
          <w:cnfStyle w:val="010000000000" w:firstRow="0" w:lastRow="1" w:firstColumn="0" w:lastColumn="0" w:oddVBand="0" w:evenVBand="0" w:oddHBand="0" w:evenHBand="0" w:firstRowFirstColumn="0" w:firstRowLastColumn="0" w:lastRowFirstColumn="0" w:lastRowLastColumn="0"/>
        </w:trPr>
        <w:tc>
          <w:tcPr>
            <w:tcW w:w="0" w:type="auto"/>
            <w:gridSpan w:val="16"/>
          </w:tcPr>
          <w:p w14:paraId="0E358191" w14:textId="77777777" w:rsidR="00B72EAE" w:rsidRPr="00B72EAE" w:rsidRDefault="00B72EAE" w:rsidP="008E3C90">
            <w:pPr>
              <w:pStyle w:val="Compact"/>
              <w:rPr>
                <w:b w:val="0"/>
                <w:sz w:val="16"/>
                <w:szCs w:val="16"/>
              </w:rPr>
            </w:pPr>
            <w:r w:rsidRPr="00B72EAE">
              <w:rPr>
                <w:b w:val="0"/>
                <w:sz w:val="16"/>
                <w:szCs w:val="16"/>
              </w:rPr>
              <w:t xml:space="preserve">* Incidence Rate Ratio, with 95% credible intervals, </w:t>
            </w:r>
          </w:p>
          <w:p w14:paraId="7C866D8C" w14:textId="77777777" w:rsidR="00B72EAE" w:rsidRPr="00B72EAE" w:rsidRDefault="00B72EAE" w:rsidP="008E3C90">
            <w:pPr>
              <w:pStyle w:val="Compact"/>
              <w:rPr>
                <w:b w:val="0"/>
                <w:sz w:val="16"/>
                <w:szCs w:val="16"/>
              </w:rPr>
            </w:pPr>
            <w:r w:rsidRPr="00B72EAE">
              <w:rPr>
                <w:b w:val="0"/>
                <w:sz w:val="16"/>
                <w:szCs w:val="16"/>
              </w:rPr>
              <w:t xml:space="preserve">** Degrees of Freedom, </w:t>
            </w:r>
          </w:p>
          <w:p w14:paraId="5A884625" w14:textId="77777777" w:rsidR="00B72EAE" w:rsidRPr="00B72EAE" w:rsidRDefault="00B72EAE" w:rsidP="008E3C90">
            <w:pPr>
              <w:pStyle w:val="Compact"/>
              <w:rPr>
                <w:b w:val="0"/>
                <w:sz w:val="16"/>
                <w:szCs w:val="16"/>
              </w:rPr>
            </w:pPr>
            <w:r w:rsidRPr="00B72EAE">
              <w:rPr>
                <w:b w:val="0"/>
                <w:sz w:val="16"/>
                <w:szCs w:val="16"/>
              </w:rPr>
              <w:t xml:space="preserve">† Computed log pointwise predictive density, </w:t>
            </w:r>
          </w:p>
          <w:p w14:paraId="5F614268" w14:textId="4C25A06D" w:rsidR="00B72EAE" w:rsidRPr="00B72EAE" w:rsidRDefault="00B72EAE" w:rsidP="008E3C90">
            <w:pPr>
              <w:pStyle w:val="Compact"/>
              <w:rPr>
                <w:b w:val="0"/>
                <w:sz w:val="16"/>
                <w:szCs w:val="16"/>
              </w:rPr>
            </w:pPr>
            <w:r w:rsidRPr="00B72EAE">
              <w:rPr>
                <w:b w:val="0"/>
                <w:sz w:val="16"/>
                <w:szCs w:val="16"/>
              </w:rPr>
              <w:t>†† Leave one out information criterion, with standard error</w:t>
            </w:r>
          </w:p>
        </w:tc>
      </w:tr>
    </w:tbl>
    <w:p w14:paraId="17F5515F" w14:textId="77777777" w:rsidR="00B72EAE" w:rsidRDefault="00B72EAE" w:rsidP="007B7DBE">
      <w:pPr>
        <w:pStyle w:val="TableCaption"/>
      </w:pPr>
    </w:p>
    <w:p w14:paraId="51AAE761" w14:textId="77777777" w:rsidR="00B72EAE" w:rsidRDefault="00B72EAE" w:rsidP="007B7DBE">
      <w:pPr>
        <w:pStyle w:val="TableCaption"/>
      </w:pPr>
    </w:p>
    <w:p w14:paraId="1D265DA2" w14:textId="393F6FA5" w:rsidR="007B7DBE" w:rsidRDefault="007B7DBE" w:rsidP="007B7DBE">
      <w:pPr>
        <w:pStyle w:val="TableCaption"/>
      </w:pPr>
      <w:r>
        <w:t xml:space="preserve">Supplementary Table S5: Comparison of models fitted to incidence rates for the non-UK born population that were </w:t>
      </w:r>
      <w:proofErr w:type="spellStart"/>
      <w:r>
        <w:t>revelant</w:t>
      </w:r>
      <w:proofErr w:type="spellEnd"/>
      <w:r>
        <w:t xml:space="preserve"> to the targeted vaccination </w:t>
      </w:r>
      <w:proofErr w:type="spellStart"/>
      <w:r>
        <w:t>programme</w:t>
      </w:r>
      <w:proofErr w:type="spellEnd"/>
      <w:r>
        <w:t xml:space="preserve"> of neonates. Models are ordered by the goodness of fit as assessed by LOOIC, the degrees of freedom are used as a tiebreaker.</w:t>
      </w:r>
    </w:p>
    <w:tbl>
      <w:tblPr>
        <w:tblStyle w:val="PlainTable21"/>
        <w:tblW w:w="4999" w:type="pct"/>
        <w:tblLook w:val="0660" w:firstRow="1" w:lastRow="1" w:firstColumn="0" w:lastColumn="0" w:noHBand="1" w:noVBand="1"/>
      </w:tblPr>
      <w:tblGrid>
        <w:gridCol w:w="2387"/>
        <w:gridCol w:w="1449"/>
        <w:gridCol w:w="1304"/>
        <w:gridCol w:w="546"/>
        <w:gridCol w:w="1269"/>
        <w:gridCol w:w="1640"/>
        <w:gridCol w:w="1645"/>
        <w:gridCol w:w="747"/>
        <w:gridCol w:w="677"/>
        <w:gridCol w:w="1293"/>
      </w:tblGrid>
      <w:tr w:rsidR="00B72EAE" w:rsidRPr="00B72EAE" w14:paraId="4B286222" w14:textId="77777777" w:rsidTr="00D41E63">
        <w:trPr>
          <w:cnfStyle w:val="100000000000" w:firstRow="1" w:lastRow="0" w:firstColumn="0" w:lastColumn="0" w:oddVBand="0" w:evenVBand="0" w:oddHBand="0" w:evenHBand="0" w:firstRowFirstColumn="0" w:firstRowLastColumn="0" w:lastRowFirstColumn="0" w:lastRowLastColumn="0"/>
        </w:trPr>
        <w:tc>
          <w:tcPr>
            <w:tcW w:w="0" w:type="auto"/>
            <w:vMerge w:val="restart"/>
          </w:tcPr>
          <w:p w14:paraId="5BDF10CB" w14:textId="46FEE9D5" w:rsidR="00B72EAE" w:rsidRPr="00B72EAE" w:rsidRDefault="00B72EAE" w:rsidP="008E3C90">
            <w:pPr>
              <w:pStyle w:val="Compact"/>
              <w:rPr>
                <w:b w:val="0"/>
                <w:sz w:val="16"/>
                <w:szCs w:val="16"/>
              </w:rPr>
            </w:pPr>
            <w:r w:rsidRPr="00B72EAE">
              <w:rPr>
                <w:b w:val="0"/>
                <w:sz w:val="16"/>
                <w:szCs w:val="16"/>
              </w:rPr>
              <w:t>Model</w:t>
            </w:r>
          </w:p>
        </w:tc>
        <w:tc>
          <w:tcPr>
            <w:tcW w:w="0" w:type="auto"/>
            <w:vMerge w:val="restart"/>
          </w:tcPr>
          <w:p w14:paraId="17942A45" w14:textId="1517AEB1" w:rsidR="00B72EAE" w:rsidRPr="00B72EAE" w:rsidRDefault="00B72EAE" w:rsidP="008E3C90">
            <w:pPr>
              <w:pStyle w:val="Compact"/>
              <w:jc w:val="center"/>
              <w:rPr>
                <w:b w:val="0"/>
                <w:sz w:val="16"/>
                <w:szCs w:val="16"/>
              </w:rPr>
            </w:pPr>
            <w:r w:rsidRPr="00B72EAE">
              <w:rPr>
                <w:b w:val="0"/>
                <w:sz w:val="16"/>
                <w:szCs w:val="16"/>
              </w:rPr>
              <w:t>IRR (CI 95</w:t>
            </w:r>
            <w:proofErr w:type="gramStart"/>
            <w:r w:rsidRPr="00B72EAE">
              <w:rPr>
                <w:b w:val="0"/>
                <w:sz w:val="16"/>
                <w:szCs w:val="16"/>
              </w:rPr>
              <w:t>%)*</w:t>
            </w:r>
            <w:proofErr w:type="gramEnd"/>
          </w:p>
        </w:tc>
        <w:tc>
          <w:tcPr>
            <w:tcW w:w="0" w:type="auto"/>
            <w:gridSpan w:val="5"/>
          </w:tcPr>
          <w:p w14:paraId="41823B0D" w14:textId="526E5FF5" w:rsidR="00B72EAE" w:rsidRPr="00B72EAE" w:rsidRDefault="00B72EAE" w:rsidP="008E3C90">
            <w:pPr>
              <w:pStyle w:val="Compact"/>
              <w:jc w:val="center"/>
              <w:rPr>
                <w:b w:val="0"/>
                <w:sz w:val="16"/>
                <w:szCs w:val="16"/>
              </w:rPr>
            </w:pPr>
            <w:r w:rsidRPr="00B72EAE">
              <w:rPr>
                <w:b w:val="0"/>
                <w:sz w:val="16"/>
                <w:szCs w:val="16"/>
              </w:rPr>
              <w:t>Variable</w:t>
            </w:r>
          </w:p>
        </w:tc>
        <w:tc>
          <w:tcPr>
            <w:tcW w:w="0" w:type="auto"/>
            <w:vMerge w:val="restart"/>
          </w:tcPr>
          <w:p w14:paraId="3C202E86" w14:textId="15B459E4" w:rsidR="00B72EAE" w:rsidRPr="00B72EAE" w:rsidRDefault="00B72EAE" w:rsidP="008E3C90">
            <w:pPr>
              <w:pStyle w:val="Compact"/>
              <w:jc w:val="center"/>
              <w:rPr>
                <w:b w:val="0"/>
                <w:sz w:val="16"/>
                <w:szCs w:val="16"/>
              </w:rPr>
            </w:pPr>
            <w:proofErr w:type="spellStart"/>
            <w:r w:rsidRPr="00B72EAE">
              <w:rPr>
                <w:b w:val="0"/>
                <w:sz w:val="16"/>
                <w:szCs w:val="16"/>
              </w:rPr>
              <w:t>DoF</w:t>
            </w:r>
            <w:proofErr w:type="spellEnd"/>
            <w:r w:rsidRPr="00B72EAE">
              <w:rPr>
                <w:b w:val="0"/>
                <w:sz w:val="16"/>
                <w:szCs w:val="16"/>
              </w:rPr>
              <w:t>**</w:t>
            </w:r>
          </w:p>
        </w:tc>
        <w:tc>
          <w:tcPr>
            <w:tcW w:w="0" w:type="auto"/>
            <w:vMerge w:val="restart"/>
          </w:tcPr>
          <w:p w14:paraId="39A5AB7D" w14:textId="631063A6" w:rsidR="00B72EAE" w:rsidRPr="00B72EAE" w:rsidRDefault="00B72EAE" w:rsidP="008E3C90">
            <w:pPr>
              <w:pStyle w:val="Compact"/>
              <w:jc w:val="center"/>
              <w:rPr>
                <w:b w:val="0"/>
                <w:sz w:val="16"/>
                <w:szCs w:val="16"/>
              </w:rPr>
            </w:pPr>
            <w:r w:rsidRPr="00B72EAE">
              <w:rPr>
                <w:b w:val="0"/>
                <w:sz w:val="16"/>
                <w:szCs w:val="16"/>
              </w:rPr>
              <w:t>LPD†</w:t>
            </w:r>
          </w:p>
        </w:tc>
        <w:tc>
          <w:tcPr>
            <w:tcW w:w="0" w:type="auto"/>
            <w:vMerge w:val="restart"/>
          </w:tcPr>
          <w:p w14:paraId="23B0A7F7" w14:textId="151483AD" w:rsidR="00B72EAE" w:rsidRPr="00B72EAE" w:rsidRDefault="00B72EAE" w:rsidP="008E3C90">
            <w:pPr>
              <w:pStyle w:val="Compact"/>
              <w:jc w:val="center"/>
              <w:rPr>
                <w:b w:val="0"/>
                <w:sz w:val="16"/>
                <w:szCs w:val="16"/>
              </w:rPr>
            </w:pPr>
            <w:r w:rsidRPr="00B72EAE">
              <w:rPr>
                <w:b w:val="0"/>
                <w:sz w:val="16"/>
                <w:szCs w:val="16"/>
              </w:rPr>
              <w:t>LOOIC (se)††</w:t>
            </w:r>
          </w:p>
        </w:tc>
      </w:tr>
      <w:tr w:rsidR="00B72EAE" w:rsidRPr="00B72EAE" w14:paraId="513C1267" w14:textId="77777777" w:rsidTr="00B72EAE">
        <w:tc>
          <w:tcPr>
            <w:tcW w:w="0" w:type="auto"/>
            <w:vMerge/>
            <w:tcBorders>
              <w:bottom w:val="single" w:sz="4" w:space="0" w:color="auto"/>
            </w:tcBorders>
          </w:tcPr>
          <w:p w14:paraId="63E2D0E3" w14:textId="1903EF45" w:rsidR="00B72EAE" w:rsidRPr="00B72EAE" w:rsidRDefault="00B72EAE" w:rsidP="008E3C90">
            <w:pPr>
              <w:pStyle w:val="Compact"/>
              <w:rPr>
                <w:sz w:val="16"/>
                <w:szCs w:val="16"/>
              </w:rPr>
            </w:pPr>
          </w:p>
        </w:tc>
        <w:tc>
          <w:tcPr>
            <w:tcW w:w="0" w:type="auto"/>
            <w:vMerge/>
            <w:tcBorders>
              <w:bottom w:val="single" w:sz="4" w:space="0" w:color="auto"/>
            </w:tcBorders>
          </w:tcPr>
          <w:p w14:paraId="0F7487C8" w14:textId="71C10632" w:rsidR="00B72EAE" w:rsidRPr="00B72EAE" w:rsidRDefault="00B72EAE" w:rsidP="008E3C90">
            <w:pPr>
              <w:pStyle w:val="Compact"/>
              <w:jc w:val="center"/>
              <w:rPr>
                <w:sz w:val="16"/>
                <w:szCs w:val="16"/>
              </w:rPr>
            </w:pPr>
          </w:p>
        </w:tc>
        <w:tc>
          <w:tcPr>
            <w:tcW w:w="0" w:type="auto"/>
            <w:tcBorders>
              <w:bottom w:val="single" w:sz="4" w:space="0" w:color="auto"/>
            </w:tcBorders>
          </w:tcPr>
          <w:p w14:paraId="0489CC0A" w14:textId="77777777" w:rsidR="00B72EAE" w:rsidRPr="00B72EAE" w:rsidRDefault="00B72EAE" w:rsidP="008E3C90">
            <w:pPr>
              <w:pStyle w:val="Compact"/>
              <w:jc w:val="center"/>
              <w:rPr>
                <w:sz w:val="16"/>
                <w:szCs w:val="16"/>
              </w:rPr>
            </w:pPr>
            <w:r w:rsidRPr="00B72EAE">
              <w:rPr>
                <w:sz w:val="16"/>
                <w:szCs w:val="16"/>
              </w:rPr>
              <w:t>Policy Change</w:t>
            </w:r>
          </w:p>
        </w:tc>
        <w:tc>
          <w:tcPr>
            <w:tcW w:w="0" w:type="auto"/>
            <w:tcBorders>
              <w:bottom w:val="single" w:sz="4" w:space="0" w:color="auto"/>
            </w:tcBorders>
          </w:tcPr>
          <w:p w14:paraId="356560F1" w14:textId="77777777" w:rsidR="00B72EAE" w:rsidRPr="00B72EAE" w:rsidRDefault="00B72EAE" w:rsidP="008E3C90">
            <w:pPr>
              <w:pStyle w:val="Compact"/>
              <w:jc w:val="center"/>
              <w:rPr>
                <w:sz w:val="16"/>
                <w:szCs w:val="16"/>
              </w:rPr>
            </w:pPr>
            <w:r w:rsidRPr="00B72EAE">
              <w:rPr>
                <w:sz w:val="16"/>
                <w:szCs w:val="16"/>
              </w:rPr>
              <w:t>Age</w:t>
            </w:r>
          </w:p>
        </w:tc>
        <w:tc>
          <w:tcPr>
            <w:tcW w:w="0" w:type="auto"/>
            <w:tcBorders>
              <w:bottom w:val="single" w:sz="4" w:space="0" w:color="auto"/>
            </w:tcBorders>
          </w:tcPr>
          <w:p w14:paraId="0D44D811" w14:textId="77777777" w:rsidR="00B72EAE" w:rsidRPr="00B72EAE" w:rsidRDefault="00B72EAE" w:rsidP="008E3C90">
            <w:pPr>
              <w:pStyle w:val="Compact"/>
              <w:jc w:val="center"/>
              <w:rPr>
                <w:sz w:val="16"/>
                <w:szCs w:val="16"/>
              </w:rPr>
            </w:pPr>
            <w:r w:rsidRPr="00B72EAE">
              <w:rPr>
                <w:sz w:val="16"/>
                <w:szCs w:val="16"/>
              </w:rPr>
              <w:t>UK born rates</w:t>
            </w:r>
          </w:p>
        </w:tc>
        <w:tc>
          <w:tcPr>
            <w:tcW w:w="0" w:type="auto"/>
            <w:tcBorders>
              <w:bottom w:val="single" w:sz="4" w:space="0" w:color="auto"/>
            </w:tcBorders>
          </w:tcPr>
          <w:p w14:paraId="2521C7D7" w14:textId="77777777" w:rsidR="00B72EAE" w:rsidRPr="00B72EAE" w:rsidRDefault="00B72EAE" w:rsidP="008E3C90">
            <w:pPr>
              <w:pStyle w:val="Compact"/>
              <w:jc w:val="center"/>
              <w:rPr>
                <w:sz w:val="16"/>
                <w:szCs w:val="16"/>
              </w:rPr>
            </w:pPr>
            <w:r w:rsidRPr="00B72EAE">
              <w:rPr>
                <w:sz w:val="16"/>
                <w:szCs w:val="16"/>
              </w:rPr>
              <w:t>Non-UK born rates</w:t>
            </w:r>
          </w:p>
        </w:tc>
        <w:tc>
          <w:tcPr>
            <w:tcW w:w="0" w:type="auto"/>
            <w:tcBorders>
              <w:bottom w:val="single" w:sz="4" w:space="0" w:color="auto"/>
            </w:tcBorders>
          </w:tcPr>
          <w:p w14:paraId="1BFC3768" w14:textId="77777777" w:rsidR="00B72EAE" w:rsidRPr="00B72EAE" w:rsidRDefault="00B72EAE" w:rsidP="008E3C90">
            <w:pPr>
              <w:pStyle w:val="Compact"/>
              <w:jc w:val="center"/>
              <w:rPr>
                <w:sz w:val="16"/>
                <w:szCs w:val="16"/>
              </w:rPr>
            </w:pPr>
            <w:r w:rsidRPr="00B72EAE">
              <w:rPr>
                <w:sz w:val="16"/>
                <w:szCs w:val="16"/>
              </w:rPr>
              <w:t>Year of study entry</w:t>
            </w:r>
          </w:p>
        </w:tc>
        <w:tc>
          <w:tcPr>
            <w:tcW w:w="0" w:type="auto"/>
            <w:vMerge/>
            <w:tcBorders>
              <w:bottom w:val="single" w:sz="4" w:space="0" w:color="auto"/>
            </w:tcBorders>
          </w:tcPr>
          <w:p w14:paraId="35E66261" w14:textId="3A637CB7" w:rsidR="00B72EAE" w:rsidRPr="00B72EAE" w:rsidRDefault="00B72EAE" w:rsidP="008E3C90">
            <w:pPr>
              <w:pStyle w:val="Compact"/>
              <w:jc w:val="center"/>
              <w:rPr>
                <w:sz w:val="16"/>
                <w:szCs w:val="16"/>
              </w:rPr>
            </w:pPr>
          </w:p>
        </w:tc>
        <w:tc>
          <w:tcPr>
            <w:tcW w:w="0" w:type="auto"/>
            <w:vMerge/>
            <w:tcBorders>
              <w:bottom w:val="single" w:sz="4" w:space="0" w:color="auto"/>
            </w:tcBorders>
          </w:tcPr>
          <w:p w14:paraId="6258F5A8" w14:textId="2F51755E" w:rsidR="00B72EAE" w:rsidRPr="00B72EAE" w:rsidRDefault="00B72EAE" w:rsidP="008E3C90">
            <w:pPr>
              <w:pStyle w:val="Compact"/>
              <w:jc w:val="center"/>
              <w:rPr>
                <w:sz w:val="16"/>
                <w:szCs w:val="16"/>
              </w:rPr>
            </w:pPr>
          </w:p>
        </w:tc>
        <w:tc>
          <w:tcPr>
            <w:tcW w:w="0" w:type="auto"/>
            <w:vMerge/>
            <w:tcBorders>
              <w:bottom w:val="single" w:sz="4" w:space="0" w:color="auto"/>
            </w:tcBorders>
          </w:tcPr>
          <w:p w14:paraId="09D526BF" w14:textId="5FC148D9" w:rsidR="00B72EAE" w:rsidRPr="00B72EAE" w:rsidRDefault="00B72EAE" w:rsidP="008E3C90">
            <w:pPr>
              <w:pStyle w:val="Compact"/>
              <w:jc w:val="center"/>
              <w:rPr>
                <w:sz w:val="16"/>
                <w:szCs w:val="16"/>
              </w:rPr>
            </w:pPr>
          </w:p>
        </w:tc>
      </w:tr>
      <w:tr w:rsidR="00B72EAE" w:rsidRPr="00B72EAE" w14:paraId="562D9C0F" w14:textId="77777777" w:rsidTr="00B72EAE">
        <w:tc>
          <w:tcPr>
            <w:tcW w:w="0" w:type="auto"/>
            <w:tcBorders>
              <w:top w:val="single" w:sz="4" w:space="0" w:color="auto"/>
            </w:tcBorders>
          </w:tcPr>
          <w:p w14:paraId="089AC8EC" w14:textId="77777777" w:rsidR="007B7DBE" w:rsidRPr="00B72EAE" w:rsidRDefault="007B7DBE" w:rsidP="008E3C90">
            <w:pPr>
              <w:pStyle w:val="Compact"/>
              <w:rPr>
                <w:sz w:val="16"/>
                <w:szCs w:val="16"/>
              </w:rPr>
            </w:pPr>
            <w:r w:rsidRPr="00B72EAE">
              <w:rPr>
                <w:sz w:val="16"/>
                <w:szCs w:val="16"/>
              </w:rPr>
              <w:t>Model 8 (Negative Binomial)</w:t>
            </w:r>
          </w:p>
        </w:tc>
        <w:tc>
          <w:tcPr>
            <w:tcW w:w="0" w:type="auto"/>
            <w:tcBorders>
              <w:top w:val="single" w:sz="4" w:space="0" w:color="auto"/>
            </w:tcBorders>
          </w:tcPr>
          <w:p w14:paraId="351AAE7F" w14:textId="77777777" w:rsidR="007B7DBE" w:rsidRPr="00B72EAE" w:rsidRDefault="007B7DBE" w:rsidP="008E3C90">
            <w:pPr>
              <w:pStyle w:val="Compact"/>
              <w:jc w:val="center"/>
              <w:rPr>
                <w:sz w:val="16"/>
                <w:szCs w:val="16"/>
              </w:rPr>
            </w:pPr>
            <w:r w:rsidRPr="00B72EAE">
              <w:rPr>
                <w:sz w:val="16"/>
                <w:szCs w:val="16"/>
              </w:rPr>
              <w:t>0.62 (0.44, 0.88)</w:t>
            </w:r>
          </w:p>
        </w:tc>
        <w:tc>
          <w:tcPr>
            <w:tcW w:w="0" w:type="auto"/>
            <w:tcBorders>
              <w:top w:val="single" w:sz="4" w:space="0" w:color="auto"/>
            </w:tcBorders>
          </w:tcPr>
          <w:p w14:paraId="5BA510C8"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6681AFE8"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18463CA9" w14:textId="77777777" w:rsidR="007B7DBE" w:rsidRPr="00B72EAE" w:rsidRDefault="007B7DBE" w:rsidP="008E3C90">
            <w:pPr>
              <w:pStyle w:val="Compact"/>
              <w:jc w:val="center"/>
              <w:rPr>
                <w:sz w:val="16"/>
                <w:szCs w:val="16"/>
              </w:rPr>
            </w:pPr>
            <w:r w:rsidRPr="00B72EAE">
              <w:rPr>
                <w:sz w:val="16"/>
                <w:szCs w:val="16"/>
              </w:rPr>
              <w:t>No</w:t>
            </w:r>
          </w:p>
        </w:tc>
        <w:tc>
          <w:tcPr>
            <w:tcW w:w="0" w:type="auto"/>
            <w:tcBorders>
              <w:top w:val="single" w:sz="4" w:space="0" w:color="auto"/>
            </w:tcBorders>
          </w:tcPr>
          <w:p w14:paraId="5991F004"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4EB1B460" w14:textId="77777777" w:rsidR="007B7DBE" w:rsidRPr="00B72EAE" w:rsidRDefault="007B7DBE" w:rsidP="008E3C90">
            <w:pPr>
              <w:pStyle w:val="Compact"/>
              <w:jc w:val="center"/>
              <w:rPr>
                <w:sz w:val="16"/>
                <w:szCs w:val="16"/>
              </w:rPr>
            </w:pPr>
            <w:r w:rsidRPr="00B72EAE">
              <w:rPr>
                <w:sz w:val="16"/>
                <w:szCs w:val="16"/>
              </w:rPr>
              <w:t>No</w:t>
            </w:r>
          </w:p>
        </w:tc>
        <w:tc>
          <w:tcPr>
            <w:tcW w:w="0" w:type="auto"/>
            <w:tcBorders>
              <w:top w:val="single" w:sz="4" w:space="0" w:color="auto"/>
            </w:tcBorders>
          </w:tcPr>
          <w:p w14:paraId="1261A86F" w14:textId="77777777" w:rsidR="007B7DBE" w:rsidRPr="00B72EAE" w:rsidRDefault="007B7DBE" w:rsidP="008E3C90">
            <w:pPr>
              <w:pStyle w:val="Compact"/>
              <w:jc w:val="center"/>
              <w:rPr>
                <w:sz w:val="16"/>
                <w:szCs w:val="16"/>
              </w:rPr>
            </w:pPr>
            <w:r w:rsidRPr="00B72EAE">
              <w:rPr>
                <w:sz w:val="16"/>
                <w:szCs w:val="16"/>
              </w:rPr>
              <w:t>9</w:t>
            </w:r>
          </w:p>
        </w:tc>
        <w:tc>
          <w:tcPr>
            <w:tcW w:w="0" w:type="auto"/>
            <w:tcBorders>
              <w:top w:val="single" w:sz="4" w:space="0" w:color="auto"/>
            </w:tcBorders>
          </w:tcPr>
          <w:p w14:paraId="478770D5" w14:textId="77777777" w:rsidR="007B7DBE" w:rsidRPr="00B72EAE" w:rsidRDefault="007B7DBE" w:rsidP="008E3C90">
            <w:pPr>
              <w:pStyle w:val="Compact"/>
              <w:jc w:val="center"/>
              <w:rPr>
                <w:sz w:val="16"/>
                <w:szCs w:val="16"/>
              </w:rPr>
            </w:pPr>
            <w:r w:rsidRPr="00B72EAE">
              <w:rPr>
                <w:sz w:val="16"/>
                <w:szCs w:val="16"/>
              </w:rPr>
              <w:t>-138</w:t>
            </w:r>
          </w:p>
        </w:tc>
        <w:tc>
          <w:tcPr>
            <w:tcW w:w="0" w:type="auto"/>
            <w:tcBorders>
              <w:top w:val="single" w:sz="4" w:space="0" w:color="auto"/>
            </w:tcBorders>
          </w:tcPr>
          <w:p w14:paraId="3200724C" w14:textId="77777777" w:rsidR="007B7DBE" w:rsidRPr="00B72EAE" w:rsidRDefault="007B7DBE" w:rsidP="008E3C90">
            <w:pPr>
              <w:pStyle w:val="Compact"/>
              <w:jc w:val="center"/>
              <w:rPr>
                <w:sz w:val="16"/>
                <w:szCs w:val="16"/>
              </w:rPr>
            </w:pPr>
            <w:r w:rsidRPr="00B72EAE">
              <w:rPr>
                <w:sz w:val="16"/>
                <w:szCs w:val="16"/>
              </w:rPr>
              <w:t>293 (15)</w:t>
            </w:r>
          </w:p>
        </w:tc>
      </w:tr>
      <w:tr w:rsidR="00B72EAE" w:rsidRPr="00B72EAE" w14:paraId="197217D3" w14:textId="77777777" w:rsidTr="00B72EAE">
        <w:tc>
          <w:tcPr>
            <w:tcW w:w="0" w:type="auto"/>
          </w:tcPr>
          <w:p w14:paraId="2EC8CC1C" w14:textId="77777777" w:rsidR="007B7DBE" w:rsidRPr="00B72EAE" w:rsidRDefault="007B7DBE" w:rsidP="008E3C90">
            <w:pPr>
              <w:pStyle w:val="Compact"/>
              <w:rPr>
                <w:sz w:val="16"/>
                <w:szCs w:val="16"/>
              </w:rPr>
            </w:pPr>
            <w:r w:rsidRPr="00B72EAE">
              <w:rPr>
                <w:sz w:val="16"/>
                <w:szCs w:val="16"/>
              </w:rPr>
              <w:t>Model 8</w:t>
            </w:r>
          </w:p>
        </w:tc>
        <w:tc>
          <w:tcPr>
            <w:tcW w:w="0" w:type="auto"/>
          </w:tcPr>
          <w:p w14:paraId="684B0DC9" w14:textId="77777777" w:rsidR="007B7DBE" w:rsidRPr="00B72EAE" w:rsidRDefault="007B7DBE" w:rsidP="008E3C90">
            <w:pPr>
              <w:pStyle w:val="Compact"/>
              <w:jc w:val="center"/>
              <w:rPr>
                <w:sz w:val="16"/>
                <w:szCs w:val="16"/>
              </w:rPr>
            </w:pPr>
            <w:r w:rsidRPr="00B72EAE">
              <w:rPr>
                <w:sz w:val="16"/>
                <w:szCs w:val="16"/>
              </w:rPr>
              <w:t>0.64 (0.47, 0.86)</w:t>
            </w:r>
          </w:p>
        </w:tc>
        <w:tc>
          <w:tcPr>
            <w:tcW w:w="0" w:type="auto"/>
          </w:tcPr>
          <w:p w14:paraId="225CBA0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A59687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30AB4B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CC2BB0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58CBA8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2DCAA7A" w14:textId="77777777" w:rsidR="007B7DBE" w:rsidRPr="00B72EAE" w:rsidRDefault="007B7DBE" w:rsidP="008E3C90">
            <w:pPr>
              <w:pStyle w:val="Compact"/>
              <w:jc w:val="center"/>
              <w:rPr>
                <w:sz w:val="16"/>
                <w:szCs w:val="16"/>
              </w:rPr>
            </w:pPr>
            <w:r w:rsidRPr="00B72EAE">
              <w:rPr>
                <w:sz w:val="16"/>
                <w:szCs w:val="16"/>
              </w:rPr>
              <w:t>8</w:t>
            </w:r>
          </w:p>
        </w:tc>
        <w:tc>
          <w:tcPr>
            <w:tcW w:w="0" w:type="auto"/>
          </w:tcPr>
          <w:p w14:paraId="7684F790" w14:textId="77777777" w:rsidR="007B7DBE" w:rsidRPr="00B72EAE" w:rsidRDefault="007B7DBE" w:rsidP="008E3C90">
            <w:pPr>
              <w:pStyle w:val="Compact"/>
              <w:jc w:val="center"/>
              <w:rPr>
                <w:sz w:val="16"/>
                <w:szCs w:val="16"/>
              </w:rPr>
            </w:pPr>
            <w:r w:rsidRPr="00B72EAE">
              <w:rPr>
                <w:sz w:val="16"/>
                <w:szCs w:val="16"/>
              </w:rPr>
              <w:t>-137</w:t>
            </w:r>
          </w:p>
        </w:tc>
        <w:tc>
          <w:tcPr>
            <w:tcW w:w="0" w:type="auto"/>
          </w:tcPr>
          <w:p w14:paraId="661A4912" w14:textId="77777777" w:rsidR="007B7DBE" w:rsidRPr="00B72EAE" w:rsidRDefault="007B7DBE" w:rsidP="008E3C90">
            <w:pPr>
              <w:pStyle w:val="Compact"/>
              <w:jc w:val="center"/>
              <w:rPr>
                <w:sz w:val="16"/>
                <w:szCs w:val="16"/>
              </w:rPr>
            </w:pPr>
            <w:r w:rsidRPr="00B72EAE">
              <w:rPr>
                <w:sz w:val="16"/>
                <w:szCs w:val="16"/>
              </w:rPr>
              <w:t>295 (18)</w:t>
            </w:r>
          </w:p>
        </w:tc>
      </w:tr>
      <w:tr w:rsidR="00B72EAE" w:rsidRPr="00B72EAE" w14:paraId="51477EEE" w14:textId="77777777" w:rsidTr="00B72EAE">
        <w:tc>
          <w:tcPr>
            <w:tcW w:w="0" w:type="auto"/>
          </w:tcPr>
          <w:p w14:paraId="4908BCCA" w14:textId="77777777" w:rsidR="007B7DBE" w:rsidRPr="00B72EAE" w:rsidRDefault="007B7DBE" w:rsidP="008E3C90">
            <w:pPr>
              <w:pStyle w:val="Compact"/>
              <w:rPr>
                <w:sz w:val="16"/>
                <w:szCs w:val="16"/>
              </w:rPr>
            </w:pPr>
            <w:r w:rsidRPr="00B72EAE">
              <w:rPr>
                <w:sz w:val="16"/>
                <w:szCs w:val="16"/>
              </w:rPr>
              <w:t>Model 9</w:t>
            </w:r>
          </w:p>
        </w:tc>
        <w:tc>
          <w:tcPr>
            <w:tcW w:w="0" w:type="auto"/>
          </w:tcPr>
          <w:p w14:paraId="6F3F61A1" w14:textId="77777777" w:rsidR="007B7DBE" w:rsidRPr="00B72EAE" w:rsidRDefault="007B7DBE" w:rsidP="008E3C90">
            <w:pPr>
              <w:pStyle w:val="Compact"/>
              <w:jc w:val="center"/>
              <w:rPr>
                <w:sz w:val="16"/>
                <w:szCs w:val="16"/>
              </w:rPr>
            </w:pPr>
            <w:r w:rsidRPr="00B72EAE">
              <w:rPr>
                <w:sz w:val="16"/>
                <w:szCs w:val="16"/>
              </w:rPr>
              <w:t>0.62 (0.45, 0.85)</w:t>
            </w:r>
          </w:p>
        </w:tc>
        <w:tc>
          <w:tcPr>
            <w:tcW w:w="0" w:type="auto"/>
          </w:tcPr>
          <w:p w14:paraId="6D914BE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A1ADFC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407819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F02CBB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94E8AF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53705BF" w14:textId="77777777" w:rsidR="007B7DBE" w:rsidRPr="00B72EAE" w:rsidRDefault="007B7DBE" w:rsidP="008E3C90">
            <w:pPr>
              <w:pStyle w:val="Compact"/>
              <w:jc w:val="center"/>
              <w:rPr>
                <w:sz w:val="16"/>
                <w:szCs w:val="16"/>
              </w:rPr>
            </w:pPr>
            <w:r w:rsidRPr="00B72EAE">
              <w:rPr>
                <w:sz w:val="16"/>
                <w:szCs w:val="16"/>
              </w:rPr>
              <w:t>9</w:t>
            </w:r>
          </w:p>
        </w:tc>
        <w:tc>
          <w:tcPr>
            <w:tcW w:w="0" w:type="auto"/>
          </w:tcPr>
          <w:p w14:paraId="4AE43133" w14:textId="77777777" w:rsidR="007B7DBE" w:rsidRPr="00B72EAE" w:rsidRDefault="007B7DBE" w:rsidP="008E3C90">
            <w:pPr>
              <w:pStyle w:val="Compact"/>
              <w:jc w:val="center"/>
              <w:rPr>
                <w:sz w:val="16"/>
                <w:szCs w:val="16"/>
              </w:rPr>
            </w:pPr>
            <w:r w:rsidRPr="00B72EAE">
              <w:rPr>
                <w:sz w:val="16"/>
                <w:szCs w:val="16"/>
              </w:rPr>
              <w:t>-137</w:t>
            </w:r>
          </w:p>
        </w:tc>
        <w:tc>
          <w:tcPr>
            <w:tcW w:w="0" w:type="auto"/>
          </w:tcPr>
          <w:p w14:paraId="2F404FF0" w14:textId="77777777" w:rsidR="007B7DBE" w:rsidRPr="00B72EAE" w:rsidRDefault="007B7DBE" w:rsidP="008E3C90">
            <w:pPr>
              <w:pStyle w:val="Compact"/>
              <w:jc w:val="center"/>
              <w:rPr>
                <w:sz w:val="16"/>
                <w:szCs w:val="16"/>
              </w:rPr>
            </w:pPr>
            <w:r w:rsidRPr="00B72EAE">
              <w:rPr>
                <w:sz w:val="16"/>
                <w:szCs w:val="16"/>
              </w:rPr>
              <w:t>297 (18)</w:t>
            </w:r>
          </w:p>
        </w:tc>
      </w:tr>
      <w:tr w:rsidR="00B72EAE" w:rsidRPr="00B72EAE" w14:paraId="016063CB" w14:textId="77777777" w:rsidTr="00B72EAE">
        <w:tc>
          <w:tcPr>
            <w:tcW w:w="0" w:type="auto"/>
          </w:tcPr>
          <w:p w14:paraId="3EDD5B02" w14:textId="77777777" w:rsidR="007B7DBE" w:rsidRPr="00B72EAE" w:rsidRDefault="007B7DBE" w:rsidP="008E3C90">
            <w:pPr>
              <w:pStyle w:val="Compact"/>
              <w:rPr>
                <w:sz w:val="16"/>
                <w:szCs w:val="16"/>
              </w:rPr>
            </w:pPr>
            <w:r w:rsidRPr="00B72EAE">
              <w:rPr>
                <w:sz w:val="16"/>
                <w:szCs w:val="16"/>
              </w:rPr>
              <w:t>Model 6</w:t>
            </w:r>
          </w:p>
        </w:tc>
        <w:tc>
          <w:tcPr>
            <w:tcW w:w="0" w:type="auto"/>
          </w:tcPr>
          <w:p w14:paraId="4CF940CE" w14:textId="77777777" w:rsidR="007B7DBE" w:rsidRPr="00B72EAE" w:rsidRDefault="007B7DBE" w:rsidP="008E3C90">
            <w:pPr>
              <w:pStyle w:val="Compact"/>
              <w:jc w:val="center"/>
              <w:rPr>
                <w:sz w:val="16"/>
                <w:szCs w:val="16"/>
              </w:rPr>
            </w:pPr>
            <w:r w:rsidRPr="00B72EAE">
              <w:rPr>
                <w:sz w:val="16"/>
                <w:szCs w:val="16"/>
              </w:rPr>
              <w:t>0.47 (0.38, 0.58)</w:t>
            </w:r>
          </w:p>
        </w:tc>
        <w:tc>
          <w:tcPr>
            <w:tcW w:w="0" w:type="auto"/>
          </w:tcPr>
          <w:p w14:paraId="1137F9F4"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B7CB45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A1E8DD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134926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8E23C3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A2CAA93" w14:textId="77777777" w:rsidR="007B7DBE" w:rsidRPr="00B72EAE" w:rsidRDefault="007B7DBE" w:rsidP="008E3C90">
            <w:pPr>
              <w:pStyle w:val="Compact"/>
              <w:jc w:val="center"/>
              <w:rPr>
                <w:sz w:val="16"/>
                <w:szCs w:val="16"/>
              </w:rPr>
            </w:pPr>
            <w:r w:rsidRPr="00B72EAE">
              <w:rPr>
                <w:sz w:val="16"/>
                <w:szCs w:val="16"/>
              </w:rPr>
              <w:t>7</w:t>
            </w:r>
          </w:p>
        </w:tc>
        <w:tc>
          <w:tcPr>
            <w:tcW w:w="0" w:type="auto"/>
          </w:tcPr>
          <w:p w14:paraId="0E98A3C5" w14:textId="77777777" w:rsidR="007B7DBE" w:rsidRPr="00B72EAE" w:rsidRDefault="007B7DBE" w:rsidP="008E3C90">
            <w:pPr>
              <w:pStyle w:val="Compact"/>
              <w:jc w:val="center"/>
              <w:rPr>
                <w:sz w:val="16"/>
                <w:szCs w:val="16"/>
              </w:rPr>
            </w:pPr>
            <w:r w:rsidRPr="00B72EAE">
              <w:rPr>
                <w:sz w:val="16"/>
                <w:szCs w:val="16"/>
              </w:rPr>
              <w:t>-139</w:t>
            </w:r>
          </w:p>
        </w:tc>
        <w:tc>
          <w:tcPr>
            <w:tcW w:w="0" w:type="auto"/>
          </w:tcPr>
          <w:p w14:paraId="10CF724B" w14:textId="77777777" w:rsidR="007B7DBE" w:rsidRPr="00B72EAE" w:rsidRDefault="007B7DBE" w:rsidP="008E3C90">
            <w:pPr>
              <w:pStyle w:val="Compact"/>
              <w:jc w:val="center"/>
              <w:rPr>
                <w:sz w:val="16"/>
                <w:szCs w:val="16"/>
              </w:rPr>
            </w:pPr>
            <w:r w:rsidRPr="00B72EAE">
              <w:rPr>
                <w:sz w:val="16"/>
                <w:szCs w:val="16"/>
              </w:rPr>
              <w:t>298 (19)</w:t>
            </w:r>
          </w:p>
        </w:tc>
      </w:tr>
      <w:tr w:rsidR="00B72EAE" w:rsidRPr="00B72EAE" w14:paraId="28787B65" w14:textId="77777777" w:rsidTr="00B72EAE">
        <w:tc>
          <w:tcPr>
            <w:tcW w:w="0" w:type="auto"/>
          </w:tcPr>
          <w:p w14:paraId="69E10D3A" w14:textId="77777777" w:rsidR="007B7DBE" w:rsidRPr="00B72EAE" w:rsidRDefault="007B7DBE" w:rsidP="008E3C90">
            <w:pPr>
              <w:pStyle w:val="Compact"/>
              <w:rPr>
                <w:sz w:val="16"/>
                <w:szCs w:val="16"/>
              </w:rPr>
            </w:pPr>
            <w:r w:rsidRPr="00B72EAE">
              <w:rPr>
                <w:sz w:val="16"/>
                <w:szCs w:val="16"/>
              </w:rPr>
              <w:t>Model 7</w:t>
            </w:r>
          </w:p>
        </w:tc>
        <w:tc>
          <w:tcPr>
            <w:tcW w:w="0" w:type="auto"/>
          </w:tcPr>
          <w:p w14:paraId="79C569E5" w14:textId="77777777" w:rsidR="007B7DBE" w:rsidRPr="00B72EAE" w:rsidRDefault="007B7DBE" w:rsidP="008E3C90">
            <w:pPr>
              <w:pStyle w:val="Compact"/>
              <w:jc w:val="center"/>
              <w:rPr>
                <w:sz w:val="16"/>
                <w:szCs w:val="16"/>
              </w:rPr>
            </w:pPr>
            <w:r w:rsidRPr="00B72EAE">
              <w:rPr>
                <w:sz w:val="16"/>
                <w:szCs w:val="16"/>
              </w:rPr>
              <w:t>0.48 (0.39, 0.60)</w:t>
            </w:r>
          </w:p>
        </w:tc>
        <w:tc>
          <w:tcPr>
            <w:tcW w:w="0" w:type="auto"/>
          </w:tcPr>
          <w:p w14:paraId="257C7D3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3DC66B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95E76F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806C9C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778C924"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FC933BB" w14:textId="77777777" w:rsidR="007B7DBE" w:rsidRPr="00B72EAE" w:rsidRDefault="007B7DBE" w:rsidP="008E3C90">
            <w:pPr>
              <w:pStyle w:val="Compact"/>
              <w:jc w:val="center"/>
              <w:rPr>
                <w:sz w:val="16"/>
                <w:szCs w:val="16"/>
              </w:rPr>
            </w:pPr>
            <w:r w:rsidRPr="00B72EAE">
              <w:rPr>
                <w:sz w:val="16"/>
                <w:szCs w:val="16"/>
              </w:rPr>
              <w:t>8</w:t>
            </w:r>
          </w:p>
        </w:tc>
        <w:tc>
          <w:tcPr>
            <w:tcW w:w="0" w:type="auto"/>
          </w:tcPr>
          <w:p w14:paraId="44D27BFA" w14:textId="77777777" w:rsidR="007B7DBE" w:rsidRPr="00B72EAE" w:rsidRDefault="007B7DBE" w:rsidP="008E3C90">
            <w:pPr>
              <w:pStyle w:val="Compact"/>
              <w:jc w:val="center"/>
              <w:rPr>
                <w:sz w:val="16"/>
                <w:szCs w:val="16"/>
              </w:rPr>
            </w:pPr>
            <w:r w:rsidRPr="00B72EAE">
              <w:rPr>
                <w:sz w:val="16"/>
                <w:szCs w:val="16"/>
              </w:rPr>
              <w:t>-139</w:t>
            </w:r>
          </w:p>
        </w:tc>
        <w:tc>
          <w:tcPr>
            <w:tcW w:w="0" w:type="auto"/>
          </w:tcPr>
          <w:p w14:paraId="59EB0700" w14:textId="77777777" w:rsidR="007B7DBE" w:rsidRPr="00B72EAE" w:rsidRDefault="007B7DBE" w:rsidP="008E3C90">
            <w:pPr>
              <w:pStyle w:val="Compact"/>
              <w:jc w:val="center"/>
              <w:rPr>
                <w:sz w:val="16"/>
                <w:szCs w:val="16"/>
              </w:rPr>
            </w:pPr>
            <w:r w:rsidRPr="00B72EAE">
              <w:rPr>
                <w:sz w:val="16"/>
                <w:szCs w:val="16"/>
              </w:rPr>
              <w:t>298 (19)</w:t>
            </w:r>
          </w:p>
        </w:tc>
      </w:tr>
      <w:tr w:rsidR="00B72EAE" w:rsidRPr="00B72EAE" w14:paraId="334DEF01" w14:textId="77777777" w:rsidTr="00B72EAE">
        <w:tc>
          <w:tcPr>
            <w:tcW w:w="0" w:type="auto"/>
          </w:tcPr>
          <w:p w14:paraId="312296DA" w14:textId="77777777" w:rsidR="007B7DBE" w:rsidRPr="00B72EAE" w:rsidRDefault="007B7DBE" w:rsidP="008E3C90">
            <w:pPr>
              <w:pStyle w:val="Compact"/>
              <w:rPr>
                <w:sz w:val="16"/>
                <w:szCs w:val="16"/>
              </w:rPr>
            </w:pPr>
            <w:r w:rsidRPr="00B72EAE">
              <w:rPr>
                <w:sz w:val="16"/>
                <w:szCs w:val="16"/>
              </w:rPr>
              <w:t>Model 17</w:t>
            </w:r>
          </w:p>
        </w:tc>
        <w:tc>
          <w:tcPr>
            <w:tcW w:w="0" w:type="auto"/>
          </w:tcPr>
          <w:p w14:paraId="1701F5C6" w14:textId="77777777" w:rsidR="007B7DBE" w:rsidRPr="00B72EAE" w:rsidRDefault="007B7DBE" w:rsidP="008E3C90">
            <w:pPr>
              <w:pStyle w:val="Compact"/>
              <w:jc w:val="center"/>
              <w:rPr>
                <w:sz w:val="16"/>
                <w:szCs w:val="16"/>
              </w:rPr>
            </w:pPr>
            <w:r w:rsidRPr="00B72EAE">
              <w:rPr>
                <w:sz w:val="16"/>
                <w:szCs w:val="16"/>
              </w:rPr>
              <w:t>0.63 (0.44, 0.89)</w:t>
            </w:r>
          </w:p>
        </w:tc>
        <w:tc>
          <w:tcPr>
            <w:tcW w:w="0" w:type="auto"/>
          </w:tcPr>
          <w:p w14:paraId="413E78D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4AE5D4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03DDEE4"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09C7FB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EDD1DE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3D0D72C" w14:textId="77777777" w:rsidR="007B7DBE" w:rsidRPr="00B72EAE" w:rsidRDefault="007B7DBE" w:rsidP="008E3C90">
            <w:pPr>
              <w:pStyle w:val="Compact"/>
              <w:jc w:val="center"/>
              <w:rPr>
                <w:sz w:val="16"/>
                <w:szCs w:val="16"/>
              </w:rPr>
            </w:pPr>
            <w:r w:rsidRPr="00B72EAE">
              <w:rPr>
                <w:sz w:val="16"/>
                <w:szCs w:val="16"/>
              </w:rPr>
              <w:t>20</w:t>
            </w:r>
          </w:p>
        </w:tc>
        <w:tc>
          <w:tcPr>
            <w:tcW w:w="0" w:type="auto"/>
          </w:tcPr>
          <w:p w14:paraId="6DDB8BEC" w14:textId="77777777" w:rsidR="007B7DBE" w:rsidRPr="00B72EAE" w:rsidRDefault="007B7DBE" w:rsidP="008E3C90">
            <w:pPr>
              <w:pStyle w:val="Compact"/>
              <w:jc w:val="center"/>
              <w:rPr>
                <w:sz w:val="16"/>
                <w:szCs w:val="16"/>
              </w:rPr>
            </w:pPr>
            <w:r w:rsidRPr="00B72EAE">
              <w:rPr>
                <w:sz w:val="16"/>
                <w:szCs w:val="16"/>
              </w:rPr>
              <w:t>-135</w:t>
            </w:r>
          </w:p>
        </w:tc>
        <w:tc>
          <w:tcPr>
            <w:tcW w:w="0" w:type="auto"/>
          </w:tcPr>
          <w:p w14:paraId="1A93CDE1" w14:textId="77777777" w:rsidR="007B7DBE" w:rsidRPr="00B72EAE" w:rsidRDefault="007B7DBE" w:rsidP="008E3C90">
            <w:pPr>
              <w:pStyle w:val="Compact"/>
              <w:jc w:val="center"/>
              <w:rPr>
                <w:sz w:val="16"/>
                <w:szCs w:val="16"/>
              </w:rPr>
            </w:pPr>
            <w:r w:rsidRPr="00B72EAE">
              <w:rPr>
                <w:sz w:val="16"/>
                <w:szCs w:val="16"/>
              </w:rPr>
              <w:t>298 (18)</w:t>
            </w:r>
          </w:p>
        </w:tc>
      </w:tr>
      <w:tr w:rsidR="00B72EAE" w:rsidRPr="00B72EAE" w14:paraId="284931FD" w14:textId="77777777" w:rsidTr="00B72EAE">
        <w:tc>
          <w:tcPr>
            <w:tcW w:w="0" w:type="auto"/>
          </w:tcPr>
          <w:p w14:paraId="4FD6D107" w14:textId="77777777" w:rsidR="007B7DBE" w:rsidRPr="00B72EAE" w:rsidRDefault="007B7DBE" w:rsidP="008E3C90">
            <w:pPr>
              <w:pStyle w:val="Compact"/>
              <w:rPr>
                <w:sz w:val="16"/>
                <w:szCs w:val="16"/>
              </w:rPr>
            </w:pPr>
            <w:r w:rsidRPr="00B72EAE">
              <w:rPr>
                <w:sz w:val="16"/>
                <w:szCs w:val="16"/>
              </w:rPr>
              <w:t>Model 18</w:t>
            </w:r>
          </w:p>
        </w:tc>
        <w:tc>
          <w:tcPr>
            <w:tcW w:w="0" w:type="auto"/>
          </w:tcPr>
          <w:p w14:paraId="7F1DE74F" w14:textId="77777777" w:rsidR="007B7DBE" w:rsidRPr="00B72EAE" w:rsidRDefault="007B7DBE" w:rsidP="008E3C90">
            <w:pPr>
              <w:pStyle w:val="Compact"/>
              <w:jc w:val="center"/>
              <w:rPr>
                <w:sz w:val="16"/>
                <w:szCs w:val="16"/>
              </w:rPr>
            </w:pPr>
            <w:r w:rsidRPr="00B72EAE">
              <w:rPr>
                <w:sz w:val="16"/>
                <w:szCs w:val="16"/>
              </w:rPr>
              <w:t>0.61 (0.42, 0.87)</w:t>
            </w:r>
          </w:p>
        </w:tc>
        <w:tc>
          <w:tcPr>
            <w:tcW w:w="0" w:type="auto"/>
          </w:tcPr>
          <w:p w14:paraId="393FC5E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E96E5B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DF8427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81A17D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C1223D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EF5F5E7" w14:textId="77777777" w:rsidR="007B7DBE" w:rsidRPr="00B72EAE" w:rsidRDefault="007B7DBE" w:rsidP="008E3C90">
            <w:pPr>
              <w:pStyle w:val="Compact"/>
              <w:jc w:val="center"/>
              <w:rPr>
                <w:sz w:val="16"/>
                <w:szCs w:val="16"/>
              </w:rPr>
            </w:pPr>
            <w:r w:rsidRPr="00B72EAE">
              <w:rPr>
                <w:sz w:val="16"/>
                <w:szCs w:val="16"/>
              </w:rPr>
              <w:t>21</w:t>
            </w:r>
          </w:p>
        </w:tc>
        <w:tc>
          <w:tcPr>
            <w:tcW w:w="0" w:type="auto"/>
          </w:tcPr>
          <w:p w14:paraId="5CE76FFD" w14:textId="77777777" w:rsidR="007B7DBE" w:rsidRPr="00B72EAE" w:rsidRDefault="007B7DBE" w:rsidP="008E3C90">
            <w:pPr>
              <w:pStyle w:val="Compact"/>
              <w:jc w:val="center"/>
              <w:rPr>
                <w:sz w:val="16"/>
                <w:szCs w:val="16"/>
              </w:rPr>
            </w:pPr>
            <w:r w:rsidRPr="00B72EAE">
              <w:rPr>
                <w:sz w:val="16"/>
                <w:szCs w:val="16"/>
              </w:rPr>
              <w:t>-135</w:t>
            </w:r>
          </w:p>
        </w:tc>
        <w:tc>
          <w:tcPr>
            <w:tcW w:w="0" w:type="auto"/>
          </w:tcPr>
          <w:p w14:paraId="35C02B48" w14:textId="77777777" w:rsidR="007B7DBE" w:rsidRPr="00B72EAE" w:rsidRDefault="007B7DBE" w:rsidP="008E3C90">
            <w:pPr>
              <w:pStyle w:val="Compact"/>
              <w:jc w:val="center"/>
              <w:rPr>
                <w:sz w:val="16"/>
                <w:szCs w:val="16"/>
              </w:rPr>
            </w:pPr>
            <w:r w:rsidRPr="00B72EAE">
              <w:rPr>
                <w:sz w:val="16"/>
                <w:szCs w:val="16"/>
              </w:rPr>
              <w:t>300 (18)</w:t>
            </w:r>
          </w:p>
        </w:tc>
      </w:tr>
      <w:tr w:rsidR="00B72EAE" w:rsidRPr="00B72EAE" w14:paraId="23E92271" w14:textId="77777777" w:rsidTr="00B72EAE">
        <w:tc>
          <w:tcPr>
            <w:tcW w:w="0" w:type="auto"/>
          </w:tcPr>
          <w:p w14:paraId="1B0F7FAB" w14:textId="77777777" w:rsidR="007B7DBE" w:rsidRPr="00B72EAE" w:rsidRDefault="007B7DBE" w:rsidP="008E3C90">
            <w:pPr>
              <w:pStyle w:val="Compact"/>
              <w:rPr>
                <w:sz w:val="16"/>
                <w:szCs w:val="16"/>
              </w:rPr>
            </w:pPr>
            <w:r w:rsidRPr="00B72EAE">
              <w:rPr>
                <w:sz w:val="16"/>
                <w:szCs w:val="16"/>
              </w:rPr>
              <w:t>Model 15</w:t>
            </w:r>
          </w:p>
        </w:tc>
        <w:tc>
          <w:tcPr>
            <w:tcW w:w="0" w:type="auto"/>
          </w:tcPr>
          <w:p w14:paraId="3CA184E9" w14:textId="77777777" w:rsidR="007B7DBE" w:rsidRPr="00B72EAE" w:rsidRDefault="007B7DBE" w:rsidP="008E3C90">
            <w:pPr>
              <w:pStyle w:val="Compact"/>
              <w:jc w:val="center"/>
              <w:rPr>
                <w:sz w:val="16"/>
                <w:szCs w:val="16"/>
              </w:rPr>
            </w:pPr>
            <w:r w:rsidRPr="00B72EAE">
              <w:rPr>
                <w:sz w:val="16"/>
                <w:szCs w:val="16"/>
              </w:rPr>
              <w:t>0.47 (0.35, 0.62)</w:t>
            </w:r>
          </w:p>
        </w:tc>
        <w:tc>
          <w:tcPr>
            <w:tcW w:w="0" w:type="auto"/>
          </w:tcPr>
          <w:p w14:paraId="1B74A48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4D9A11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C06EB52"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07E601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B3907C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5EC4AB1" w14:textId="77777777" w:rsidR="007B7DBE" w:rsidRPr="00B72EAE" w:rsidRDefault="007B7DBE" w:rsidP="008E3C90">
            <w:pPr>
              <w:pStyle w:val="Compact"/>
              <w:jc w:val="center"/>
              <w:rPr>
                <w:sz w:val="16"/>
                <w:szCs w:val="16"/>
              </w:rPr>
            </w:pPr>
            <w:r w:rsidRPr="00B72EAE">
              <w:rPr>
                <w:sz w:val="16"/>
                <w:szCs w:val="16"/>
              </w:rPr>
              <w:t>19</w:t>
            </w:r>
          </w:p>
        </w:tc>
        <w:tc>
          <w:tcPr>
            <w:tcW w:w="0" w:type="auto"/>
          </w:tcPr>
          <w:p w14:paraId="74FA2EC5" w14:textId="77777777" w:rsidR="007B7DBE" w:rsidRPr="00B72EAE" w:rsidRDefault="007B7DBE" w:rsidP="008E3C90">
            <w:pPr>
              <w:pStyle w:val="Compact"/>
              <w:jc w:val="center"/>
              <w:rPr>
                <w:sz w:val="16"/>
                <w:szCs w:val="16"/>
              </w:rPr>
            </w:pPr>
            <w:r w:rsidRPr="00B72EAE">
              <w:rPr>
                <w:sz w:val="16"/>
                <w:szCs w:val="16"/>
              </w:rPr>
              <w:t>-136</w:t>
            </w:r>
          </w:p>
        </w:tc>
        <w:tc>
          <w:tcPr>
            <w:tcW w:w="0" w:type="auto"/>
          </w:tcPr>
          <w:p w14:paraId="3CE1222E" w14:textId="77777777" w:rsidR="007B7DBE" w:rsidRPr="00B72EAE" w:rsidRDefault="007B7DBE" w:rsidP="008E3C90">
            <w:pPr>
              <w:pStyle w:val="Compact"/>
              <w:jc w:val="center"/>
              <w:rPr>
                <w:sz w:val="16"/>
                <w:szCs w:val="16"/>
              </w:rPr>
            </w:pPr>
            <w:r w:rsidRPr="00B72EAE">
              <w:rPr>
                <w:sz w:val="16"/>
                <w:szCs w:val="16"/>
              </w:rPr>
              <w:t>301 (20)</w:t>
            </w:r>
          </w:p>
        </w:tc>
      </w:tr>
      <w:tr w:rsidR="00B72EAE" w:rsidRPr="00B72EAE" w14:paraId="0DBDF4B0" w14:textId="77777777" w:rsidTr="00B72EAE">
        <w:tc>
          <w:tcPr>
            <w:tcW w:w="0" w:type="auto"/>
          </w:tcPr>
          <w:p w14:paraId="41DB19D3" w14:textId="77777777" w:rsidR="007B7DBE" w:rsidRPr="00B72EAE" w:rsidRDefault="007B7DBE" w:rsidP="008E3C90">
            <w:pPr>
              <w:pStyle w:val="Compact"/>
              <w:rPr>
                <w:sz w:val="16"/>
                <w:szCs w:val="16"/>
              </w:rPr>
            </w:pPr>
            <w:r w:rsidRPr="00B72EAE">
              <w:rPr>
                <w:sz w:val="16"/>
                <w:szCs w:val="16"/>
              </w:rPr>
              <w:t>Model 16</w:t>
            </w:r>
          </w:p>
        </w:tc>
        <w:tc>
          <w:tcPr>
            <w:tcW w:w="0" w:type="auto"/>
          </w:tcPr>
          <w:p w14:paraId="0D7A8627" w14:textId="77777777" w:rsidR="007B7DBE" w:rsidRPr="00B72EAE" w:rsidRDefault="007B7DBE" w:rsidP="008E3C90">
            <w:pPr>
              <w:pStyle w:val="Compact"/>
              <w:jc w:val="center"/>
              <w:rPr>
                <w:sz w:val="16"/>
                <w:szCs w:val="16"/>
              </w:rPr>
            </w:pPr>
            <w:r w:rsidRPr="00B72EAE">
              <w:rPr>
                <w:sz w:val="16"/>
                <w:szCs w:val="16"/>
              </w:rPr>
              <w:t>0.48 (0.36, 0.63)</w:t>
            </w:r>
          </w:p>
        </w:tc>
        <w:tc>
          <w:tcPr>
            <w:tcW w:w="0" w:type="auto"/>
          </w:tcPr>
          <w:p w14:paraId="3079391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591218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BBFBB3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57D126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A37DDD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C45AA69" w14:textId="77777777" w:rsidR="007B7DBE" w:rsidRPr="00B72EAE" w:rsidRDefault="007B7DBE" w:rsidP="008E3C90">
            <w:pPr>
              <w:pStyle w:val="Compact"/>
              <w:jc w:val="center"/>
              <w:rPr>
                <w:sz w:val="16"/>
                <w:szCs w:val="16"/>
              </w:rPr>
            </w:pPr>
            <w:r w:rsidRPr="00B72EAE">
              <w:rPr>
                <w:sz w:val="16"/>
                <w:szCs w:val="16"/>
              </w:rPr>
              <w:t>20</w:t>
            </w:r>
          </w:p>
        </w:tc>
        <w:tc>
          <w:tcPr>
            <w:tcW w:w="0" w:type="auto"/>
          </w:tcPr>
          <w:p w14:paraId="77A77846" w14:textId="77777777" w:rsidR="007B7DBE" w:rsidRPr="00B72EAE" w:rsidRDefault="007B7DBE" w:rsidP="008E3C90">
            <w:pPr>
              <w:pStyle w:val="Compact"/>
              <w:jc w:val="center"/>
              <w:rPr>
                <w:sz w:val="16"/>
                <w:szCs w:val="16"/>
              </w:rPr>
            </w:pPr>
            <w:r w:rsidRPr="00B72EAE">
              <w:rPr>
                <w:sz w:val="16"/>
                <w:szCs w:val="16"/>
              </w:rPr>
              <w:t>-136</w:t>
            </w:r>
          </w:p>
        </w:tc>
        <w:tc>
          <w:tcPr>
            <w:tcW w:w="0" w:type="auto"/>
          </w:tcPr>
          <w:p w14:paraId="6EBE187A" w14:textId="77777777" w:rsidR="007B7DBE" w:rsidRPr="00B72EAE" w:rsidRDefault="007B7DBE" w:rsidP="008E3C90">
            <w:pPr>
              <w:pStyle w:val="Compact"/>
              <w:jc w:val="center"/>
              <w:rPr>
                <w:sz w:val="16"/>
                <w:szCs w:val="16"/>
              </w:rPr>
            </w:pPr>
            <w:r w:rsidRPr="00B72EAE">
              <w:rPr>
                <w:sz w:val="16"/>
                <w:szCs w:val="16"/>
              </w:rPr>
              <w:t>301 (19)</w:t>
            </w:r>
          </w:p>
        </w:tc>
      </w:tr>
      <w:tr w:rsidR="00B72EAE" w:rsidRPr="00B72EAE" w14:paraId="2A1EF587" w14:textId="77777777" w:rsidTr="00B72EAE">
        <w:tc>
          <w:tcPr>
            <w:tcW w:w="0" w:type="auto"/>
          </w:tcPr>
          <w:p w14:paraId="4B60BADC" w14:textId="77777777" w:rsidR="007B7DBE" w:rsidRPr="00B72EAE" w:rsidRDefault="007B7DBE" w:rsidP="008E3C90">
            <w:pPr>
              <w:pStyle w:val="Compact"/>
              <w:rPr>
                <w:sz w:val="16"/>
                <w:szCs w:val="16"/>
              </w:rPr>
            </w:pPr>
            <w:r w:rsidRPr="00B72EAE">
              <w:rPr>
                <w:sz w:val="16"/>
                <w:szCs w:val="16"/>
              </w:rPr>
              <w:t>Model 4</w:t>
            </w:r>
          </w:p>
        </w:tc>
        <w:tc>
          <w:tcPr>
            <w:tcW w:w="0" w:type="auto"/>
          </w:tcPr>
          <w:p w14:paraId="58ED693B" w14:textId="77777777" w:rsidR="007B7DBE" w:rsidRPr="00B72EAE" w:rsidRDefault="007B7DBE" w:rsidP="008E3C90">
            <w:pPr>
              <w:pStyle w:val="Compact"/>
              <w:jc w:val="center"/>
              <w:rPr>
                <w:sz w:val="16"/>
                <w:szCs w:val="16"/>
              </w:rPr>
            </w:pPr>
            <w:r w:rsidRPr="00B72EAE">
              <w:rPr>
                <w:sz w:val="16"/>
                <w:szCs w:val="16"/>
              </w:rPr>
              <w:t>0.82 (0.61, 1.10)</w:t>
            </w:r>
          </w:p>
        </w:tc>
        <w:tc>
          <w:tcPr>
            <w:tcW w:w="0" w:type="auto"/>
          </w:tcPr>
          <w:p w14:paraId="26EAD81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A700A0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73C653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3039FD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D1798B3"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D4A0191" w14:textId="77777777" w:rsidR="007B7DBE" w:rsidRPr="00B72EAE" w:rsidRDefault="007B7DBE" w:rsidP="008E3C90">
            <w:pPr>
              <w:pStyle w:val="Compact"/>
              <w:jc w:val="center"/>
              <w:rPr>
                <w:sz w:val="16"/>
                <w:szCs w:val="16"/>
              </w:rPr>
            </w:pPr>
            <w:r w:rsidRPr="00B72EAE">
              <w:rPr>
                <w:sz w:val="16"/>
                <w:szCs w:val="16"/>
              </w:rPr>
              <w:t>3</w:t>
            </w:r>
          </w:p>
        </w:tc>
        <w:tc>
          <w:tcPr>
            <w:tcW w:w="0" w:type="auto"/>
          </w:tcPr>
          <w:p w14:paraId="6B2AD8F0" w14:textId="77777777" w:rsidR="007B7DBE" w:rsidRPr="00B72EAE" w:rsidRDefault="007B7DBE" w:rsidP="008E3C90">
            <w:pPr>
              <w:pStyle w:val="Compact"/>
              <w:jc w:val="center"/>
              <w:rPr>
                <w:sz w:val="16"/>
                <w:szCs w:val="16"/>
              </w:rPr>
            </w:pPr>
            <w:r w:rsidRPr="00B72EAE">
              <w:rPr>
                <w:sz w:val="16"/>
                <w:szCs w:val="16"/>
              </w:rPr>
              <w:t>-147</w:t>
            </w:r>
          </w:p>
        </w:tc>
        <w:tc>
          <w:tcPr>
            <w:tcW w:w="0" w:type="auto"/>
          </w:tcPr>
          <w:p w14:paraId="65D1510B" w14:textId="77777777" w:rsidR="007B7DBE" w:rsidRPr="00B72EAE" w:rsidRDefault="007B7DBE" w:rsidP="008E3C90">
            <w:pPr>
              <w:pStyle w:val="Compact"/>
              <w:jc w:val="center"/>
              <w:rPr>
                <w:sz w:val="16"/>
                <w:szCs w:val="16"/>
              </w:rPr>
            </w:pPr>
            <w:r w:rsidRPr="00B72EAE">
              <w:rPr>
                <w:sz w:val="16"/>
                <w:szCs w:val="16"/>
              </w:rPr>
              <w:t>304 (17)</w:t>
            </w:r>
          </w:p>
        </w:tc>
      </w:tr>
      <w:tr w:rsidR="00B72EAE" w:rsidRPr="00B72EAE" w14:paraId="782B70AD" w14:textId="77777777" w:rsidTr="00B72EAE">
        <w:tc>
          <w:tcPr>
            <w:tcW w:w="0" w:type="auto"/>
          </w:tcPr>
          <w:p w14:paraId="00BE106B" w14:textId="77777777" w:rsidR="007B7DBE" w:rsidRPr="00B72EAE" w:rsidRDefault="007B7DBE" w:rsidP="008E3C90">
            <w:pPr>
              <w:pStyle w:val="Compact"/>
              <w:rPr>
                <w:sz w:val="16"/>
                <w:szCs w:val="16"/>
              </w:rPr>
            </w:pPr>
            <w:r w:rsidRPr="00B72EAE">
              <w:rPr>
                <w:sz w:val="16"/>
                <w:szCs w:val="16"/>
              </w:rPr>
              <w:t>Model 5</w:t>
            </w:r>
          </w:p>
        </w:tc>
        <w:tc>
          <w:tcPr>
            <w:tcW w:w="0" w:type="auto"/>
          </w:tcPr>
          <w:p w14:paraId="16887A38" w14:textId="77777777" w:rsidR="007B7DBE" w:rsidRPr="00B72EAE" w:rsidRDefault="007B7DBE" w:rsidP="008E3C90">
            <w:pPr>
              <w:pStyle w:val="Compact"/>
              <w:jc w:val="center"/>
              <w:rPr>
                <w:sz w:val="16"/>
                <w:szCs w:val="16"/>
              </w:rPr>
            </w:pPr>
            <w:r w:rsidRPr="00B72EAE">
              <w:rPr>
                <w:sz w:val="16"/>
                <w:szCs w:val="16"/>
              </w:rPr>
              <w:t>0.78 (0.58, 1.06)</w:t>
            </w:r>
          </w:p>
        </w:tc>
        <w:tc>
          <w:tcPr>
            <w:tcW w:w="0" w:type="auto"/>
          </w:tcPr>
          <w:p w14:paraId="0CC5634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B7F65B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16DEC6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113994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7EC172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7418AA9" w14:textId="77777777" w:rsidR="007B7DBE" w:rsidRPr="00B72EAE" w:rsidRDefault="007B7DBE" w:rsidP="008E3C90">
            <w:pPr>
              <w:pStyle w:val="Compact"/>
              <w:jc w:val="center"/>
              <w:rPr>
                <w:sz w:val="16"/>
                <w:szCs w:val="16"/>
              </w:rPr>
            </w:pPr>
            <w:r w:rsidRPr="00B72EAE">
              <w:rPr>
                <w:sz w:val="16"/>
                <w:szCs w:val="16"/>
              </w:rPr>
              <w:t>4</w:t>
            </w:r>
          </w:p>
        </w:tc>
        <w:tc>
          <w:tcPr>
            <w:tcW w:w="0" w:type="auto"/>
          </w:tcPr>
          <w:p w14:paraId="38715E85" w14:textId="77777777" w:rsidR="007B7DBE" w:rsidRPr="00B72EAE" w:rsidRDefault="007B7DBE" w:rsidP="008E3C90">
            <w:pPr>
              <w:pStyle w:val="Compact"/>
              <w:jc w:val="center"/>
              <w:rPr>
                <w:sz w:val="16"/>
                <w:szCs w:val="16"/>
              </w:rPr>
            </w:pPr>
            <w:r w:rsidRPr="00B72EAE">
              <w:rPr>
                <w:sz w:val="16"/>
                <w:szCs w:val="16"/>
              </w:rPr>
              <w:t>-147</w:t>
            </w:r>
          </w:p>
        </w:tc>
        <w:tc>
          <w:tcPr>
            <w:tcW w:w="0" w:type="auto"/>
          </w:tcPr>
          <w:p w14:paraId="7043E815" w14:textId="77777777" w:rsidR="007B7DBE" w:rsidRPr="00B72EAE" w:rsidRDefault="007B7DBE" w:rsidP="008E3C90">
            <w:pPr>
              <w:pStyle w:val="Compact"/>
              <w:jc w:val="center"/>
              <w:rPr>
                <w:sz w:val="16"/>
                <w:szCs w:val="16"/>
              </w:rPr>
            </w:pPr>
            <w:r w:rsidRPr="00B72EAE">
              <w:rPr>
                <w:sz w:val="16"/>
                <w:szCs w:val="16"/>
              </w:rPr>
              <w:t>306 (18)</w:t>
            </w:r>
          </w:p>
        </w:tc>
      </w:tr>
      <w:tr w:rsidR="00B72EAE" w:rsidRPr="00B72EAE" w14:paraId="3017E9AD" w14:textId="77777777" w:rsidTr="00B72EAE">
        <w:tc>
          <w:tcPr>
            <w:tcW w:w="0" w:type="auto"/>
          </w:tcPr>
          <w:p w14:paraId="358E9136" w14:textId="77777777" w:rsidR="007B7DBE" w:rsidRPr="00B72EAE" w:rsidRDefault="007B7DBE" w:rsidP="008E3C90">
            <w:pPr>
              <w:pStyle w:val="Compact"/>
              <w:rPr>
                <w:sz w:val="16"/>
                <w:szCs w:val="16"/>
              </w:rPr>
            </w:pPr>
            <w:r w:rsidRPr="00B72EAE">
              <w:rPr>
                <w:sz w:val="16"/>
                <w:szCs w:val="16"/>
              </w:rPr>
              <w:t>Model 13</w:t>
            </w:r>
          </w:p>
        </w:tc>
        <w:tc>
          <w:tcPr>
            <w:tcW w:w="0" w:type="auto"/>
          </w:tcPr>
          <w:p w14:paraId="3965A1E7" w14:textId="77777777" w:rsidR="007B7DBE" w:rsidRPr="00B72EAE" w:rsidRDefault="007B7DBE" w:rsidP="008E3C90">
            <w:pPr>
              <w:pStyle w:val="Compact"/>
              <w:jc w:val="center"/>
              <w:rPr>
                <w:sz w:val="16"/>
                <w:szCs w:val="16"/>
              </w:rPr>
            </w:pPr>
            <w:r w:rsidRPr="00B72EAE">
              <w:rPr>
                <w:sz w:val="16"/>
                <w:szCs w:val="16"/>
              </w:rPr>
              <w:t>0.83 (0.59, 1.16)</w:t>
            </w:r>
          </w:p>
        </w:tc>
        <w:tc>
          <w:tcPr>
            <w:tcW w:w="0" w:type="auto"/>
          </w:tcPr>
          <w:p w14:paraId="0B00FA3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F8C5EB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71A253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112723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BB3990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40218C8" w14:textId="77777777" w:rsidR="007B7DBE" w:rsidRPr="00B72EAE" w:rsidRDefault="007B7DBE" w:rsidP="008E3C90">
            <w:pPr>
              <w:pStyle w:val="Compact"/>
              <w:jc w:val="center"/>
              <w:rPr>
                <w:sz w:val="16"/>
                <w:szCs w:val="16"/>
              </w:rPr>
            </w:pPr>
            <w:r w:rsidRPr="00B72EAE">
              <w:rPr>
                <w:sz w:val="16"/>
                <w:szCs w:val="16"/>
              </w:rPr>
              <w:t>15</w:t>
            </w:r>
          </w:p>
        </w:tc>
        <w:tc>
          <w:tcPr>
            <w:tcW w:w="0" w:type="auto"/>
          </w:tcPr>
          <w:p w14:paraId="5F7D5A77" w14:textId="77777777" w:rsidR="007B7DBE" w:rsidRPr="00B72EAE" w:rsidRDefault="007B7DBE" w:rsidP="008E3C90">
            <w:pPr>
              <w:pStyle w:val="Compact"/>
              <w:jc w:val="center"/>
              <w:rPr>
                <w:sz w:val="16"/>
                <w:szCs w:val="16"/>
              </w:rPr>
            </w:pPr>
            <w:r w:rsidRPr="00B72EAE">
              <w:rPr>
                <w:sz w:val="16"/>
                <w:szCs w:val="16"/>
              </w:rPr>
              <w:t>-145</w:t>
            </w:r>
          </w:p>
        </w:tc>
        <w:tc>
          <w:tcPr>
            <w:tcW w:w="0" w:type="auto"/>
          </w:tcPr>
          <w:p w14:paraId="67046EB4" w14:textId="77777777" w:rsidR="007B7DBE" w:rsidRPr="00B72EAE" w:rsidRDefault="007B7DBE" w:rsidP="008E3C90">
            <w:pPr>
              <w:pStyle w:val="Compact"/>
              <w:jc w:val="center"/>
              <w:rPr>
                <w:sz w:val="16"/>
                <w:szCs w:val="16"/>
              </w:rPr>
            </w:pPr>
            <w:r w:rsidRPr="00B72EAE">
              <w:rPr>
                <w:sz w:val="16"/>
                <w:szCs w:val="16"/>
              </w:rPr>
              <w:t>308 (18)</w:t>
            </w:r>
          </w:p>
        </w:tc>
      </w:tr>
      <w:tr w:rsidR="00B72EAE" w:rsidRPr="00B72EAE" w14:paraId="051F1142" w14:textId="77777777" w:rsidTr="00B72EAE">
        <w:tc>
          <w:tcPr>
            <w:tcW w:w="0" w:type="auto"/>
          </w:tcPr>
          <w:p w14:paraId="206C561C" w14:textId="77777777" w:rsidR="007B7DBE" w:rsidRPr="00B72EAE" w:rsidRDefault="007B7DBE" w:rsidP="008E3C90">
            <w:pPr>
              <w:pStyle w:val="Compact"/>
              <w:rPr>
                <w:sz w:val="16"/>
                <w:szCs w:val="16"/>
              </w:rPr>
            </w:pPr>
            <w:r w:rsidRPr="00B72EAE">
              <w:rPr>
                <w:sz w:val="16"/>
                <w:szCs w:val="16"/>
              </w:rPr>
              <w:t>Model 14</w:t>
            </w:r>
          </w:p>
        </w:tc>
        <w:tc>
          <w:tcPr>
            <w:tcW w:w="0" w:type="auto"/>
          </w:tcPr>
          <w:p w14:paraId="773035DA" w14:textId="77777777" w:rsidR="007B7DBE" w:rsidRPr="00B72EAE" w:rsidRDefault="007B7DBE" w:rsidP="008E3C90">
            <w:pPr>
              <w:pStyle w:val="Compact"/>
              <w:jc w:val="center"/>
              <w:rPr>
                <w:sz w:val="16"/>
                <w:szCs w:val="16"/>
              </w:rPr>
            </w:pPr>
            <w:r w:rsidRPr="00B72EAE">
              <w:rPr>
                <w:sz w:val="16"/>
                <w:szCs w:val="16"/>
              </w:rPr>
              <w:t>0.78 (0.55, 1.12)</w:t>
            </w:r>
          </w:p>
        </w:tc>
        <w:tc>
          <w:tcPr>
            <w:tcW w:w="0" w:type="auto"/>
          </w:tcPr>
          <w:p w14:paraId="0F8EE98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8A29BB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13C9EF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DAC0BC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C4CB02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50EA05D" w14:textId="77777777" w:rsidR="007B7DBE" w:rsidRPr="00B72EAE" w:rsidRDefault="007B7DBE" w:rsidP="008E3C90">
            <w:pPr>
              <w:pStyle w:val="Compact"/>
              <w:jc w:val="center"/>
              <w:rPr>
                <w:sz w:val="16"/>
                <w:szCs w:val="16"/>
              </w:rPr>
            </w:pPr>
            <w:r w:rsidRPr="00B72EAE">
              <w:rPr>
                <w:sz w:val="16"/>
                <w:szCs w:val="16"/>
              </w:rPr>
              <w:t>16</w:t>
            </w:r>
          </w:p>
        </w:tc>
        <w:tc>
          <w:tcPr>
            <w:tcW w:w="0" w:type="auto"/>
          </w:tcPr>
          <w:p w14:paraId="6D2ABB3E" w14:textId="77777777" w:rsidR="007B7DBE" w:rsidRPr="00B72EAE" w:rsidRDefault="007B7DBE" w:rsidP="008E3C90">
            <w:pPr>
              <w:pStyle w:val="Compact"/>
              <w:jc w:val="center"/>
              <w:rPr>
                <w:sz w:val="16"/>
                <w:szCs w:val="16"/>
              </w:rPr>
            </w:pPr>
            <w:r w:rsidRPr="00B72EAE">
              <w:rPr>
                <w:sz w:val="16"/>
                <w:szCs w:val="16"/>
              </w:rPr>
              <w:t>-144</w:t>
            </w:r>
          </w:p>
        </w:tc>
        <w:tc>
          <w:tcPr>
            <w:tcW w:w="0" w:type="auto"/>
          </w:tcPr>
          <w:p w14:paraId="1B5E20DA" w14:textId="77777777" w:rsidR="007B7DBE" w:rsidRPr="00B72EAE" w:rsidRDefault="007B7DBE" w:rsidP="008E3C90">
            <w:pPr>
              <w:pStyle w:val="Compact"/>
              <w:jc w:val="center"/>
              <w:rPr>
                <w:sz w:val="16"/>
                <w:szCs w:val="16"/>
              </w:rPr>
            </w:pPr>
            <w:r w:rsidRPr="00B72EAE">
              <w:rPr>
                <w:sz w:val="16"/>
                <w:szCs w:val="16"/>
              </w:rPr>
              <w:t>310 (19)</w:t>
            </w:r>
          </w:p>
        </w:tc>
      </w:tr>
      <w:tr w:rsidR="00B72EAE" w:rsidRPr="00B72EAE" w14:paraId="31D9FD01" w14:textId="77777777" w:rsidTr="00B72EAE">
        <w:tc>
          <w:tcPr>
            <w:tcW w:w="0" w:type="auto"/>
          </w:tcPr>
          <w:p w14:paraId="13E5BE16" w14:textId="77777777" w:rsidR="007B7DBE" w:rsidRPr="00B72EAE" w:rsidRDefault="007B7DBE" w:rsidP="008E3C90">
            <w:pPr>
              <w:pStyle w:val="Compact"/>
              <w:rPr>
                <w:sz w:val="16"/>
                <w:szCs w:val="16"/>
              </w:rPr>
            </w:pPr>
            <w:r w:rsidRPr="00B72EAE">
              <w:rPr>
                <w:sz w:val="16"/>
                <w:szCs w:val="16"/>
              </w:rPr>
              <w:t>Model 3</w:t>
            </w:r>
          </w:p>
        </w:tc>
        <w:tc>
          <w:tcPr>
            <w:tcW w:w="0" w:type="auto"/>
          </w:tcPr>
          <w:p w14:paraId="6FBA12CD" w14:textId="77777777" w:rsidR="007B7DBE" w:rsidRPr="00B72EAE" w:rsidRDefault="007B7DBE" w:rsidP="008E3C90">
            <w:pPr>
              <w:pStyle w:val="Compact"/>
              <w:jc w:val="center"/>
              <w:rPr>
                <w:sz w:val="16"/>
                <w:szCs w:val="16"/>
              </w:rPr>
            </w:pPr>
            <w:r w:rsidRPr="00B72EAE">
              <w:rPr>
                <w:sz w:val="16"/>
                <w:szCs w:val="16"/>
              </w:rPr>
              <w:t>0.52 (0.42, 0.64)</w:t>
            </w:r>
          </w:p>
        </w:tc>
        <w:tc>
          <w:tcPr>
            <w:tcW w:w="0" w:type="auto"/>
          </w:tcPr>
          <w:p w14:paraId="5070473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E6A10A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60CDB0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63BCD7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F476A2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1C18064" w14:textId="77777777" w:rsidR="007B7DBE" w:rsidRPr="00B72EAE" w:rsidRDefault="007B7DBE" w:rsidP="008E3C90">
            <w:pPr>
              <w:pStyle w:val="Compact"/>
              <w:jc w:val="center"/>
              <w:rPr>
                <w:sz w:val="16"/>
                <w:szCs w:val="16"/>
              </w:rPr>
            </w:pPr>
            <w:r w:rsidRPr="00B72EAE">
              <w:rPr>
                <w:sz w:val="16"/>
                <w:szCs w:val="16"/>
              </w:rPr>
              <w:t>3</w:t>
            </w:r>
          </w:p>
        </w:tc>
        <w:tc>
          <w:tcPr>
            <w:tcW w:w="0" w:type="auto"/>
          </w:tcPr>
          <w:p w14:paraId="176744C9" w14:textId="77777777" w:rsidR="007B7DBE" w:rsidRPr="00B72EAE" w:rsidRDefault="007B7DBE" w:rsidP="008E3C90">
            <w:pPr>
              <w:pStyle w:val="Compact"/>
              <w:jc w:val="center"/>
              <w:rPr>
                <w:sz w:val="16"/>
                <w:szCs w:val="16"/>
              </w:rPr>
            </w:pPr>
            <w:r w:rsidRPr="00B72EAE">
              <w:rPr>
                <w:sz w:val="16"/>
                <w:szCs w:val="16"/>
              </w:rPr>
              <w:t>-152</w:t>
            </w:r>
          </w:p>
        </w:tc>
        <w:tc>
          <w:tcPr>
            <w:tcW w:w="0" w:type="auto"/>
          </w:tcPr>
          <w:p w14:paraId="6FC69F4B" w14:textId="77777777" w:rsidR="007B7DBE" w:rsidRPr="00B72EAE" w:rsidRDefault="007B7DBE" w:rsidP="008E3C90">
            <w:pPr>
              <w:pStyle w:val="Compact"/>
              <w:jc w:val="center"/>
              <w:rPr>
                <w:sz w:val="16"/>
                <w:szCs w:val="16"/>
              </w:rPr>
            </w:pPr>
            <w:r w:rsidRPr="00B72EAE">
              <w:rPr>
                <w:sz w:val="16"/>
                <w:szCs w:val="16"/>
              </w:rPr>
              <w:t>314 (22)</w:t>
            </w:r>
          </w:p>
        </w:tc>
      </w:tr>
      <w:tr w:rsidR="00B72EAE" w:rsidRPr="00B72EAE" w14:paraId="23BDBC4B" w14:textId="77777777" w:rsidTr="00B72EAE">
        <w:tc>
          <w:tcPr>
            <w:tcW w:w="0" w:type="auto"/>
          </w:tcPr>
          <w:p w14:paraId="12CBD37A" w14:textId="77777777" w:rsidR="007B7DBE" w:rsidRPr="00B72EAE" w:rsidRDefault="007B7DBE" w:rsidP="008E3C90">
            <w:pPr>
              <w:pStyle w:val="Compact"/>
              <w:rPr>
                <w:sz w:val="16"/>
                <w:szCs w:val="16"/>
              </w:rPr>
            </w:pPr>
            <w:r w:rsidRPr="00B72EAE">
              <w:rPr>
                <w:sz w:val="16"/>
                <w:szCs w:val="16"/>
              </w:rPr>
              <w:t>Model 12</w:t>
            </w:r>
          </w:p>
        </w:tc>
        <w:tc>
          <w:tcPr>
            <w:tcW w:w="0" w:type="auto"/>
          </w:tcPr>
          <w:p w14:paraId="307CA711" w14:textId="77777777" w:rsidR="007B7DBE" w:rsidRPr="00B72EAE" w:rsidRDefault="007B7DBE" w:rsidP="008E3C90">
            <w:pPr>
              <w:pStyle w:val="Compact"/>
              <w:jc w:val="center"/>
              <w:rPr>
                <w:sz w:val="16"/>
                <w:szCs w:val="16"/>
              </w:rPr>
            </w:pPr>
            <w:r w:rsidRPr="00B72EAE">
              <w:rPr>
                <w:sz w:val="16"/>
                <w:szCs w:val="16"/>
              </w:rPr>
              <w:t>0.51 (0.38, 0.69)</w:t>
            </w:r>
          </w:p>
        </w:tc>
        <w:tc>
          <w:tcPr>
            <w:tcW w:w="0" w:type="auto"/>
          </w:tcPr>
          <w:p w14:paraId="3922166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BC28ED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1EDA52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4E53F5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9BC416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625E0DD" w14:textId="77777777" w:rsidR="007B7DBE" w:rsidRPr="00B72EAE" w:rsidRDefault="007B7DBE" w:rsidP="008E3C90">
            <w:pPr>
              <w:pStyle w:val="Compact"/>
              <w:jc w:val="center"/>
              <w:rPr>
                <w:sz w:val="16"/>
                <w:szCs w:val="16"/>
              </w:rPr>
            </w:pPr>
            <w:r w:rsidRPr="00B72EAE">
              <w:rPr>
                <w:sz w:val="16"/>
                <w:szCs w:val="16"/>
              </w:rPr>
              <w:t>15</w:t>
            </w:r>
          </w:p>
        </w:tc>
        <w:tc>
          <w:tcPr>
            <w:tcW w:w="0" w:type="auto"/>
          </w:tcPr>
          <w:p w14:paraId="16304CF6" w14:textId="77777777" w:rsidR="007B7DBE" w:rsidRPr="00B72EAE" w:rsidRDefault="007B7DBE" w:rsidP="008E3C90">
            <w:pPr>
              <w:pStyle w:val="Compact"/>
              <w:jc w:val="center"/>
              <w:rPr>
                <w:sz w:val="16"/>
                <w:szCs w:val="16"/>
              </w:rPr>
            </w:pPr>
            <w:r w:rsidRPr="00B72EAE">
              <w:rPr>
                <w:sz w:val="16"/>
                <w:szCs w:val="16"/>
              </w:rPr>
              <w:t>-148</w:t>
            </w:r>
          </w:p>
        </w:tc>
        <w:tc>
          <w:tcPr>
            <w:tcW w:w="0" w:type="auto"/>
          </w:tcPr>
          <w:p w14:paraId="56054891" w14:textId="77777777" w:rsidR="007B7DBE" w:rsidRPr="00B72EAE" w:rsidRDefault="007B7DBE" w:rsidP="008E3C90">
            <w:pPr>
              <w:pStyle w:val="Compact"/>
              <w:jc w:val="center"/>
              <w:rPr>
                <w:sz w:val="16"/>
                <w:szCs w:val="16"/>
              </w:rPr>
            </w:pPr>
            <w:r w:rsidRPr="00B72EAE">
              <w:rPr>
                <w:sz w:val="16"/>
                <w:szCs w:val="16"/>
              </w:rPr>
              <w:t>317 (23)</w:t>
            </w:r>
          </w:p>
        </w:tc>
      </w:tr>
      <w:tr w:rsidR="00B72EAE" w:rsidRPr="00B72EAE" w14:paraId="36BCE6E9" w14:textId="77777777" w:rsidTr="00B72EAE">
        <w:tc>
          <w:tcPr>
            <w:tcW w:w="0" w:type="auto"/>
          </w:tcPr>
          <w:p w14:paraId="40ED4603" w14:textId="77777777" w:rsidR="007B7DBE" w:rsidRPr="00B72EAE" w:rsidRDefault="007B7DBE" w:rsidP="008E3C90">
            <w:pPr>
              <w:pStyle w:val="Compact"/>
              <w:rPr>
                <w:sz w:val="16"/>
                <w:szCs w:val="16"/>
              </w:rPr>
            </w:pPr>
            <w:r w:rsidRPr="00B72EAE">
              <w:rPr>
                <w:sz w:val="16"/>
                <w:szCs w:val="16"/>
              </w:rPr>
              <w:t>Model 2</w:t>
            </w:r>
          </w:p>
        </w:tc>
        <w:tc>
          <w:tcPr>
            <w:tcW w:w="0" w:type="auto"/>
          </w:tcPr>
          <w:p w14:paraId="69A3C6D7" w14:textId="77777777" w:rsidR="007B7DBE" w:rsidRPr="00B72EAE" w:rsidRDefault="007B7DBE" w:rsidP="008E3C90">
            <w:pPr>
              <w:pStyle w:val="Compact"/>
              <w:jc w:val="center"/>
              <w:rPr>
                <w:sz w:val="16"/>
                <w:szCs w:val="16"/>
              </w:rPr>
            </w:pPr>
            <w:r w:rsidRPr="00B72EAE">
              <w:rPr>
                <w:sz w:val="16"/>
                <w:szCs w:val="16"/>
              </w:rPr>
              <w:t>0.49 (0.40, 0.61)</w:t>
            </w:r>
          </w:p>
        </w:tc>
        <w:tc>
          <w:tcPr>
            <w:tcW w:w="0" w:type="auto"/>
          </w:tcPr>
          <w:p w14:paraId="4B10199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3B1CC5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6F9A27E"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1DB70A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A7E597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C3B020D" w14:textId="77777777" w:rsidR="007B7DBE" w:rsidRPr="00B72EAE" w:rsidRDefault="007B7DBE" w:rsidP="008E3C90">
            <w:pPr>
              <w:pStyle w:val="Compact"/>
              <w:jc w:val="center"/>
              <w:rPr>
                <w:sz w:val="16"/>
                <w:szCs w:val="16"/>
              </w:rPr>
            </w:pPr>
            <w:r w:rsidRPr="00B72EAE">
              <w:rPr>
                <w:sz w:val="16"/>
                <w:szCs w:val="16"/>
              </w:rPr>
              <w:t>2</w:t>
            </w:r>
          </w:p>
        </w:tc>
        <w:tc>
          <w:tcPr>
            <w:tcW w:w="0" w:type="auto"/>
          </w:tcPr>
          <w:p w14:paraId="3ECA72B5" w14:textId="77777777" w:rsidR="007B7DBE" w:rsidRPr="00B72EAE" w:rsidRDefault="007B7DBE" w:rsidP="008E3C90">
            <w:pPr>
              <w:pStyle w:val="Compact"/>
              <w:jc w:val="center"/>
              <w:rPr>
                <w:sz w:val="16"/>
                <w:szCs w:val="16"/>
              </w:rPr>
            </w:pPr>
            <w:r w:rsidRPr="00B72EAE">
              <w:rPr>
                <w:sz w:val="16"/>
                <w:szCs w:val="16"/>
              </w:rPr>
              <w:t>-156</w:t>
            </w:r>
          </w:p>
        </w:tc>
        <w:tc>
          <w:tcPr>
            <w:tcW w:w="0" w:type="auto"/>
          </w:tcPr>
          <w:p w14:paraId="779F5641" w14:textId="77777777" w:rsidR="007B7DBE" w:rsidRPr="00B72EAE" w:rsidRDefault="007B7DBE" w:rsidP="008E3C90">
            <w:pPr>
              <w:pStyle w:val="Compact"/>
              <w:jc w:val="center"/>
              <w:rPr>
                <w:sz w:val="16"/>
                <w:szCs w:val="16"/>
              </w:rPr>
            </w:pPr>
            <w:r w:rsidRPr="00B72EAE">
              <w:rPr>
                <w:sz w:val="16"/>
                <w:szCs w:val="16"/>
              </w:rPr>
              <w:t>319 (22)</w:t>
            </w:r>
          </w:p>
        </w:tc>
      </w:tr>
      <w:tr w:rsidR="00B72EAE" w:rsidRPr="00B72EAE" w14:paraId="47974C0A" w14:textId="77777777" w:rsidTr="00B72EAE">
        <w:tc>
          <w:tcPr>
            <w:tcW w:w="0" w:type="auto"/>
          </w:tcPr>
          <w:p w14:paraId="07F356AF" w14:textId="77777777" w:rsidR="007B7DBE" w:rsidRPr="00B72EAE" w:rsidRDefault="007B7DBE" w:rsidP="008E3C90">
            <w:pPr>
              <w:pStyle w:val="Compact"/>
              <w:rPr>
                <w:sz w:val="16"/>
                <w:szCs w:val="16"/>
              </w:rPr>
            </w:pPr>
            <w:r w:rsidRPr="00B72EAE">
              <w:rPr>
                <w:sz w:val="16"/>
                <w:szCs w:val="16"/>
              </w:rPr>
              <w:t>Model 11</w:t>
            </w:r>
          </w:p>
        </w:tc>
        <w:tc>
          <w:tcPr>
            <w:tcW w:w="0" w:type="auto"/>
          </w:tcPr>
          <w:p w14:paraId="1D51297B" w14:textId="77777777" w:rsidR="007B7DBE" w:rsidRPr="00B72EAE" w:rsidRDefault="007B7DBE" w:rsidP="008E3C90">
            <w:pPr>
              <w:pStyle w:val="Compact"/>
              <w:jc w:val="center"/>
              <w:rPr>
                <w:sz w:val="16"/>
                <w:szCs w:val="16"/>
              </w:rPr>
            </w:pPr>
            <w:r w:rsidRPr="00B72EAE">
              <w:rPr>
                <w:sz w:val="16"/>
                <w:szCs w:val="16"/>
              </w:rPr>
              <w:t>0.49 (0.37, 0.65)</w:t>
            </w:r>
          </w:p>
        </w:tc>
        <w:tc>
          <w:tcPr>
            <w:tcW w:w="0" w:type="auto"/>
          </w:tcPr>
          <w:p w14:paraId="4DB1061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B44436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4D9A69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CD9049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C90DF0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CC80946" w14:textId="77777777" w:rsidR="007B7DBE" w:rsidRPr="00B72EAE" w:rsidRDefault="007B7DBE" w:rsidP="008E3C90">
            <w:pPr>
              <w:pStyle w:val="Compact"/>
              <w:jc w:val="center"/>
              <w:rPr>
                <w:sz w:val="16"/>
                <w:szCs w:val="16"/>
              </w:rPr>
            </w:pPr>
            <w:r w:rsidRPr="00B72EAE">
              <w:rPr>
                <w:sz w:val="16"/>
                <w:szCs w:val="16"/>
              </w:rPr>
              <w:t>14</w:t>
            </w:r>
          </w:p>
        </w:tc>
        <w:tc>
          <w:tcPr>
            <w:tcW w:w="0" w:type="auto"/>
          </w:tcPr>
          <w:p w14:paraId="41188916" w14:textId="77777777" w:rsidR="007B7DBE" w:rsidRPr="00B72EAE" w:rsidRDefault="007B7DBE" w:rsidP="008E3C90">
            <w:pPr>
              <w:pStyle w:val="Compact"/>
              <w:jc w:val="center"/>
              <w:rPr>
                <w:sz w:val="16"/>
                <w:szCs w:val="16"/>
              </w:rPr>
            </w:pPr>
            <w:r w:rsidRPr="00B72EAE">
              <w:rPr>
                <w:sz w:val="16"/>
                <w:szCs w:val="16"/>
              </w:rPr>
              <w:t>-152</w:t>
            </w:r>
          </w:p>
        </w:tc>
        <w:tc>
          <w:tcPr>
            <w:tcW w:w="0" w:type="auto"/>
          </w:tcPr>
          <w:p w14:paraId="654FF5D8" w14:textId="77777777" w:rsidR="007B7DBE" w:rsidRPr="00B72EAE" w:rsidRDefault="007B7DBE" w:rsidP="008E3C90">
            <w:pPr>
              <w:pStyle w:val="Compact"/>
              <w:jc w:val="center"/>
              <w:rPr>
                <w:sz w:val="16"/>
                <w:szCs w:val="16"/>
              </w:rPr>
            </w:pPr>
            <w:r w:rsidRPr="00B72EAE">
              <w:rPr>
                <w:sz w:val="16"/>
                <w:szCs w:val="16"/>
              </w:rPr>
              <w:t>322 (23)</w:t>
            </w:r>
          </w:p>
        </w:tc>
      </w:tr>
      <w:tr w:rsidR="00B72EAE" w:rsidRPr="00B72EAE" w14:paraId="162EFC89" w14:textId="77777777" w:rsidTr="00B72EAE">
        <w:tc>
          <w:tcPr>
            <w:tcW w:w="0" w:type="auto"/>
          </w:tcPr>
          <w:p w14:paraId="124CFD0B" w14:textId="77777777" w:rsidR="007B7DBE" w:rsidRPr="00B72EAE" w:rsidRDefault="007B7DBE" w:rsidP="008E3C90">
            <w:pPr>
              <w:pStyle w:val="Compact"/>
              <w:rPr>
                <w:sz w:val="16"/>
                <w:szCs w:val="16"/>
              </w:rPr>
            </w:pPr>
            <w:r w:rsidRPr="00B72EAE">
              <w:rPr>
                <w:sz w:val="16"/>
                <w:szCs w:val="16"/>
              </w:rPr>
              <w:t>Model 10</w:t>
            </w:r>
          </w:p>
        </w:tc>
        <w:tc>
          <w:tcPr>
            <w:tcW w:w="0" w:type="auto"/>
          </w:tcPr>
          <w:p w14:paraId="2E944791"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098A64D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D4B3372"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9015DC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4767792"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FD620A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4AFE0B7" w14:textId="77777777" w:rsidR="007B7DBE" w:rsidRPr="00B72EAE" w:rsidRDefault="007B7DBE" w:rsidP="008E3C90">
            <w:pPr>
              <w:pStyle w:val="Compact"/>
              <w:jc w:val="center"/>
              <w:rPr>
                <w:sz w:val="16"/>
                <w:szCs w:val="16"/>
              </w:rPr>
            </w:pPr>
            <w:r w:rsidRPr="00B72EAE">
              <w:rPr>
                <w:sz w:val="16"/>
                <w:szCs w:val="16"/>
              </w:rPr>
              <w:t>13</w:t>
            </w:r>
          </w:p>
        </w:tc>
        <w:tc>
          <w:tcPr>
            <w:tcW w:w="0" w:type="auto"/>
          </w:tcPr>
          <w:p w14:paraId="7A4CA6EA" w14:textId="77777777" w:rsidR="007B7DBE" w:rsidRPr="00B72EAE" w:rsidRDefault="007B7DBE" w:rsidP="008E3C90">
            <w:pPr>
              <w:pStyle w:val="Compact"/>
              <w:jc w:val="center"/>
              <w:rPr>
                <w:sz w:val="16"/>
                <w:szCs w:val="16"/>
              </w:rPr>
            </w:pPr>
            <w:r w:rsidRPr="00B72EAE">
              <w:rPr>
                <w:sz w:val="16"/>
                <w:szCs w:val="16"/>
              </w:rPr>
              <w:t>-150</w:t>
            </w:r>
          </w:p>
        </w:tc>
        <w:tc>
          <w:tcPr>
            <w:tcW w:w="0" w:type="auto"/>
          </w:tcPr>
          <w:p w14:paraId="69AC686D" w14:textId="77777777" w:rsidR="007B7DBE" w:rsidRPr="00B72EAE" w:rsidRDefault="007B7DBE" w:rsidP="008E3C90">
            <w:pPr>
              <w:pStyle w:val="Compact"/>
              <w:jc w:val="center"/>
              <w:rPr>
                <w:sz w:val="16"/>
                <w:szCs w:val="16"/>
              </w:rPr>
            </w:pPr>
            <w:r w:rsidRPr="00B72EAE">
              <w:rPr>
                <w:sz w:val="16"/>
                <w:szCs w:val="16"/>
              </w:rPr>
              <w:t>330 (25)</w:t>
            </w:r>
          </w:p>
        </w:tc>
      </w:tr>
      <w:tr w:rsidR="00B72EAE" w:rsidRPr="00B72EAE" w14:paraId="17E5801D" w14:textId="77777777" w:rsidTr="00B72EAE">
        <w:tc>
          <w:tcPr>
            <w:tcW w:w="0" w:type="auto"/>
          </w:tcPr>
          <w:p w14:paraId="239ACC91" w14:textId="77777777" w:rsidR="007B7DBE" w:rsidRPr="00B72EAE" w:rsidRDefault="007B7DBE" w:rsidP="008E3C90">
            <w:pPr>
              <w:pStyle w:val="Compact"/>
              <w:rPr>
                <w:sz w:val="16"/>
                <w:szCs w:val="16"/>
              </w:rPr>
            </w:pPr>
            <w:r w:rsidRPr="00B72EAE">
              <w:rPr>
                <w:sz w:val="16"/>
                <w:szCs w:val="16"/>
              </w:rPr>
              <w:t>Model 1</w:t>
            </w:r>
          </w:p>
        </w:tc>
        <w:tc>
          <w:tcPr>
            <w:tcW w:w="0" w:type="auto"/>
          </w:tcPr>
          <w:p w14:paraId="04A6A461"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07FCDE94"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AF3963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DD70D5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E273CA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24FF85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0F7EC1E" w14:textId="77777777" w:rsidR="007B7DBE" w:rsidRPr="00B72EAE" w:rsidRDefault="007B7DBE" w:rsidP="008E3C90">
            <w:pPr>
              <w:pStyle w:val="Compact"/>
              <w:jc w:val="center"/>
              <w:rPr>
                <w:sz w:val="16"/>
                <w:szCs w:val="16"/>
              </w:rPr>
            </w:pPr>
            <w:r w:rsidRPr="00B72EAE">
              <w:rPr>
                <w:sz w:val="16"/>
                <w:szCs w:val="16"/>
              </w:rPr>
              <w:t>1</w:t>
            </w:r>
          </w:p>
        </w:tc>
        <w:tc>
          <w:tcPr>
            <w:tcW w:w="0" w:type="auto"/>
          </w:tcPr>
          <w:p w14:paraId="1229F6B2" w14:textId="77777777" w:rsidR="007B7DBE" w:rsidRPr="00B72EAE" w:rsidRDefault="007B7DBE" w:rsidP="008E3C90">
            <w:pPr>
              <w:pStyle w:val="Compact"/>
              <w:jc w:val="center"/>
              <w:rPr>
                <w:sz w:val="16"/>
                <w:szCs w:val="16"/>
              </w:rPr>
            </w:pPr>
            <w:r w:rsidRPr="00B72EAE">
              <w:rPr>
                <w:sz w:val="16"/>
                <w:szCs w:val="16"/>
              </w:rPr>
              <w:t>-171</w:t>
            </w:r>
          </w:p>
        </w:tc>
        <w:tc>
          <w:tcPr>
            <w:tcW w:w="0" w:type="auto"/>
          </w:tcPr>
          <w:p w14:paraId="6EE9BC30" w14:textId="77777777" w:rsidR="007B7DBE" w:rsidRPr="00B72EAE" w:rsidRDefault="007B7DBE" w:rsidP="008E3C90">
            <w:pPr>
              <w:pStyle w:val="Compact"/>
              <w:jc w:val="center"/>
              <w:rPr>
                <w:sz w:val="16"/>
                <w:szCs w:val="16"/>
              </w:rPr>
            </w:pPr>
            <w:r w:rsidRPr="00B72EAE">
              <w:rPr>
                <w:sz w:val="16"/>
                <w:szCs w:val="16"/>
              </w:rPr>
              <w:t>346 (27)</w:t>
            </w:r>
          </w:p>
        </w:tc>
      </w:tr>
      <w:tr w:rsidR="00B72EAE" w:rsidRPr="00B72EAE" w14:paraId="50B6A386" w14:textId="77777777" w:rsidTr="00A3592F">
        <w:trPr>
          <w:cnfStyle w:val="010000000000" w:firstRow="0" w:lastRow="1" w:firstColumn="0" w:lastColumn="0" w:oddVBand="0" w:evenVBand="0" w:oddHBand="0" w:evenHBand="0" w:firstRowFirstColumn="0" w:firstRowLastColumn="0" w:lastRowFirstColumn="0" w:lastRowLastColumn="0"/>
        </w:trPr>
        <w:tc>
          <w:tcPr>
            <w:tcW w:w="0" w:type="auto"/>
            <w:gridSpan w:val="10"/>
          </w:tcPr>
          <w:p w14:paraId="58DCAEAF" w14:textId="77777777" w:rsidR="00B72EAE" w:rsidRDefault="00B72EAE" w:rsidP="008E3C90">
            <w:pPr>
              <w:pStyle w:val="Compact"/>
              <w:rPr>
                <w:b w:val="0"/>
                <w:sz w:val="16"/>
                <w:szCs w:val="16"/>
              </w:rPr>
            </w:pPr>
            <w:r w:rsidRPr="00B72EAE">
              <w:rPr>
                <w:b w:val="0"/>
                <w:sz w:val="16"/>
                <w:szCs w:val="16"/>
              </w:rPr>
              <w:t>* Incidence Rate Ratio, with 95% credible intervals,</w:t>
            </w:r>
          </w:p>
          <w:p w14:paraId="75B15B0E" w14:textId="77777777" w:rsidR="00B72EAE" w:rsidRDefault="00B72EAE" w:rsidP="008E3C90">
            <w:pPr>
              <w:pStyle w:val="Compact"/>
              <w:rPr>
                <w:b w:val="0"/>
                <w:sz w:val="16"/>
                <w:szCs w:val="16"/>
              </w:rPr>
            </w:pPr>
            <w:r w:rsidRPr="00B72EAE">
              <w:rPr>
                <w:b w:val="0"/>
                <w:sz w:val="16"/>
                <w:szCs w:val="16"/>
              </w:rPr>
              <w:t xml:space="preserve"> ** Degrees of Freedom, </w:t>
            </w:r>
          </w:p>
          <w:p w14:paraId="69048449" w14:textId="77777777" w:rsidR="00B72EAE" w:rsidRDefault="00B72EAE" w:rsidP="008E3C90">
            <w:pPr>
              <w:pStyle w:val="Compact"/>
              <w:rPr>
                <w:b w:val="0"/>
                <w:sz w:val="16"/>
                <w:szCs w:val="16"/>
              </w:rPr>
            </w:pPr>
            <w:r w:rsidRPr="00B72EAE">
              <w:rPr>
                <w:b w:val="0"/>
                <w:sz w:val="16"/>
                <w:szCs w:val="16"/>
              </w:rPr>
              <w:t xml:space="preserve">† Computed log pointwise predictive density, </w:t>
            </w:r>
          </w:p>
          <w:p w14:paraId="6304F84E" w14:textId="2FFF1CE7" w:rsidR="00B72EAE" w:rsidRPr="00B72EAE" w:rsidRDefault="00B72EAE" w:rsidP="008E3C90">
            <w:pPr>
              <w:pStyle w:val="Compact"/>
              <w:rPr>
                <w:b w:val="0"/>
                <w:sz w:val="16"/>
                <w:szCs w:val="16"/>
              </w:rPr>
            </w:pPr>
            <w:r w:rsidRPr="00B72EAE">
              <w:rPr>
                <w:b w:val="0"/>
                <w:sz w:val="16"/>
                <w:szCs w:val="16"/>
              </w:rPr>
              <w:t>†† Leave one out information criterion, with standard error</w:t>
            </w:r>
          </w:p>
        </w:tc>
      </w:tr>
    </w:tbl>
    <w:p w14:paraId="09AC27B2" w14:textId="252643A5" w:rsidR="007B7DBE" w:rsidRDefault="007B7DBE" w:rsidP="007B7DBE"/>
    <w:p w14:paraId="47FDE323" w14:textId="77777777" w:rsidR="00B72EAE" w:rsidRDefault="00B72EAE" w:rsidP="007B7DBE"/>
    <w:p w14:paraId="505AD4AD" w14:textId="77777777" w:rsidR="007F40B9" w:rsidRDefault="001E0CFF"/>
    <w:sectPr w:rsidR="007F40B9" w:rsidSect="00B72EAE">
      <w:pgSz w:w="15840" w:h="12240" w:orient="landscape"/>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15:restartNumberingAfterBreak="0">
    <w:nsid w:val="FFFFFF7C"/>
    <w:multiLevelType w:val="singleLevel"/>
    <w:tmpl w:val="78FA91C4"/>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A56A55D0"/>
    <w:lvl w:ilvl="0">
      <w:start w:val="1"/>
      <w:numFmt w:val="decimal"/>
      <w:lvlText w:val="%1."/>
      <w:lvlJc w:val="left"/>
      <w:pPr>
        <w:tabs>
          <w:tab w:val="num" w:pos="1440"/>
        </w:tabs>
        <w:ind w:left="1440" w:hanging="360"/>
      </w:pPr>
    </w:lvl>
  </w:abstractNum>
  <w:abstractNum w:abstractNumId="7" w15:restartNumberingAfterBreak="0">
    <w:nsid w:val="FFFFFF7E"/>
    <w:multiLevelType w:val="singleLevel"/>
    <w:tmpl w:val="92FC392C"/>
    <w:lvl w:ilvl="0">
      <w:start w:val="1"/>
      <w:numFmt w:val="decimal"/>
      <w:lvlText w:val="%1."/>
      <w:lvlJc w:val="left"/>
      <w:pPr>
        <w:tabs>
          <w:tab w:val="num" w:pos="1080"/>
        </w:tabs>
        <w:ind w:left="1080" w:hanging="360"/>
      </w:pPr>
    </w:lvl>
  </w:abstractNum>
  <w:abstractNum w:abstractNumId="8" w15:restartNumberingAfterBreak="0">
    <w:nsid w:val="FFFFFF7F"/>
    <w:multiLevelType w:val="singleLevel"/>
    <w:tmpl w:val="9C168E7C"/>
    <w:lvl w:ilvl="0">
      <w:start w:val="1"/>
      <w:numFmt w:val="decimal"/>
      <w:lvlText w:val="%1."/>
      <w:lvlJc w:val="left"/>
      <w:pPr>
        <w:tabs>
          <w:tab w:val="num" w:pos="720"/>
        </w:tabs>
        <w:ind w:left="720" w:hanging="360"/>
      </w:pPr>
    </w:lvl>
  </w:abstractNum>
  <w:abstractNum w:abstractNumId="9" w15:restartNumberingAfterBreak="0">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FFFFFF88"/>
    <w:multiLevelType w:val="singleLevel"/>
    <w:tmpl w:val="A4FE4DF0"/>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E7A21C6"/>
    <w:multiLevelType w:val="multilevel"/>
    <w:tmpl w:val="F2B4A4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68B1A794"/>
    <w:multiLevelType w:val="multilevel"/>
    <w:tmpl w:val="9754D5E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6"/>
  </w:num>
  <w:num w:numId="3">
    <w:abstractNumId w:val="0"/>
  </w:num>
  <w:num w:numId="4">
    <w:abstractNumId w:val="4"/>
  </w:num>
  <w:num w:numId="5">
    <w:abstractNumId w:val="5"/>
  </w:num>
  <w:num w:numId="6">
    <w:abstractNumId w:val="6"/>
  </w:num>
  <w:num w:numId="7">
    <w:abstractNumId w:val="7"/>
  </w:num>
  <w:num w:numId="8">
    <w:abstractNumId w:val="8"/>
  </w:num>
  <w:num w:numId="9">
    <w:abstractNumId w:val="13"/>
  </w:num>
  <w:num w:numId="10">
    <w:abstractNumId w:val="9"/>
  </w:num>
  <w:num w:numId="11">
    <w:abstractNumId w:val="10"/>
  </w:num>
  <w:num w:numId="12">
    <w:abstractNumId w:val="11"/>
  </w:num>
  <w:num w:numId="13">
    <w:abstractNumId w:val="12"/>
  </w:num>
  <w:num w:numId="14">
    <w:abstractNumId w:val="14"/>
  </w:num>
  <w:num w:numId="15">
    <w:abstractNumId w:val="15"/>
  </w:num>
  <w:num w:numId="16">
    <w:abstractNumId w:val="19"/>
  </w:num>
  <w:num w:numId="17">
    <w:abstractNumId w:val="1"/>
  </w:num>
  <w:num w:numId="18">
    <w:abstractNumId w:val="20"/>
  </w:num>
  <w:num w:numId="19">
    <w:abstractNumId w:val="2"/>
  </w:num>
  <w:num w:numId="20">
    <w:abstractNumId w:val="21"/>
  </w:num>
  <w:num w:numId="21">
    <w:abstractNumId w:val="1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DBE"/>
    <w:rsid w:val="001E0CFF"/>
    <w:rsid w:val="004F4783"/>
    <w:rsid w:val="005D082B"/>
    <w:rsid w:val="006E17DD"/>
    <w:rsid w:val="00737012"/>
    <w:rsid w:val="007B7DBE"/>
    <w:rsid w:val="00B72EAE"/>
    <w:rsid w:val="00BB6A8C"/>
    <w:rsid w:val="00C60C14"/>
    <w:rsid w:val="00FF0E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DF3B6E7"/>
  <w14:defaultImageDpi w14:val="32767"/>
  <w15:chartTrackingRefBased/>
  <w15:docId w15:val="{BD37AB7E-741B-3E41-9691-A965C2B49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0"/>
    <w:lsdException w:name="Plain Table 2" w:uiPriority="0"/>
    <w:lsdException w:name="Plain Table 3" w:uiPriority="0"/>
    <w:lsdException w:name="Plain Table 4" w:uiPriority="0"/>
    <w:lsdException w:name="Plain Table 5" w:uiPriority="0"/>
    <w:lsdException w:name="Grid Table Light" w:uiPriority="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7DBE"/>
    <w:pPr>
      <w:spacing w:after="200"/>
    </w:pPr>
    <w:rPr>
      <w:lang w:val="en-US"/>
    </w:rPr>
  </w:style>
  <w:style w:type="paragraph" w:styleId="Heading1">
    <w:name w:val="heading 1"/>
    <w:basedOn w:val="Normal"/>
    <w:next w:val="BodyText"/>
    <w:link w:val="Heading1Char"/>
    <w:uiPriority w:val="9"/>
    <w:qFormat/>
    <w:rsid w:val="007B7DBE"/>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7B7DBE"/>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link w:val="Heading3Char"/>
    <w:uiPriority w:val="9"/>
    <w:unhideWhenUsed/>
    <w:qFormat/>
    <w:rsid w:val="007B7DBE"/>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link w:val="Heading4Char"/>
    <w:uiPriority w:val="9"/>
    <w:unhideWhenUsed/>
    <w:qFormat/>
    <w:rsid w:val="007B7DBE"/>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7B7DBE"/>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link w:val="Heading6Char"/>
    <w:uiPriority w:val="9"/>
    <w:unhideWhenUsed/>
    <w:qFormat/>
    <w:rsid w:val="007B7DBE"/>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Normal"/>
    <w:link w:val="Heading7Char"/>
    <w:rsid w:val="007B7DBE"/>
    <w:pPr>
      <w:keepNext/>
      <w:keepLines/>
      <w:spacing w:before="40" w:after="0" w:line="480" w:lineRule="auto"/>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DBE"/>
    <w:rPr>
      <w:rFonts w:asciiTheme="majorHAnsi" w:eastAsiaTheme="majorEastAsia" w:hAnsiTheme="majorHAnsi" w:cstheme="majorBidi"/>
      <w:b/>
      <w:bCs/>
      <w:color w:val="2D4F8E" w:themeColor="accent1" w:themeShade="B5"/>
      <w:sz w:val="32"/>
      <w:szCs w:val="32"/>
      <w:lang w:val="en-US"/>
    </w:rPr>
  </w:style>
  <w:style w:type="character" w:customStyle="1" w:styleId="Heading2Char">
    <w:name w:val="Heading 2 Char"/>
    <w:basedOn w:val="DefaultParagraphFont"/>
    <w:link w:val="Heading2"/>
    <w:uiPriority w:val="9"/>
    <w:rsid w:val="007B7DBE"/>
    <w:rPr>
      <w:rFonts w:ascii="Times New Roman" w:eastAsiaTheme="majorEastAsia" w:hAnsi="Times New Roman" w:cstheme="majorBidi"/>
      <w:b/>
      <w:bCs/>
      <w:color w:val="000000" w:themeColor="text1"/>
      <w:sz w:val="28"/>
      <w:szCs w:val="32"/>
      <w:lang w:val="en-US"/>
    </w:rPr>
  </w:style>
  <w:style w:type="character" w:customStyle="1" w:styleId="Heading3Char">
    <w:name w:val="Heading 3 Char"/>
    <w:basedOn w:val="DefaultParagraphFont"/>
    <w:link w:val="Heading3"/>
    <w:uiPriority w:val="9"/>
    <w:rsid w:val="007B7DBE"/>
    <w:rPr>
      <w:rFonts w:ascii="Times New Roman" w:eastAsiaTheme="majorEastAsia" w:hAnsi="Times New Roman" w:cstheme="majorBidi"/>
      <w:b/>
      <w:bCs/>
      <w:color w:val="000000" w:themeColor="text1"/>
      <w:sz w:val="28"/>
      <w:szCs w:val="28"/>
      <w:lang w:val="en-US"/>
    </w:rPr>
  </w:style>
  <w:style w:type="character" w:customStyle="1" w:styleId="Heading4Char">
    <w:name w:val="Heading 4 Char"/>
    <w:basedOn w:val="DefaultParagraphFont"/>
    <w:link w:val="Heading4"/>
    <w:uiPriority w:val="9"/>
    <w:rsid w:val="007B7DBE"/>
    <w:rPr>
      <w:rFonts w:asciiTheme="majorHAnsi" w:eastAsiaTheme="majorEastAsia" w:hAnsiTheme="majorHAnsi" w:cstheme="majorBidi"/>
      <w:b/>
      <w:bCs/>
      <w:color w:val="4472C4" w:themeColor="accent1"/>
      <w:lang w:val="en-US"/>
    </w:rPr>
  </w:style>
  <w:style w:type="character" w:customStyle="1" w:styleId="Heading5Char">
    <w:name w:val="Heading 5 Char"/>
    <w:basedOn w:val="DefaultParagraphFont"/>
    <w:link w:val="Heading5"/>
    <w:uiPriority w:val="9"/>
    <w:rsid w:val="007B7DBE"/>
    <w:rPr>
      <w:rFonts w:asciiTheme="majorHAnsi" w:eastAsiaTheme="majorEastAsia" w:hAnsiTheme="majorHAnsi" w:cstheme="majorBidi"/>
      <w:i/>
      <w:iCs/>
      <w:color w:val="FFFFFF" w:themeColor="background1"/>
      <w:sz w:val="16"/>
      <w:lang w:val="en-US"/>
    </w:rPr>
  </w:style>
  <w:style w:type="character" w:customStyle="1" w:styleId="Heading6Char">
    <w:name w:val="Heading 6 Char"/>
    <w:basedOn w:val="DefaultParagraphFont"/>
    <w:link w:val="Heading6"/>
    <w:uiPriority w:val="9"/>
    <w:rsid w:val="007B7DBE"/>
    <w:rPr>
      <w:rFonts w:asciiTheme="majorHAnsi" w:eastAsiaTheme="majorEastAsia" w:hAnsiTheme="majorHAnsi" w:cstheme="majorBidi"/>
      <w:color w:val="4472C4" w:themeColor="accent1"/>
      <w:lang w:val="en-US"/>
    </w:rPr>
  </w:style>
  <w:style w:type="character" w:customStyle="1" w:styleId="Heading7Char">
    <w:name w:val="Heading 7 Char"/>
    <w:basedOn w:val="DefaultParagraphFont"/>
    <w:link w:val="Heading7"/>
    <w:rsid w:val="007B7DBE"/>
    <w:rPr>
      <w:rFonts w:asciiTheme="majorHAnsi" w:eastAsiaTheme="majorEastAsia" w:hAnsiTheme="majorHAnsi" w:cstheme="majorBidi"/>
      <w:b/>
      <w:i/>
      <w:iCs/>
      <w:color w:val="000000" w:themeColor="text1"/>
      <w:sz w:val="10"/>
      <w:lang w:val="en-US"/>
    </w:rPr>
  </w:style>
  <w:style w:type="paragraph" w:styleId="BodyText">
    <w:name w:val="Body Text"/>
    <w:basedOn w:val="Normal"/>
    <w:link w:val="BodyTextChar"/>
    <w:qFormat/>
    <w:rsid w:val="007B7DBE"/>
    <w:pPr>
      <w:spacing w:before="180" w:after="180"/>
    </w:pPr>
  </w:style>
  <w:style w:type="character" w:customStyle="1" w:styleId="BodyTextChar">
    <w:name w:val="Body Text Char"/>
    <w:basedOn w:val="DefaultParagraphFont"/>
    <w:link w:val="BodyText"/>
    <w:rsid w:val="007B7DBE"/>
    <w:rPr>
      <w:lang w:val="en-US"/>
    </w:rPr>
  </w:style>
  <w:style w:type="paragraph" w:customStyle="1" w:styleId="FirstParagraph">
    <w:name w:val="First Paragraph"/>
    <w:basedOn w:val="BodyText"/>
    <w:next w:val="BodyText"/>
    <w:qFormat/>
    <w:rsid w:val="007B7DBE"/>
  </w:style>
  <w:style w:type="paragraph" w:customStyle="1" w:styleId="Compact">
    <w:name w:val="Compact"/>
    <w:basedOn w:val="BodyText"/>
    <w:qFormat/>
    <w:rsid w:val="007B7DBE"/>
    <w:pPr>
      <w:spacing w:before="36" w:after="36"/>
    </w:pPr>
    <w:rPr>
      <w:rFonts w:ascii="Times New Roman" w:hAnsi="Times New Roman"/>
    </w:rPr>
  </w:style>
  <w:style w:type="paragraph" w:styleId="Title">
    <w:name w:val="Title"/>
    <w:basedOn w:val="Normal"/>
    <w:next w:val="BodyText"/>
    <w:link w:val="TitleChar"/>
    <w:qFormat/>
    <w:rsid w:val="007B7DBE"/>
    <w:pPr>
      <w:keepNext/>
      <w:keepLines/>
      <w:spacing w:before="480" w:after="240"/>
    </w:pPr>
    <w:rPr>
      <w:rFonts w:ascii="Times New Roman" w:eastAsiaTheme="majorEastAsia" w:hAnsi="Times New Roman" w:cstheme="majorBidi"/>
      <w:b/>
      <w:bCs/>
      <w:color w:val="000000" w:themeColor="text1"/>
      <w:sz w:val="28"/>
      <w:szCs w:val="36"/>
    </w:rPr>
  </w:style>
  <w:style w:type="character" w:customStyle="1" w:styleId="TitleChar">
    <w:name w:val="Title Char"/>
    <w:basedOn w:val="DefaultParagraphFont"/>
    <w:link w:val="Title"/>
    <w:rsid w:val="007B7DBE"/>
    <w:rPr>
      <w:rFonts w:ascii="Times New Roman" w:eastAsiaTheme="majorEastAsia" w:hAnsi="Times New Roman" w:cstheme="majorBidi"/>
      <w:b/>
      <w:bCs/>
      <w:color w:val="000000" w:themeColor="text1"/>
      <w:sz w:val="28"/>
      <w:szCs w:val="36"/>
      <w:lang w:val="en-US"/>
    </w:rPr>
  </w:style>
  <w:style w:type="paragraph" w:styleId="Subtitle">
    <w:name w:val="Subtitle"/>
    <w:basedOn w:val="Title"/>
    <w:next w:val="BodyText"/>
    <w:link w:val="SubtitleChar"/>
    <w:qFormat/>
    <w:rsid w:val="007B7DBE"/>
    <w:pPr>
      <w:spacing w:before="240"/>
    </w:pPr>
    <w:rPr>
      <w:sz w:val="30"/>
      <w:szCs w:val="30"/>
    </w:rPr>
  </w:style>
  <w:style w:type="character" w:customStyle="1" w:styleId="SubtitleChar">
    <w:name w:val="Subtitle Char"/>
    <w:basedOn w:val="DefaultParagraphFont"/>
    <w:link w:val="Subtitle"/>
    <w:rsid w:val="007B7DBE"/>
    <w:rPr>
      <w:rFonts w:ascii="Times New Roman" w:eastAsiaTheme="majorEastAsia" w:hAnsi="Times New Roman" w:cstheme="majorBidi"/>
      <w:b/>
      <w:bCs/>
      <w:color w:val="000000" w:themeColor="text1"/>
      <w:sz w:val="30"/>
      <w:szCs w:val="30"/>
      <w:lang w:val="en-US"/>
    </w:rPr>
  </w:style>
  <w:style w:type="paragraph" w:customStyle="1" w:styleId="Author">
    <w:name w:val="Author"/>
    <w:next w:val="BodyText"/>
    <w:qFormat/>
    <w:rsid w:val="007B7DBE"/>
    <w:pPr>
      <w:keepNext/>
      <w:keepLines/>
      <w:spacing w:after="200"/>
    </w:pPr>
    <w:rPr>
      <w:lang w:val="en-US"/>
    </w:rPr>
  </w:style>
  <w:style w:type="paragraph" w:styleId="Date">
    <w:name w:val="Date"/>
    <w:next w:val="BodyText"/>
    <w:link w:val="DateChar"/>
    <w:qFormat/>
    <w:rsid w:val="007B7DBE"/>
    <w:pPr>
      <w:keepNext/>
      <w:keepLines/>
      <w:spacing w:after="200"/>
    </w:pPr>
    <w:rPr>
      <w:lang w:val="en-US"/>
    </w:rPr>
  </w:style>
  <w:style w:type="character" w:customStyle="1" w:styleId="DateChar">
    <w:name w:val="Date Char"/>
    <w:basedOn w:val="DefaultParagraphFont"/>
    <w:link w:val="Date"/>
    <w:rsid w:val="007B7DBE"/>
    <w:rPr>
      <w:lang w:val="en-US"/>
    </w:rPr>
  </w:style>
  <w:style w:type="paragraph" w:customStyle="1" w:styleId="Abstract">
    <w:name w:val="Abstract"/>
    <w:basedOn w:val="Normal"/>
    <w:next w:val="BodyText"/>
    <w:qFormat/>
    <w:rsid w:val="007B7DBE"/>
    <w:pPr>
      <w:keepNext/>
      <w:keepLines/>
      <w:spacing w:before="300" w:after="300"/>
    </w:pPr>
    <w:rPr>
      <w:sz w:val="20"/>
      <w:szCs w:val="20"/>
    </w:rPr>
  </w:style>
  <w:style w:type="paragraph" w:styleId="Bibliography">
    <w:name w:val="Bibliography"/>
    <w:basedOn w:val="Normal"/>
    <w:qFormat/>
    <w:rsid w:val="007B7DBE"/>
  </w:style>
  <w:style w:type="paragraph" w:styleId="BlockText">
    <w:name w:val="Block Text"/>
    <w:basedOn w:val="BodyText"/>
    <w:next w:val="BodyText"/>
    <w:uiPriority w:val="9"/>
    <w:unhideWhenUsed/>
    <w:qFormat/>
    <w:rsid w:val="007B7DBE"/>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7B7DBE"/>
  </w:style>
  <w:style w:type="character" w:customStyle="1" w:styleId="FootnoteTextChar">
    <w:name w:val="Footnote Text Char"/>
    <w:basedOn w:val="DefaultParagraphFont"/>
    <w:link w:val="FootnoteText"/>
    <w:uiPriority w:val="9"/>
    <w:rsid w:val="007B7DBE"/>
    <w:rPr>
      <w:lang w:val="en-US"/>
    </w:rPr>
  </w:style>
  <w:style w:type="paragraph" w:customStyle="1" w:styleId="DefinitionTerm">
    <w:name w:val="Definition Term"/>
    <w:basedOn w:val="Normal"/>
    <w:next w:val="Definition"/>
    <w:rsid w:val="007B7DBE"/>
    <w:pPr>
      <w:keepNext/>
      <w:keepLines/>
      <w:spacing w:after="0"/>
    </w:pPr>
    <w:rPr>
      <w:b/>
    </w:rPr>
  </w:style>
  <w:style w:type="paragraph" w:customStyle="1" w:styleId="Definition">
    <w:name w:val="Definition"/>
    <w:basedOn w:val="Normal"/>
    <w:rsid w:val="007B7DBE"/>
  </w:style>
  <w:style w:type="paragraph" w:styleId="Caption">
    <w:name w:val="caption"/>
    <w:basedOn w:val="Normal"/>
    <w:link w:val="CaptionChar"/>
    <w:rsid w:val="007B7DBE"/>
    <w:pPr>
      <w:spacing w:after="120"/>
    </w:pPr>
    <w:rPr>
      <w:i/>
    </w:rPr>
  </w:style>
  <w:style w:type="paragraph" w:customStyle="1" w:styleId="TableCaption">
    <w:name w:val="Table Caption"/>
    <w:basedOn w:val="Caption"/>
    <w:rsid w:val="007B7DBE"/>
    <w:pPr>
      <w:keepNext/>
    </w:pPr>
  </w:style>
  <w:style w:type="paragraph" w:customStyle="1" w:styleId="ImageCaption">
    <w:name w:val="Image Caption"/>
    <w:basedOn w:val="Caption"/>
    <w:rsid w:val="007B7DBE"/>
  </w:style>
  <w:style w:type="paragraph" w:customStyle="1" w:styleId="Figure">
    <w:name w:val="Figure"/>
    <w:basedOn w:val="Normal"/>
    <w:rsid w:val="007B7DBE"/>
  </w:style>
  <w:style w:type="paragraph" w:customStyle="1" w:styleId="FigurewithCaption">
    <w:name w:val="Figure with Caption"/>
    <w:basedOn w:val="Figure"/>
    <w:rsid w:val="007B7DBE"/>
    <w:pPr>
      <w:keepNext/>
    </w:pPr>
  </w:style>
  <w:style w:type="character" w:customStyle="1" w:styleId="CaptionChar">
    <w:name w:val="Caption Char"/>
    <w:basedOn w:val="DefaultParagraphFont"/>
    <w:link w:val="Caption"/>
    <w:rsid w:val="007B7DBE"/>
    <w:rPr>
      <w:i/>
      <w:lang w:val="en-US"/>
    </w:rPr>
  </w:style>
  <w:style w:type="character" w:customStyle="1" w:styleId="VerbatimChar">
    <w:name w:val="Verbatim Char"/>
    <w:basedOn w:val="CaptionChar"/>
    <w:link w:val="SourceCode"/>
    <w:rsid w:val="007B7DBE"/>
    <w:rPr>
      <w:rFonts w:ascii="Consolas" w:hAnsi="Consolas"/>
      <w:i/>
      <w:sz w:val="22"/>
      <w:shd w:val="clear" w:color="auto" w:fill="F8F8F8"/>
      <w:lang w:val="en-US"/>
    </w:rPr>
  </w:style>
  <w:style w:type="character" w:styleId="FootnoteReference">
    <w:name w:val="footnote reference"/>
    <w:basedOn w:val="CaptionChar"/>
    <w:rsid w:val="007B7DBE"/>
    <w:rPr>
      <w:i/>
      <w:vertAlign w:val="superscript"/>
      <w:lang w:val="en-US"/>
    </w:rPr>
  </w:style>
  <w:style w:type="character" w:styleId="Hyperlink">
    <w:name w:val="Hyperlink"/>
    <w:basedOn w:val="CaptionChar"/>
    <w:rsid w:val="007B7DBE"/>
    <w:rPr>
      <w:i/>
      <w:color w:val="4472C4" w:themeColor="accent1"/>
      <w:lang w:val="en-US"/>
    </w:rPr>
  </w:style>
  <w:style w:type="paragraph" w:styleId="TOCHeading">
    <w:name w:val="TOC Heading"/>
    <w:basedOn w:val="Heading1"/>
    <w:next w:val="BodyText"/>
    <w:uiPriority w:val="39"/>
    <w:unhideWhenUsed/>
    <w:qFormat/>
    <w:rsid w:val="007B7DBE"/>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7B7DBE"/>
    <w:pPr>
      <w:shd w:val="clear" w:color="auto" w:fill="F8F8F8"/>
      <w:wordWrap w:val="0"/>
    </w:pPr>
    <w:rPr>
      <w:rFonts w:ascii="Consolas" w:hAnsi="Consolas"/>
      <w:i/>
      <w:sz w:val="22"/>
    </w:rPr>
  </w:style>
  <w:style w:type="character" w:customStyle="1" w:styleId="KeywordTok">
    <w:name w:val="KeywordTok"/>
    <w:basedOn w:val="VerbatimChar"/>
    <w:rsid w:val="007B7DBE"/>
    <w:rPr>
      <w:rFonts w:ascii="Consolas" w:hAnsi="Consolas"/>
      <w:b/>
      <w:i/>
      <w:color w:val="204A87"/>
      <w:sz w:val="22"/>
      <w:shd w:val="clear" w:color="auto" w:fill="F8F8F8"/>
      <w:lang w:val="en-US"/>
    </w:rPr>
  </w:style>
  <w:style w:type="character" w:customStyle="1" w:styleId="DataTypeTok">
    <w:name w:val="DataTypeTok"/>
    <w:basedOn w:val="VerbatimChar"/>
    <w:rsid w:val="007B7DBE"/>
    <w:rPr>
      <w:rFonts w:ascii="Consolas" w:hAnsi="Consolas"/>
      <w:i/>
      <w:color w:val="204A87"/>
      <w:sz w:val="22"/>
      <w:shd w:val="clear" w:color="auto" w:fill="F8F8F8"/>
      <w:lang w:val="en-US"/>
    </w:rPr>
  </w:style>
  <w:style w:type="character" w:customStyle="1" w:styleId="DecValTok">
    <w:name w:val="DecValTok"/>
    <w:basedOn w:val="VerbatimChar"/>
    <w:rsid w:val="007B7DBE"/>
    <w:rPr>
      <w:rFonts w:ascii="Consolas" w:hAnsi="Consolas"/>
      <w:i/>
      <w:color w:val="0000CF"/>
      <w:sz w:val="22"/>
      <w:shd w:val="clear" w:color="auto" w:fill="F8F8F8"/>
      <w:lang w:val="en-US"/>
    </w:rPr>
  </w:style>
  <w:style w:type="character" w:customStyle="1" w:styleId="BaseNTok">
    <w:name w:val="BaseNTok"/>
    <w:basedOn w:val="VerbatimChar"/>
    <w:rsid w:val="007B7DBE"/>
    <w:rPr>
      <w:rFonts w:ascii="Consolas" w:hAnsi="Consolas"/>
      <w:i/>
      <w:color w:val="0000CF"/>
      <w:sz w:val="22"/>
      <w:shd w:val="clear" w:color="auto" w:fill="F8F8F8"/>
      <w:lang w:val="en-US"/>
    </w:rPr>
  </w:style>
  <w:style w:type="character" w:customStyle="1" w:styleId="FloatTok">
    <w:name w:val="FloatTok"/>
    <w:basedOn w:val="VerbatimChar"/>
    <w:rsid w:val="007B7DBE"/>
    <w:rPr>
      <w:rFonts w:ascii="Consolas" w:hAnsi="Consolas"/>
      <w:i/>
      <w:color w:val="0000CF"/>
      <w:sz w:val="22"/>
      <w:shd w:val="clear" w:color="auto" w:fill="F8F8F8"/>
      <w:lang w:val="en-US"/>
    </w:rPr>
  </w:style>
  <w:style w:type="character" w:customStyle="1" w:styleId="ConstantTok">
    <w:name w:val="ConstantTok"/>
    <w:basedOn w:val="VerbatimChar"/>
    <w:rsid w:val="007B7DBE"/>
    <w:rPr>
      <w:rFonts w:ascii="Consolas" w:hAnsi="Consolas"/>
      <w:i/>
      <w:color w:val="000000"/>
      <w:sz w:val="22"/>
      <w:shd w:val="clear" w:color="auto" w:fill="F8F8F8"/>
      <w:lang w:val="en-US"/>
    </w:rPr>
  </w:style>
  <w:style w:type="character" w:customStyle="1" w:styleId="CharTok">
    <w:name w:val="CharTok"/>
    <w:basedOn w:val="VerbatimChar"/>
    <w:rsid w:val="007B7DBE"/>
    <w:rPr>
      <w:rFonts w:ascii="Consolas" w:hAnsi="Consolas"/>
      <w:i/>
      <w:color w:val="4E9A06"/>
      <w:sz w:val="22"/>
      <w:shd w:val="clear" w:color="auto" w:fill="F8F8F8"/>
      <w:lang w:val="en-US"/>
    </w:rPr>
  </w:style>
  <w:style w:type="character" w:customStyle="1" w:styleId="SpecialCharTok">
    <w:name w:val="SpecialCharTok"/>
    <w:basedOn w:val="VerbatimChar"/>
    <w:rsid w:val="007B7DBE"/>
    <w:rPr>
      <w:rFonts w:ascii="Consolas" w:hAnsi="Consolas"/>
      <w:i/>
      <w:color w:val="000000"/>
      <w:sz w:val="22"/>
      <w:shd w:val="clear" w:color="auto" w:fill="F8F8F8"/>
      <w:lang w:val="en-US"/>
    </w:rPr>
  </w:style>
  <w:style w:type="character" w:customStyle="1" w:styleId="StringTok">
    <w:name w:val="StringTok"/>
    <w:basedOn w:val="VerbatimChar"/>
    <w:rsid w:val="007B7DBE"/>
    <w:rPr>
      <w:rFonts w:ascii="Consolas" w:hAnsi="Consolas"/>
      <w:i/>
      <w:color w:val="4E9A06"/>
      <w:sz w:val="22"/>
      <w:shd w:val="clear" w:color="auto" w:fill="F8F8F8"/>
      <w:lang w:val="en-US"/>
    </w:rPr>
  </w:style>
  <w:style w:type="character" w:customStyle="1" w:styleId="VerbatimStringTok">
    <w:name w:val="VerbatimStringTok"/>
    <w:basedOn w:val="VerbatimChar"/>
    <w:rsid w:val="007B7DBE"/>
    <w:rPr>
      <w:rFonts w:ascii="Consolas" w:hAnsi="Consolas"/>
      <w:i/>
      <w:color w:val="4E9A06"/>
      <w:sz w:val="22"/>
      <w:shd w:val="clear" w:color="auto" w:fill="F8F8F8"/>
      <w:lang w:val="en-US"/>
    </w:rPr>
  </w:style>
  <w:style w:type="character" w:customStyle="1" w:styleId="SpecialStringTok">
    <w:name w:val="SpecialStringTok"/>
    <w:basedOn w:val="VerbatimChar"/>
    <w:rsid w:val="007B7DBE"/>
    <w:rPr>
      <w:rFonts w:ascii="Consolas" w:hAnsi="Consolas"/>
      <w:i/>
      <w:color w:val="4E9A06"/>
      <w:sz w:val="22"/>
      <w:shd w:val="clear" w:color="auto" w:fill="F8F8F8"/>
      <w:lang w:val="en-US"/>
    </w:rPr>
  </w:style>
  <w:style w:type="character" w:customStyle="1" w:styleId="ImportTok">
    <w:name w:val="ImportTok"/>
    <w:basedOn w:val="VerbatimChar"/>
    <w:rsid w:val="007B7DBE"/>
    <w:rPr>
      <w:rFonts w:ascii="Consolas" w:hAnsi="Consolas"/>
      <w:i/>
      <w:sz w:val="22"/>
      <w:shd w:val="clear" w:color="auto" w:fill="F8F8F8"/>
      <w:lang w:val="en-US"/>
    </w:rPr>
  </w:style>
  <w:style w:type="character" w:customStyle="1" w:styleId="CommentTok">
    <w:name w:val="CommentTok"/>
    <w:basedOn w:val="VerbatimChar"/>
    <w:rsid w:val="007B7DBE"/>
    <w:rPr>
      <w:rFonts w:ascii="Consolas" w:hAnsi="Consolas"/>
      <w:i w:val="0"/>
      <w:color w:val="8F5902"/>
      <w:sz w:val="22"/>
      <w:shd w:val="clear" w:color="auto" w:fill="F8F8F8"/>
      <w:lang w:val="en-US"/>
    </w:rPr>
  </w:style>
  <w:style w:type="character" w:customStyle="1" w:styleId="DocumentationTok">
    <w:name w:val="DocumentationTok"/>
    <w:basedOn w:val="VerbatimChar"/>
    <w:rsid w:val="007B7DBE"/>
    <w:rPr>
      <w:rFonts w:ascii="Consolas" w:hAnsi="Consolas"/>
      <w:b/>
      <w:i w:val="0"/>
      <w:color w:val="8F5902"/>
      <w:sz w:val="22"/>
      <w:shd w:val="clear" w:color="auto" w:fill="F8F8F8"/>
      <w:lang w:val="en-US"/>
    </w:rPr>
  </w:style>
  <w:style w:type="character" w:customStyle="1" w:styleId="AnnotationTok">
    <w:name w:val="AnnotationTok"/>
    <w:basedOn w:val="VerbatimChar"/>
    <w:rsid w:val="007B7DBE"/>
    <w:rPr>
      <w:rFonts w:ascii="Consolas" w:hAnsi="Consolas"/>
      <w:b/>
      <w:i w:val="0"/>
      <w:color w:val="8F5902"/>
      <w:sz w:val="22"/>
      <w:shd w:val="clear" w:color="auto" w:fill="F8F8F8"/>
      <w:lang w:val="en-US"/>
    </w:rPr>
  </w:style>
  <w:style w:type="character" w:customStyle="1" w:styleId="CommentVarTok">
    <w:name w:val="CommentVarTok"/>
    <w:basedOn w:val="VerbatimChar"/>
    <w:rsid w:val="007B7DBE"/>
    <w:rPr>
      <w:rFonts w:ascii="Consolas" w:hAnsi="Consolas"/>
      <w:b/>
      <w:i w:val="0"/>
      <w:color w:val="8F5902"/>
      <w:sz w:val="22"/>
      <w:shd w:val="clear" w:color="auto" w:fill="F8F8F8"/>
      <w:lang w:val="en-US"/>
    </w:rPr>
  </w:style>
  <w:style w:type="character" w:customStyle="1" w:styleId="OtherTok">
    <w:name w:val="OtherTok"/>
    <w:basedOn w:val="VerbatimChar"/>
    <w:rsid w:val="007B7DBE"/>
    <w:rPr>
      <w:rFonts w:ascii="Consolas" w:hAnsi="Consolas"/>
      <w:i/>
      <w:color w:val="8F5902"/>
      <w:sz w:val="22"/>
      <w:shd w:val="clear" w:color="auto" w:fill="F8F8F8"/>
      <w:lang w:val="en-US"/>
    </w:rPr>
  </w:style>
  <w:style w:type="character" w:customStyle="1" w:styleId="FunctionTok">
    <w:name w:val="FunctionTok"/>
    <w:basedOn w:val="VerbatimChar"/>
    <w:rsid w:val="007B7DBE"/>
    <w:rPr>
      <w:rFonts w:ascii="Consolas" w:hAnsi="Consolas"/>
      <w:i/>
      <w:color w:val="000000"/>
      <w:sz w:val="22"/>
      <w:shd w:val="clear" w:color="auto" w:fill="F8F8F8"/>
      <w:lang w:val="en-US"/>
    </w:rPr>
  </w:style>
  <w:style w:type="character" w:customStyle="1" w:styleId="VariableTok">
    <w:name w:val="VariableTok"/>
    <w:basedOn w:val="VerbatimChar"/>
    <w:rsid w:val="007B7DBE"/>
    <w:rPr>
      <w:rFonts w:ascii="Consolas" w:hAnsi="Consolas"/>
      <w:i/>
      <w:color w:val="000000"/>
      <w:sz w:val="22"/>
      <w:shd w:val="clear" w:color="auto" w:fill="F8F8F8"/>
      <w:lang w:val="en-US"/>
    </w:rPr>
  </w:style>
  <w:style w:type="character" w:customStyle="1" w:styleId="ControlFlowTok">
    <w:name w:val="ControlFlowTok"/>
    <w:basedOn w:val="VerbatimChar"/>
    <w:rsid w:val="007B7DBE"/>
    <w:rPr>
      <w:rFonts w:ascii="Consolas" w:hAnsi="Consolas"/>
      <w:b/>
      <w:i/>
      <w:color w:val="204A87"/>
      <w:sz w:val="22"/>
      <w:shd w:val="clear" w:color="auto" w:fill="F8F8F8"/>
      <w:lang w:val="en-US"/>
    </w:rPr>
  </w:style>
  <w:style w:type="character" w:customStyle="1" w:styleId="OperatorTok">
    <w:name w:val="OperatorTok"/>
    <w:basedOn w:val="VerbatimChar"/>
    <w:rsid w:val="007B7DBE"/>
    <w:rPr>
      <w:rFonts w:ascii="Consolas" w:hAnsi="Consolas"/>
      <w:b/>
      <w:i/>
      <w:color w:val="CE5C00"/>
      <w:sz w:val="22"/>
      <w:shd w:val="clear" w:color="auto" w:fill="F8F8F8"/>
      <w:lang w:val="en-US"/>
    </w:rPr>
  </w:style>
  <w:style w:type="character" w:customStyle="1" w:styleId="BuiltInTok">
    <w:name w:val="BuiltInTok"/>
    <w:basedOn w:val="VerbatimChar"/>
    <w:rsid w:val="007B7DBE"/>
    <w:rPr>
      <w:rFonts w:ascii="Consolas" w:hAnsi="Consolas"/>
      <w:i/>
      <w:sz w:val="22"/>
      <w:shd w:val="clear" w:color="auto" w:fill="F8F8F8"/>
      <w:lang w:val="en-US"/>
    </w:rPr>
  </w:style>
  <w:style w:type="character" w:customStyle="1" w:styleId="ExtensionTok">
    <w:name w:val="ExtensionTok"/>
    <w:basedOn w:val="VerbatimChar"/>
    <w:rsid w:val="007B7DBE"/>
    <w:rPr>
      <w:rFonts w:ascii="Consolas" w:hAnsi="Consolas"/>
      <w:i/>
      <w:sz w:val="22"/>
      <w:shd w:val="clear" w:color="auto" w:fill="F8F8F8"/>
      <w:lang w:val="en-US"/>
    </w:rPr>
  </w:style>
  <w:style w:type="character" w:customStyle="1" w:styleId="PreprocessorTok">
    <w:name w:val="PreprocessorTok"/>
    <w:basedOn w:val="VerbatimChar"/>
    <w:rsid w:val="007B7DBE"/>
    <w:rPr>
      <w:rFonts w:ascii="Consolas" w:hAnsi="Consolas"/>
      <w:i w:val="0"/>
      <w:color w:val="8F5902"/>
      <w:sz w:val="22"/>
      <w:shd w:val="clear" w:color="auto" w:fill="F8F8F8"/>
      <w:lang w:val="en-US"/>
    </w:rPr>
  </w:style>
  <w:style w:type="character" w:customStyle="1" w:styleId="AttributeTok">
    <w:name w:val="AttributeTok"/>
    <w:basedOn w:val="VerbatimChar"/>
    <w:rsid w:val="007B7DBE"/>
    <w:rPr>
      <w:rFonts w:ascii="Consolas" w:hAnsi="Consolas"/>
      <w:i/>
      <w:color w:val="C4A000"/>
      <w:sz w:val="22"/>
      <w:shd w:val="clear" w:color="auto" w:fill="F8F8F8"/>
      <w:lang w:val="en-US"/>
    </w:rPr>
  </w:style>
  <w:style w:type="character" w:customStyle="1" w:styleId="RegionMarkerTok">
    <w:name w:val="RegionMarkerTok"/>
    <w:basedOn w:val="VerbatimChar"/>
    <w:rsid w:val="007B7DBE"/>
    <w:rPr>
      <w:rFonts w:ascii="Consolas" w:hAnsi="Consolas"/>
      <w:i/>
      <w:sz w:val="22"/>
      <w:shd w:val="clear" w:color="auto" w:fill="F8F8F8"/>
      <w:lang w:val="en-US"/>
    </w:rPr>
  </w:style>
  <w:style w:type="character" w:customStyle="1" w:styleId="InformationTok">
    <w:name w:val="InformationTok"/>
    <w:basedOn w:val="VerbatimChar"/>
    <w:rsid w:val="007B7DBE"/>
    <w:rPr>
      <w:rFonts w:ascii="Consolas" w:hAnsi="Consolas"/>
      <w:b/>
      <w:i w:val="0"/>
      <w:color w:val="8F5902"/>
      <w:sz w:val="22"/>
      <w:shd w:val="clear" w:color="auto" w:fill="F8F8F8"/>
      <w:lang w:val="en-US"/>
    </w:rPr>
  </w:style>
  <w:style w:type="character" w:customStyle="1" w:styleId="WarningTok">
    <w:name w:val="WarningTok"/>
    <w:basedOn w:val="VerbatimChar"/>
    <w:rsid w:val="007B7DBE"/>
    <w:rPr>
      <w:rFonts w:ascii="Consolas" w:hAnsi="Consolas"/>
      <w:b/>
      <w:i w:val="0"/>
      <w:color w:val="8F5902"/>
      <w:sz w:val="22"/>
      <w:shd w:val="clear" w:color="auto" w:fill="F8F8F8"/>
      <w:lang w:val="en-US"/>
    </w:rPr>
  </w:style>
  <w:style w:type="character" w:customStyle="1" w:styleId="AlertTok">
    <w:name w:val="AlertTok"/>
    <w:basedOn w:val="VerbatimChar"/>
    <w:rsid w:val="007B7DBE"/>
    <w:rPr>
      <w:rFonts w:ascii="Consolas" w:hAnsi="Consolas"/>
      <w:i/>
      <w:color w:val="EF2929"/>
      <w:sz w:val="22"/>
      <w:shd w:val="clear" w:color="auto" w:fill="F8F8F8"/>
      <w:lang w:val="en-US"/>
    </w:rPr>
  </w:style>
  <w:style w:type="character" w:customStyle="1" w:styleId="ErrorTok">
    <w:name w:val="ErrorTok"/>
    <w:basedOn w:val="VerbatimChar"/>
    <w:rsid w:val="007B7DBE"/>
    <w:rPr>
      <w:rFonts w:ascii="Consolas" w:hAnsi="Consolas"/>
      <w:b/>
      <w:i/>
      <w:color w:val="A40000"/>
      <w:sz w:val="22"/>
      <w:shd w:val="clear" w:color="auto" w:fill="F8F8F8"/>
      <w:lang w:val="en-US"/>
    </w:rPr>
  </w:style>
  <w:style w:type="character" w:customStyle="1" w:styleId="NormalTok">
    <w:name w:val="NormalTok"/>
    <w:basedOn w:val="VerbatimChar"/>
    <w:rsid w:val="007B7DBE"/>
    <w:rPr>
      <w:rFonts w:ascii="Consolas" w:hAnsi="Consolas"/>
      <w:i/>
      <w:sz w:val="22"/>
      <w:shd w:val="clear" w:color="auto" w:fill="F8F8F8"/>
      <w:lang w:val="en-US"/>
    </w:rPr>
  </w:style>
  <w:style w:type="table" w:customStyle="1" w:styleId="PlainTable21">
    <w:name w:val="Plain Table 21"/>
    <w:basedOn w:val="TableNormal"/>
    <w:rsid w:val="007B7DBE"/>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7B7DBE"/>
    <w:rPr>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7B7DBE"/>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7B7DBE"/>
    <w:rPr>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B7DBE"/>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rsid w:val="007B7DBE"/>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7B7DBE"/>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nhideWhenUsed/>
    <w:rsid w:val="007B7DBE"/>
    <w:pPr>
      <w:tabs>
        <w:tab w:val="center" w:pos="4513"/>
        <w:tab w:val="right" w:pos="9026"/>
      </w:tabs>
      <w:spacing w:after="0"/>
    </w:pPr>
  </w:style>
  <w:style w:type="character" w:customStyle="1" w:styleId="FooterChar">
    <w:name w:val="Footer Char"/>
    <w:basedOn w:val="DefaultParagraphFont"/>
    <w:link w:val="Footer"/>
    <w:rsid w:val="007B7DBE"/>
    <w:rPr>
      <w:lang w:val="en-US"/>
    </w:rPr>
  </w:style>
  <w:style w:type="character" w:styleId="PageNumber">
    <w:name w:val="page number"/>
    <w:basedOn w:val="DefaultParagraphFont"/>
    <w:semiHidden/>
    <w:unhideWhenUsed/>
    <w:rsid w:val="007B7DBE"/>
  </w:style>
  <w:style w:type="character" w:styleId="FollowedHyperlink">
    <w:name w:val="FollowedHyperlink"/>
    <w:basedOn w:val="DefaultParagraphFont"/>
    <w:semiHidden/>
    <w:unhideWhenUsed/>
    <w:rsid w:val="007B7DBE"/>
    <w:rPr>
      <w:color w:val="954F72" w:themeColor="followedHyperlink"/>
      <w:u w:val="single"/>
    </w:rPr>
  </w:style>
  <w:style w:type="paragraph" w:styleId="Header">
    <w:name w:val="header"/>
    <w:basedOn w:val="Normal"/>
    <w:link w:val="HeaderChar"/>
    <w:unhideWhenUsed/>
    <w:rsid w:val="007B7DBE"/>
    <w:pPr>
      <w:tabs>
        <w:tab w:val="center" w:pos="4513"/>
        <w:tab w:val="right" w:pos="9026"/>
      </w:tabs>
      <w:spacing w:after="0"/>
    </w:pPr>
  </w:style>
  <w:style w:type="character" w:customStyle="1" w:styleId="HeaderChar">
    <w:name w:val="Header Char"/>
    <w:basedOn w:val="DefaultParagraphFont"/>
    <w:link w:val="Header"/>
    <w:rsid w:val="007B7DBE"/>
    <w:rPr>
      <w:lang w:val="en-US"/>
    </w:rPr>
  </w:style>
  <w:style w:type="paragraph" w:styleId="BalloonText">
    <w:name w:val="Balloon Text"/>
    <w:basedOn w:val="Normal"/>
    <w:link w:val="BalloonTextChar"/>
    <w:semiHidden/>
    <w:unhideWhenUsed/>
    <w:rsid w:val="007B7DB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7B7DBE"/>
    <w:rPr>
      <w:rFonts w:ascii="Lucida Grande" w:hAnsi="Lucida Grande" w:cs="Lucida Grande"/>
      <w:sz w:val="18"/>
      <w:szCs w:val="18"/>
      <w:lang w:val="en-US"/>
    </w:rPr>
  </w:style>
  <w:style w:type="character" w:styleId="CommentReference">
    <w:name w:val="annotation reference"/>
    <w:basedOn w:val="DefaultParagraphFont"/>
    <w:semiHidden/>
    <w:unhideWhenUsed/>
    <w:rsid w:val="007B7DBE"/>
    <w:rPr>
      <w:sz w:val="18"/>
      <w:szCs w:val="18"/>
    </w:rPr>
  </w:style>
  <w:style w:type="paragraph" w:styleId="CommentText">
    <w:name w:val="annotation text"/>
    <w:basedOn w:val="Normal"/>
    <w:link w:val="CommentTextChar"/>
    <w:semiHidden/>
    <w:unhideWhenUsed/>
    <w:rsid w:val="007B7DBE"/>
  </w:style>
  <w:style w:type="character" w:customStyle="1" w:styleId="CommentTextChar">
    <w:name w:val="Comment Text Char"/>
    <w:basedOn w:val="DefaultParagraphFont"/>
    <w:link w:val="CommentText"/>
    <w:semiHidden/>
    <w:rsid w:val="007B7DBE"/>
    <w:rPr>
      <w:lang w:val="en-US"/>
    </w:rPr>
  </w:style>
  <w:style w:type="paragraph" w:styleId="CommentSubject">
    <w:name w:val="annotation subject"/>
    <w:basedOn w:val="CommentText"/>
    <w:next w:val="CommentText"/>
    <w:link w:val="CommentSubjectChar"/>
    <w:semiHidden/>
    <w:unhideWhenUsed/>
    <w:rsid w:val="007B7DBE"/>
    <w:rPr>
      <w:b/>
      <w:bCs/>
      <w:sz w:val="20"/>
      <w:szCs w:val="20"/>
    </w:rPr>
  </w:style>
  <w:style w:type="character" w:customStyle="1" w:styleId="CommentSubjectChar">
    <w:name w:val="Comment Subject Char"/>
    <w:basedOn w:val="CommentTextChar"/>
    <w:link w:val="CommentSubject"/>
    <w:semiHidden/>
    <w:rsid w:val="007B7DBE"/>
    <w:rPr>
      <w:b/>
      <w:bCs/>
      <w:sz w:val="20"/>
      <w:szCs w:val="20"/>
      <w:lang w:val="en-US"/>
    </w:rPr>
  </w:style>
  <w:style w:type="table" w:styleId="PlainTable2">
    <w:name w:val="Plain Table 2"/>
    <w:basedOn w:val="TableNormal"/>
    <w:rsid w:val="007B7DBE"/>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B7DBE"/>
    <w:rPr>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B7DBE"/>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B7DBE"/>
    <w:rPr>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7B7DBE"/>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7B7DBE"/>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2977</Words>
  <Characters>16971</Characters>
  <Application>Microsoft Office Word</Application>
  <DocSecurity>0</DocSecurity>
  <Lines>141</Lines>
  <Paragraphs>39</Paragraphs>
  <ScaleCrop>false</ScaleCrop>
  <Company/>
  <LinksUpToDate>false</LinksUpToDate>
  <CharactersWithSpaces>19909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Abbott</dc:creator>
  <cp:keywords/>
  <dc:description/>
  <cp:lastModifiedBy>Samuel Abbott</cp:lastModifiedBy>
  <cp:revision>2</cp:revision>
  <dcterms:created xsi:type="dcterms:W3CDTF">2019-01-29T13:33:00Z</dcterms:created>
  <dcterms:modified xsi:type="dcterms:W3CDTF">2019-01-29T13:33:00Z</dcterms:modified>
</cp:coreProperties>
</file>