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7BE" w:rsidRDefault="008A37BE" w:rsidP="008A37BE">
      <w:pPr>
        <w:pStyle w:val="Heading2"/>
      </w:pPr>
      <w:r>
        <w:t>Online supplementary appendix: Exploring the effects of BCG vaccination in patients diagnosed with tuberculosis: observational study using the Enhanced Tuberculosis Surveillance system</w:t>
      </w:r>
    </w:p>
    <w:p w:rsidR="008A37BE" w:rsidRDefault="008A37BE" w:rsidP="008A37BE">
      <w:pPr>
        <w:pStyle w:val="FirstParagraph"/>
      </w:pPr>
      <w:r>
        <w:t>Sam Abbott, Hannah Christensen, Maeve K Lalor, Dominik Zennor, Colin Campbell, Mary Ramsay, Ellen Brooks-Pollock</w:t>
      </w:r>
    </w:p>
    <w:p w:rsidR="008A37BE" w:rsidRDefault="008A37BE" w:rsidP="008A37BE">
      <w:pPr>
        <w:pStyle w:val="Heading5"/>
      </w:pPr>
      <w:bookmarkStart w:id="0" w:name="pagebreak-6"/>
      <w:bookmarkEnd w:id="0"/>
      <w:r>
        <w:lastRenderedPageBreak/>
        <w:t>PAGEBREAK</w:t>
      </w:r>
    </w:p>
    <w:p w:rsidR="008A37BE" w:rsidRDefault="008A37BE" w:rsidP="008A37BE">
      <w:pPr>
        <w:pStyle w:val="FirstParagraph"/>
      </w:pPr>
      <w:r>
        <w:rPr>
          <w:b/>
        </w:rPr>
        <w:t>Model output: All-cause mortality</w:t>
      </w:r>
    </w:p>
    <w:p w:rsidR="008A37BE" w:rsidRDefault="008A37BE" w:rsidP="008A37BE">
      <w:pPr>
        <w:pStyle w:val="TableCaption"/>
      </w:pPr>
      <w:r>
        <w:rPr>
          <w:b/>
        </w:rPr>
        <w:t>Supplementary table S</w:t>
      </w:r>
      <w:r w:rsidR="00BD6B33">
        <w:rPr>
          <w:b/>
        </w:rPr>
        <w:t>1</w:t>
      </w:r>
      <w:r>
        <w:rPr>
          <w:b/>
        </w:rPr>
        <w:t>:</w:t>
      </w:r>
      <w:r>
        <w:t xml:space="preserve"> Summary of logistic regression model output with BCG vaccination as the exposure and all-cause mortality as the outcome.</w:t>
      </w:r>
    </w:p>
    <w:tbl>
      <w:tblPr>
        <w:tblStyle w:val="PlainTable21"/>
        <w:tblW w:w="5000" w:type="pct"/>
        <w:tblLayout w:type="fixed"/>
        <w:tblLook w:val="0660" w:firstRow="1" w:lastRow="1" w:firstColumn="0" w:lastColumn="0" w:noHBand="1" w:noVBand="1"/>
        <w:tblCaption w:val="Supplementary table S3: Summary of logistic regression model output with BCG vaccination as the exposure and all-cause mortality as the outcome."/>
      </w:tblPr>
      <w:tblGrid>
        <w:gridCol w:w="2251"/>
        <w:gridCol w:w="900"/>
        <w:gridCol w:w="1080"/>
        <w:gridCol w:w="1709"/>
        <w:gridCol w:w="812"/>
        <w:gridCol w:w="1709"/>
        <w:gridCol w:w="899"/>
      </w:tblGrid>
      <w:tr w:rsidR="008A37BE" w:rsidRPr="00A1412B" w:rsidTr="00DC78E1">
        <w:trPr>
          <w:cnfStyle w:val="100000000000" w:firstRow="1" w:lastRow="0" w:firstColumn="0" w:lastColumn="0" w:oddVBand="0" w:evenVBand="0" w:oddHBand="0" w:evenHBand="0" w:firstRowFirstColumn="0" w:firstRowLastColumn="0" w:lastRowFirstColumn="0" w:lastRowLastColumn="0"/>
        </w:trPr>
        <w:tc>
          <w:tcPr>
            <w:tcW w:w="1202" w:type="pct"/>
            <w:vMerge w:val="restart"/>
          </w:tcPr>
          <w:p w:rsidR="008A37BE" w:rsidRPr="00A1412B" w:rsidRDefault="008A37BE" w:rsidP="00DC78E1">
            <w:pPr>
              <w:pStyle w:val="Compact"/>
              <w:rPr>
                <w:b w:val="0"/>
                <w:sz w:val="20"/>
                <w:szCs w:val="20"/>
              </w:rPr>
            </w:pPr>
            <w:r w:rsidRPr="00A1412B">
              <w:rPr>
                <w:b w:val="0"/>
                <w:sz w:val="20"/>
                <w:szCs w:val="20"/>
              </w:rPr>
              <w:t>Variable</w:t>
            </w:r>
          </w:p>
        </w:tc>
        <w:tc>
          <w:tcPr>
            <w:tcW w:w="481" w:type="pct"/>
            <w:vMerge w:val="restart"/>
          </w:tcPr>
          <w:p w:rsidR="008A37BE" w:rsidRPr="00A1412B" w:rsidRDefault="008A37BE" w:rsidP="00DC78E1">
            <w:pPr>
              <w:pStyle w:val="Compact"/>
              <w:rPr>
                <w:b w:val="0"/>
                <w:sz w:val="20"/>
                <w:szCs w:val="20"/>
              </w:rPr>
            </w:pPr>
            <w:r w:rsidRPr="00A1412B">
              <w:rPr>
                <w:b w:val="0"/>
                <w:sz w:val="20"/>
                <w:szCs w:val="20"/>
              </w:rPr>
              <w:t>Total</w:t>
            </w:r>
          </w:p>
        </w:tc>
        <w:tc>
          <w:tcPr>
            <w:tcW w:w="577" w:type="pct"/>
            <w:vMerge w:val="restart"/>
          </w:tcPr>
          <w:p w:rsidR="008A37BE" w:rsidRPr="00A1412B" w:rsidRDefault="008A37BE" w:rsidP="00DC78E1">
            <w:pPr>
              <w:pStyle w:val="Compact"/>
              <w:rPr>
                <w:b w:val="0"/>
                <w:sz w:val="20"/>
                <w:szCs w:val="20"/>
              </w:rPr>
            </w:pPr>
            <w:r w:rsidRPr="00A1412B">
              <w:rPr>
                <w:b w:val="0"/>
                <w:sz w:val="20"/>
                <w:szCs w:val="20"/>
              </w:rPr>
              <w:t>All-cause mortality</w:t>
            </w:r>
          </w:p>
        </w:tc>
        <w:tc>
          <w:tcPr>
            <w:tcW w:w="1347" w:type="pct"/>
            <w:gridSpan w:val="2"/>
          </w:tcPr>
          <w:p w:rsidR="008A37BE" w:rsidRPr="00A1412B" w:rsidRDefault="008A37BE" w:rsidP="00DC78E1">
            <w:pPr>
              <w:pStyle w:val="Compact"/>
              <w:rPr>
                <w:b w:val="0"/>
                <w:sz w:val="20"/>
                <w:szCs w:val="20"/>
              </w:rPr>
            </w:pPr>
            <w:r w:rsidRPr="00A1412B">
              <w:rPr>
                <w:b w:val="0"/>
                <w:sz w:val="20"/>
                <w:szCs w:val="20"/>
              </w:rPr>
              <w:t>Univariable</w:t>
            </w:r>
          </w:p>
        </w:tc>
        <w:tc>
          <w:tcPr>
            <w:tcW w:w="1393" w:type="pct"/>
            <w:gridSpan w:val="2"/>
          </w:tcPr>
          <w:p w:rsidR="008A37BE" w:rsidRPr="00A1412B" w:rsidRDefault="008A37BE" w:rsidP="00DC78E1">
            <w:pPr>
              <w:pStyle w:val="Compact"/>
              <w:rPr>
                <w:b w:val="0"/>
                <w:sz w:val="20"/>
                <w:szCs w:val="20"/>
              </w:rPr>
            </w:pPr>
            <w:r w:rsidRPr="00A1412B">
              <w:rPr>
                <w:b w:val="0"/>
                <w:sz w:val="20"/>
                <w:szCs w:val="20"/>
              </w:rPr>
              <w:t>Multivariable</w:t>
            </w:r>
          </w:p>
        </w:tc>
      </w:tr>
      <w:tr w:rsidR="008A37BE" w:rsidRPr="00A1412B" w:rsidTr="00DC78E1">
        <w:tc>
          <w:tcPr>
            <w:tcW w:w="1202" w:type="pct"/>
            <w:vMerge/>
            <w:tcBorders>
              <w:bottom w:val="single" w:sz="4" w:space="0" w:color="auto"/>
            </w:tcBorders>
          </w:tcPr>
          <w:p w:rsidR="008A37BE" w:rsidRPr="00A1412B" w:rsidRDefault="008A37BE" w:rsidP="00DC78E1">
            <w:pPr>
              <w:pStyle w:val="Compact"/>
              <w:rPr>
                <w:sz w:val="20"/>
                <w:szCs w:val="20"/>
              </w:rPr>
            </w:pPr>
          </w:p>
        </w:tc>
        <w:tc>
          <w:tcPr>
            <w:tcW w:w="481" w:type="pct"/>
            <w:vMerge/>
            <w:tcBorders>
              <w:bottom w:val="single" w:sz="4" w:space="0" w:color="auto"/>
            </w:tcBorders>
          </w:tcPr>
          <w:p w:rsidR="008A37BE" w:rsidRPr="00A1412B" w:rsidRDefault="008A37BE" w:rsidP="00DC78E1">
            <w:pPr>
              <w:pStyle w:val="Compact"/>
              <w:rPr>
                <w:sz w:val="20"/>
                <w:szCs w:val="20"/>
              </w:rPr>
            </w:pPr>
          </w:p>
        </w:tc>
        <w:tc>
          <w:tcPr>
            <w:tcW w:w="577" w:type="pct"/>
            <w:vMerge/>
            <w:tcBorders>
              <w:bottom w:val="single" w:sz="4" w:space="0" w:color="auto"/>
            </w:tcBorders>
          </w:tcPr>
          <w:p w:rsidR="008A37BE" w:rsidRPr="00A1412B" w:rsidRDefault="008A37BE" w:rsidP="00DC78E1">
            <w:pPr>
              <w:pStyle w:val="Compact"/>
              <w:rPr>
                <w:sz w:val="20"/>
                <w:szCs w:val="20"/>
              </w:rPr>
            </w:pPr>
          </w:p>
        </w:tc>
        <w:tc>
          <w:tcPr>
            <w:tcW w:w="913" w:type="pct"/>
            <w:tcBorders>
              <w:bottom w:val="single" w:sz="4" w:space="0" w:color="auto"/>
            </w:tcBorders>
          </w:tcPr>
          <w:p w:rsidR="008A37BE" w:rsidRPr="00A1412B" w:rsidRDefault="008A37BE" w:rsidP="00DC78E1">
            <w:pPr>
              <w:pStyle w:val="Compact"/>
              <w:rPr>
                <w:sz w:val="20"/>
                <w:szCs w:val="20"/>
              </w:rPr>
            </w:pPr>
            <w:r w:rsidRPr="00A1412B">
              <w:rPr>
                <w:sz w:val="20"/>
                <w:szCs w:val="20"/>
              </w:rPr>
              <w:t>OR (95% CI)</w:t>
            </w:r>
          </w:p>
        </w:tc>
        <w:tc>
          <w:tcPr>
            <w:tcW w:w="434" w:type="pct"/>
            <w:tcBorders>
              <w:bottom w:val="single" w:sz="4" w:space="0" w:color="auto"/>
            </w:tcBorders>
          </w:tcPr>
          <w:p w:rsidR="008A37BE" w:rsidRPr="00A1412B" w:rsidRDefault="008A37BE" w:rsidP="00DC78E1">
            <w:pPr>
              <w:pStyle w:val="Compact"/>
              <w:rPr>
                <w:sz w:val="20"/>
                <w:szCs w:val="20"/>
              </w:rPr>
            </w:pPr>
            <w:r w:rsidRPr="00A1412B">
              <w:rPr>
                <w:sz w:val="20"/>
                <w:szCs w:val="20"/>
              </w:rPr>
              <w:t>P-value</w:t>
            </w:r>
          </w:p>
        </w:tc>
        <w:tc>
          <w:tcPr>
            <w:tcW w:w="913" w:type="pct"/>
            <w:tcBorders>
              <w:bottom w:val="single" w:sz="4" w:space="0" w:color="auto"/>
            </w:tcBorders>
          </w:tcPr>
          <w:p w:rsidR="008A37BE" w:rsidRPr="00A1412B" w:rsidRDefault="008A37BE" w:rsidP="00DC78E1">
            <w:pPr>
              <w:pStyle w:val="Compact"/>
              <w:rPr>
                <w:sz w:val="20"/>
                <w:szCs w:val="20"/>
              </w:rPr>
            </w:pPr>
            <w:r w:rsidRPr="00A1412B">
              <w:rPr>
                <w:sz w:val="20"/>
                <w:szCs w:val="20"/>
              </w:rPr>
              <w:t>aOR (95% CI)</w:t>
            </w:r>
          </w:p>
        </w:tc>
        <w:tc>
          <w:tcPr>
            <w:tcW w:w="480" w:type="pct"/>
            <w:tcBorders>
              <w:bottom w:val="single" w:sz="4" w:space="0" w:color="auto"/>
            </w:tcBorders>
          </w:tcPr>
          <w:p w:rsidR="008A37BE" w:rsidRPr="00A1412B" w:rsidRDefault="008A37BE" w:rsidP="00DC78E1">
            <w:pPr>
              <w:pStyle w:val="Compact"/>
              <w:rPr>
                <w:sz w:val="20"/>
                <w:szCs w:val="20"/>
              </w:rPr>
            </w:pPr>
            <w:r w:rsidRPr="00A1412B">
              <w:rPr>
                <w:sz w:val="20"/>
                <w:szCs w:val="20"/>
              </w:rPr>
              <w:t>P-value</w:t>
            </w:r>
          </w:p>
        </w:tc>
      </w:tr>
      <w:tr w:rsidR="008A37BE" w:rsidRPr="00A1412B" w:rsidTr="00DC78E1">
        <w:tc>
          <w:tcPr>
            <w:tcW w:w="1202" w:type="pct"/>
            <w:tcBorders>
              <w:top w:val="single" w:sz="4" w:space="0" w:color="auto"/>
            </w:tcBorders>
          </w:tcPr>
          <w:p w:rsidR="008A37BE" w:rsidRPr="00A1412B" w:rsidRDefault="008A37BE" w:rsidP="00DC78E1">
            <w:pPr>
              <w:pStyle w:val="Compact"/>
              <w:rPr>
                <w:sz w:val="20"/>
                <w:szCs w:val="20"/>
              </w:rPr>
            </w:pPr>
            <w:r w:rsidRPr="00A1412B">
              <w:rPr>
                <w:sz w:val="20"/>
                <w:szCs w:val="20"/>
              </w:rPr>
              <w:t>Total cases</w:t>
            </w:r>
          </w:p>
        </w:tc>
        <w:tc>
          <w:tcPr>
            <w:tcW w:w="481" w:type="pct"/>
            <w:tcBorders>
              <w:top w:val="single" w:sz="4" w:space="0" w:color="auto"/>
            </w:tcBorders>
          </w:tcPr>
          <w:p w:rsidR="008A37BE" w:rsidRPr="00A1412B" w:rsidRDefault="008A37BE" w:rsidP="00DC78E1">
            <w:pPr>
              <w:pStyle w:val="Compact"/>
              <w:rPr>
                <w:sz w:val="20"/>
                <w:szCs w:val="20"/>
              </w:rPr>
            </w:pPr>
            <w:r w:rsidRPr="00A1412B">
              <w:rPr>
                <w:sz w:val="20"/>
                <w:szCs w:val="20"/>
              </w:rPr>
              <w:t>25993</w:t>
            </w:r>
          </w:p>
        </w:tc>
        <w:tc>
          <w:tcPr>
            <w:tcW w:w="577" w:type="pct"/>
            <w:tcBorders>
              <w:top w:val="single" w:sz="4" w:space="0" w:color="auto"/>
            </w:tcBorders>
          </w:tcPr>
          <w:p w:rsidR="008A37BE" w:rsidRPr="00A1412B" w:rsidRDefault="008A37BE" w:rsidP="00DC78E1">
            <w:pPr>
              <w:pStyle w:val="Compact"/>
              <w:rPr>
                <w:sz w:val="20"/>
                <w:szCs w:val="20"/>
              </w:rPr>
            </w:pPr>
            <w:r w:rsidRPr="00A1412B">
              <w:rPr>
                <w:sz w:val="20"/>
                <w:szCs w:val="20"/>
              </w:rPr>
              <w:t>807 (3)</w:t>
            </w:r>
          </w:p>
        </w:tc>
        <w:tc>
          <w:tcPr>
            <w:tcW w:w="913" w:type="pct"/>
            <w:tcBorders>
              <w:top w:val="single" w:sz="4" w:space="0" w:color="auto"/>
            </w:tcBorders>
          </w:tcPr>
          <w:p w:rsidR="008A37BE" w:rsidRPr="00A1412B" w:rsidRDefault="008A37BE" w:rsidP="00DC78E1">
            <w:pPr>
              <w:pStyle w:val="Compact"/>
              <w:rPr>
                <w:sz w:val="20"/>
                <w:szCs w:val="20"/>
              </w:rPr>
            </w:pPr>
          </w:p>
        </w:tc>
        <w:tc>
          <w:tcPr>
            <w:tcW w:w="434" w:type="pct"/>
            <w:tcBorders>
              <w:top w:val="single" w:sz="4" w:space="0" w:color="auto"/>
            </w:tcBorders>
          </w:tcPr>
          <w:p w:rsidR="008A37BE" w:rsidRPr="00A1412B" w:rsidRDefault="008A37BE" w:rsidP="00DC78E1">
            <w:pPr>
              <w:pStyle w:val="Compact"/>
              <w:rPr>
                <w:sz w:val="20"/>
                <w:szCs w:val="20"/>
              </w:rPr>
            </w:pPr>
          </w:p>
        </w:tc>
        <w:tc>
          <w:tcPr>
            <w:tcW w:w="913" w:type="pct"/>
            <w:tcBorders>
              <w:top w:val="single" w:sz="4" w:space="0" w:color="auto"/>
            </w:tcBorders>
          </w:tcPr>
          <w:p w:rsidR="008A37BE" w:rsidRPr="00A1412B" w:rsidRDefault="008A37BE" w:rsidP="00DC78E1">
            <w:pPr>
              <w:pStyle w:val="Compact"/>
              <w:rPr>
                <w:sz w:val="20"/>
                <w:szCs w:val="20"/>
              </w:rPr>
            </w:pPr>
          </w:p>
        </w:tc>
        <w:tc>
          <w:tcPr>
            <w:tcW w:w="480" w:type="pct"/>
            <w:tcBorders>
              <w:top w:val="single" w:sz="4" w:space="0" w:color="auto"/>
            </w:tcBorders>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BCG vaccination</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No</w:t>
            </w:r>
          </w:p>
        </w:tc>
        <w:tc>
          <w:tcPr>
            <w:tcW w:w="481" w:type="pct"/>
          </w:tcPr>
          <w:p w:rsidR="008A37BE" w:rsidRPr="00A1412B" w:rsidRDefault="008A37BE" w:rsidP="00DC78E1">
            <w:pPr>
              <w:pStyle w:val="Compact"/>
              <w:rPr>
                <w:sz w:val="20"/>
                <w:szCs w:val="20"/>
              </w:rPr>
            </w:pPr>
            <w:r w:rsidRPr="00A1412B">
              <w:rPr>
                <w:sz w:val="20"/>
                <w:szCs w:val="20"/>
              </w:rPr>
              <w:t>7620</w:t>
            </w:r>
          </w:p>
        </w:tc>
        <w:tc>
          <w:tcPr>
            <w:tcW w:w="577" w:type="pct"/>
          </w:tcPr>
          <w:p w:rsidR="008A37BE" w:rsidRPr="00A1412B" w:rsidRDefault="008A37BE" w:rsidP="00DC78E1">
            <w:pPr>
              <w:pStyle w:val="Compact"/>
              <w:rPr>
                <w:sz w:val="20"/>
                <w:szCs w:val="20"/>
              </w:rPr>
            </w:pPr>
            <w:r w:rsidRPr="00A1412B">
              <w:rPr>
                <w:sz w:val="20"/>
                <w:szCs w:val="20"/>
              </w:rPr>
              <w:t>473 (6)</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Yes</w:t>
            </w:r>
          </w:p>
        </w:tc>
        <w:tc>
          <w:tcPr>
            <w:tcW w:w="481" w:type="pct"/>
          </w:tcPr>
          <w:p w:rsidR="008A37BE" w:rsidRPr="00A1412B" w:rsidRDefault="008A37BE" w:rsidP="00DC78E1">
            <w:pPr>
              <w:pStyle w:val="Compact"/>
              <w:rPr>
                <w:sz w:val="20"/>
                <w:szCs w:val="20"/>
              </w:rPr>
            </w:pPr>
            <w:r w:rsidRPr="00A1412B">
              <w:rPr>
                <w:sz w:val="20"/>
                <w:szCs w:val="20"/>
              </w:rPr>
              <w:t>18373</w:t>
            </w:r>
          </w:p>
        </w:tc>
        <w:tc>
          <w:tcPr>
            <w:tcW w:w="577" w:type="pct"/>
          </w:tcPr>
          <w:p w:rsidR="008A37BE" w:rsidRPr="00A1412B" w:rsidRDefault="008A37BE" w:rsidP="00DC78E1">
            <w:pPr>
              <w:pStyle w:val="Compact"/>
              <w:rPr>
                <w:sz w:val="20"/>
                <w:szCs w:val="20"/>
              </w:rPr>
            </w:pPr>
            <w:r w:rsidRPr="00A1412B">
              <w:rPr>
                <w:sz w:val="20"/>
                <w:szCs w:val="20"/>
              </w:rPr>
              <w:t>334 (2)</w:t>
            </w:r>
          </w:p>
        </w:tc>
        <w:tc>
          <w:tcPr>
            <w:tcW w:w="913" w:type="pct"/>
          </w:tcPr>
          <w:p w:rsidR="008A37BE" w:rsidRPr="00A1412B" w:rsidRDefault="008A37BE" w:rsidP="00DC78E1">
            <w:pPr>
              <w:pStyle w:val="Compact"/>
              <w:rPr>
                <w:sz w:val="20"/>
                <w:szCs w:val="20"/>
              </w:rPr>
            </w:pPr>
            <w:r w:rsidRPr="00A1412B">
              <w:rPr>
                <w:sz w:val="20"/>
                <w:szCs w:val="20"/>
              </w:rPr>
              <w:t>0.28 (0.24 to 0.32)</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0.76 (0.64 to 0.89)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Age</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Sex</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Female</w:t>
            </w:r>
          </w:p>
        </w:tc>
        <w:tc>
          <w:tcPr>
            <w:tcW w:w="481" w:type="pct"/>
          </w:tcPr>
          <w:p w:rsidR="008A37BE" w:rsidRPr="00A1412B" w:rsidRDefault="008A37BE" w:rsidP="00DC78E1">
            <w:pPr>
              <w:pStyle w:val="Compact"/>
              <w:rPr>
                <w:sz w:val="20"/>
                <w:szCs w:val="20"/>
              </w:rPr>
            </w:pPr>
            <w:r w:rsidRPr="00A1412B">
              <w:rPr>
                <w:sz w:val="20"/>
                <w:szCs w:val="20"/>
              </w:rPr>
              <w:t>11502</w:t>
            </w:r>
          </w:p>
        </w:tc>
        <w:tc>
          <w:tcPr>
            <w:tcW w:w="577" w:type="pct"/>
          </w:tcPr>
          <w:p w:rsidR="008A37BE" w:rsidRPr="00A1412B" w:rsidRDefault="008A37BE" w:rsidP="00DC78E1">
            <w:pPr>
              <w:pStyle w:val="Compact"/>
              <w:rPr>
                <w:sz w:val="20"/>
                <w:szCs w:val="20"/>
              </w:rPr>
            </w:pPr>
            <w:r w:rsidRPr="00A1412B">
              <w:rPr>
                <w:sz w:val="20"/>
                <w:szCs w:val="20"/>
              </w:rPr>
              <w:t>296 (3)</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Male</w:t>
            </w:r>
          </w:p>
        </w:tc>
        <w:tc>
          <w:tcPr>
            <w:tcW w:w="481" w:type="pct"/>
          </w:tcPr>
          <w:p w:rsidR="008A37BE" w:rsidRPr="00A1412B" w:rsidRDefault="008A37BE" w:rsidP="00DC78E1">
            <w:pPr>
              <w:pStyle w:val="Compact"/>
              <w:rPr>
                <w:sz w:val="20"/>
                <w:szCs w:val="20"/>
              </w:rPr>
            </w:pPr>
            <w:r w:rsidRPr="00A1412B">
              <w:rPr>
                <w:sz w:val="20"/>
                <w:szCs w:val="20"/>
              </w:rPr>
              <w:t>14491</w:t>
            </w:r>
          </w:p>
        </w:tc>
        <w:tc>
          <w:tcPr>
            <w:tcW w:w="577" w:type="pct"/>
          </w:tcPr>
          <w:p w:rsidR="008A37BE" w:rsidRPr="00A1412B" w:rsidRDefault="008A37BE" w:rsidP="00DC78E1">
            <w:pPr>
              <w:pStyle w:val="Compact"/>
              <w:rPr>
                <w:sz w:val="20"/>
                <w:szCs w:val="20"/>
              </w:rPr>
            </w:pPr>
            <w:r w:rsidRPr="00A1412B">
              <w:rPr>
                <w:sz w:val="20"/>
                <w:szCs w:val="20"/>
              </w:rPr>
              <w:t>511 (4)</w:t>
            </w:r>
          </w:p>
        </w:tc>
        <w:tc>
          <w:tcPr>
            <w:tcW w:w="913" w:type="pct"/>
          </w:tcPr>
          <w:p w:rsidR="008A37BE" w:rsidRPr="00A1412B" w:rsidRDefault="008A37BE" w:rsidP="00DC78E1">
            <w:pPr>
              <w:pStyle w:val="Compact"/>
              <w:rPr>
                <w:sz w:val="20"/>
                <w:szCs w:val="20"/>
              </w:rPr>
            </w:pPr>
            <w:r w:rsidRPr="00A1412B">
              <w:rPr>
                <w:sz w:val="20"/>
                <w:szCs w:val="20"/>
              </w:rPr>
              <w:t>1.45 (1.34 to 1.58)</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1.48 (1.26 to 1.73)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IMD rank (with 1 as most deprived and 5 as least deprived)</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0.001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1</w:t>
            </w:r>
          </w:p>
        </w:tc>
        <w:tc>
          <w:tcPr>
            <w:tcW w:w="481" w:type="pct"/>
          </w:tcPr>
          <w:p w:rsidR="008A37BE" w:rsidRPr="00A1412B" w:rsidRDefault="008A37BE" w:rsidP="00DC78E1">
            <w:pPr>
              <w:pStyle w:val="Compact"/>
              <w:rPr>
                <w:sz w:val="20"/>
                <w:szCs w:val="20"/>
              </w:rPr>
            </w:pPr>
            <w:r w:rsidRPr="00A1412B">
              <w:rPr>
                <w:sz w:val="20"/>
                <w:szCs w:val="20"/>
              </w:rPr>
              <w:t>9891</w:t>
            </w:r>
          </w:p>
        </w:tc>
        <w:tc>
          <w:tcPr>
            <w:tcW w:w="577" w:type="pct"/>
          </w:tcPr>
          <w:p w:rsidR="008A37BE" w:rsidRPr="00A1412B" w:rsidRDefault="008A37BE" w:rsidP="00DC78E1">
            <w:pPr>
              <w:pStyle w:val="Compact"/>
              <w:rPr>
                <w:sz w:val="20"/>
                <w:szCs w:val="20"/>
              </w:rPr>
            </w:pPr>
            <w:r w:rsidRPr="00A1412B">
              <w:rPr>
                <w:sz w:val="20"/>
                <w:szCs w:val="20"/>
              </w:rPr>
              <w:t>298 (3)</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2</w:t>
            </w:r>
          </w:p>
        </w:tc>
        <w:tc>
          <w:tcPr>
            <w:tcW w:w="481" w:type="pct"/>
          </w:tcPr>
          <w:p w:rsidR="008A37BE" w:rsidRPr="00A1412B" w:rsidRDefault="008A37BE" w:rsidP="00DC78E1">
            <w:pPr>
              <w:pStyle w:val="Compact"/>
              <w:rPr>
                <w:sz w:val="20"/>
                <w:szCs w:val="20"/>
              </w:rPr>
            </w:pPr>
            <w:r w:rsidRPr="00A1412B">
              <w:rPr>
                <w:sz w:val="20"/>
                <w:szCs w:val="20"/>
              </w:rPr>
              <w:t>8136</w:t>
            </w:r>
          </w:p>
        </w:tc>
        <w:tc>
          <w:tcPr>
            <w:tcW w:w="577" w:type="pct"/>
          </w:tcPr>
          <w:p w:rsidR="008A37BE" w:rsidRPr="00A1412B" w:rsidRDefault="008A37BE" w:rsidP="00DC78E1">
            <w:pPr>
              <w:pStyle w:val="Compact"/>
              <w:rPr>
                <w:sz w:val="20"/>
                <w:szCs w:val="20"/>
              </w:rPr>
            </w:pPr>
            <w:r w:rsidRPr="00A1412B">
              <w:rPr>
                <w:sz w:val="20"/>
                <w:szCs w:val="20"/>
              </w:rPr>
              <w:t>219 (3)</w:t>
            </w:r>
          </w:p>
        </w:tc>
        <w:tc>
          <w:tcPr>
            <w:tcW w:w="913" w:type="pct"/>
          </w:tcPr>
          <w:p w:rsidR="008A37BE" w:rsidRPr="00A1412B" w:rsidRDefault="008A37BE" w:rsidP="00DC78E1">
            <w:pPr>
              <w:pStyle w:val="Compact"/>
              <w:rPr>
                <w:sz w:val="20"/>
                <w:szCs w:val="20"/>
              </w:rPr>
            </w:pPr>
            <w:r w:rsidRPr="00A1412B">
              <w:rPr>
                <w:sz w:val="20"/>
                <w:szCs w:val="20"/>
              </w:rPr>
              <w:t>0.85 (0.76 to 0.95)</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0.86 (0.70 to 1.04)</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3</w:t>
            </w:r>
          </w:p>
        </w:tc>
        <w:tc>
          <w:tcPr>
            <w:tcW w:w="481" w:type="pct"/>
          </w:tcPr>
          <w:p w:rsidR="008A37BE" w:rsidRPr="00A1412B" w:rsidRDefault="008A37BE" w:rsidP="00DC78E1">
            <w:pPr>
              <w:pStyle w:val="Compact"/>
              <w:rPr>
                <w:sz w:val="20"/>
                <w:szCs w:val="20"/>
              </w:rPr>
            </w:pPr>
            <w:r w:rsidRPr="00A1412B">
              <w:rPr>
                <w:sz w:val="20"/>
                <w:szCs w:val="20"/>
              </w:rPr>
              <w:t>4100</w:t>
            </w:r>
          </w:p>
        </w:tc>
        <w:tc>
          <w:tcPr>
            <w:tcW w:w="577" w:type="pct"/>
          </w:tcPr>
          <w:p w:rsidR="008A37BE" w:rsidRPr="00A1412B" w:rsidRDefault="008A37BE" w:rsidP="00DC78E1">
            <w:pPr>
              <w:pStyle w:val="Compact"/>
              <w:rPr>
                <w:sz w:val="20"/>
                <w:szCs w:val="20"/>
              </w:rPr>
            </w:pPr>
            <w:r w:rsidRPr="00A1412B">
              <w:rPr>
                <w:sz w:val="20"/>
                <w:szCs w:val="20"/>
              </w:rPr>
              <w:t>120 (3)</w:t>
            </w:r>
          </w:p>
        </w:tc>
        <w:tc>
          <w:tcPr>
            <w:tcW w:w="913" w:type="pct"/>
          </w:tcPr>
          <w:p w:rsidR="008A37BE" w:rsidRPr="00A1412B" w:rsidRDefault="008A37BE" w:rsidP="00DC78E1">
            <w:pPr>
              <w:pStyle w:val="Compact"/>
              <w:rPr>
                <w:sz w:val="20"/>
                <w:szCs w:val="20"/>
              </w:rPr>
            </w:pPr>
            <w:r w:rsidRPr="00A1412B">
              <w:rPr>
                <w:sz w:val="20"/>
                <w:szCs w:val="20"/>
              </w:rPr>
              <w:t>1.06 (0.93 to 1.20)</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0.66 (0.52 to 0.84)</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4</w:t>
            </w:r>
          </w:p>
        </w:tc>
        <w:tc>
          <w:tcPr>
            <w:tcW w:w="481" w:type="pct"/>
          </w:tcPr>
          <w:p w:rsidR="008A37BE" w:rsidRPr="00A1412B" w:rsidRDefault="008A37BE" w:rsidP="00DC78E1">
            <w:pPr>
              <w:pStyle w:val="Compact"/>
              <w:rPr>
                <w:sz w:val="20"/>
                <w:szCs w:val="20"/>
              </w:rPr>
            </w:pPr>
            <w:r w:rsidRPr="00A1412B">
              <w:rPr>
                <w:sz w:val="20"/>
                <w:szCs w:val="20"/>
              </w:rPr>
              <w:t>2341</w:t>
            </w:r>
          </w:p>
        </w:tc>
        <w:tc>
          <w:tcPr>
            <w:tcW w:w="577" w:type="pct"/>
          </w:tcPr>
          <w:p w:rsidR="008A37BE" w:rsidRPr="00A1412B" w:rsidRDefault="008A37BE" w:rsidP="00DC78E1">
            <w:pPr>
              <w:pStyle w:val="Compact"/>
              <w:rPr>
                <w:sz w:val="20"/>
                <w:szCs w:val="20"/>
              </w:rPr>
            </w:pPr>
            <w:r w:rsidRPr="00A1412B">
              <w:rPr>
                <w:sz w:val="20"/>
                <w:szCs w:val="20"/>
              </w:rPr>
              <w:t>98 (4)</w:t>
            </w:r>
          </w:p>
        </w:tc>
        <w:tc>
          <w:tcPr>
            <w:tcW w:w="913" w:type="pct"/>
          </w:tcPr>
          <w:p w:rsidR="008A37BE" w:rsidRPr="00A1412B" w:rsidRDefault="008A37BE" w:rsidP="00DC78E1">
            <w:pPr>
              <w:pStyle w:val="Compact"/>
              <w:rPr>
                <w:sz w:val="20"/>
                <w:szCs w:val="20"/>
              </w:rPr>
            </w:pPr>
            <w:r w:rsidRPr="00A1412B">
              <w:rPr>
                <w:sz w:val="20"/>
                <w:szCs w:val="20"/>
              </w:rPr>
              <w:t>1.47 (1.28 to 1.70)</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0.72 (0.55 to 0.93)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5</w:t>
            </w:r>
          </w:p>
        </w:tc>
        <w:tc>
          <w:tcPr>
            <w:tcW w:w="481" w:type="pct"/>
          </w:tcPr>
          <w:p w:rsidR="008A37BE" w:rsidRPr="00A1412B" w:rsidRDefault="008A37BE" w:rsidP="00DC78E1">
            <w:pPr>
              <w:pStyle w:val="Compact"/>
              <w:rPr>
                <w:sz w:val="20"/>
                <w:szCs w:val="20"/>
              </w:rPr>
            </w:pPr>
            <w:r w:rsidRPr="00A1412B">
              <w:rPr>
                <w:sz w:val="20"/>
                <w:szCs w:val="20"/>
              </w:rPr>
              <w:t>1525</w:t>
            </w:r>
          </w:p>
        </w:tc>
        <w:tc>
          <w:tcPr>
            <w:tcW w:w="577" w:type="pct"/>
          </w:tcPr>
          <w:p w:rsidR="008A37BE" w:rsidRPr="00A1412B" w:rsidRDefault="008A37BE" w:rsidP="00DC78E1">
            <w:pPr>
              <w:pStyle w:val="Compact"/>
              <w:rPr>
                <w:sz w:val="20"/>
                <w:szCs w:val="20"/>
              </w:rPr>
            </w:pPr>
            <w:r w:rsidRPr="00A1412B">
              <w:rPr>
                <w:sz w:val="20"/>
                <w:szCs w:val="20"/>
              </w:rPr>
              <w:t>72 (5)</w:t>
            </w:r>
          </w:p>
        </w:tc>
        <w:tc>
          <w:tcPr>
            <w:tcW w:w="913" w:type="pct"/>
          </w:tcPr>
          <w:p w:rsidR="008A37BE" w:rsidRPr="00A1412B" w:rsidRDefault="008A37BE" w:rsidP="00DC78E1">
            <w:pPr>
              <w:pStyle w:val="Compact"/>
              <w:rPr>
                <w:sz w:val="20"/>
                <w:szCs w:val="20"/>
              </w:rPr>
            </w:pPr>
            <w:r w:rsidRPr="00A1412B">
              <w:rPr>
                <w:sz w:val="20"/>
                <w:szCs w:val="20"/>
              </w:rPr>
              <w:t>1.70 (1.45 to 1.99)</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0.64 (0.47 to 0.85)</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UK b</w:t>
            </w:r>
            <w:r w:rsidR="00BD215C">
              <w:rPr>
                <w:sz w:val="20"/>
                <w:szCs w:val="20"/>
              </w:rPr>
              <w:t>irth status</w:t>
            </w:r>
            <w:bookmarkStart w:id="1" w:name="_GoBack"/>
            <w:bookmarkEnd w:id="1"/>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0.136</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Non-UK Born</w:t>
            </w:r>
          </w:p>
        </w:tc>
        <w:tc>
          <w:tcPr>
            <w:tcW w:w="481" w:type="pct"/>
          </w:tcPr>
          <w:p w:rsidR="008A37BE" w:rsidRPr="00A1412B" w:rsidRDefault="008A37BE" w:rsidP="00DC78E1">
            <w:pPr>
              <w:pStyle w:val="Compact"/>
              <w:rPr>
                <w:sz w:val="20"/>
                <w:szCs w:val="20"/>
              </w:rPr>
            </w:pPr>
            <w:r w:rsidRPr="00A1412B">
              <w:rPr>
                <w:sz w:val="20"/>
                <w:szCs w:val="20"/>
              </w:rPr>
              <w:t>19115</w:t>
            </w:r>
          </w:p>
        </w:tc>
        <w:tc>
          <w:tcPr>
            <w:tcW w:w="577" w:type="pct"/>
          </w:tcPr>
          <w:p w:rsidR="008A37BE" w:rsidRPr="00A1412B" w:rsidRDefault="008A37BE" w:rsidP="00DC78E1">
            <w:pPr>
              <w:pStyle w:val="Compact"/>
              <w:rPr>
                <w:sz w:val="20"/>
                <w:szCs w:val="20"/>
              </w:rPr>
            </w:pPr>
            <w:r w:rsidRPr="00A1412B">
              <w:rPr>
                <w:sz w:val="20"/>
                <w:szCs w:val="20"/>
              </w:rPr>
              <w:t>442 (2)</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UK Born</w:t>
            </w:r>
          </w:p>
        </w:tc>
        <w:tc>
          <w:tcPr>
            <w:tcW w:w="481" w:type="pct"/>
          </w:tcPr>
          <w:p w:rsidR="008A37BE" w:rsidRPr="00A1412B" w:rsidRDefault="008A37BE" w:rsidP="00DC78E1">
            <w:pPr>
              <w:pStyle w:val="Compact"/>
              <w:rPr>
                <w:sz w:val="20"/>
                <w:szCs w:val="20"/>
              </w:rPr>
            </w:pPr>
            <w:r w:rsidRPr="00A1412B">
              <w:rPr>
                <w:sz w:val="20"/>
                <w:szCs w:val="20"/>
              </w:rPr>
              <w:t>6878</w:t>
            </w:r>
          </w:p>
        </w:tc>
        <w:tc>
          <w:tcPr>
            <w:tcW w:w="577" w:type="pct"/>
          </w:tcPr>
          <w:p w:rsidR="008A37BE" w:rsidRPr="00A1412B" w:rsidRDefault="008A37BE" w:rsidP="00DC78E1">
            <w:pPr>
              <w:pStyle w:val="Compact"/>
              <w:rPr>
                <w:sz w:val="20"/>
                <w:szCs w:val="20"/>
              </w:rPr>
            </w:pPr>
            <w:r w:rsidRPr="00A1412B">
              <w:rPr>
                <w:sz w:val="20"/>
                <w:szCs w:val="20"/>
              </w:rPr>
              <w:t>365 (5)</w:t>
            </w:r>
          </w:p>
        </w:tc>
        <w:tc>
          <w:tcPr>
            <w:tcW w:w="913" w:type="pct"/>
          </w:tcPr>
          <w:p w:rsidR="008A37BE" w:rsidRPr="00A1412B" w:rsidRDefault="008A37BE" w:rsidP="00DC78E1">
            <w:pPr>
              <w:pStyle w:val="Compact"/>
              <w:rPr>
                <w:sz w:val="20"/>
                <w:szCs w:val="20"/>
              </w:rPr>
            </w:pPr>
            <w:r w:rsidRPr="00A1412B">
              <w:rPr>
                <w:sz w:val="20"/>
                <w:szCs w:val="20"/>
              </w:rPr>
              <w:t>2.62 (2.40 to 2.85)</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1.25 (0.93 to 1.67)</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Ethnic group</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p>
        </w:tc>
        <w:tc>
          <w:tcPr>
            <w:tcW w:w="480" w:type="pct"/>
          </w:tcPr>
          <w:p w:rsidR="008A37BE" w:rsidRPr="00A1412B" w:rsidRDefault="008A37BE" w:rsidP="00DC78E1">
            <w:pPr>
              <w:pStyle w:val="Compact"/>
              <w:rPr>
                <w:sz w:val="20"/>
                <w:szCs w:val="20"/>
              </w:rPr>
            </w:pPr>
            <w:r w:rsidRPr="00A1412B">
              <w:rPr>
                <w:sz w:val="20"/>
                <w:szCs w:val="20"/>
              </w:rPr>
              <w:t>0.171</w:t>
            </w: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White</w:t>
            </w:r>
          </w:p>
        </w:tc>
        <w:tc>
          <w:tcPr>
            <w:tcW w:w="481" w:type="pct"/>
          </w:tcPr>
          <w:p w:rsidR="008A37BE" w:rsidRPr="00A1412B" w:rsidRDefault="008A37BE" w:rsidP="00DC78E1">
            <w:pPr>
              <w:pStyle w:val="Compact"/>
              <w:rPr>
                <w:sz w:val="20"/>
                <w:szCs w:val="20"/>
              </w:rPr>
            </w:pPr>
            <w:r w:rsidRPr="00A1412B">
              <w:rPr>
                <w:sz w:val="20"/>
                <w:szCs w:val="20"/>
              </w:rPr>
              <w:t>4699</w:t>
            </w:r>
          </w:p>
        </w:tc>
        <w:tc>
          <w:tcPr>
            <w:tcW w:w="577" w:type="pct"/>
          </w:tcPr>
          <w:p w:rsidR="008A37BE" w:rsidRPr="00A1412B" w:rsidRDefault="008A37BE" w:rsidP="00DC78E1">
            <w:pPr>
              <w:pStyle w:val="Compact"/>
              <w:rPr>
                <w:sz w:val="20"/>
                <w:szCs w:val="20"/>
              </w:rPr>
            </w:pPr>
            <w:r w:rsidRPr="00A1412B">
              <w:rPr>
                <w:sz w:val="20"/>
                <w:szCs w:val="20"/>
              </w:rPr>
              <w:t>380 (8)</w:t>
            </w:r>
          </w:p>
        </w:tc>
        <w:tc>
          <w:tcPr>
            <w:tcW w:w="913" w:type="pct"/>
          </w:tcPr>
          <w:p w:rsidR="008A37BE" w:rsidRPr="00A1412B" w:rsidRDefault="008A37BE" w:rsidP="00DC78E1">
            <w:pPr>
              <w:pStyle w:val="Compact"/>
              <w:rPr>
                <w:sz w:val="20"/>
                <w:szCs w:val="20"/>
              </w:rPr>
            </w:pPr>
            <w:r w:rsidRPr="00A1412B">
              <w:rPr>
                <w:sz w:val="20"/>
                <w:szCs w:val="20"/>
              </w:rPr>
              <w:t>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Black-Caribbean</w:t>
            </w:r>
          </w:p>
        </w:tc>
        <w:tc>
          <w:tcPr>
            <w:tcW w:w="481" w:type="pct"/>
          </w:tcPr>
          <w:p w:rsidR="008A37BE" w:rsidRPr="00A1412B" w:rsidRDefault="008A37BE" w:rsidP="00DC78E1">
            <w:pPr>
              <w:pStyle w:val="Compact"/>
              <w:rPr>
                <w:sz w:val="20"/>
                <w:szCs w:val="20"/>
              </w:rPr>
            </w:pPr>
            <w:r w:rsidRPr="00A1412B">
              <w:rPr>
                <w:sz w:val="20"/>
                <w:szCs w:val="20"/>
              </w:rPr>
              <w:t>634</w:t>
            </w:r>
          </w:p>
        </w:tc>
        <w:tc>
          <w:tcPr>
            <w:tcW w:w="577" w:type="pct"/>
          </w:tcPr>
          <w:p w:rsidR="008A37BE" w:rsidRPr="00A1412B" w:rsidRDefault="008A37BE" w:rsidP="00DC78E1">
            <w:pPr>
              <w:pStyle w:val="Compact"/>
              <w:rPr>
                <w:sz w:val="20"/>
                <w:szCs w:val="20"/>
              </w:rPr>
            </w:pPr>
            <w:r w:rsidRPr="00A1412B">
              <w:rPr>
                <w:sz w:val="20"/>
                <w:szCs w:val="20"/>
              </w:rPr>
              <w:t>25 (4)</w:t>
            </w:r>
          </w:p>
        </w:tc>
        <w:tc>
          <w:tcPr>
            <w:tcW w:w="913" w:type="pct"/>
          </w:tcPr>
          <w:p w:rsidR="008A37BE" w:rsidRPr="00A1412B" w:rsidRDefault="008A37BE" w:rsidP="00DC78E1">
            <w:pPr>
              <w:pStyle w:val="Compact"/>
              <w:rPr>
                <w:sz w:val="20"/>
                <w:szCs w:val="20"/>
              </w:rPr>
            </w:pPr>
            <w:r w:rsidRPr="00A1412B">
              <w:rPr>
                <w:sz w:val="20"/>
                <w:szCs w:val="20"/>
              </w:rPr>
              <w:t>0.45 (0.35 to 0.58)</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0.95 (0.59 to 1.53)</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Black-African</w:t>
            </w:r>
          </w:p>
        </w:tc>
        <w:tc>
          <w:tcPr>
            <w:tcW w:w="481" w:type="pct"/>
          </w:tcPr>
          <w:p w:rsidR="008A37BE" w:rsidRPr="00A1412B" w:rsidRDefault="008A37BE" w:rsidP="00DC78E1">
            <w:pPr>
              <w:pStyle w:val="Compact"/>
              <w:rPr>
                <w:sz w:val="20"/>
                <w:szCs w:val="20"/>
              </w:rPr>
            </w:pPr>
            <w:r w:rsidRPr="00A1412B">
              <w:rPr>
                <w:sz w:val="20"/>
                <w:szCs w:val="20"/>
              </w:rPr>
              <w:t>4681</w:t>
            </w:r>
          </w:p>
        </w:tc>
        <w:tc>
          <w:tcPr>
            <w:tcW w:w="577" w:type="pct"/>
          </w:tcPr>
          <w:p w:rsidR="008A37BE" w:rsidRPr="00A1412B" w:rsidRDefault="008A37BE" w:rsidP="00DC78E1">
            <w:pPr>
              <w:pStyle w:val="Compact"/>
              <w:rPr>
                <w:sz w:val="20"/>
                <w:szCs w:val="20"/>
              </w:rPr>
            </w:pPr>
            <w:r w:rsidRPr="00A1412B">
              <w:rPr>
                <w:sz w:val="20"/>
                <w:szCs w:val="20"/>
              </w:rPr>
              <w:t>62 (1)</w:t>
            </w:r>
          </w:p>
        </w:tc>
        <w:tc>
          <w:tcPr>
            <w:tcW w:w="913" w:type="pct"/>
          </w:tcPr>
          <w:p w:rsidR="008A37BE" w:rsidRPr="00A1412B" w:rsidRDefault="008A37BE" w:rsidP="00DC78E1">
            <w:pPr>
              <w:pStyle w:val="Compact"/>
              <w:rPr>
                <w:sz w:val="20"/>
                <w:szCs w:val="20"/>
              </w:rPr>
            </w:pPr>
            <w:r w:rsidRPr="00A1412B">
              <w:rPr>
                <w:sz w:val="20"/>
                <w:szCs w:val="20"/>
              </w:rPr>
              <w:t>0.14 (0.12 to 0.17)</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0.87 (0.59 to 1.29)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Black-Other</w:t>
            </w:r>
          </w:p>
        </w:tc>
        <w:tc>
          <w:tcPr>
            <w:tcW w:w="481" w:type="pct"/>
          </w:tcPr>
          <w:p w:rsidR="008A37BE" w:rsidRPr="00A1412B" w:rsidRDefault="008A37BE" w:rsidP="00DC78E1">
            <w:pPr>
              <w:pStyle w:val="Compact"/>
              <w:rPr>
                <w:sz w:val="20"/>
                <w:szCs w:val="20"/>
              </w:rPr>
            </w:pPr>
            <w:r w:rsidRPr="00A1412B">
              <w:rPr>
                <w:sz w:val="20"/>
                <w:szCs w:val="20"/>
              </w:rPr>
              <w:t>247</w:t>
            </w:r>
          </w:p>
        </w:tc>
        <w:tc>
          <w:tcPr>
            <w:tcW w:w="577" w:type="pct"/>
          </w:tcPr>
          <w:p w:rsidR="008A37BE" w:rsidRPr="00A1412B" w:rsidRDefault="008A37BE" w:rsidP="00DC78E1">
            <w:pPr>
              <w:pStyle w:val="Compact"/>
              <w:rPr>
                <w:sz w:val="20"/>
                <w:szCs w:val="20"/>
              </w:rPr>
            </w:pPr>
            <w:r w:rsidRPr="00A1412B">
              <w:rPr>
                <w:sz w:val="20"/>
                <w:szCs w:val="20"/>
              </w:rPr>
              <w:t>2 (1)</w:t>
            </w:r>
          </w:p>
        </w:tc>
        <w:tc>
          <w:tcPr>
            <w:tcW w:w="913" w:type="pct"/>
          </w:tcPr>
          <w:p w:rsidR="008A37BE" w:rsidRPr="00A1412B" w:rsidRDefault="008A37BE" w:rsidP="00DC78E1">
            <w:pPr>
              <w:pStyle w:val="Compact"/>
              <w:rPr>
                <w:sz w:val="20"/>
                <w:szCs w:val="20"/>
              </w:rPr>
            </w:pPr>
            <w:r w:rsidRPr="00A1412B">
              <w:rPr>
                <w:sz w:val="20"/>
                <w:szCs w:val="20"/>
              </w:rPr>
              <w:t>0.13 (0.06 to 0.26)</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0.40 (0.10 to 1.69)</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Indian</w:t>
            </w:r>
          </w:p>
        </w:tc>
        <w:tc>
          <w:tcPr>
            <w:tcW w:w="481" w:type="pct"/>
          </w:tcPr>
          <w:p w:rsidR="008A37BE" w:rsidRPr="00A1412B" w:rsidRDefault="008A37BE" w:rsidP="00DC78E1">
            <w:pPr>
              <w:pStyle w:val="Compact"/>
              <w:rPr>
                <w:sz w:val="20"/>
                <w:szCs w:val="20"/>
              </w:rPr>
            </w:pPr>
            <w:r w:rsidRPr="00A1412B">
              <w:rPr>
                <w:sz w:val="20"/>
                <w:szCs w:val="20"/>
              </w:rPr>
              <w:t>7041</w:t>
            </w:r>
          </w:p>
        </w:tc>
        <w:tc>
          <w:tcPr>
            <w:tcW w:w="577" w:type="pct"/>
          </w:tcPr>
          <w:p w:rsidR="008A37BE" w:rsidRPr="00A1412B" w:rsidRDefault="008A37BE" w:rsidP="00DC78E1">
            <w:pPr>
              <w:pStyle w:val="Compact"/>
              <w:rPr>
                <w:sz w:val="20"/>
                <w:szCs w:val="20"/>
              </w:rPr>
            </w:pPr>
            <w:r w:rsidRPr="00A1412B">
              <w:rPr>
                <w:sz w:val="20"/>
                <w:szCs w:val="20"/>
              </w:rPr>
              <w:t>168 (2)</w:t>
            </w:r>
          </w:p>
        </w:tc>
        <w:tc>
          <w:tcPr>
            <w:tcW w:w="913" w:type="pct"/>
          </w:tcPr>
          <w:p w:rsidR="008A37BE" w:rsidRPr="00A1412B" w:rsidRDefault="008A37BE" w:rsidP="00DC78E1">
            <w:pPr>
              <w:pStyle w:val="Compact"/>
              <w:rPr>
                <w:sz w:val="20"/>
                <w:szCs w:val="20"/>
              </w:rPr>
            </w:pPr>
            <w:r w:rsidRPr="00A1412B">
              <w:rPr>
                <w:sz w:val="20"/>
                <w:szCs w:val="20"/>
              </w:rPr>
              <w:t>0.28 (0.25 to 0.31)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0.80 (0.58 to 1.10)</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Pakistani</w:t>
            </w:r>
          </w:p>
        </w:tc>
        <w:tc>
          <w:tcPr>
            <w:tcW w:w="481" w:type="pct"/>
          </w:tcPr>
          <w:p w:rsidR="008A37BE" w:rsidRPr="00A1412B" w:rsidRDefault="008A37BE" w:rsidP="00DC78E1">
            <w:pPr>
              <w:pStyle w:val="Compact"/>
              <w:rPr>
                <w:sz w:val="20"/>
                <w:szCs w:val="20"/>
              </w:rPr>
            </w:pPr>
            <w:r w:rsidRPr="00A1412B">
              <w:rPr>
                <w:sz w:val="20"/>
                <w:szCs w:val="20"/>
              </w:rPr>
              <w:t>4067</w:t>
            </w:r>
          </w:p>
        </w:tc>
        <w:tc>
          <w:tcPr>
            <w:tcW w:w="577" w:type="pct"/>
          </w:tcPr>
          <w:p w:rsidR="008A37BE" w:rsidRPr="00A1412B" w:rsidRDefault="008A37BE" w:rsidP="00DC78E1">
            <w:pPr>
              <w:pStyle w:val="Compact"/>
              <w:rPr>
                <w:sz w:val="20"/>
                <w:szCs w:val="20"/>
              </w:rPr>
            </w:pPr>
            <w:r w:rsidRPr="00A1412B">
              <w:rPr>
                <w:sz w:val="20"/>
                <w:szCs w:val="20"/>
              </w:rPr>
              <w:t>103 (3)</w:t>
            </w:r>
          </w:p>
        </w:tc>
        <w:tc>
          <w:tcPr>
            <w:tcW w:w="913" w:type="pct"/>
          </w:tcPr>
          <w:p w:rsidR="008A37BE" w:rsidRPr="00A1412B" w:rsidRDefault="008A37BE" w:rsidP="00DC78E1">
            <w:pPr>
              <w:pStyle w:val="Compact"/>
              <w:rPr>
                <w:sz w:val="20"/>
                <w:szCs w:val="20"/>
              </w:rPr>
            </w:pPr>
            <w:r w:rsidRPr="00A1412B">
              <w:rPr>
                <w:sz w:val="20"/>
                <w:szCs w:val="20"/>
              </w:rPr>
              <w:t>0.30 (0.27 to 0.34)</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0.65 (0.46 to 0.92)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Bangladeshi</w:t>
            </w:r>
          </w:p>
        </w:tc>
        <w:tc>
          <w:tcPr>
            <w:tcW w:w="481" w:type="pct"/>
          </w:tcPr>
          <w:p w:rsidR="008A37BE" w:rsidRPr="00A1412B" w:rsidRDefault="008A37BE" w:rsidP="00DC78E1">
            <w:pPr>
              <w:pStyle w:val="Compact"/>
              <w:rPr>
                <w:sz w:val="20"/>
                <w:szCs w:val="20"/>
              </w:rPr>
            </w:pPr>
            <w:r w:rsidRPr="00A1412B">
              <w:rPr>
                <w:sz w:val="20"/>
                <w:szCs w:val="20"/>
              </w:rPr>
              <w:t>1079</w:t>
            </w:r>
          </w:p>
        </w:tc>
        <w:tc>
          <w:tcPr>
            <w:tcW w:w="577" w:type="pct"/>
          </w:tcPr>
          <w:p w:rsidR="008A37BE" w:rsidRPr="00A1412B" w:rsidRDefault="008A37BE" w:rsidP="00DC78E1">
            <w:pPr>
              <w:pStyle w:val="Compact"/>
              <w:rPr>
                <w:sz w:val="20"/>
                <w:szCs w:val="20"/>
              </w:rPr>
            </w:pPr>
            <w:r w:rsidRPr="00A1412B">
              <w:rPr>
                <w:sz w:val="20"/>
                <w:szCs w:val="20"/>
              </w:rPr>
              <w:t>18 (2)</w:t>
            </w:r>
          </w:p>
        </w:tc>
        <w:tc>
          <w:tcPr>
            <w:tcW w:w="913" w:type="pct"/>
          </w:tcPr>
          <w:p w:rsidR="008A37BE" w:rsidRPr="00A1412B" w:rsidRDefault="008A37BE" w:rsidP="00DC78E1">
            <w:pPr>
              <w:pStyle w:val="Compact"/>
              <w:rPr>
                <w:sz w:val="20"/>
                <w:szCs w:val="20"/>
              </w:rPr>
            </w:pPr>
            <w:r w:rsidRPr="00A1412B">
              <w:rPr>
                <w:sz w:val="20"/>
                <w:szCs w:val="20"/>
              </w:rPr>
              <w:t>0.21 (0.16 to 0.27)</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0.69 (0.40 to 1.22)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Chinese</w:t>
            </w:r>
          </w:p>
        </w:tc>
        <w:tc>
          <w:tcPr>
            <w:tcW w:w="481" w:type="pct"/>
          </w:tcPr>
          <w:p w:rsidR="008A37BE" w:rsidRPr="00A1412B" w:rsidRDefault="008A37BE" w:rsidP="00DC78E1">
            <w:pPr>
              <w:pStyle w:val="Compact"/>
              <w:rPr>
                <w:sz w:val="20"/>
                <w:szCs w:val="20"/>
              </w:rPr>
            </w:pPr>
            <w:r w:rsidRPr="00A1412B">
              <w:rPr>
                <w:sz w:val="20"/>
                <w:szCs w:val="20"/>
              </w:rPr>
              <w:t>286</w:t>
            </w:r>
          </w:p>
        </w:tc>
        <w:tc>
          <w:tcPr>
            <w:tcW w:w="577" w:type="pct"/>
          </w:tcPr>
          <w:p w:rsidR="008A37BE" w:rsidRPr="00A1412B" w:rsidRDefault="008A37BE" w:rsidP="00DC78E1">
            <w:pPr>
              <w:pStyle w:val="Compact"/>
              <w:rPr>
                <w:sz w:val="20"/>
                <w:szCs w:val="20"/>
              </w:rPr>
            </w:pPr>
            <w:r w:rsidRPr="00A1412B">
              <w:rPr>
                <w:sz w:val="20"/>
                <w:szCs w:val="20"/>
              </w:rPr>
              <w:t>7 (2)</w:t>
            </w:r>
          </w:p>
        </w:tc>
        <w:tc>
          <w:tcPr>
            <w:tcW w:w="913" w:type="pct"/>
          </w:tcPr>
          <w:p w:rsidR="008A37BE" w:rsidRPr="00A1412B" w:rsidRDefault="008A37BE" w:rsidP="00DC78E1">
            <w:pPr>
              <w:pStyle w:val="Compact"/>
              <w:rPr>
                <w:sz w:val="20"/>
                <w:szCs w:val="20"/>
              </w:rPr>
            </w:pPr>
            <w:r w:rsidRPr="00A1412B">
              <w:rPr>
                <w:sz w:val="20"/>
                <w:szCs w:val="20"/>
              </w:rPr>
              <w:t>0.34 (0.23 to 0.51)</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0.69 (0.30 to 1.62)</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   Mixed / Other</w:t>
            </w:r>
          </w:p>
        </w:tc>
        <w:tc>
          <w:tcPr>
            <w:tcW w:w="481" w:type="pct"/>
          </w:tcPr>
          <w:p w:rsidR="008A37BE" w:rsidRPr="00A1412B" w:rsidRDefault="008A37BE" w:rsidP="00DC78E1">
            <w:pPr>
              <w:pStyle w:val="Compact"/>
              <w:rPr>
                <w:sz w:val="20"/>
                <w:szCs w:val="20"/>
              </w:rPr>
            </w:pPr>
            <w:r w:rsidRPr="00A1412B">
              <w:rPr>
                <w:sz w:val="20"/>
                <w:szCs w:val="20"/>
              </w:rPr>
              <w:t>3259</w:t>
            </w:r>
          </w:p>
        </w:tc>
        <w:tc>
          <w:tcPr>
            <w:tcW w:w="577" w:type="pct"/>
          </w:tcPr>
          <w:p w:rsidR="008A37BE" w:rsidRPr="00A1412B" w:rsidRDefault="008A37BE" w:rsidP="00DC78E1">
            <w:pPr>
              <w:pStyle w:val="Compact"/>
              <w:rPr>
                <w:sz w:val="20"/>
                <w:szCs w:val="20"/>
              </w:rPr>
            </w:pPr>
            <w:r w:rsidRPr="00A1412B">
              <w:rPr>
                <w:sz w:val="20"/>
                <w:szCs w:val="20"/>
              </w:rPr>
              <w:t>42 (1)</w:t>
            </w:r>
          </w:p>
        </w:tc>
        <w:tc>
          <w:tcPr>
            <w:tcW w:w="913" w:type="pct"/>
          </w:tcPr>
          <w:p w:rsidR="008A37BE" w:rsidRPr="00A1412B" w:rsidRDefault="008A37BE" w:rsidP="00DC78E1">
            <w:pPr>
              <w:pStyle w:val="Compact"/>
              <w:rPr>
                <w:sz w:val="20"/>
                <w:szCs w:val="20"/>
              </w:rPr>
            </w:pPr>
            <w:r w:rsidRPr="00A1412B">
              <w:rPr>
                <w:sz w:val="20"/>
                <w:szCs w:val="20"/>
              </w:rPr>
              <w:t>0.16 (0.13 to 0.19)</w:t>
            </w:r>
          </w:p>
        </w:tc>
        <w:tc>
          <w:tcPr>
            <w:tcW w:w="434"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0.59 (0.39 to 0.91)</w:t>
            </w:r>
          </w:p>
        </w:tc>
        <w:tc>
          <w:tcPr>
            <w:tcW w:w="480" w:type="pct"/>
          </w:tcPr>
          <w:p w:rsidR="008A37BE" w:rsidRPr="00A1412B" w:rsidRDefault="008A37BE" w:rsidP="00DC78E1">
            <w:pPr>
              <w:pStyle w:val="Compact"/>
              <w:rPr>
                <w:sz w:val="20"/>
                <w:szCs w:val="20"/>
              </w:rPr>
            </w:pPr>
          </w:p>
        </w:tc>
      </w:tr>
      <w:tr w:rsidR="008A37BE" w:rsidRPr="00A1412B" w:rsidTr="00DC78E1">
        <w:tc>
          <w:tcPr>
            <w:tcW w:w="1202" w:type="pct"/>
          </w:tcPr>
          <w:p w:rsidR="008A37BE" w:rsidRPr="00A1412B" w:rsidRDefault="008A37BE" w:rsidP="00DC78E1">
            <w:pPr>
              <w:pStyle w:val="Compact"/>
              <w:rPr>
                <w:sz w:val="20"/>
                <w:szCs w:val="20"/>
              </w:rPr>
            </w:pPr>
            <w:r w:rsidRPr="00A1412B">
              <w:rPr>
                <w:sz w:val="20"/>
                <w:szCs w:val="20"/>
              </w:rPr>
              <w:t>Calendar year</w:t>
            </w:r>
          </w:p>
        </w:tc>
        <w:tc>
          <w:tcPr>
            <w:tcW w:w="481" w:type="pct"/>
          </w:tcPr>
          <w:p w:rsidR="008A37BE" w:rsidRPr="00A1412B" w:rsidRDefault="008A37BE" w:rsidP="00DC78E1">
            <w:pPr>
              <w:pStyle w:val="Compact"/>
              <w:rPr>
                <w:sz w:val="20"/>
                <w:szCs w:val="20"/>
              </w:rPr>
            </w:pPr>
          </w:p>
        </w:tc>
        <w:tc>
          <w:tcPr>
            <w:tcW w:w="577" w:type="pct"/>
          </w:tcPr>
          <w:p w:rsidR="008A37BE" w:rsidRPr="00A1412B" w:rsidRDefault="008A37BE" w:rsidP="00DC78E1">
            <w:pPr>
              <w:pStyle w:val="Compact"/>
              <w:rPr>
                <w:sz w:val="20"/>
                <w:szCs w:val="20"/>
              </w:rPr>
            </w:pPr>
          </w:p>
        </w:tc>
        <w:tc>
          <w:tcPr>
            <w:tcW w:w="913" w:type="pct"/>
          </w:tcPr>
          <w:p w:rsidR="008A37BE" w:rsidRPr="00A1412B" w:rsidRDefault="008A37BE" w:rsidP="00DC78E1">
            <w:pPr>
              <w:pStyle w:val="Compact"/>
              <w:rPr>
                <w:sz w:val="20"/>
                <w:szCs w:val="20"/>
              </w:rPr>
            </w:pPr>
            <w:r w:rsidRPr="00A1412B">
              <w:rPr>
                <w:sz w:val="20"/>
                <w:szCs w:val="20"/>
              </w:rPr>
              <w:t>1.06 (1.04 to 1.08)</w:t>
            </w:r>
          </w:p>
        </w:tc>
        <w:tc>
          <w:tcPr>
            <w:tcW w:w="434" w:type="pct"/>
          </w:tcPr>
          <w:p w:rsidR="008A37BE" w:rsidRPr="00A1412B" w:rsidRDefault="008A37BE" w:rsidP="00DC78E1">
            <w:pPr>
              <w:pStyle w:val="Compact"/>
              <w:rPr>
                <w:sz w:val="20"/>
                <w:szCs w:val="20"/>
              </w:rPr>
            </w:pPr>
            <w:r w:rsidRPr="00A1412B">
              <w:rPr>
                <w:sz w:val="20"/>
                <w:szCs w:val="20"/>
              </w:rPr>
              <w:t>&lt;0.001</w:t>
            </w:r>
          </w:p>
        </w:tc>
        <w:tc>
          <w:tcPr>
            <w:tcW w:w="913" w:type="pct"/>
          </w:tcPr>
          <w:p w:rsidR="008A37BE" w:rsidRPr="00A1412B" w:rsidRDefault="008A37BE" w:rsidP="00DC78E1">
            <w:pPr>
              <w:pStyle w:val="Compact"/>
              <w:rPr>
                <w:sz w:val="20"/>
                <w:szCs w:val="20"/>
              </w:rPr>
            </w:pPr>
            <w:r w:rsidRPr="00A1412B">
              <w:rPr>
                <w:sz w:val="20"/>
                <w:szCs w:val="20"/>
              </w:rPr>
              <w:t>1.10 (1.05 to 1.15)</w:t>
            </w:r>
          </w:p>
        </w:tc>
        <w:tc>
          <w:tcPr>
            <w:tcW w:w="480" w:type="pct"/>
          </w:tcPr>
          <w:p w:rsidR="008A37BE" w:rsidRPr="00A1412B" w:rsidRDefault="008A37BE" w:rsidP="00DC78E1">
            <w:pPr>
              <w:pStyle w:val="Compact"/>
              <w:rPr>
                <w:sz w:val="20"/>
                <w:szCs w:val="20"/>
              </w:rPr>
            </w:pPr>
            <w:r w:rsidRPr="00A1412B">
              <w:rPr>
                <w:sz w:val="20"/>
                <w:szCs w:val="20"/>
              </w:rPr>
              <w:t>&lt;0.001</w:t>
            </w:r>
          </w:p>
        </w:tc>
      </w:tr>
      <w:tr w:rsidR="008A37BE" w:rsidRPr="00A1412B" w:rsidTr="00DC78E1">
        <w:trPr>
          <w:cnfStyle w:val="010000000000" w:firstRow="0" w:lastRow="1" w:firstColumn="0" w:lastColumn="0" w:oddVBand="0" w:evenVBand="0" w:oddHBand="0" w:evenHBand="0" w:firstRowFirstColumn="0" w:firstRowLastColumn="0" w:lastRowFirstColumn="0" w:lastRowLastColumn="0"/>
        </w:trPr>
        <w:tc>
          <w:tcPr>
            <w:tcW w:w="5000" w:type="pct"/>
            <w:gridSpan w:val="7"/>
          </w:tcPr>
          <w:p w:rsidR="008A37BE" w:rsidRPr="00A1412B" w:rsidRDefault="008A37BE" w:rsidP="00DC78E1">
            <w:pPr>
              <w:pStyle w:val="Compact"/>
              <w:rPr>
                <w:b w:val="0"/>
                <w:sz w:val="20"/>
                <w:szCs w:val="20"/>
              </w:rPr>
            </w:pPr>
            <w:r w:rsidRPr="00A1412B">
              <w:rPr>
                <w:b w:val="0"/>
                <w:sz w:val="20"/>
                <w:szCs w:val="20"/>
              </w:rPr>
              <w:t xml:space="preserve">OR (95% CI): unadjusted odds ratio with 95% confidence intervals, </w:t>
            </w:r>
          </w:p>
          <w:p w:rsidR="008A37BE" w:rsidRPr="00A1412B" w:rsidRDefault="008A37BE" w:rsidP="00DC78E1">
            <w:pPr>
              <w:pStyle w:val="Compact"/>
              <w:rPr>
                <w:b w:val="0"/>
                <w:sz w:val="20"/>
                <w:szCs w:val="20"/>
              </w:rPr>
            </w:pPr>
            <w:r w:rsidRPr="00A1412B">
              <w:rPr>
                <w:b w:val="0"/>
                <w:sz w:val="20"/>
                <w:szCs w:val="20"/>
              </w:rPr>
              <w:t>aOR (95% CI): adjusted odds ratios with 95% confidence intervals</w:t>
            </w:r>
          </w:p>
        </w:tc>
      </w:tr>
    </w:tbl>
    <w:p w:rsidR="008A37BE" w:rsidRDefault="008A37BE" w:rsidP="008A37BE">
      <w:pPr>
        <w:pStyle w:val="Compact"/>
        <w:sectPr w:rsidR="008A37BE" w:rsidSect="00DC78E1">
          <w:pgSz w:w="12240" w:h="15840"/>
          <w:pgMar w:top="1440" w:right="1440" w:bottom="1440" w:left="1440" w:header="720" w:footer="720" w:gutter="0"/>
          <w:cols w:space="720"/>
          <w:docGrid w:linePitch="326"/>
        </w:sectPr>
      </w:pPr>
    </w:p>
    <w:tbl>
      <w:tblPr>
        <w:tblW w:w="5000" w:type="pct"/>
        <w:tblLook w:val="07E0" w:firstRow="1" w:lastRow="1" w:firstColumn="1" w:lastColumn="1" w:noHBand="1" w:noVBand="1"/>
        <w:tblCaption w:val="Supplementary table S3: Summary of logistic regression model output with BCG vaccination as the exposure and all-cause mortality as the outcome."/>
      </w:tblPr>
      <w:tblGrid>
        <w:gridCol w:w="1338"/>
        <w:gridCol w:w="1337"/>
        <w:gridCol w:w="1337"/>
        <w:gridCol w:w="1337"/>
        <w:gridCol w:w="1337"/>
        <w:gridCol w:w="1337"/>
        <w:gridCol w:w="1337"/>
      </w:tblGrid>
      <w:tr w:rsidR="008A37BE" w:rsidTr="00DC78E1">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c>
          <w:tcPr>
            <w:tcW w:w="0" w:type="auto"/>
          </w:tcPr>
          <w:p w:rsidR="008A37BE" w:rsidRDefault="008A37BE" w:rsidP="00DC78E1">
            <w:pPr>
              <w:pStyle w:val="Compact"/>
            </w:pPr>
          </w:p>
        </w:tc>
      </w:tr>
    </w:tbl>
    <w:p w:rsidR="008A37BE" w:rsidRDefault="008A37BE" w:rsidP="008A37BE">
      <w:pPr>
        <w:pStyle w:val="BodyText"/>
      </w:pPr>
      <w:r>
        <w:rPr>
          <w:b/>
        </w:rPr>
        <w:t>Secondary exposure: Age at vaccination</w:t>
      </w:r>
    </w:p>
    <w:p w:rsidR="008A37BE" w:rsidRDefault="008A37BE" w:rsidP="008A37BE">
      <w:pPr>
        <w:pStyle w:val="BodyText"/>
        <w:sectPr w:rsidR="008A37BE" w:rsidSect="00DC78E1">
          <w:pgSz w:w="12240" w:h="15840"/>
          <w:pgMar w:top="1440" w:right="1440" w:bottom="1440" w:left="1440" w:header="720" w:footer="720" w:gutter="0"/>
          <w:cols w:space="720"/>
          <w:docGrid w:linePitch="326"/>
        </w:sectPr>
      </w:pPr>
      <w:r>
        <w:t xml:space="preserve">We calculated age at vaccination as year of vaccination minus year of birth. We categorized age at vaccination into </w:t>
      </w:r>
      <m:oMath>
        <m:r>
          <w:rPr>
            <w:rFonts w:ascii="Cambria Math" w:hAnsi="Cambria Math"/>
          </w:rPr>
          <m:t>0</m:t>
        </m:r>
      </m:oMath>
      <w:r>
        <w:t xml:space="preserve"> to </w:t>
      </w:r>
      <m:oMath>
        <m:r>
          <w:rPr>
            <w:rFonts w:ascii="Cambria Math" w:hAnsi="Cambria Math"/>
          </w:rPr>
          <m:t>&lt;1</m:t>
        </m:r>
      </m:oMath>
      <w:r>
        <w:t xml:space="preserve">, </w:t>
      </w:r>
      <m:oMath>
        <m:r>
          <w:rPr>
            <w:rFonts w:ascii="Cambria Math" w:hAnsi="Cambria Math"/>
          </w:rPr>
          <m:t>1</m:t>
        </m:r>
      </m:oMath>
      <w:r>
        <w:t xml:space="preserve"> to </w:t>
      </w:r>
      <m:oMath>
        <m:r>
          <w:rPr>
            <w:rFonts w:ascii="Cambria Math" w:hAnsi="Cambria Math"/>
          </w:rPr>
          <m:t>&lt;12</m:t>
        </m:r>
      </m:oMath>
      <w:r>
        <w:t xml:space="preserve">, </w:t>
      </w:r>
      <m:oMath>
        <m:r>
          <w:rPr>
            <w:rFonts w:ascii="Cambria Math" w:hAnsi="Cambria Math"/>
          </w:rPr>
          <m:t>12</m:t>
        </m:r>
      </m:oMath>
      <w:r>
        <w:t xml:space="preserve"> to </w:t>
      </w:r>
      <m:oMath>
        <m:r>
          <w:rPr>
            <w:rFonts w:ascii="Cambria Math" w:hAnsi="Cambria Math"/>
          </w:rPr>
          <m:t>&lt;16</m:t>
        </m:r>
      </m:oMath>
      <w:r>
        <w:t xml:space="preserve"> and 16+ years because the distribution was bi-model with modes at 0 and 12 years. This categorization captures the current UK policy of vaccination at birth, historic policy of vaccination at 13-15 years and catch up vacc</w:t>
      </w:r>
      <w:r w:rsidR="001607E3">
        <w:t>ination for high risk children.</w:t>
      </w:r>
    </w:p>
    <w:p w:rsidR="008A37BE" w:rsidRDefault="008A37BE" w:rsidP="008A37BE">
      <w:pPr>
        <w:pStyle w:val="BodyText"/>
      </w:pPr>
    </w:p>
    <w:p w:rsidR="008A37BE" w:rsidRDefault="008A37BE" w:rsidP="008A37BE">
      <w:pPr>
        <w:pStyle w:val="TableCaption"/>
      </w:pPr>
      <w:r>
        <w:rPr>
          <w:b/>
        </w:rPr>
        <w:t>Supplementary table S</w:t>
      </w:r>
      <w:r w:rsidR="00BD6B33">
        <w:rPr>
          <w:b/>
        </w:rPr>
        <w:t>2</w:t>
      </w:r>
      <w:r>
        <w:rPr>
          <w:b/>
        </w:rPr>
        <w:t>:</w:t>
      </w:r>
      <w:r>
        <w:t xml:space="preserve"> Summary of associations between age at vaccination and all outcomes in individuals who were vaccinated - the baseline exposure is vaccination at birth compared to vaccination from 1 to &lt; 12, 12 to &lt; 16, and 16+ years of age.</w:t>
      </w:r>
      <w:r w:rsidR="00BE42FE" w:rsidRPr="00BE42FE">
        <w:t xml:space="preserve"> </w:t>
      </w:r>
      <w:r w:rsidR="00BE42FE" w:rsidRPr="0023348B">
        <w:t>Cases represents all notifications with complete data and a given BCG status, regardless of outcome. Cases with outcome is similarly defined but includes only cases with the specified outcome.</w:t>
      </w:r>
    </w:p>
    <w:tbl>
      <w:tblPr>
        <w:tblStyle w:val="PlainTable21"/>
        <w:tblW w:w="5000" w:type="pct"/>
        <w:tblLook w:val="0660" w:firstRow="1" w:lastRow="1" w:firstColumn="0" w:lastColumn="0" w:noHBand="1" w:noVBand="1"/>
        <w:tblCaption w:val="Supplementary table S4: Summary of associations between age at vaccination and all outcomes in individuals who were vaccinated - the baseline exposure is vaccination at birth compared to vaccination from 1 to &lt; 12, 12 to &lt; 16, and 16+ years of age."/>
      </w:tblPr>
      <w:tblGrid>
        <w:gridCol w:w="1316"/>
        <w:gridCol w:w="1627"/>
        <w:gridCol w:w="866"/>
        <w:gridCol w:w="1016"/>
        <w:gridCol w:w="1869"/>
        <w:gridCol w:w="866"/>
        <w:gridCol w:w="975"/>
        <w:gridCol w:w="1366"/>
        <w:gridCol w:w="1978"/>
        <w:gridCol w:w="1081"/>
      </w:tblGrid>
      <w:tr w:rsidR="008A37BE" w:rsidRPr="00736F94" w:rsidTr="00DC78E1">
        <w:trPr>
          <w:cnfStyle w:val="100000000000" w:firstRow="1" w:lastRow="0" w:firstColumn="0" w:lastColumn="0" w:oddVBand="0" w:evenVBand="0" w:oddHBand="0" w:evenHBand="0" w:firstRowFirstColumn="0" w:firstRowLastColumn="0" w:lastRowFirstColumn="0" w:lastRowLastColumn="0"/>
        </w:trPr>
        <w:tc>
          <w:tcPr>
            <w:tcW w:w="508" w:type="pct"/>
            <w:vMerge w:val="restart"/>
          </w:tcPr>
          <w:p w:rsidR="008A37BE" w:rsidRPr="00736F94" w:rsidRDefault="008A37BE" w:rsidP="00DC78E1">
            <w:pPr>
              <w:pStyle w:val="Compact"/>
              <w:rPr>
                <w:b w:val="0"/>
                <w:sz w:val="20"/>
                <w:szCs w:val="20"/>
              </w:rPr>
            </w:pPr>
            <w:r w:rsidRPr="00736F94">
              <w:rPr>
                <w:b w:val="0"/>
                <w:sz w:val="20"/>
                <w:szCs w:val="20"/>
              </w:rPr>
              <w:t>Outcome</w:t>
            </w:r>
          </w:p>
        </w:tc>
        <w:tc>
          <w:tcPr>
            <w:tcW w:w="628" w:type="pct"/>
            <w:vMerge w:val="restart"/>
          </w:tcPr>
          <w:p w:rsidR="008A37BE" w:rsidRPr="00736F94" w:rsidRDefault="008A37BE" w:rsidP="00DC78E1">
            <w:pPr>
              <w:pStyle w:val="Compact"/>
              <w:rPr>
                <w:b w:val="0"/>
                <w:sz w:val="20"/>
                <w:szCs w:val="20"/>
              </w:rPr>
            </w:pPr>
            <w:r w:rsidRPr="00736F94">
              <w:rPr>
                <w:b w:val="0"/>
                <w:sz w:val="20"/>
                <w:szCs w:val="20"/>
              </w:rPr>
              <w:t>Age at BCG</w:t>
            </w:r>
          </w:p>
        </w:tc>
        <w:tc>
          <w:tcPr>
            <w:tcW w:w="1781" w:type="pct"/>
            <w:gridSpan w:val="4"/>
          </w:tcPr>
          <w:p w:rsidR="008A37BE" w:rsidRPr="00736F94" w:rsidRDefault="008A37BE" w:rsidP="00DC78E1">
            <w:pPr>
              <w:pStyle w:val="Compact"/>
              <w:rPr>
                <w:b w:val="0"/>
                <w:sz w:val="20"/>
                <w:szCs w:val="20"/>
              </w:rPr>
            </w:pPr>
            <w:r w:rsidRPr="00736F94">
              <w:rPr>
                <w:b w:val="0"/>
                <w:sz w:val="20"/>
                <w:szCs w:val="20"/>
              </w:rPr>
              <w:t>Univariable</w:t>
            </w:r>
          </w:p>
        </w:tc>
        <w:tc>
          <w:tcPr>
            <w:tcW w:w="2083" w:type="pct"/>
            <w:gridSpan w:val="4"/>
          </w:tcPr>
          <w:p w:rsidR="008A37BE" w:rsidRPr="00736F94" w:rsidRDefault="008A37BE" w:rsidP="00DC78E1">
            <w:pPr>
              <w:pStyle w:val="Compact"/>
              <w:rPr>
                <w:b w:val="0"/>
                <w:sz w:val="20"/>
                <w:szCs w:val="20"/>
              </w:rPr>
            </w:pPr>
            <w:r>
              <w:rPr>
                <w:b w:val="0"/>
                <w:sz w:val="20"/>
                <w:szCs w:val="20"/>
              </w:rPr>
              <w:t>Multivariable</w:t>
            </w:r>
          </w:p>
        </w:tc>
      </w:tr>
      <w:tr w:rsidR="008A37BE" w:rsidRPr="00736F94" w:rsidTr="00DC78E1">
        <w:tc>
          <w:tcPr>
            <w:tcW w:w="508" w:type="pct"/>
            <w:vMerge/>
            <w:tcBorders>
              <w:bottom w:val="single" w:sz="4" w:space="0" w:color="auto"/>
            </w:tcBorders>
          </w:tcPr>
          <w:p w:rsidR="008A37BE" w:rsidRPr="00736F94" w:rsidRDefault="008A37BE" w:rsidP="00DC78E1">
            <w:pPr>
              <w:pStyle w:val="Compact"/>
              <w:rPr>
                <w:sz w:val="20"/>
                <w:szCs w:val="20"/>
              </w:rPr>
            </w:pPr>
          </w:p>
        </w:tc>
        <w:tc>
          <w:tcPr>
            <w:tcW w:w="628" w:type="pct"/>
            <w:vMerge/>
            <w:tcBorders>
              <w:bottom w:val="single" w:sz="4" w:space="0" w:color="auto"/>
            </w:tcBorders>
          </w:tcPr>
          <w:p w:rsidR="008A37BE" w:rsidRPr="00736F94" w:rsidRDefault="008A37BE" w:rsidP="00DC78E1">
            <w:pPr>
              <w:pStyle w:val="Compact"/>
              <w:rPr>
                <w:sz w:val="20"/>
                <w:szCs w:val="20"/>
              </w:rPr>
            </w:pPr>
          </w:p>
        </w:tc>
        <w:tc>
          <w:tcPr>
            <w:tcW w:w="334" w:type="pct"/>
            <w:tcBorders>
              <w:bottom w:val="single" w:sz="4" w:space="0" w:color="auto"/>
            </w:tcBorders>
          </w:tcPr>
          <w:p w:rsidR="008A37BE" w:rsidRPr="00736F94" w:rsidRDefault="008A37BE" w:rsidP="00DC78E1">
            <w:pPr>
              <w:pStyle w:val="Compact"/>
              <w:rPr>
                <w:sz w:val="20"/>
                <w:szCs w:val="20"/>
              </w:rPr>
            </w:pPr>
            <w:r w:rsidRPr="00736F94">
              <w:rPr>
                <w:sz w:val="20"/>
                <w:szCs w:val="20"/>
              </w:rPr>
              <w:t>Cases*</w:t>
            </w:r>
          </w:p>
        </w:tc>
        <w:tc>
          <w:tcPr>
            <w:tcW w:w="392" w:type="pct"/>
            <w:tcBorders>
              <w:bottom w:val="single" w:sz="4" w:space="0" w:color="auto"/>
            </w:tcBorders>
          </w:tcPr>
          <w:p w:rsidR="008A37BE" w:rsidRPr="00736F94" w:rsidRDefault="008A37BE" w:rsidP="00DC78E1">
            <w:pPr>
              <w:pStyle w:val="Compact"/>
              <w:rPr>
                <w:sz w:val="20"/>
                <w:szCs w:val="20"/>
              </w:rPr>
            </w:pPr>
            <w:r w:rsidRPr="00736F94">
              <w:rPr>
                <w:sz w:val="20"/>
                <w:szCs w:val="20"/>
              </w:rPr>
              <w:t>Cases with outcome (%)</w:t>
            </w:r>
          </w:p>
        </w:tc>
        <w:tc>
          <w:tcPr>
            <w:tcW w:w="721" w:type="pct"/>
            <w:tcBorders>
              <w:bottom w:val="single" w:sz="4" w:space="0" w:color="auto"/>
            </w:tcBorders>
          </w:tcPr>
          <w:p w:rsidR="008A37BE" w:rsidRPr="00736F94" w:rsidRDefault="008A37BE" w:rsidP="00DC78E1">
            <w:pPr>
              <w:pStyle w:val="Compact"/>
              <w:rPr>
                <w:sz w:val="20"/>
                <w:szCs w:val="20"/>
              </w:rPr>
            </w:pPr>
            <w:r w:rsidRPr="00736F94">
              <w:rPr>
                <w:sz w:val="20"/>
                <w:szCs w:val="20"/>
              </w:rPr>
              <w:t>OR (95% CI)</w:t>
            </w:r>
          </w:p>
        </w:tc>
        <w:tc>
          <w:tcPr>
            <w:tcW w:w="334" w:type="pct"/>
            <w:tcBorders>
              <w:bottom w:val="single" w:sz="4" w:space="0" w:color="auto"/>
            </w:tcBorders>
          </w:tcPr>
          <w:p w:rsidR="008A37BE" w:rsidRPr="00736F94" w:rsidRDefault="008A37BE" w:rsidP="00DC78E1">
            <w:pPr>
              <w:pStyle w:val="Compact"/>
              <w:rPr>
                <w:sz w:val="20"/>
                <w:szCs w:val="20"/>
              </w:rPr>
            </w:pPr>
            <w:r w:rsidRPr="00736F94">
              <w:rPr>
                <w:sz w:val="20"/>
                <w:szCs w:val="20"/>
              </w:rPr>
              <w:t>P-value</w:t>
            </w:r>
          </w:p>
        </w:tc>
        <w:tc>
          <w:tcPr>
            <w:tcW w:w="376" w:type="pct"/>
            <w:tcBorders>
              <w:bottom w:val="single" w:sz="4" w:space="0" w:color="auto"/>
            </w:tcBorders>
          </w:tcPr>
          <w:p w:rsidR="008A37BE" w:rsidRPr="00736F94" w:rsidRDefault="008A37BE" w:rsidP="00DC78E1">
            <w:pPr>
              <w:pStyle w:val="Compact"/>
              <w:rPr>
                <w:sz w:val="20"/>
                <w:szCs w:val="20"/>
              </w:rPr>
            </w:pPr>
            <w:r w:rsidRPr="00736F94">
              <w:rPr>
                <w:sz w:val="20"/>
                <w:szCs w:val="20"/>
              </w:rPr>
              <w:t>Cases†</w:t>
            </w:r>
          </w:p>
        </w:tc>
        <w:tc>
          <w:tcPr>
            <w:tcW w:w="527" w:type="pct"/>
            <w:tcBorders>
              <w:bottom w:val="single" w:sz="4" w:space="0" w:color="auto"/>
            </w:tcBorders>
          </w:tcPr>
          <w:p w:rsidR="008A37BE" w:rsidRPr="00736F94" w:rsidRDefault="008A37BE" w:rsidP="00DC78E1">
            <w:pPr>
              <w:pStyle w:val="Compact"/>
              <w:rPr>
                <w:sz w:val="20"/>
                <w:szCs w:val="20"/>
              </w:rPr>
            </w:pPr>
            <w:r w:rsidRPr="00736F94">
              <w:rPr>
                <w:sz w:val="20"/>
                <w:szCs w:val="20"/>
              </w:rPr>
              <w:t>Cases with outcome (%)</w:t>
            </w:r>
          </w:p>
        </w:tc>
        <w:tc>
          <w:tcPr>
            <w:tcW w:w="763" w:type="pct"/>
            <w:tcBorders>
              <w:bottom w:val="single" w:sz="4" w:space="0" w:color="auto"/>
            </w:tcBorders>
          </w:tcPr>
          <w:p w:rsidR="008A37BE" w:rsidRPr="00736F94" w:rsidRDefault="008A37BE" w:rsidP="00DC78E1">
            <w:pPr>
              <w:pStyle w:val="Compact"/>
              <w:rPr>
                <w:sz w:val="20"/>
                <w:szCs w:val="20"/>
              </w:rPr>
            </w:pPr>
            <w:r w:rsidRPr="00736F94">
              <w:rPr>
                <w:sz w:val="20"/>
                <w:szCs w:val="20"/>
              </w:rPr>
              <w:t>aOR (95% CI)</w:t>
            </w:r>
          </w:p>
        </w:tc>
        <w:tc>
          <w:tcPr>
            <w:tcW w:w="417" w:type="pct"/>
            <w:tcBorders>
              <w:bottom w:val="single" w:sz="4" w:space="0" w:color="auto"/>
            </w:tcBorders>
          </w:tcPr>
          <w:p w:rsidR="008A37BE" w:rsidRPr="00736F94" w:rsidRDefault="008A37BE" w:rsidP="00DC78E1">
            <w:pPr>
              <w:pStyle w:val="Compact"/>
              <w:rPr>
                <w:sz w:val="20"/>
                <w:szCs w:val="20"/>
              </w:rPr>
            </w:pPr>
            <w:r w:rsidRPr="00736F94">
              <w:rPr>
                <w:sz w:val="20"/>
                <w:szCs w:val="20"/>
              </w:rPr>
              <w:t>P-value</w:t>
            </w:r>
          </w:p>
        </w:tc>
      </w:tr>
      <w:tr w:rsidR="008A37BE" w:rsidRPr="00736F94" w:rsidTr="00DC78E1">
        <w:tc>
          <w:tcPr>
            <w:tcW w:w="508" w:type="pct"/>
            <w:vMerge w:val="restart"/>
            <w:tcBorders>
              <w:top w:val="single" w:sz="4" w:space="0" w:color="auto"/>
            </w:tcBorders>
          </w:tcPr>
          <w:p w:rsidR="008A37BE" w:rsidRPr="00736F94" w:rsidRDefault="008A37BE" w:rsidP="00DC78E1">
            <w:pPr>
              <w:pStyle w:val="Compact"/>
              <w:rPr>
                <w:sz w:val="20"/>
                <w:szCs w:val="20"/>
              </w:rPr>
            </w:pPr>
            <w:r w:rsidRPr="00736F94">
              <w:rPr>
                <w:sz w:val="20"/>
                <w:szCs w:val="20"/>
              </w:rPr>
              <w:t>All-cause mortality</w:t>
            </w:r>
          </w:p>
        </w:tc>
        <w:tc>
          <w:tcPr>
            <w:tcW w:w="628" w:type="pct"/>
            <w:tcBorders>
              <w:top w:val="single" w:sz="4" w:space="0" w:color="auto"/>
            </w:tcBorders>
          </w:tcPr>
          <w:p w:rsidR="008A37BE" w:rsidRPr="00736F94" w:rsidRDefault="008A37BE" w:rsidP="00DC78E1">
            <w:pPr>
              <w:pStyle w:val="Compact"/>
              <w:rPr>
                <w:sz w:val="20"/>
                <w:szCs w:val="20"/>
              </w:rPr>
            </w:pPr>
            <w:r w:rsidRPr="00736F94">
              <w:rPr>
                <w:sz w:val="20"/>
                <w:szCs w:val="20"/>
              </w:rPr>
              <w:t>&lt; 1</w:t>
            </w:r>
          </w:p>
        </w:tc>
        <w:tc>
          <w:tcPr>
            <w:tcW w:w="334" w:type="pct"/>
            <w:tcBorders>
              <w:top w:val="single" w:sz="4" w:space="0" w:color="auto"/>
            </w:tcBorders>
          </w:tcPr>
          <w:p w:rsidR="008A37BE" w:rsidRPr="00736F94" w:rsidRDefault="008A37BE" w:rsidP="00DC78E1">
            <w:pPr>
              <w:pStyle w:val="Compact"/>
              <w:rPr>
                <w:sz w:val="20"/>
                <w:szCs w:val="20"/>
              </w:rPr>
            </w:pPr>
            <w:r w:rsidRPr="00736F94">
              <w:rPr>
                <w:sz w:val="20"/>
                <w:szCs w:val="20"/>
              </w:rPr>
              <w:t>5234</w:t>
            </w:r>
          </w:p>
        </w:tc>
        <w:tc>
          <w:tcPr>
            <w:tcW w:w="392" w:type="pct"/>
            <w:tcBorders>
              <w:top w:val="single" w:sz="4" w:space="0" w:color="auto"/>
            </w:tcBorders>
          </w:tcPr>
          <w:p w:rsidR="008A37BE" w:rsidRPr="00736F94" w:rsidRDefault="008A37BE" w:rsidP="00DC78E1">
            <w:pPr>
              <w:pStyle w:val="Compact"/>
              <w:rPr>
                <w:sz w:val="20"/>
                <w:szCs w:val="20"/>
              </w:rPr>
            </w:pPr>
            <w:r w:rsidRPr="00736F94">
              <w:rPr>
                <w:sz w:val="20"/>
                <w:szCs w:val="20"/>
              </w:rPr>
              <w:t>45 (1)</w:t>
            </w:r>
          </w:p>
        </w:tc>
        <w:tc>
          <w:tcPr>
            <w:tcW w:w="721" w:type="pct"/>
            <w:tcBorders>
              <w:top w:val="single" w:sz="4" w:space="0" w:color="auto"/>
            </w:tcBorders>
          </w:tcPr>
          <w:p w:rsidR="008A37BE" w:rsidRPr="00736F94" w:rsidRDefault="008A37BE" w:rsidP="00DC78E1">
            <w:pPr>
              <w:pStyle w:val="Compact"/>
              <w:rPr>
                <w:sz w:val="20"/>
                <w:szCs w:val="20"/>
              </w:rPr>
            </w:pPr>
            <w:r w:rsidRPr="00736F94">
              <w:rPr>
                <w:sz w:val="20"/>
                <w:szCs w:val="20"/>
              </w:rPr>
              <w:t>1</w:t>
            </w:r>
          </w:p>
        </w:tc>
        <w:tc>
          <w:tcPr>
            <w:tcW w:w="334" w:type="pct"/>
            <w:tcBorders>
              <w:top w:val="single" w:sz="4" w:space="0" w:color="auto"/>
            </w:tcBorders>
          </w:tcPr>
          <w:p w:rsidR="008A37BE" w:rsidRPr="00736F94" w:rsidRDefault="008A37BE" w:rsidP="00DC78E1">
            <w:pPr>
              <w:pStyle w:val="Compact"/>
              <w:rPr>
                <w:sz w:val="20"/>
                <w:szCs w:val="20"/>
              </w:rPr>
            </w:pPr>
            <w:r w:rsidRPr="00736F94">
              <w:rPr>
                <w:sz w:val="20"/>
                <w:szCs w:val="20"/>
              </w:rPr>
              <w:t>&lt;0.001</w:t>
            </w:r>
          </w:p>
        </w:tc>
        <w:tc>
          <w:tcPr>
            <w:tcW w:w="376" w:type="pct"/>
            <w:tcBorders>
              <w:top w:val="single" w:sz="4" w:space="0" w:color="auto"/>
            </w:tcBorders>
          </w:tcPr>
          <w:p w:rsidR="008A37BE" w:rsidRPr="00736F94" w:rsidRDefault="008A37BE" w:rsidP="00DC78E1">
            <w:pPr>
              <w:pStyle w:val="Compact"/>
              <w:rPr>
                <w:sz w:val="20"/>
                <w:szCs w:val="20"/>
              </w:rPr>
            </w:pPr>
            <w:r w:rsidRPr="00736F94">
              <w:rPr>
                <w:sz w:val="20"/>
                <w:szCs w:val="20"/>
              </w:rPr>
              <w:t>4626</w:t>
            </w:r>
          </w:p>
        </w:tc>
        <w:tc>
          <w:tcPr>
            <w:tcW w:w="527" w:type="pct"/>
            <w:tcBorders>
              <w:top w:val="single" w:sz="4" w:space="0" w:color="auto"/>
            </w:tcBorders>
          </w:tcPr>
          <w:p w:rsidR="008A37BE" w:rsidRPr="00736F94" w:rsidRDefault="008A37BE" w:rsidP="00DC78E1">
            <w:pPr>
              <w:pStyle w:val="Compact"/>
              <w:rPr>
                <w:sz w:val="20"/>
                <w:szCs w:val="20"/>
              </w:rPr>
            </w:pPr>
            <w:r w:rsidRPr="00736F94">
              <w:rPr>
                <w:sz w:val="20"/>
                <w:szCs w:val="20"/>
              </w:rPr>
              <w:t>43 (1)</w:t>
            </w:r>
          </w:p>
        </w:tc>
        <w:tc>
          <w:tcPr>
            <w:tcW w:w="763" w:type="pct"/>
            <w:tcBorders>
              <w:top w:val="single" w:sz="4" w:space="0" w:color="auto"/>
            </w:tcBorders>
          </w:tcPr>
          <w:p w:rsidR="008A37BE" w:rsidRPr="00736F94" w:rsidRDefault="008A37BE" w:rsidP="00DC78E1">
            <w:pPr>
              <w:pStyle w:val="Compact"/>
              <w:rPr>
                <w:sz w:val="20"/>
                <w:szCs w:val="20"/>
              </w:rPr>
            </w:pPr>
            <w:r w:rsidRPr="00736F94">
              <w:rPr>
                <w:sz w:val="20"/>
                <w:szCs w:val="20"/>
              </w:rPr>
              <w:t>1</w:t>
            </w:r>
          </w:p>
        </w:tc>
        <w:tc>
          <w:tcPr>
            <w:tcW w:w="417" w:type="pct"/>
            <w:tcBorders>
              <w:top w:val="single" w:sz="4" w:space="0" w:color="auto"/>
            </w:tcBorders>
          </w:tcPr>
          <w:p w:rsidR="008A37BE" w:rsidRPr="00736F94" w:rsidRDefault="008A37BE" w:rsidP="00DC78E1">
            <w:pPr>
              <w:pStyle w:val="Compact"/>
              <w:rPr>
                <w:sz w:val="20"/>
                <w:szCs w:val="20"/>
              </w:rPr>
            </w:pPr>
            <w:r w:rsidRPr="00736F94">
              <w:rPr>
                <w:sz w:val="20"/>
                <w:szCs w:val="20"/>
              </w:rPr>
              <w:t>0.127</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1915</w:t>
            </w:r>
          </w:p>
        </w:tc>
        <w:tc>
          <w:tcPr>
            <w:tcW w:w="392" w:type="pct"/>
          </w:tcPr>
          <w:p w:rsidR="008A37BE" w:rsidRPr="00736F94" w:rsidRDefault="008A37BE" w:rsidP="00DC78E1">
            <w:pPr>
              <w:pStyle w:val="Compact"/>
              <w:rPr>
                <w:sz w:val="20"/>
                <w:szCs w:val="20"/>
              </w:rPr>
            </w:pPr>
            <w:r w:rsidRPr="00736F94">
              <w:rPr>
                <w:sz w:val="20"/>
                <w:szCs w:val="20"/>
              </w:rPr>
              <w:t>58 (3)</w:t>
            </w:r>
          </w:p>
        </w:tc>
        <w:tc>
          <w:tcPr>
            <w:tcW w:w="721" w:type="pct"/>
          </w:tcPr>
          <w:p w:rsidR="008A37BE" w:rsidRPr="00736F94" w:rsidRDefault="008A37BE" w:rsidP="00DC78E1">
            <w:pPr>
              <w:pStyle w:val="Compact"/>
              <w:rPr>
                <w:sz w:val="20"/>
                <w:szCs w:val="20"/>
              </w:rPr>
            </w:pPr>
            <w:r w:rsidRPr="00736F94">
              <w:rPr>
                <w:sz w:val="20"/>
                <w:szCs w:val="20"/>
              </w:rPr>
              <w:t>3.60 (2.43 to 5.34)</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1678</w:t>
            </w:r>
          </w:p>
        </w:tc>
        <w:tc>
          <w:tcPr>
            <w:tcW w:w="527" w:type="pct"/>
          </w:tcPr>
          <w:p w:rsidR="008A37BE" w:rsidRPr="00736F94" w:rsidRDefault="008A37BE" w:rsidP="00DC78E1">
            <w:pPr>
              <w:pStyle w:val="Compact"/>
              <w:rPr>
                <w:sz w:val="20"/>
                <w:szCs w:val="20"/>
              </w:rPr>
            </w:pPr>
            <w:r w:rsidRPr="00736F94">
              <w:rPr>
                <w:sz w:val="20"/>
                <w:szCs w:val="20"/>
              </w:rPr>
              <w:t>52 (3)</w:t>
            </w:r>
          </w:p>
        </w:tc>
        <w:tc>
          <w:tcPr>
            <w:tcW w:w="763" w:type="pct"/>
          </w:tcPr>
          <w:p w:rsidR="008A37BE" w:rsidRPr="00736F94" w:rsidRDefault="008A37BE" w:rsidP="00DC78E1">
            <w:pPr>
              <w:pStyle w:val="Compact"/>
              <w:rPr>
                <w:sz w:val="20"/>
                <w:szCs w:val="20"/>
              </w:rPr>
            </w:pPr>
            <w:r w:rsidRPr="00736F94">
              <w:rPr>
                <w:sz w:val="20"/>
                <w:szCs w:val="20"/>
              </w:rPr>
              <w:t>1.36 (0.85 to 2.16)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1267</w:t>
            </w:r>
          </w:p>
        </w:tc>
        <w:tc>
          <w:tcPr>
            <w:tcW w:w="392" w:type="pct"/>
          </w:tcPr>
          <w:p w:rsidR="008A37BE" w:rsidRPr="00736F94" w:rsidRDefault="008A37BE" w:rsidP="00DC78E1">
            <w:pPr>
              <w:pStyle w:val="Compact"/>
              <w:rPr>
                <w:sz w:val="20"/>
                <w:szCs w:val="20"/>
              </w:rPr>
            </w:pPr>
            <w:r w:rsidRPr="00736F94">
              <w:rPr>
                <w:sz w:val="20"/>
                <w:szCs w:val="20"/>
              </w:rPr>
              <w:t>41 (3)</w:t>
            </w:r>
          </w:p>
        </w:tc>
        <w:tc>
          <w:tcPr>
            <w:tcW w:w="721" w:type="pct"/>
          </w:tcPr>
          <w:p w:rsidR="008A37BE" w:rsidRPr="00736F94" w:rsidRDefault="008A37BE" w:rsidP="00DC78E1">
            <w:pPr>
              <w:pStyle w:val="Compact"/>
              <w:rPr>
                <w:sz w:val="20"/>
                <w:szCs w:val="20"/>
              </w:rPr>
            </w:pPr>
            <w:r w:rsidRPr="00736F94">
              <w:rPr>
                <w:sz w:val="20"/>
                <w:szCs w:val="20"/>
              </w:rPr>
              <w:t>3.86 (2.51 to 5.91)</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1094</w:t>
            </w:r>
          </w:p>
        </w:tc>
        <w:tc>
          <w:tcPr>
            <w:tcW w:w="527" w:type="pct"/>
          </w:tcPr>
          <w:p w:rsidR="008A37BE" w:rsidRPr="00736F94" w:rsidRDefault="008A37BE" w:rsidP="00DC78E1">
            <w:pPr>
              <w:pStyle w:val="Compact"/>
              <w:rPr>
                <w:sz w:val="20"/>
                <w:szCs w:val="20"/>
              </w:rPr>
            </w:pPr>
            <w:r w:rsidRPr="00736F94">
              <w:rPr>
                <w:sz w:val="20"/>
                <w:szCs w:val="20"/>
              </w:rPr>
              <w:t>32 (3)</w:t>
            </w:r>
          </w:p>
        </w:tc>
        <w:tc>
          <w:tcPr>
            <w:tcW w:w="763" w:type="pct"/>
          </w:tcPr>
          <w:p w:rsidR="008A37BE" w:rsidRPr="00736F94" w:rsidRDefault="008A37BE" w:rsidP="00DC78E1">
            <w:pPr>
              <w:pStyle w:val="Compact"/>
              <w:rPr>
                <w:sz w:val="20"/>
                <w:szCs w:val="20"/>
              </w:rPr>
            </w:pPr>
            <w:r w:rsidRPr="00736F94">
              <w:rPr>
                <w:sz w:val="20"/>
                <w:szCs w:val="20"/>
              </w:rPr>
              <w:t>0.81 (0.45 to 1.46)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408</w:t>
            </w:r>
          </w:p>
        </w:tc>
        <w:tc>
          <w:tcPr>
            <w:tcW w:w="392" w:type="pct"/>
          </w:tcPr>
          <w:p w:rsidR="008A37BE" w:rsidRPr="00736F94" w:rsidRDefault="008A37BE" w:rsidP="00DC78E1">
            <w:pPr>
              <w:pStyle w:val="Compact"/>
              <w:rPr>
                <w:sz w:val="20"/>
                <w:szCs w:val="20"/>
              </w:rPr>
            </w:pPr>
            <w:r w:rsidRPr="00736F94">
              <w:rPr>
                <w:sz w:val="20"/>
                <w:szCs w:val="20"/>
              </w:rPr>
              <w:t>27 (7)</w:t>
            </w:r>
          </w:p>
        </w:tc>
        <w:tc>
          <w:tcPr>
            <w:tcW w:w="721" w:type="pct"/>
          </w:tcPr>
          <w:p w:rsidR="008A37BE" w:rsidRPr="00736F94" w:rsidRDefault="008A37BE" w:rsidP="00DC78E1">
            <w:pPr>
              <w:pStyle w:val="Compact"/>
              <w:rPr>
                <w:sz w:val="20"/>
                <w:szCs w:val="20"/>
              </w:rPr>
            </w:pPr>
            <w:r w:rsidRPr="00736F94">
              <w:rPr>
                <w:sz w:val="20"/>
                <w:szCs w:val="20"/>
              </w:rPr>
              <w:t>8.17 (5.01 to 13.32)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327</w:t>
            </w:r>
          </w:p>
        </w:tc>
        <w:tc>
          <w:tcPr>
            <w:tcW w:w="527" w:type="pct"/>
          </w:tcPr>
          <w:p w:rsidR="008A37BE" w:rsidRPr="00736F94" w:rsidRDefault="008A37BE" w:rsidP="00DC78E1">
            <w:pPr>
              <w:pStyle w:val="Compact"/>
              <w:rPr>
                <w:sz w:val="20"/>
                <w:szCs w:val="20"/>
              </w:rPr>
            </w:pPr>
            <w:r w:rsidRPr="00736F94">
              <w:rPr>
                <w:sz w:val="20"/>
                <w:szCs w:val="20"/>
              </w:rPr>
              <w:t>25 (8)</w:t>
            </w:r>
          </w:p>
        </w:tc>
        <w:tc>
          <w:tcPr>
            <w:tcW w:w="763" w:type="pct"/>
          </w:tcPr>
          <w:p w:rsidR="008A37BE" w:rsidRPr="00736F94" w:rsidRDefault="008A37BE" w:rsidP="00DC78E1">
            <w:pPr>
              <w:pStyle w:val="Compact"/>
              <w:rPr>
                <w:sz w:val="20"/>
                <w:szCs w:val="20"/>
              </w:rPr>
            </w:pPr>
            <w:r w:rsidRPr="00736F94">
              <w:rPr>
                <w:sz w:val="20"/>
                <w:szCs w:val="20"/>
              </w:rPr>
              <w:t>1.41 (0.76 to 2.63)</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Death due to TB (in those who died‡)</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27</w:t>
            </w:r>
          </w:p>
        </w:tc>
        <w:tc>
          <w:tcPr>
            <w:tcW w:w="392" w:type="pct"/>
          </w:tcPr>
          <w:p w:rsidR="008A37BE" w:rsidRPr="00736F94" w:rsidRDefault="008A37BE" w:rsidP="00DC78E1">
            <w:pPr>
              <w:pStyle w:val="Compact"/>
              <w:rPr>
                <w:sz w:val="20"/>
                <w:szCs w:val="20"/>
              </w:rPr>
            </w:pPr>
            <w:r w:rsidRPr="00736F94">
              <w:rPr>
                <w:sz w:val="20"/>
                <w:szCs w:val="20"/>
              </w:rPr>
              <w:t>20 (74)</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0.118</w:t>
            </w:r>
          </w:p>
        </w:tc>
        <w:tc>
          <w:tcPr>
            <w:tcW w:w="376" w:type="pct"/>
          </w:tcPr>
          <w:p w:rsidR="008A37BE" w:rsidRPr="00736F94" w:rsidRDefault="008A37BE" w:rsidP="00DC78E1">
            <w:pPr>
              <w:pStyle w:val="Compact"/>
              <w:rPr>
                <w:sz w:val="20"/>
                <w:szCs w:val="20"/>
              </w:rPr>
            </w:pPr>
            <w:r w:rsidRPr="00736F94">
              <w:rPr>
                <w:sz w:val="20"/>
                <w:szCs w:val="20"/>
              </w:rPr>
              <w:t>27</w:t>
            </w:r>
          </w:p>
        </w:tc>
        <w:tc>
          <w:tcPr>
            <w:tcW w:w="527" w:type="pct"/>
          </w:tcPr>
          <w:p w:rsidR="008A37BE" w:rsidRPr="00736F94" w:rsidRDefault="008A37BE" w:rsidP="00DC78E1">
            <w:pPr>
              <w:pStyle w:val="Compact"/>
              <w:rPr>
                <w:sz w:val="20"/>
                <w:szCs w:val="20"/>
              </w:rPr>
            </w:pPr>
            <w:r w:rsidRPr="00736F94">
              <w:rPr>
                <w:sz w:val="20"/>
                <w:szCs w:val="20"/>
              </w:rPr>
              <w:t>20 (74)</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0.543</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43</w:t>
            </w:r>
          </w:p>
        </w:tc>
        <w:tc>
          <w:tcPr>
            <w:tcW w:w="392" w:type="pct"/>
          </w:tcPr>
          <w:p w:rsidR="008A37BE" w:rsidRPr="00736F94" w:rsidRDefault="008A37BE" w:rsidP="00DC78E1">
            <w:pPr>
              <w:pStyle w:val="Compact"/>
              <w:rPr>
                <w:sz w:val="20"/>
                <w:szCs w:val="20"/>
              </w:rPr>
            </w:pPr>
            <w:r w:rsidRPr="00736F94">
              <w:rPr>
                <w:sz w:val="20"/>
                <w:szCs w:val="20"/>
              </w:rPr>
              <w:t>20 (47)</w:t>
            </w:r>
          </w:p>
        </w:tc>
        <w:tc>
          <w:tcPr>
            <w:tcW w:w="721" w:type="pct"/>
          </w:tcPr>
          <w:p w:rsidR="008A37BE" w:rsidRPr="00736F94" w:rsidRDefault="008A37BE" w:rsidP="00DC78E1">
            <w:pPr>
              <w:pStyle w:val="Compact"/>
              <w:rPr>
                <w:sz w:val="20"/>
                <w:szCs w:val="20"/>
              </w:rPr>
            </w:pPr>
            <w:r w:rsidRPr="00736F94">
              <w:rPr>
                <w:sz w:val="20"/>
                <w:szCs w:val="20"/>
              </w:rPr>
              <w:t>0.30 (0.11 to 0.87)</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39</w:t>
            </w:r>
          </w:p>
        </w:tc>
        <w:tc>
          <w:tcPr>
            <w:tcW w:w="527" w:type="pct"/>
          </w:tcPr>
          <w:p w:rsidR="008A37BE" w:rsidRPr="00736F94" w:rsidRDefault="008A37BE" w:rsidP="00DC78E1">
            <w:pPr>
              <w:pStyle w:val="Compact"/>
              <w:rPr>
                <w:sz w:val="20"/>
                <w:szCs w:val="20"/>
              </w:rPr>
            </w:pPr>
            <w:r w:rsidRPr="00736F94">
              <w:rPr>
                <w:sz w:val="20"/>
                <w:szCs w:val="20"/>
              </w:rPr>
              <w:t>18 (46)</w:t>
            </w:r>
          </w:p>
        </w:tc>
        <w:tc>
          <w:tcPr>
            <w:tcW w:w="763" w:type="pct"/>
          </w:tcPr>
          <w:p w:rsidR="008A37BE" w:rsidRPr="00736F94" w:rsidRDefault="008A37BE" w:rsidP="00DC78E1">
            <w:pPr>
              <w:pStyle w:val="Compact"/>
              <w:rPr>
                <w:sz w:val="20"/>
                <w:szCs w:val="20"/>
              </w:rPr>
            </w:pPr>
            <w:r w:rsidRPr="00736F94">
              <w:rPr>
                <w:sz w:val="20"/>
                <w:szCs w:val="20"/>
              </w:rPr>
              <w:t>0.36 (0.08 to 1.51)</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23</w:t>
            </w:r>
          </w:p>
        </w:tc>
        <w:tc>
          <w:tcPr>
            <w:tcW w:w="392" w:type="pct"/>
          </w:tcPr>
          <w:p w:rsidR="008A37BE" w:rsidRPr="00736F94" w:rsidRDefault="008A37BE" w:rsidP="00DC78E1">
            <w:pPr>
              <w:pStyle w:val="Compact"/>
              <w:rPr>
                <w:sz w:val="20"/>
                <w:szCs w:val="20"/>
              </w:rPr>
            </w:pPr>
            <w:r w:rsidRPr="00736F94">
              <w:rPr>
                <w:sz w:val="20"/>
                <w:szCs w:val="20"/>
              </w:rPr>
              <w:t>13 (57)</w:t>
            </w:r>
          </w:p>
        </w:tc>
        <w:tc>
          <w:tcPr>
            <w:tcW w:w="721" w:type="pct"/>
          </w:tcPr>
          <w:p w:rsidR="008A37BE" w:rsidRPr="00736F94" w:rsidRDefault="008A37BE" w:rsidP="00DC78E1">
            <w:pPr>
              <w:pStyle w:val="Compact"/>
              <w:rPr>
                <w:sz w:val="20"/>
                <w:szCs w:val="20"/>
              </w:rPr>
            </w:pPr>
            <w:r w:rsidRPr="00736F94">
              <w:rPr>
                <w:sz w:val="20"/>
                <w:szCs w:val="20"/>
              </w:rPr>
              <w:t>0.46 (0.14 to 1.50)</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17</w:t>
            </w:r>
          </w:p>
        </w:tc>
        <w:tc>
          <w:tcPr>
            <w:tcW w:w="527" w:type="pct"/>
          </w:tcPr>
          <w:p w:rsidR="008A37BE" w:rsidRPr="00736F94" w:rsidRDefault="008A37BE" w:rsidP="00DC78E1">
            <w:pPr>
              <w:pStyle w:val="Compact"/>
              <w:rPr>
                <w:sz w:val="20"/>
                <w:szCs w:val="20"/>
              </w:rPr>
            </w:pPr>
            <w:r w:rsidRPr="00736F94">
              <w:rPr>
                <w:sz w:val="20"/>
                <w:szCs w:val="20"/>
              </w:rPr>
              <w:t>9 (53)</w:t>
            </w:r>
          </w:p>
        </w:tc>
        <w:tc>
          <w:tcPr>
            <w:tcW w:w="763" w:type="pct"/>
          </w:tcPr>
          <w:p w:rsidR="008A37BE" w:rsidRPr="00736F94" w:rsidRDefault="008A37BE" w:rsidP="00DC78E1">
            <w:pPr>
              <w:pStyle w:val="Compact"/>
              <w:rPr>
                <w:sz w:val="20"/>
                <w:szCs w:val="20"/>
              </w:rPr>
            </w:pPr>
            <w:r w:rsidRPr="00736F94">
              <w:rPr>
                <w:sz w:val="20"/>
                <w:szCs w:val="20"/>
              </w:rPr>
              <w:t>0.40 (0.06 to 2.52)</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17</w:t>
            </w:r>
          </w:p>
        </w:tc>
        <w:tc>
          <w:tcPr>
            <w:tcW w:w="392" w:type="pct"/>
          </w:tcPr>
          <w:p w:rsidR="008A37BE" w:rsidRPr="00736F94" w:rsidRDefault="008A37BE" w:rsidP="00DC78E1">
            <w:pPr>
              <w:pStyle w:val="Compact"/>
              <w:rPr>
                <w:sz w:val="20"/>
                <w:szCs w:val="20"/>
              </w:rPr>
            </w:pPr>
            <w:r w:rsidRPr="00736F94">
              <w:rPr>
                <w:sz w:val="20"/>
                <w:szCs w:val="20"/>
              </w:rPr>
              <w:t>8 (47)</w:t>
            </w:r>
          </w:p>
        </w:tc>
        <w:tc>
          <w:tcPr>
            <w:tcW w:w="721" w:type="pct"/>
          </w:tcPr>
          <w:p w:rsidR="008A37BE" w:rsidRPr="00736F94" w:rsidRDefault="008A37BE" w:rsidP="00DC78E1">
            <w:pPr>
              <w:pStyle w:val="Compact"/>
              <w:rPr>
                <w:sz w:val="20"/>
                <w:szCs w:val="20"/>
              </w:rPr>
            </w:pPr>
            <w:r w:rsidRPr="00736F94">
              <w:rPr>
                <w:sz w:val="20"/>
                <w:szCs w:val="20"/>
              </w:rPr>
              <w:t>0.31 (0.09 to 1.12)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17</w:t>
            </w:r>
          </w:p>
        </w:tc>
        <w:tc>
          <w:tcPr>
            <w:tcW w:w="527" w:type="pct"/>
          </w:tcPr>
          <w:p w:rsidR="008A37BE" w:rsidRPr="00736F94" w:rsidRDefault="008A37BE" w:rsidP="00DC78E1">
            <w:pPr>
              <w:pStyle w:val="Compact"/>
              <w:rPr>
                <w:sz w:val="20"/>
                <w:szCs w:val="20"/>
              </w:rPr>
            </w:pPr>
            <w:r w:rsidRPr="00736F94">
              <w:rPr>
                <w:sz w:val="20"/>
                <w:szCs w:val="20"/>
              </w:rPr>
              <w:t>8 (47)</w:t>
            </w:r>
          </w:p>
        </w:tc>
        <w:tc>
          <w:tcPr>
            <w:tcW w:w="763" w:type="pct"/>
          </w:tcPr>
          <w:p w:rsidR="008A37BE" w:rsidRPr="00736F94" w:rsidRDefault="008A37BE" w:rsidP="00DC78E1">
            <w:pPr>
              <w:pStyle w:val="Compact"/>
              <w:rPr>
                <w:sz w:val="20"/>
                <w:szCs w:val="20"/>
              </w:rPr>
            </w:pPr>
            <w:r w:rsidRPr="00736F94">
              <w:rPr>
                <w:sz w:val="20"/>
                <w:szCs w:val="20"/>
              </w:rPr>
              <w:t>0.35 (0.06 to 2.16)</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Recurrent TB</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5909</w:t>
            </w:r>
          </w:p>
        </w:tc>
        <w:tc>
          <w:tcPr>
            <w:tcW w:w="392" w:type="pct"/>
          </w:tcPr>
          <w:p w:rsidR="008A37BE" w:rsidRPr="00736F94" w:rsidRDefault="008A37BE" w:rsidP="00DC78E1">
            <w:pPr>
              <w:pStyle w:val="Compact"/>
              <w:rPr>
                <w:sz w:val="20"/>
                <w:szCs w:val="20"/>
              </w:rPr>
            </w:pPr>
            <w:r w:rsidRPr="00736F94">
              <w:rPr>
                <w:sz w:val="20"/>
                <w:szCs w:val="20"/>
              </w:rPr>
              <w:t>284 (5)</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0.463</w:t>
            </w:r>
          </w:p>
        </w:tc>
        <w:tc>
          <w:tcPr>
            <w:tcW w:w="376" w:type="pct"/>
          </w:tcPr>
          <w:p w:rsidR="008A37BE" w:rsidRPr="00736F94" w:rsidRDefault="008A37BE" w:rsidP="00DC78E1">
            <w:pPr>
              <w:pStyle w:val="Compact"/>
              <w:rPr>
                <w:sz w:val="20"/>
                <w:szCs w:val="20"/>
              </w:rPr>
            </w:pPr>
            <w:r w:rsidRPr="00736F94">
              <w:rPr>
                <w:sz w:val="20"/>
                <w:szCs w:val="20"/>
              </w:rPr>
              <w:t>5275</w:t>
            </w:r>
          </w:p>
        </w:tc>
        <w:tc>
          <w:tcPr>
            <w:tcW w:w="527" w:type="pct"/>
          </w:tcPr>
          <w:p w:rsidR="008A37BE" w:rsidRPr="00736F94" w:rsidRDefault="008A37BE" w:rsidP="00DC78E1">
            <w:pPr>
              <w:pStyle w:val="Compact"/>
              <w:rPr>
                <w:sz w:val="20"/>
                <w:szCs w:val="20"/>
              </w:rPr>
            </w:pPr>
            <w:r w:rsidRPr="00736F94">
              <w:rPr>
                <w:sz w:val="20"/>
                <w:szCs w:val="20"/>
              </w:rPr>
              <w:t>258 (5)</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0.246</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2174</w:t>
            </w:r>
          </w:p>
        </w:tc>
        <w:tc>
          <w:tcPr>
            <w:tcW w:w="392" w:type="pct"/>
          </w:tcPr>
          <w:p w:rsidR="008A37BE" w:rsidRPr="00736F94" w:rsidRDefault="008A37BE" w:rsidP="00DC78E1">
            <w:pPr>
              <w:pStyle w:val="Compact"/>
              <w:rPr>
                <w:sz w:val="20"/>
                <w:szCs w:val="20"/>
              </w:rPr>
            </w:pPr>
            <w:r w:rsidRPr="00736F94">
              <w:rPr>
                <w:sz w:val="20"/>
                <w:szCs w:val="20"/>
              </w:rPr>
              <w:t>105 (5)</w:t>
            </w:r>
          </w:p>
        </w:tc>
        <w:tc>
          <w:tcPr>
            <w:tcW w:w="721" w:type="pct"/>
          </w:tcPr>
          <w:p w:rsidR="008A37BE" w:rsidRPr="00736F94" w:rsidRDefault="008A37BE" w:rsidP="00DC78E1">
            <w:pPr>
              <w:pStyle w:val="Compact"/>
              <w:rPr>
                <w:sz w:val="20"/>
                <w:szCs w:val="20"/>
              </w:rPr>
            </w:pPr>
            <w:r w:rsidRPr="00736F94">
              <w:rPr>
                <w:sz w:val="20"/>
                <w:szCs w:val="20"/>
              </w:rPr>
              <w:t>1.01 (0.80 to 1.26)</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1928</w:t>
            </w:r>
          </w:p>
        </w:tc>
        <w:tc>
          <w:tcPr>
            <w:tcW w:w="527" w:type="pct"/>
          </w:tcPr>
          <w:p w:rsidR="008A37BE" w:rsidRPr="00736F94" w:rsidRDefault="008A37BE" w:rsidP="00DC78E1">
            <w:pPr>
              <w:pStyle w:val="Compact"/>
              <w:rPr>
                <w:sz w:val="20"/>
                <w:szCs w:val="20"/>
              </w:rPr>
            </w:pPr>
            <w:r w:rsidRPr="00736F94">
              <w:rPr>
                <w:sz w:val="20"/>
                <w:szCs w:val="20"/>
              </w:rPr>
              <w:t>92 (5)</w:t>
            </w:r>
          </w:p>
        </w:tc>
        <w:tc>
          <w:tcPr>
            <w:tcW w:w="763" w:type="pct"/>
          </w:tcPr>
          <w:p w:rsidR="008A37BE" w:rsidRPr="00736F94" w:rsidRDefault="008A37BE" w:rsidP="00DC78E1">
            <w:pPr>
              <w:pStyle w:val="Compact"/>
              <w:rPr>
                <w:sz w:val="20"/>
                <w:szCs w:val="20"/>
              </w:rPr>
            </w:pPr>
            <w:r w:rsidRPr="00736F94">
              <w:rPr>
                <w:sz w:val="20"/>
                <w:szCs w:val="20"/>
              </w:rPr>
              <w:t>0.84 (0.65 to 1.09)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1421</w:t>
            </w:r>
          </w:p>
        </w:tc>
        <w:tc>
          <w:tcPr>
            <w:tcW w:w="392" w:type="pct"/>
          </w:tcPr>
          <w:p w:rsidR="008A37BE" w:rsidRPr="00736F94" w:rsidRDefault="008A37BE" w:rsidP="00DC78E1">
            <w:pPr>
              <w:pStyle w:val="Compact"/>
              <w:rPr>
                <w:sz w:val="20"/>
                <w:szCs w:val="20"/>
              </w:rPr>
            </w:pPr>
            <w:r w:rsidRPr="00736F94">
              <w:rPr>
                <w:sz w:val="20"/>
                <w:szCs w:val="20"/>
              </w:rPr>
              <w:t>58 (4)</w:t>
            </w:r>
          </w:p>
        </w:tc>
        <w:tc>
          <w:tcPr>
            <w:tcW w:w="721" w:type="pct"/>
          </w:tcPr>
          <w:p w:rsidR="008A37BE" w:rsidRPr="00736F94" w:rsidRDefault="008A37BE" w:rsidP="00DC78E1">
            <w:pPr>
              <w:pStyle w:val="Compact"/>
              <w:rPr>
                <w:sz w:val="20"/>
                <w:szCs w:val="20"/>
              </w:rPr>
            </w:pPr>
            <w:r w:rsidRPr="00736F94">
              <w:rPr>
                <w:sz w:val="20"/>
                <w:szCs w:val="20"/>
              </w:rPr>
              <w:t>0.84 (0.63 to 1.12)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1242</w:t>
            </w:r>
          </w:p>
        </w:tc>
        <w:tc>
          <w:tcPr>
            <w:tcW w:w="527" w:type="pct"/>
          </w:tcPr>
          <w:p w:rsidR="008A37BE" w:rsidRPr="00736F94" w:rsidRDefault="008A37BE" w:rsidP="00DC78E1">
            <w:pPr>
              <w:pStyle w:val="Compact"/>
              <w:rPr>
                <w:sz w:val="20"/>
                <w:szCs w:val="20"/>
              </w:rPr>
            </w:pPr>
            <w:r w:rsidRPr="00736F94">
              <w:rPr>
                <w:sz w:val="20"/>
                <w:szCs w:val="20"/>
              </w:rPr>
              <w:t>51 (4)</w:t>
            </w:r>
          </w:p>
        </w:tc>
        <w:tc>
          <w:tcPr>
            <w:tcW w:w="763" w:type="pct"/>
          </w:tcPr>
          <w:p w:rsidR="008A37BE" w:rsidRPr="00736F94" w:rsidRDefault="008A37BE" w:rsidP="00DC78E1">
            <w:pPr>
              <w:pStyle w:val="Compact"/>
              <w:rPr>
                <w:sz w:val="20"/>
                <w:szCs w:val="20"/>
              </w:rPr>
            </w:pPr>
            <w:r w:rsidRPr="00736F94">
              <w:rPr>
                <w:sz w:val="20"/>
                <w:szCs w:val="20"/>
              </w:rPr>
              <w:t>0.70 (0.48 to 1.02)</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448</w:t>
            </w:r>
          </w:p>
        </w:tc>
        <w:tc>
          <w:tcPr>
            <w:tcW w:w="392" w:type="pct"/>
          </w:tcPr>
          <w:p w:rsidR="008A37BE" w:rsidRPr="00736F94" w:rsidRDefault="008A37BE" w:rsidP="00DC78E1">
            <w:pPr>
              <w:pStyle w:val="Compact"/>
              <w:rPr>
                <w:sz w:val="20"/>
                <w:szCs w:val="20"/>
              </w:rPr>
            </w:pPr>
            <w:r w:rsidRPr="00736F94">
              <w:rPr>
                <w:sz w:val="20"/>
                <w:szCs w:val="20"/>
              </w:rPr>
              <w:t>26 (6)</w:t>
            </w:r>
          </w:p>
        </w:tc>
        <w:tc>
          <w:tcPr>
            <w:tcW w:w="721" w:type="pct"/>
          </w:tcPr>
          <w:p w:rsidR="008A37BE" w:rsidRPr="00736F94" w:rsidRDefault="008A37BE" w:rsidP="00DC78E1">
            <w:pPr>
              <w:pStyle w:val="Compact"/>
              <w:rPr>
                <w:sz w:val="20"/>
                <w:szCs w:val="20"/>
              </w:rPr>
            </w:pPr>
            <w:r w:rsidRPr="00736F94">
              <w:rPr>
                <w:sz w:val="20"/>
                <w:szCs w:val="20"/>
              </w:rPr>
              <w:t>1.22 (0.81 to 1.85)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362</w:t>
            </w:r>
          </w:p>
        </w:tc>
        <w:tc>
          <w:tcPr>
            <w:tcW w:w="527" w:type="pct"/>
          </w:tcPr>
          <w:p w:rsidR="008A37BE" w:rsidRPr="00736F94" w:rsidRDefault="008A37BE" w:rsidP="00DC78E1">
            <w:pPr>
              <w:pStyle w:val="Compact"/>
              <w:rPr>
                <w:sz w:val="20"/>
                <w:szCs w:val="20"/>
              </w:rPr>
            </w:pPr>
            <w:r w:rsidRPr="00736F94">
              <w:rPr>
                <w:sz w:val="20"/>
                <w:szCs w:val="20"/>
              </w:rPr>
              <w:t>19 (5)</w:t>
            </w:r>
          </w:p>
        </w:tc>
        <w:tc>
          <w:tcPr>
            <w:tcW w:w="763" w:type="pct"/>
          </w:tcPr>
          <w:p w:rsidR="008A37BE" w:rsidRPr="00736F94" w:rsidRDefault="008A37BE" w:rsidP="00DC78E1">
            <w:pPr>
              <w:pStyle w:val="Compact"/>
              <w:rPr>
                <w:sz w:val="20"/>
                <w:szCs w:val="20"/>
              </w:rPr>
            </w:pPr>
            <w:r w:rsidRPr="00736F94">
              <w:rPr>
                <w:sz w:val="20"/>
                <w:szCs w:val="20"/>
              </w:rPr>
              <w:t>0.82 (0.49 to 1.37)</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Pulmonary TB</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5946</w:t>
            </w:r>
          </w:p>
        </w:tc>
        <w:tc>
          <w:tcPr>
            <w:tcW w:w="392" w:type="pct"/>
          </w:tcPr>
          <w:p w:rsidR="008A37BE" w:rsidRPr="00736F94" w:rsidRDefault="008A37BE" w:rsidP="00DC78E1">
            <w:pPr>
              <w:pStyle w:val="Compact"/>
              <w:rPr>
                <w:sz w:val="20"/>
                <w:szCs w:val="20"/>
              </w:rPr>
            </w:pPr>
            <w:r w:rsidRPr="00736F94">
              <w:rPr>
                <w:sz w:val="20"/>
                <w:szCs w:val="20"/>
              </w:rPr>
              <w:t>2828 (48)</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&lt;0.001</w:t>
            </w:r>
          </w:p>
        </w:tc>
        <w:tc>
          <w:tcPr>
            <w:tcW w:w="376" w:type="pct"/>
          </w:tcPr>
          <w:p w:rsidR="008A37BE" w:rsidRPr="00736F94" w:rsidRDefault="008A37BE" w:rsidP="00DC78E1">
            <w:pPr>
              <w:pStyle w:val="Compact"/>
              <w:rPr>
                <w:sz w:val="20"/>
                <w:szCs w:val="20"/>
              </w:rPr>
            </w:pPr>
            <w:r w:rsidRPr="00736F94">
              <w:rPr>
                <w:sz w:val="20"/>
                <w:szCs w:val="20"/>
              </w:rPr>
              <w:t>5305</w:t>
            </w:r>
          </w:p>
        </w:tc>
        <w:tc>
          <w:tcPr>
            <w:tcW w:w="527" w:type="pct"/>
          </w:tcPr>
          <w:p w:rsidR="008A37BE" w:rsidRPr="00736F94" w:rsidRDefault="008A37BE" w:rsidP="00DC78E1">
            <w:pPr>
              <w:pStyle w:val="Compact"/>
              <w:rPr>
                <w:sz w:val="20"/>
                <w:szCs w:val="20"/>
              </w:rPr>
            </w:pPr>
            <w:r w:rsidRPr="00736F94">
              <w:rPr>
                <w:sz w:val="20"/>
                <w:szCs w:val="20"/>
              </w:rPr>
              <w:t>2510 (47)</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0.005</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2194</w:t>
            </w:r>
          </w:p>
        </w:tc>
        <w:tc>
          <w:tcPr>
            <w:tcW w:w="392" w:type="pct"/>
          </w:tcPr>
          <w:p w:rsidR="008A37BE" w:rsidRPr="00736F94" w:rsidRDefault="008A37BE" w:rsidP="00DC78E1">
            <w:pPr>
              <w:pStyle w:val="Compact"/>
              <w:rPr>
                <w:sz w:val="20"/>
                <w:szCs w:val="20"/>
              </w:rPr>
            </w:pPr>
            <w:r w:rsidRPr="00736F94">
              <w:rPr>
                <w:sz w:val="20"/>
                <w:szCs w:val="20"/>
              </w:rPr>
              <w:t>1159 (53)</w:t>
            </w:r>
          </w:p>
        </w:tc>
        <w:tc>
          <w:tcPr>
            <w:tcW w:w="721" w:type="pct"/>
          </w:tcPr>
          <w:p w:rsidR="008A37BE" w:rsidRPr="00736F94" w:rsidRDefault="008A37BE" w:rsidP="00DC78E1">
            <w:pPr>
              <w:pStyle w:val="Compact"/>
              <w:rPr>
                <w:sz w:val="20"/>
                <w:szCs w:val="20"/>
              </w:rPr>
            </w:pPr>
            <w:r w:rsidRPr="00736F94">
              <w:rPr>
                <w:sz w:val="20"/>
                <w:szCs w:val="20"/>
              </w:rPr>
              <w:t>1.23 (1.12 to 1.36)</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1941</w:t>
            </w:r>
          </w:p>
        </w:tc>
        <w:tc>
          <w:tcPr>
            <w:tcW w:w="527" w:type="pct"/>
          </w:tcPr>
          <w:p w:rsidR="008A37BE" w:rsidRPr="00736F94" w:rsidRDefault="008A37BE" w:rsidP="00DC78E1">
            <w:pPr>
              <w:pStyle w:val="Compact"/>
              <w:rPr>
                <w:sz w:val="20"/>
                <w:szCs w:val="20"/>
              </w:rPr>
            </w:pPr>
            <w:r w:rsidRPr="00736F94">
              <w:rPr>
                <w:sz w:val="20"/>
                <w:szCs w:val="20"/>
              </w:rPr>
              <w:t>1033 (53)</w:t>
            </w:r>
          </w:p>
        </w:tc>
        <w:tc>
          <w:tcPr>
            <w:tcW w:w="763" w:type="pct"/>
          </w:tcPr>
          <w:p w:rsidR="008A37BE" w:rsidRPr="00736F94" w:rsidRDefault="008A37BE" w:rsidP="00DC78E1">
            <w:pPr>
              <w:pStyle w:val="Compact"/>
              <w:rPr>
                <w:sz w:val="20"/>
                <w:szCs w:val="20"/>
              </w:rPr>
            </w:pPr>
            <w:r w:rsidRPr="00736F94">
              <w:rPr>
                <w:sz w:val="20"/>
                <w:szCs w:val="20"/>
              </w:rPr>
              <w:t>1.15 (1.02 to 1.29)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1425</w:t>
            </w:r>
          </w:p>
        </w:tc>
        <w:tc>
          <w:tcPr>
            <w:tcW w:w="392" w:type="pct"/>
          </w:tcPr>
          <w:p w:rsidR="008A37BE" w:rsidRPr="00736F94" w:rsidRDefault="008A37BE" w:rsidP="00DC78E1">
            <w:pPr>
              <w:pStyle w:val="Compact"/>
              <w:rPr>
                <w:sz w:val="20"/>
                <w:szCs w:val="20"/>
              </w:rPr>
            </w:pPr>
            <w:r w:rsidRPr="00736F94">
              <w:rPr>
                <w:sz w:val="20"/>
                <w:szCs w:val="20"/>
              </w:rPr>
              <w:t>971 (68)</w:t>
            </w:r>
          </w:p>
        </w:tc>
        <w:tc>
          <w:tcPr>
            <w:tcW w:w="721" w:type="pct"/>
          </w:tcPr>
          <w:p w:rsidR="008A37BE" w:rsidRPr="00736F94" w:rsidRDefault="008A37BE" w:rsidP="00DC78E1">
            <w:pPr>
              <w:pStyle w:val="Compact"/>
              <w:rPr>
                <w:sz w:val="20"/>
                <w:szCs w:val="20"/>
              </w:rPr>
            </w:pPr>
            <w:r w:rsidRPr="00736F94">
              <w:rPr>
                <w:sz w:val="20"/>
                <w:szCs w:val="20"/>
              </w:rPr>
              <w:t>2.36 (2.09 to 2.67)</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1245</w:t>
            </w:r>
          </w:p>
        </w:tc>
        <w:tc>
          <w:tcPr>
            <w:tcW w:w="527" w:type="pct"/>
          </w:tcPr>
          <w:p w:rsidR="008A37BE" w:rsidRPr="00736F94" w:rsidRDefault="008A37BE" w:rsidP="00DC78E1">
            <w:pPr>
              <w:pStyle w:val="Compact"/>
              <w:rPr>
                <w:sz w:val="20"/>
                <w:szCs w:val="20"/>
              </w:rPr>
            </w:pPr>
            <w:r w:rsidRPr="00736F94">
              <w:rPr>
                <w:sz w:val="20"/>
                <w:szCs w:val="20"/>
              </w:rPr>
              <w:t>846 (68)</w:t>
            </w:r>
          </w:p>
        </w:tc>
        <w:tc>
          <w:tcPr>
            <w:tcW w:w="763" w:type="pct"/>
          </w:tcPr>
          <w:p w:rsidR="008A37BE" w:rsidRPr="00736F94" w:rsidRDefault="008A37BE" w:rsidP="00DC78E1">
            <w:pPr>
              <w:pStyle w:val="Compact"/>
              <w:rPr>
                <w:sz w:val="20"/>
                <w:szCs w:val="20"/>
              </w:rPr>
            </w:pPr>
            <w:r w:rsidRPr="00736F94">
              <w:rPr>
                <w:sz w:val="20"/>
                <w:szCs w:val="20"/>
              </w:rPr>
              <w:t>1.09 (0.92 to 1.29)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453</w:t>
            </w:r>
          </w:p>
        </w:tc>
        <w:tc>
          <w:tcPr>
            <w:tcW w:w="392" w:type="pct"/>
          </w:tcPr>
          <w:p w:rsidR="008A37BE" w:rsidRPr="00736F94" w:rsidRDefault="008A37BE" w:rsidP="00DC78E1">
            <w:pPr>
              <w:pStyle w:val="Compact"/>
              <w:rPr>
                <w:sz w:val="20"/>
                <w:szCs w:val="20"/>
              </w:rPr>
            </w:pPr>
            <w:r w:rsidRPr="00736F94">
              <w:rPr>
                <w:sz w:val="20"/>
                <w:szCs w:val="20"/>
              </w:rPr>
              <w:t>279 (62)</w:t>
            </w:r>
          </w:p>
        </w:tc>
        <w:tc>
          <w:tcPr>
            <w:tcW w:w="721" w:type="pct"/>
          </w:tcPr>
          <w:p w:rsidR="008A37BE" w:rsidRPr="00736F94" w:rsidRDefault="008A37BE" w:rsidP="00DC78E1">
            <w:pPr>
              <w:pStyle w:val="Compact"/>
              <w:rPr>
                <w:sz w:val="20"/>
                <w:szCs w:val="20"/>
              </w:rPr>
            </w:pPr>
            <w:r w:rsidRPr="00736F94">
              <w:rPr>
                <w:sz w:val="20"/>
                <w:szCs w:val="20"/>
              </w:rPr>
              <w:t>1.77 (1.45 to 2.15)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364</w:t>
            </w:r>
          </w:p>
        </w:tc>
        <w:tc>
          <w:tcPr>
            <w:tcW w:w="527" w:type="pct"/>
          </w:tcPr>
          <w:p w:rsidR="008A37BE" w:rsidRPr="00736F94" w:rsidRDefault="008A37BE" w:rsidP="00DC78E1">
            <w:pPr>
              <w:pStyle w:val="Compact"/>
              <w:rPr>
                <w:sz w:val="20"/>
                <w:szCs w:val="20"/>
              </w:rPr>
            </w:pPr>
            <w:r w:rsidRPr="00736F94">
              <w:rPr>
                <w:sz w:val="20"/>
                <w:szCs w:val="20"/>
              </w:rPr>
              <w:t>225 (62)</w:t>
            </w:r>
          </w:p>
        </w:tc>
        <w:tc>
          <w:tcPr>
            <w:tcW w:w="763" w:type="pct"/>
          </w:tcPr>
          <w:p w:rsidR="008A37BE" w:rsidRPr="00736F94" w:rsidRDefault="008A37BE" w:rsidP="00DC78E1">
            <w:pPr>
              <w:pStyle w:val="Compact"/>
              <w:rPr>
                <w:sz w:val="20"/>
                <w:szCs w:val="20"/>
              </w:rPr>
            </w:pPr>
            <w:r w:rsidRPr="00736F94">
              <w:rPr>
                <w:sz w:val="20"/>
                <w:szCs w:val="20"/>
              </w:rPr>
              <w:t>1.47 (1.15 to 1.88)</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val="restart"/>
          </w:tcPr>
          <w:p w:rsidR="008A37BE" w:rsidRPr="00736F94" w:rsidRDefault="008A37BE" w:rsidP="00DC78E1">
            <w:pPr>
              <w:pStyle w:val="Compact"/>
              <w:rPr>
                <w:sz w:val="20"/>
                <w:szCs w:val="20"/>
              </w:rPr>
            </w:pPr>
            <w:r w:rsidRPr="00736F94">
              <w:rPr>
                <w:sz w:val="20"/>
                <w:szCs w:val="20"/>
              </w:rPr>
              <w:t>Sputum smear status - positive</w:t>
            </w:r>
          </w:p>
        </w:tc>
        <w:tc>
          <w:tcPr>
            <w:tcW w:w="628" w:type="pct"/>
          </w:tcPr>
          <w:p w:rsidR="008A37BE" w:rsidRPr="00736F94" w:rsidRDefault="008A37BE" w:rsidP="00DC78E1">
            <w:pPr>
              <w:pStyle w:val="Compact"/>
              <w:rPr>
                <w:sz w:val="20"/>
                <w:szCs w:val="20"/>
              </w:rPr>
            </w:pPr>
            <w:r w:rsidRPr="00736F94">
              <w:rPr>
                <w:sz w:val="20"/>
                <w:szCs w:val="20"/>
              </w:rPr>
              <w:t>&lt; 1</w:t>
            </w:r>
          </w:p>
        </w:tc>
        <w:tc>
          <w:tcPr>
            <w:tcW w:w="334" w:type="pct"/>
          </w:tcPr>
          <w:p w:rsidR="008A37BE" w:rsidRPr="00736F94" w:rsidRDefault="008A37BE" w:rsidP="00DC78E1">
            <w:pPr>
              <w:pStyle w:val="Compact"/>
              <w:rPr>
                <w:sz w:val="20"/>
                <w:szCs w:val="20"/>
              </w:rPr>
            </w:pPr>
            <w:r w:rsidRPr="00736F94">
              <w:rPr>
                <w:sz w:val="20"/>
                <w:szCs w:val="20"/>
              </w:rPr>
              <w:t>1753</w:t>
            </w:r>
          </w:p>
        </w:tc>
        <w:tc>
          <w:tcPr>
            <w:tcW w:w="392" w:type="pct"/>
          </w:tcPr>
          <w:p w:rsidR="008A37BE" w:rsidRPr="00736F94" w:rsidRDefault="008A37BE" w:rsidP="00DC78E1">
            <w:pPr>
              <w:pStyle w:val="Compact"/>
              <w:rPr>
                <w:sz w:val="20"/>
                <w:szCs w:val="20"/>
              </w:rPr>
            </w:pPr>
            <w:r w:rsidRPr="00736F94">
              <w:rPr>
                <w:sz w:val="20"/>
                <w:szCs w:val="20"/>
              </w:rPr>
              <w:t>836 (48)</w:t>
            </w:r>
          </w:p>
        </w:tc>
        <w:tc>
          <w:tcPr>
            <w:tcW w:w="721" w:type="pct"/>
          </w:tcPr>
          <w:p w:rsidR="008A37BE" w:rsidRPr="00736F94" w:rsidRDefault="008A37BE" w:rsidP="00DC78E1">
            <w:pPr>
              <w:pStyle w:val="Compact"/>
              <w:rPr>
                <w:sz w:val="20"/>
                <w:szCs w:val="20"/>
              </w:rPr>
            </w:pPr>
            <w:r w:rsidRPr="00736F94">
              <w:rPr>
                <w:sz w:val="20"/>
                <w:szCs w:val="20"/>
              </w:rPr>
              <w:t>1</w:t>
            </w:r>
          </w:p>
        </w:tc>
        <w:tc>
          <w:tcPr>
            <w:tcW w:w="334" w:type="pct"/>
          </w:tcPr>
          <w:p w:rsidR="008A37BE" w:rsidRPr="00736F94" w:rsidRDefault="008A37BE" w:rsidP="00DC78E1">
            <w:pPr>
              <w:pStyle w:val="Compact"/>
              <w:rPr>
                <w:sz w:val="20"/>
                <w:szCs w:val="20"/>
              </w:rPr>
            </w:pPr>
            <w:r w:rsidRPr="00736F94">
              <w:rPr>
                <w:sz w:val="20"/>
                <w:szCs w:val="20"/>
              </w:rPr>
              <w:t>&lt;0.001</w:t>
            </w:r>
          </w:p>
        </w:tc>
        <w:tc>
          <w:tcPr>
            <w:tcW w:w="376" w:type="pct"/>
          </w:tcPr>
          <w:p w:rsidR="008A37BE" w:rsidRPr="00736F94" w:rsidRDefault="008A37BE" w:rsidP="00DC78E1">
            <w:pPr>
              <w:pStyle w:val="Compact"/>
              <w:rPr>
                <w:sz w:val="20"/>
                <w:szCs w:val="20"/>
              </w:rPr>
            </w:pPr>
            <w:r w:rsidRPr="00736F94">
              <w:rPr>
                <w:sz w:val="20"/>
                <w:szCs w:val="20"/>
              </w:rPr>
              <w:t>1557</w:t>
            </w:r>
          </w:p>
        </w:tc>
        <w:tc>
          <w:tcPr>
            <w:tcW w:w="527" w:type="pct"/>
          </w:tcPr>
          <w:p w:rsidR="008A37BE" w:rsidRPr="00736F94" w:rsidRDefault="008A37BE" w:rsidP="00DC78E1">
            <w:pPr>
              <w:pStyle w:val="Compact"/>
              <w:rPr>
                <w:sz w:val="20"/>
                <w:szCs w:val="20"/>
              </w:rPr>
            </w:pPr>
            <w:r w:rsidRPr="00736F94">
              <w:rPr>
                <w:sz w:val="20"/>
                <w:szCs w:val="20"/>
              </w:rPr>
              <w:t>742 (48)</w:t>
            </w:r>
          </w:p>
        </w:tc>
        <w:tc>
          <w:tcPr>
            <w:tcW w:w="763" w:type="pct"/>
          </w:tcPr>
          <w:p w:rsidR="008A37BE" w:rsidRPr="00736F94" w:rsidRDefault="008A37BE" w:rsidP="00DC78E1">
            <w:pPr>
              <w:pStyle w:val="Compact"/>
              <w:rPr>
                <w:sz w:val="20"/>
                <w:szCs w:val="20"/>
              </w:rPr>
            </w:pPr>
            <w:r w:rsidRPr="00736F94">
              <w:rPr>
                <w:sz w:val="20"/>
                <w:szCs w:val="20"/>
              </w:rPr>
              <w:t>1</w:t>
            </w:r>
          </w:p>
        </w:tc>
        <w:tc>
          <w:tcPr>
            <w:tcW w:w="417" w:type="pct"/>
          </w:tcPr>
          <w:p w:rsidR="008A37BE" w:rsidRPr="00736F94" w:rsidRDefault="008A37BE" w:rsidP="00DC78E1">
            <w:pPr>
              <w:pStyle w:val="Compact"/>
              <w:rPr>
                <w:sz w:val="20"/>
                <w:szCs w:val="20"/>
              </w:rPr>
            </w:pPr>
            <w:r w:rsidRPr="00736F94">
              <w:rPr>
                <w:sz w:val="20"/>
                <w:szCs w:val="20"/>
              </w:rPr>
              <w:t>0.862</w:t>
            </w: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 to &lt; 12</w:t>
            </w:r>
          </w:p>
        </w:tc>
        <w:tc>
          <w:tcPr>
            <w:tcW w:w="334" w:type="pct"/>
          </w:tcPr>
          <w:p w:rsidR="008A37BE" w:rsidRPr="00736F94" w:rsidRDefault="008A37BE" w:rsidP="00DC78E1">
            <w:pPr>
              <w:pStyle w:val="Compact"/>
              <w:rPr>
                <w:sz w:val="20"/>
                <w:szCs w:val="20"/>
              </w:rPr>
            </w:pPr>
            <w:r w:rsidRPr="00736F94">
              <w:rPr>
                <w:sz w:val="20"/>
                <w:szCs w:val="20"/>
              </w:rPr>
              <w:t>755</w:t>
            </w:r>
          </w:p>
        </w:tc>
        <w:tc>
          <w:tcPr>
            <w:tcW w:w="392" w:type="pct"/>
          </w:tcPr>
          <w:p w:rsidR="008A37BE" w:rsidRPr="00736F94" w:rsidRDefault="008A37BE" w:rsidP="00DC78E1">
            <w:pPr>
              <w:pStyle w:val="Compact"/>
              <w:rPr>
                <w:sz w:val="20"/>
                <w:szCs w:val="20"/>
              </w:rPr>
            </w:pPr>
            <w:r w:rsidRPr="00736F94">
              <w:rPr>
                <w:sz w:val="20"/>
                <w:szCs w:val="20"/>
              </w:rPr>
              <w:t>394 (52)</w:t>
            </w:r>
          </w:p>
        </w:tc>
        <w:tc>
          <w:tcPr>
            <w:tcW w:w="721" w:type="pct"/>
          </w:tcPr>
          <w:p w:rsidR="008A37BE" w:rsidRPr="00736F94" w:rsidRDefault="008A37BE" w:rsidP="00DC78E1">
            <w:pPr>
              <w:pStyle w:val="Compact"/>
              <w:rPr>
                <w:sz w:val="20"/>
                <w:szCs w:val="20"/>
              </w:rPr>
            </w:pPr>
            <w:r w:rsidRPr="00736F94">
              <w:rPr>
                <w:sz w:val="20"/>
                <w:szCs w:val="20"/>
              </w:rPr>
              <w:t>1.20 (1.01 to 1.42)</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682</w:t>
            </w:r>
          </w:p>
        </w:tc>
        <w:tc>
          <w:tcPr>
            <w:tcW w:w="527" w:type="pct"/>
          </w:tcPr>
          <w:p w:rsidR="008A37BE" w:rsidRPr="00736F94" w:rsidRDefault="008A37BE" w:rsidP="00DC78E1">
            <w:pPr>
              <w:pStyle w:val="Compact"/>
              <w:rPr>
                <w:sz w:val="20"/>
                <w:szCs w:val="20"/>
              </w:rPr>
            </w:pPr>
            <w:r w:rsidRPr="00736F94">
              <w:rPr>
                <w:sz w:val="20"/>
                <w:szCs w:val="20"/>
              </w:rPr>
              <w:t>348 (51)</w:t>
            </w:r>
          </w:p>
        </w:tc>
        <w:tc>
          <w:tcPr>
            <w:tcW w:w="763" w:type="pct"/>
          </w:tcPr>
          <w:p w:rsidR="008A37BE" w:rsidRPr="00736F94" w:rsidRDefault="008A37BE" w:rsidP="00DC78E1">
            <w:pPr>
              <w:pStyle w:val="Compact"/>
              <w:rPr>
                <w:sz w:val="20"/>
                <w:szCs w:val="20"/>
              </w:rPr>
            </w:pPr>
            <w:r w:rsidRPr="00736F94">
              <w:rPr>
                <w:sz w:val="20"/>
                <w:szCs w:val="20"/>
              </w:rPr>
              <w:t>0.96 (0.79 to 1.17)</w:t>
            </w:r>
          </w:p>
        </w:tc>
        <w:tc>
          <w:tcPr>
            <w:tcW w:w="417" w:type="pct"/>
          </w:tcPr>
          <w:p w:rsidR="008A37BE" w:rsidRPr="00736F94" w:rsidRDefault="008A37BE" w:rsidP="00DC78E1">
            <w:pPr>
              <w:pStyle w:val="Compact"/>
              <w:rPr>
                <w:sz w:val="20"/>
                <w:szCs w:val="20"/>
              </w:rPr>
            </w:pPr>
          </w:p>
        </w:tc>
      </w:tr>
      <w:tr w:rsidR="008A37BE" w:rsidRPr="00736F94" w:rsidTr="00DC78E1">
        <w:tc>
          <w:tcPr>
            <w:tcW w:w="508" w:type="pct"/>
            <w:vMerge/>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12 to &lt; 16</w:t>
            </w:r>
          </w:p>
        </w:tc>
        <w:tc>
          <w:tcPr>
            <w:tcW w:w="334" w:type="pct"/>
          </w:tcPr>
          <w:p w:rsidR="008A37BE" w:rsidRPr="00736F94" w:rsidRDefault="008A37BE" w:rsidP="00DC78E1">
            <w:pPr>
              <w:pStyle w:val="Compact"/>
              <w:rPr>
                <w:sz w:val="20"/>
                <w:szCs w:val="20"/>
              </w:rPr>
            </w:pPr>
            <w:r w:rsidRPr="00736F94">
              <w:rPr>
                <w:sz w:val="20"/>
                <w:szCs w:val="20"/>
              </w:rPr>
              <w:t>556</w:t>
            </w:r>
          </w:p>
        </w:tc>
        <w:tc>
          <w:tcPr>
            <w:tcW w:w="392" w:type="pct"/>
          </w:tcPr>
          <w:p w:rsidR="008A37BE" w:rsidRPr="00736F94" w:rsidRDefault="008A37BE" w:rsidP="00DC78E1">
            <w:pPr>
              <w:pStyle w:val="Compact"/>
              <w:rPr>
                <w:sz w:val="20"/>
                <w:szCs w:val="20"/>
              </w:rPr>
            </w:pPr>
            <w:r w:rsidRPr="00736F94">
              <w:rPr>
                <w:sz w:val="20"/>
                <w:szCs w:val="20"/>
              </w:rPr>
              <w:t>357 (64)</w:t>
            </w:r>
          </w:p>
        </w:tc>
        <w:tc>
          <w:tcPr>
            <w:tcW w:w="721" w:type="pct"/>
          </w:tcPr>
          <w:p w:rsidR="008A37BE" w:rsidRPr="00736F94" w:rsidRDefault="008A37BE" w:rsidP="00DC78E1">
            <w:pPr>
              <w:pStyle w:val="Compact"/>
              <w:rPr>
                <w:sz w:val="20"/>
                <w:szCs w:val="20"/>
              </w:rPr>
            </w:pPr>
            <w:r w:rsidRPr="00736F94">
              <w:rPr>
                <w:sz w:val="20"/>
                <w:szCs w:val="20"/>
              </w:rPr>
              <w:t>1.97 (1.62 to 2.40)</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486</w:t>
            </w:r>
          </w:p>
        </w:tc>
        <w:tc>
          <w:tcPr>
            <w:tcW w:w="527" w:type="pct"/>
          </w:tcPr>
          <w:p w:rsidR="008A37BE" w:rsidRPr="00736F94" w:rsidRDefault="008A37BE" w:rsidP="00DC78E1">
            <w:pPr>
              <w:pStyle w:val="Compact"/>
              <w:rPr>
                <w:sz w:val="20"/>
                <w:szCs w:val="20"/>
              </w:rPr>
            </w:pPr>
            <w:r w:rsidRPr="00736F94">
              <w:rPr>
                <w:sz w:val="20"/>
                <w:szCs w:val="20"/>
              </w:rPr>
              <w:t>308 (63)</w:t>
            </w:r>
          </w:p>
        </w:tc>
        <w:tc>
          <w:tcPr>
            <w:tcW w:w="763" w:type="pct"/>
          </w:tcPr>
          <w:p w:rsidR="008A37BE" w:rsidRPr="00736F94" w:rsidRDefault="008A37BE" w:rsidP="00DC78E1">
            <w:pPr>
              <w:pStyle w:val="Compact"/>
              <w:rPr>
                <w:sz w:val="20"/>
                <w:szCs w:val="20"/>
              </w:rPr>
            </w:pPr>
            <w:r w:rsidRPr="00736F94">
              <w:rPr>
                <w:sz w:val="20"/>
                <w:szCs w:val="20"/>
              </w:rPr>
              <w:t>1.06 (0.81 to 1.39)</w:t>
            </w:r>
          </w:p>
        </w:tc>
        <w:tc>
          <w:tcPr>
            <w:tcW w:w="417" w:type="pct"/>
          </w:tcPr>
          <w:p w:rsidR="008A37BE" w:rsidRPr="00736F94" w:rsidRDefault="008A37BE" w:rsidP="00DC78E1">
            <w:pPr>
              <w:pStyle w:val="Compact"/>
              <w:rPr>
                <w:sz w:val="20"/>
                <w:szCs w:val="20"/>
              </w:rPr>
            </w:pPr>
          </w:p>
        </w:tc>
      </w:tr>
      <w:tr w:rsidR="008A37BE" w:rsidRPr="00736F94" w:rsidTr="00DC78E1">
        <w:tc>
          <w:tcPr>
            <w:tcW w:w="508" w:type="pct"/>
          </w:tcPr>
          <w:p w:rsidR="008A37BE" w:rsidRPr="00736F94" w:rsidRDefault="008A37BE" w:rsidP="00DC78E1">
            <w:pPr>
              <w:pStyle w:val="Compact"/>
              <w:rPr>
                <w:sz w:val="20"/>
                <w:szCs w:val="20"/>
              </w:rPr>
            </w:pPr>
          </w:p>
        </w:tc>
        <w:tc>
          <w:tcPr>
            <w:tcW w:w="628" w:type="pct"/>
          </w:tcPr>
          <w:p w:rsidR="008A37BE" w:rsidRPr="00736F94" w:rsidRDefault="008A37BE" w:rsidP="00DC78E1">
            <w:pPr>
              <w:pStyle w:val="Compact"/>
              <w:rPr>
                <w:sz w:val="20"/>
                <w:szCs w:val="20"/>
              </w:rPr>
            </w:pPr>
            <w:r w:rsidRPr="00736F94">
              <w:rPr>
                <w:sz w:val="20"/>
                <w:szCs w:val="20"/>
              </w:rPr>
              <w:t>≥ 16</w:t>
            </w:r>
          </w:p>
        </w:tc>
        <w:tc>
          <w:tcPr>
            <w:tcW w:w="334" w:type="pct"/>
          </w:tcPr>
          <w:p w:rsidR="008A37BE" w:rsidRPr="00736F94" w:rsidRDefault="008A37BE" w:rsidP="00DC78E1">
            <w:pPr>
              <w:pStyle w:val="Compact"/>
              <w:rPr>
                <w:sz w:val="20"/>
                <w:szCs w:val="20"/>
              </w:rPr>
            </w:pPr>
            <w:r w:rsidRPr="00736F94">
              <w:rPr>
                <w:sz w:val="20"/>
                <w:szCs w:val="20"/>
              </w:rPr>
              <w:t>157</w:t>
            </w:r>
          </w:p>
        </w:tc>
        <w:tc>
          <w:tcPr>
            <w:tcW w:w="392" w:type="pct"/>
          </w:tcPr>
          <w:p w:rsidR="008A37BE" w:rsidRPr="00736F94" w:rsidRDefault="008A37BE" w:rsidP="00DC78E1">
            <w:pPr>
              <w:pStyle w:val="Compact"/>
              <w:rPr>
                <w:sz w:val="20"/>
                <w:szCs w:val="20"/>
              </w:rPr>
            </w:pPr>
            <w:r w:rsidRPr="00736F94">
              <w:rPr>
                <w:sz w:val="20"/>
                <w:szCs w:val="20"/>
              </w:rPr>
              <w:t>84 (54)</w:t>
            </w:r>
          </w:p>
        </w:tc>
        <w:tc>
          <w:tcPr>
            <w:tcW w:w="721" w:type="pct"/>
          </w:tcPr>
          <w:p w:rsidR="008A37BE" w:rsidRPr="00736F94" w:rsidRDefault="008A37BE" w:rsidP="00DC78E1">
            <w:pPr>
              <w:pStyle w:val="Compact"/>
              <w:rPr>
                <w:sz w:val="20"/>
                <w:szCs w:val="20"/>
              </w:rPr>
            </w:pPr>
            <w:r w:rsidRPr="00736F94">
              <w:rPr>
                <w:sz w:val="20"/>
                <w:szCs w:val="20"/>
              </w:rPr>
              <w:t>1.26 (0.91 to 1.75)</w:t>
            </w:r>
          </w:p>
        </w:tc>
        <w:tc>
          <w:tcPr>
            <w:tcW w:w="334" w:type="pct"/>
          </w:tcPr>
          <w:p w:rsidR="008A37BE" w:rsidRPr="00736F94" w:rsidRDefault="008A37BE" w:rsidP="00DC78E1">
            <w:pPr>
              <w:pStyle w:val="Compact"/>
              <w:rPr>
                <w:sz w:val="20"/>
                <w:szCs w:val="20"/>
              </w:rPr>
            </w:pPr>
          </w:p>
        </w:tc>
        <w:tc>
          <w:tcPr>
            <w:tcW w:w="376" w:type="pct"/>
          </w:tcPr>
          <w:p w:rsidR="008A37BE" w:rsidRPr="00736F94" w:rsidRDefault="008A37BE" w:rsidP="00DC78E1">
            <w:pPr>
              <w:pStyle w:val="Compact"/>
              <w:rPr>
                <w:sz w:val="20"/>
                <w:szCs w:val="20"/>
              </w:rPr>
            </w:pPr>
            <w:r w:rsidRPr="00736F94">
              <w:rPr>
                <w:sz w:val="20"/>
                <w:szCs w:val="20"/>
              </w:rPr>
              <w:t>131</w:t>
            </w:r>
          </w:p>
        </w:tc>
        <w:tc>
          <w:tcPr>
            <w:tcW w:w="527" w:type="pct"/>
          </w:tcPr>
          <w:p w:rsidR="008A37BE" w:rsidRPr="00736F94" w:rsidRDefault="008A37BE" w:rsidP="00DC78E1">
            <w:pPr>
              <w:pStyle w:val="Compact"/>
              <w:rPr>
                <w:sz w:val="20"/>
                <w:szCs w:val="20"/>
              </w:rPr>
            </w:pPr>
            <w:r w:rsidRPr="00736F94">
              <w:rPr>
                <w:sz w:val="20"/>
                <w:szCs w:val="20"/>
              </w:rPr>
              <w:t>68 (52)</w:t>
            </w:r>
          </w:p>
        </w:tc>
        <w:tc>
          <w:tcPr>
            <w:tcW w:w="763" w:type="pct"/>
          </w:tcPr>
          <w:p w:rsidR="008A37BE" w:rsidRPr="00736F94" w:rsidRDefault="008A37BE" w:rsidP="00DC78E1">
            <w:pPr>
              <w:pStyle w:val="Compact"/>
              <w:rPr>
                <w:sz w:val="20"/>
                <w:szCs w:val="20"/>
              </w:rPr>
            </w:pPr>
            <w:r w:rsidRPr="00736F94">
              <w:rPr>
                <w:sz w:val="20"/>
                <w:szCs w:val="20"/>
              </w:rPr>
              <w:t>0.93 (0.63 to 1.37)</w:t>
            </w:r>
          </w:p>
        </w:tc>
        <w:tc>
          <w:tcPr>
            <w:tcW w:w="417" w:type="pct"/>
          </w:tcPr>
          <w:p w:rsidR="008A37BE" w:rsidRPr="00736F94" w:rsidRDefault="008A37BE" w:rsidP="00DC78E1">
            <w:pPr>
              <w:pStyle w:val="Compact"/>
              <w:rPr>
                <w:sz w:val="20"/>
                <w:szCs w:val="20"/>
              </w:rPr>
            </w:pPr>
          </w:p>
        </w:tc>
      </w:tr>
      <w:tr w:rsidR="008A37BE" w:rsidRPr="00736F94" w:rsidTr="00DC78E1">
        <w:trPr>
          <w:cnfStyle w:val="010000000000" w:firstRow="0" w:lastRow="1" w:firstColumn="0" w:lastColumn="0" w:oddVBand="0" w:evenVBand="0" w:oddHBand="0" w:evenHBand="0" w:firstRowFirstColumn="0" w:firstRowLastColumn="0" w:lastRowFirstColumn="0" w:lastRowLastColumn="0"/>
        </w:trPr>
        <w:tc>
          <w:tcPr>
            <w:tcW w:w="0" w:type="auto"/>
            <w:gridSpan w:val="10"/>
          </w:tcPr>
          <w:p w:rsidR="008A37BE" w:rsidRPr="00736F94" w:rsidRDefault="008A37BE" w:rsidP="00DC78E1">
            <w:pPr>
              <w:pStyle w:val="Compact"/>
              <w:rPr>
                <w:b w:val="0"/>
                <w:sz w:val="20"/>
                <w:szCs w:val="20"/>
              </w:rPr>
            </w:pPr>
            <w:r w:rsidRPr="00736F94">
              <w:rPr>
                <w:b w:val="0"/>
                <w:sz w:val="20"/>
                <w:szCs w:val="20"/>
              </w:rPr>
              <w:lastRenderedPageBreak/>
              <w:t>OR (95% CI): unadjusted odds ratio with 95% confidence intervals,</w:t>
            </w:r>
          </w:p>
          <w:p w:rsidR="008A37BE" w:rsidRPr="00736F94" w:rsidRDefault="008A37BE" w:rsidP="00DC78E1">
            <w:pPr>
              <w:pStyle w:val="Compact"/>
              <w:rPr>
                <w:b w:val="0"/>
                <w:sz w:val="20"/>
                <w:szCs w:val="20"/>
              </w:rPr>
            </w:pPr>
            <w:r w:rsidRPr="00736F94">
              <w:rPr>
                <w:b w:val="0"/>
                <w:sz w:val="20"/>
                <w:szCs w:val="20"/>
              </w:rPr>
              <w:t xml:space="preserve"> aOR (95% CI): adjusted odds ratios with 95% confidence intervals,</w:t>
            </w:r>
          </w:p>
          <w:p w:rsidR="008A37BE" w:rsidRPr="00736F94" w:rsidRDefault="008A37BE" w:rsidP="00DC78E1">
            <w:pPr>
              <w:pStyle w:val="Compact"/>
              <w:rPr>
                <w:b w:val="0"/>
                <w:sz w:val="20"/>
                <w:szCs w:val="20"/>
              </w:rPr>
            </w:pPr>
            <w:r w:rsidRPr="00736F94">
              <w:rPr>
                <w:b w:val="0"/>
                <w:sz w:val="20"/>
                <w:szCs w:val="20"/>
              </w:rPr>
              <w:t xml:space="preserve"> * Univariable sample size for outcomes ordered as in table (% of vaccinated cases) = 8824 (36%), 110 (28%), 9952 (41%), 10018 (41%), 3221 (13%), </w:t>
            </w:r>
          </w:p>
          <w:p w:rsidR="008A37BE" w:rsidRPr="00736F94" w:rsidRDefault="008A37BE" w:rsidP="00DC78E1">
            <w:pPr>
              <w:pStyle w:val="Compact"/>
              <w:rPr>
                <w:b w:val="0"/>
                <w:sz w:val="20"/>
                <w:szCs w:val="20"/>
              </w:rPr>
            </w:pPr>
            <w:r w:rsidRPr="00736F94">
              <w:rPr>
                <w:b w:val="0"/>
                <w:sz w:val="20"/>
                <w:szCs w:val="20"/>
              </w:rPr>
              <w:t xml:space="preserve">† Multivariable sample size with outcomes ordered as in table (% of vaccinated cases) = 7725 (32%), 100 (25%), 8807 (36%), 8855 (36%), 2856 (12%) </w:t>
            </w:r>
          </w:p>
          <w:p w:rsidR="008A37BE" w:rsidRPr="00736F94" w:rsidRDefault="008A37BE" w:rsidP="00DC78E1">
            <w:pPr>
              <w:pStyle w:val="Compact"/>
              <w:rPr>
                <w:b w:val="0"/>
                <w:sz w:val="20"/>
                <w:szCs w:val="20"/>
              </w:rPr>
            </w:pPr>
            <w:r w:rsidRPr="00736F94">
              <w:rPr>
                <w:b w:val="0"/>
                <w:sz w:val="20"/>
                <w:szCs w:val="20"/>
              </w:rPr>
              <w:t>‡ Death due to TB in those who died and where cause of death was known</w:t>
            </w:r>
          </w:p>
        </w:tc>
      </w:tr>
    </w:tbl>
    <w:p w:rsidR="008A37BE" w:rsidRDefault="008A37BE" w:rsidP="008A37BE">
      <w:pPr>
        <w:pStyle w:val="FirstParagraph"/>
        <w:rPr>
          <w:b/>
        </w:rPr>
        <w:sectPr w:rsidR="008A37BE" w:rsidSect="00DC78E1">
          <w:pgSz w:w="15840" w:h="12240" w:orient="landscape"/>
          <w:pgMar w:top="1440" w:right="1440" w:bottom="1440" w:left="1440" w:header="720" w:footer="720" w:gutter="0"/>
          <w:cols w:space="720"/>
          <w:docGrid w:linePitch="326"/>
        </w:sectPr>
      </w:pPr>
      <w:bookmarkStart w:id="2" w:name="pagebreak-7"/>
      <w:bookmarkEnd w:id="2"/>
    </w:p>
    <w:p w:rsidR="008A37BE" w:rsidRDefault="008A37BE" w:rsidP="008A37BE">
      <w:pPr>
        <w:pStyle w:val="FirstParagraph"/>
      </w:pPr>
      <w:r>
        <w:rPr>
          <w:b/>
        </w:rPr>
        <w:lastRenderedPageBreak/>
        <w:t>Sensitivity analysis of the missing data using multiple imputation</w:t>
      </w:r>
    </w:p>
    <w:p w:rsidR="008A37BE" w:rsidRDefault="008A37BE" w:rsidP="008A37BE">
      <w:pPr>
        <w:pStyle w:val="BodyText"/>
      </w:pPr>
      <w:r>
        <w:t>We found that repeating the analysis with an imputed data set had some effect on the results from the complete case analysis. There was a decrease in the accuracy of effect size estimates for BCG vaccination, some increase in p-values (supplementary table S5). However, none of the estimated effects changed their direction, and there were no detectable systematic changes in the results.</w:t>
      </w:r>
    </w:p>
    <w:p w:rsidR="008A37BE" w:rsidRDefault="008A37BE" w:rsidP="008A37BE">
      <w:pPr>
        <w:pStyle w:val="BodyText"/>
      </w:pPr>
      <w:r>
        <w:t>For the secondary exposure variables (years since vaccination and age at vaccination, (supplementary table S6 and supplementary table S7), we found a change in direction of the point estimate between years since vaccination and all-cause mortality and recurrent TB, but similar results for age at vaccination and outcomes.</w:t>
      </w:r>
    </w:p>
    <w:p w:rsidR="008A37BE" w:rsidRDefault="008A37BE" w:rsidP="008A37BE">
      <w:pPr>
        <w:pStyle w:val="TableCaption"/>
      </w:pPr>
      <w:r>
        <w:rPr>
          <w:b/>
        </w:rPr>
        <w:t>Supplementary table S</w:t>
      </w:r>
      <w:r w:rsidR="00BD6B33">
        <w:rPr>
          <w:b/>
        </w:rPr>
        <w:t>3</w:t>
      </w:r>
      <w:r>
        <w:rPr>
          <w:b/>
        </w:rPr>
        <w:t>:</w:t>
      </w:r>
      <w:r>
        <w:t xml:space="preserve"> Summary of associations between BCG vaccination and all outcomes, using pooled imputed data.</w:t>
      </w:r>
    </w:p>
    <w:tbl>
      <w:tblPr>
        <w:tblStyle w:val="PlainTable21"/>
        <w:tblW w:w="5000" w:type="pct"/>
        <w:tblLayout w:type="fixed"/>
        <w:tblLook w:val="0660" w:firstRow="1" w:lastRow="1" w:firstColumn="0" w:lastColumn="0" w:noHBand="1" w:noVBand="1"/>
        <w:tblCaption w:val="Supplementary table S5: Summary of associations between BCG vaccination and all outcomes, using pooled imputed data."/>
      </w:tblPr>
      <w:tblGrid>
        <w:gridCol w:w="1895"/>
        <w:gridCol w:w="2071"/>
        <w:gridCol w:w="988"/>
        <w:gridCol w:w="625"/>
        <w:gridCol w:w="2168"/>
        <w:gridCol w:w="988"/>
        <w:gridCol w:w="625"/>
      </w:tblGrid>
      <w:tr w:rsidR="008A37BE" w:rsidTr="00DC78E1">
        <w:trPr>
          <w:cnfStyle w:val="100000000000" w:firstRow="1" w:lastRow="0" w:firstColumn="0" w:lastColumn="0" w:oddVBand="0" w:evenVBand="0" w:oddHBand="0" w:evenHBand="0" w:firstRowFirstColumn="0" w:firstRowLastColumn="0" w:lastRowFirstColumn="0" w:lastRowLastColumn="0"/>
        </w:trPr>
        <w:tc>
          <w:tcPr>
            <w:tcW w:w="1012" w:type="pct"/>
            <w:vMerge w:val="restart"/>
          </w:tcPr>
          <w:p w:rsidR="008A37BE" w:rsidRPr="00A1412B" w:rsidRDefault="008A37BE" w:rsidP="00DC78E1">
            <w:pPr>
              <w:pStyle w:val="Compact"/>
              <w:rPr>
                <w:b w:val="0"/>
              </w:rPr>
            </w:pPr>
            <w:r w:rsidRPr="00A1412B">
              <w:rPr>
                <w:b w:val="0"/>
              </w:rPr>
              <w:t>Outcome</w:t>
            </w:r>
          </w:p>
        </w:tc>
        <w:tc>
          <w:tcPr>
            <w:tcW w:w="1968" w:type="pct"/>
            <w:gridSpan w:val="3"/>
          </w:tcPr>
          <w:p w:rsidR="008A37BE" w:rsidRPr="00A1412B" w:rsidRDefault="008A37BE" w:rsidP="00DC78E1">
            <w:pPr>
              <w:pStyle w:val="Compact"/>
              <w:rPr>
                <w:b w:val="0"/>
              </w:rPr>
            </w:pPr>
            <w:r w:rsidRPr="00A1412B">
              <w:rPr>
                <w:b w:val="0"/>
              </w:rPr>
              <w:t>Univariable</w:t>
            </w:r>
          </w:p>
        </w:tc>
        <w:tc>
          <w:tcPr>
            <w:tcW w:w="2019" w:type="pct"/>
            <w:gridSpan w:val="3"/>
          </w:tcPr>
          <w:p w:rsidR="008A37BE" w:rsidRPr="00A1412B" w:rsidRDefault="008A37BE" w:rsidP="00DC78E1">
            <w:pPr>
              <w:pStyle w:val="Compact"/>
              <w:rPr>
                <w:b w:val="0"/>
              </w:rPr>
            </w:pPr>
            <w:r w:rsidRPr="00A1412B">
              <w:rPr>
                <w:b w:val="0"/>
              </w:rPr>
              <w:t>Multivariable</w:t>
            </w:r>
          </w:p>
        </w:tc>
      </w:tr>
      <w:tr w:rsidR="008A37BE" w:rsidTr="00DC78E1">
        <w:tc>
          <w:tcPr>
            <w:tcW w:w="1012" w:type="pct"/>
            <w:vMerge/>
            <w:tcBorders>
              <w:bottom w:val="single" w:sz="4" w:space="0" w:color="auto"/>
            </w:tcBorders>
          </w:tcPr>
          <w:p w:rsidR="008A37BE" w:rsidRDefault="008A37BE" w:rsidP="00DC78E1">
            <w:pPr>
              <w:pStyle w:val="Compact"/>
            </w:pPr>
          </w:p>
        </w:tc>
        <w:tc>
          <w:tcPr>
            <w:tcW w:w="1106" w:type="pct"/>
            <w:tcBorders>
              <w:bottom w:val="single" w:sz="4" w:space="0" w:color="auto"/>
            </w:tcBorders>
          </w:tcPr>
          <w:p w:rsidR="008A37BE" w:rsidRDefault="008A37BE" w:rsidP="00DC78E1">
            <w:pPr>
              <w:pStyle w:val="Compact"/>
            </w:pPr>
            <w:r>
              <w:t>OR (95% CI)</w:t>
            </w:r>
          </w:p>
        </w:tc>
        <w:tc>
          <w:tcPr>
            <w:tcW w:w="528" w:type="pct"/>
            <w:tcBorders>
              <w:bottom w:val="single" w:sz="4" w:space="0" w:color="auto"/>
            </w:tcBorders>
          </w:tcPr>
          <w:p w:rsidR="008A37BE" w:rsidRDefault="008A37BE" w:rsidP="00DC78E1">
            <w:pPr>
              <w:pStyle w:val="Compact"/>
            </w:pPr>
            <w:r>
              <w:t>P-value</w:t>
            </w:r>
          </w:p>
        </w:tc>
        <w:tc>
          <w:tcPr>
            <w:tcW w:w="334" w:type="pct"/>
            <w:tcBorders>
              <w:bottom w:val="single" w:sz="4" w:space="0" w:color="auto"/>
            </w:tcBorders>
          </w:tcPr>
          <w:p w:rsidR="008A37BE" w:rsidRDefault="008A37BE" w:rsidP="00DC78E1">
            <w:pPr>
              <w:pStyle w:val="Compact"/>
            </w:pPr>
            <w:r>
              <w:t>fmi</w:t>
            </w:r>
          </w:p>
        </w:tc>
        <w:tc>
          <w:tcPr>
            <w:tcW w:w="1158" w:type="pct"/>
            <w:tcBorders>
              <w:bottom w:val="single" w:sz="4" w:space="0" w:color="auto"/>
            </w:tcBorders>
          </w:tcPr>
          <w:p w:rsidR="008A37BE" w:rsidRDefault="008A37BE" w:rsidP="00DC78E1">
            <w:pPr>
              <w:pStyle w:val="Compact"/>
            </w:pPr>
            <w:r>
              <w:t>aOR (95% CI)</w:t>
            </w:r>
          </w:p>
        </w:tc>
        <w:tc>
          <w:tcPr>
            <w:tcW w:w="528" w:type="pct"/>
            <w:tcBorders>
              <w:bottom w:val="single" w:sz="4" w:space="0" w:color="auto"/>
            </w:tcBorders>
          </w:tcPr>
          <w:p w:rsidR="008A37BE" w:rsidRDefault="008A37BE" w:rsidP="00DC78E1">
            <w:pPr>
              <w:pStyle w:val="Compact"/>
            </w:pPr>
            <w:r>
              <w:t>P-value</w:t>
            </w:r>
          </w:p>
        </w:tc>
        <w:tc>
          <w:tcPr>
            <w:tcW w:w="334" w:type="pct"/>
            <w:tcBorders>
              <w:bottom w:val="single" w:sz="4" w:space="0" w:color="auto"/>
            </w:tcBorders>
          </w:tcPr>
          <w:p w:rsidR="008A37BE" w:rsidRDefault="008A37BE" w:rsidP="00DC78E1">
            <w:pPr>
              <w:pStyle w:val="Compact"/>
            </w:pPr>
            <w:r>
              <w:t>fmi</w:t>
            </w:r>
          </w:p>
        </w:tc>
      </w:tr>
      <w:tr w:rsidR="008A37BE" w:rsidTr="00DC78E1">
        <w:tc>
          <w:tcPr>
            <w:tcW w:w="1012" w:type="pct"/>
            <w:tcBorders>
              <w:top w:val="single" w:sz="4" w:space="0" w:color="auto"/>
            </w:tcBorders>
          </w:tcPr>
          <w:p w:rsidR="008A37BE" w:rsidRDefault="008A37BE" w:rsidP="00DC78E1">
            <w:pPr>
              <w:pStyle w:val="Compact"/>
            </w:pPr>
            <w:r>
              <w:t>All-cause mortality</w:t>
            </w:r>
          </w:p>
        </w:tc>
        <w:tc>
          <w:tcPr>
            <w:tcW w:w="1106" w:type="pct"/>
            <w:tcBorders>
              <w:top w:val="single" w:sz="4" w:space="0" w:color="auto"/>
            </w:tcBorders>
          </w:tcPr>
          <w:p w:rsidR="008A37BE" w:rsidRDefault="008A37BE" w:rsidP="00DC78E1">
            <w:pPr>
              <w:pStyle w:val="Compact"/>
            </w:pPr>
            <w:r>
              <w:t>0.44 (0.35 to 0.56)</w:t>
            </w:r>
          </w:p>
        </w:tc>
        <w:tc>
          <w:tcPr>
            <w:tcW w:w="528" w:type="pct"/>
            <w:tcBorders>
              <w:top w:val="single" w:sz="4" w:space="0" w:color="auto"/>
            </w:tcBorders>
          </w:tcPr>
          <w:p w:rsidR="008A37BE" w:rsidRDefault="008A37BE" w:rsidP="00DC78E1">
            <w:pPr>
              <w:pStyle w:val="Compact"/>
            </w:pPr>
            <w:r>
              <w:t>&lt;0.001</w:t>
            </w:r>
          </w:p>
        </w:tc>
        <w:tc>
          <w:tcPr>
            <w:tcW w:w="334" w:type="pct"/>
            <w:tcBorders>
              <w:top w:val="single" w:sz="4" w:space="0" w:color="auto"/>
            </w:tcBorders>
          </w:tcPr>
          <w:p w:rsidR="008A37BE" w:rsidRDefault="008A37BE" w:rsidP="00DC78E1">
            <w:pPr>
              <w:pStyle w:val="Compact"/>
            </w:pPr>
            <w:r>
              <w:t>90</w:t>
            </w:r>
          </w:p>
        </w:tc>
        <w:tc>
          <w:tcPr>
            <w:tcW w:w="1158" w:type="pct"/>
            <w:tcBorders>
              <w:top w:val="single" w:sz="4" w:space="0" w:color="auto"/>
            </w:tcBorders>
          </w:tcPr>
          <w:p w:rsidR="008A37BE" w:rsidRDefault="008A37BE" w:rsidP="00DC78E1">
            <w:pPr>
              <w:pStyle w:val="Compact"/>
            </w:pPr>
            <w:r>
              <w:t>0.76 (0.61 to 0.94)</w:t>
            </w:r>
          </w:p>
        </w:tc>
        <w:tc>
          <w:tcPr>
            <w:tcW w:w="528" w:type="pct"/>
            <w:tcBorders>
              <w:top w:val="single" w:sz="4" w:space="0" w:color="auto"/>
            </w:tcBorders>
          </w:tcPr>
          <w:p w:rsidR="008A37BE" w:rsidRDefault="008A37BE" w:rsidP="00DC78E1">
            <w:pPr>
              <w:pStyle w:val="Compact"/>
            </w:pPr>
            <w:r>
              <w:t>0.013</w:t>
            </w:r>
          </w:p>
        </w:tc>
        <w:tc>
          <w:tcPr>
            <w:tcW w:w="334" w:type="pct"/>
            <w:tcBorders>
              <w:top w:val="single" w:sz="4" w:space="0" w:color="auto"/>
            </w:tcBorders>
          </w:tcPr>
          <w:p w:rsidR="008A37BE" w:rsidRDefault="008A37BE" w:rsidP="00DC78E1">
            <w:pPr>
              <w:pStyle w:val="Compact"/>
            </w:pPr>
            <w:r>
              <w:t>85</w:t>
            </w:r>
          </w:p>
        </w:tc>
      </w:tr>
      <w:tr w:rsidR="008A37BE" w:rsidTr="00DC78E1">
        <w:tc>
          <w:tcPr>
            <w:tcW w:w="1012" w:type="pct"/>
          </w:tcPr>
          <w:p w:rsidR="008A37BE" w:rsidRDefault="008A37BE" w:rsidP="00DC78E1">
            <w:pPr>
              <w:pStyle w:val="Compact"/>
            </w:pPr>
            <w:r>
              <w:t>Death due to TB (in those who died*)</w:t>
            </w:r>
          </w:p>
        </w:tc>
        <w:tc>
          <w:tcPr>
            <w:tcW w:w="1106" w:type="pct"/>
          </w:tcPr>
          <w:p w:rsidR="008A37BE" w:rsidRDefault="008A37BE" w:rsidP="00DC78E1">
            <w:pPr>
              <w:pStyle w:val="Compact"/>
            </w:pPr>
            <w:r>
              <w:t>0.94 (0.57 to 1.56)</w:t>
            </w:r>
          </w:p>
        </w:tc>
        <w:tc>
          <w:tcPr>
            <w:tcW w:w="528" w:type="pct"/>
          </w:tcPr>
          <w:p w:rsidR="008A37BE" w:rsidRDefault="008A37BE" w:rsidP="00DC78E1">
            <w:pPr>
              <w:pStyle w:val="Compact"/>
            </w:pPr>
            <w:r>
              <w:t>0.810</w:t>
            </w:r>
          </w:p>
        </w:tc>
        <w:tc>
          <w:tcPr>
            <w:tcW w:w="334" w:type="pct"/>
          </w:tcPr>
          <w:p w:rsidR="008A37BE" w:rsidRDefault="008A37BE" w:rsidP="00DC78E1">
            <w:pPr>
              <w:pStyle w:val="Compact"/>
            </w:pPr>
            <w:r>
              <w:t>85</w:t>
            </w:r>
          </w:p>
        </w:tc>
        <w:tc>
          <w:tcPr>
            <w:tcW w:w="1158" w:type="pct"/>
          </w:tcPr>
          <w:p w:rsidR="008A37BE" w:rsidRDefault="008A37BE" w:rsidP="00DC78E1">
            <w:pPr>
              <w:pStyle w:val="Compact"/>
            </w:pPr>
            <w:r>
              <w:t>0.89 (0.52 to 1.51)</w:t>
            </w:r>
          </w:p>
        </w:tc>
        <w:tc>
          <w:tcPr>
            <w:tcW w:w="528" w:type="pct"/>
          </w:tcPr>
          <w:p w:rsidR="008A37BE" w:rsidRDefault="008A37BE" w:rsidP="00DC78E1">
            <w:pPr>
              <w:pStyle w:val="Compact"/>
            </w:pPr>
            <w:r>
              <w:t>0.651</w:t>
            </w:r>
          </w:p>
        </w:tc>
        <w:tc>
          <w:tcPr>
            <w:tcW w:w="334" w:type="pct"/>
          </w:tcPr>
          <w:p w:rsidR="008A37BE" w:rsidRDefault="008A37BE" w:rsidP="00DC78E1">
            <w:pPr>
              <w:pStyle w:val="Compact"/>
            </w:pPr>
            <w:r>
              <w:t>85</w:t>
            </w:r>
          </w:p>
        </w:tc>
      </w:tr>
      <w:tr w:rsidR="008A37BE" w:rsidTr="00DC78E1">
        <w:tc>
          <w:tcPr>
            <w:tcW w:w="1012" w:type="pct"/>
          </w:tcPr>
          <w:p w:rsidR="008A37BE" w:rsidRDefault="008A37BE" w:rsidP="00DC78E1">
            <w:pPr>
              <w:pStyle w:val="Compact"/>
            </w:pPr>
            <w:r>
              <w:t>Recurrent TB</w:t>
            </w:r>
          </w:p>
        </w:tc>
        <w:tc>
          <w:tcPr>
            <w:tcW w:w="1106" w:type="pct"/>
          </w:tcPr>
          <w:p w:rsidR="008A37BE" w:rsidRDefault="008A37BE" w:rsidP="00DC78E1">
            <w:pPr>
              <w:pStyle w:val="Compact"/>
            </w:pPr>
            <w:r>
              <w:t>0.83 (0.75 to 0.92)</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56</w:t>
            </w:r>
          </w:p>
        </w:tc>
        <w:tc>
          <w:tcPr>
            <w:tcW w:w="1158" w:type="pct"/>
          </w:tcPr>
          <w:p w:rsidR="008A37BE" w:rsidRDefault="008A37BE" w:rsidP="00DC78E1">
            <w:pPr>
              <w:pStyle w:val="Compact"/>
            </w:pPr>
            <w:r>
              <w:t>0.90 (0.81 to 1.00)</w:t>
            </w:r>
          </w:p>
        </w:tc>
        <w:tc>
          <w:tcPr>
            <w:tcW w:w="528" w:type="pct"/>
          </w:tcPr>
          <w:p w:rsidR="008A37BE" w:rsidRDefault="008A37BE" w:rsidP="00DC78E1">
            <w:pPr>
              <w:pStyle w:val="Compact"/>
            </w:pPr>
            <w:r>
              <w:t>0.058</w:t>
            </w:r>
          </w:p>
        </w:tc>
        <w:tc>
          <w:tcPr>
            <w:tcW w:w="334" w:type="pct"/>
          </w:tcPr>
          <w:p w:rsidR="008A37BE" w:rsidRDefault="008A37BE" w:rsidP="00DC78E1">
            <w:pPr>
              <w:pStyle w:val="Compact"/>
            </w:pPr>
            <w:r>
              <w:t>54</w:t>
            </w:r>
          </w:p>
        </w:tc>
      </w:tr>
      <w:tr w:rsidR="008A37BE" w:rsidTr="00DC78E1">
        <w:tc>
          <w:tcPr>
            <w:tcW w:w="1012" w:type="pct"/>
          </w:tcPr>
          <w:p w:rsidR="008A37BE" w:rsidRDefault="008A37BE" w:rsidP="00DC78E1">
            <w:pPr>
              <w:pStyle w:val="Compact"/>
            </w:pPr>
            <w:r>
              <w:t>Pulmonary TB</w:t>
            </w:r>
          </w:p>
        </w:tc>
        <w:tc>
          <w:tcPr>
            <w:tcW w:w="1106" w:type="pct"/>
          </w:tcPr>
          <w:p w:rsidR="008A37BE" w:rsidRDefault="008A37BE" w:rsidP="00DC78E1">
            <w:pPr>
              <w:pStyle w:val="Compact"/>
            </w:pPr>
            <w:r>
              <w:t>0.84 (0.79 to 0.90)</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70</w:t>
            </w:r>
          </w:p>
        </w:tc>
        <w:tc>
          <w:tcPr>
            <w:tcW w:w="1158" w:type="pct"/>
          </w:tcPr>
          <w:p w:rsidR="008A37BE" w:rsidRDefault="008A37BE" w:rsidP="00DC78E1">
            <w:pPr>
              <w:pStyle w:val="Compact"/>
            </w:pPr>
            <w:r>
              <w:t>0.99 (0.93 to 1.06)</w:t>
            </w:r>
          </w:p>
        </w:tc>
        <w:tc>
          <w:tcPr>
            <w:tcW w:w="528" w:type="pct"/>
          </w:tcPr>
          <w:p w:rsidR="008A37BE" w:rsidRDefault="008A37BE" w:rsidP="00DC78E1">
            <w:pPr>
              <w:pStyle w:val="Compact"/>
            </w:pPr>
            <w:r>
              <w:t>0.814</w:t>
            </w:r>
          </w:p>
        </w:tc>
        <w:tc>
          <w:tcPr>
            <w:tcW w:w="334" w:type="pct"/>
          </w:tcPr>
          <w:p w:rsidR="008A37BE" w:rsidRDefault="008A37BE" w:rsidP="00DC78E1">
            <w:pPr>
              <w:pStyle w:val="Compact"/>
            </w:pPr>
            <w:r>
              <w:t>62</w:t>
            </w:r>
          </w:p>
        </w:tc>
      </w:tr>
      <w:tr w:rsidR="008A37BE" w:rsidTr="00DC78E1">
        <w:tc>
          <w:tcPr>
            <w:tcW w:w="1012" w:type="pct"/>
          </w:tcPr>
          <w:p w:rsidR="008A37BE" w:rsidRDefault="008A37BE" w:rsidP="00DC78E1">
            <w:pPr>
              <w:pStyle w:val="Compact"/>
            </w:pPr>
            <w:r>
              <w:t>Sputum smear status - positive</w:t>
            </w:r>
          </w:p>
        </w:tc>
        <w:tc>
          <w:tcPr>
            <w:tcW w:w="1106" w:type="pct"/>
          </w:tcPr>
          <w:p w:rsidR="008A37BE" w:rsidRDefault="008A37BE" w:rsidP="00DC78E1">
            <w:pPr>
              <w:pStyle w:val="Compact"/>
            </w:pPr>
            <w:r>
              <w:t>0.88 (0.82 to 0.94)</w:t>
            </w:r>
          </w:p>
        </w:tc>
        <w:tc>
          <w:tcPr>
            <w:tcW w:w="528" w:type="pct"/>
          </w:tcPr>
          <w:p w:rsidR="008A37BE" w:rsidRDefault="008A37BE" w:rsidP="00DC78E1">
            <w:pPr>
              <w:pStyle w:val="Compact"/>
            </w:pPr>
            <w:r>
              <w:t>&lt;0.001</w:t>
            </w:r>
          </w:p>
        </w:tc>
        <w:tc>
          <w:tcPr>
            <w:tcW w:w="334" w:type="pct"/>
          </w:tcPr>
          <w:p w:rsidR="008A37BE" w:rsidRDefault="008A37BE" w:rsidP="00DC78E1">
            <w:pPr>
              <w:pStyle w:val="Compact"/>
            </w:pPr>
            <w:r>
              <w:t>65</w:t>
            </w:r>
          </w:p>
        </w:tc>
        <w:tc>
          <w:tcPr>
            <w:tcW w:w="1158" w:type="pct"/>
          </w:tcPr>
          <w:p w:rsidR="008A37BE" w:rsidRDefault="008A37BE" w:rsidP="00DC78E1">
            <w:pPr>
              <w:pStyle w:val="Compact"/>
            </w:pPr>
            <w:r>
              <w:t>1.01 (0.94 to 1.08)</w:t>
            </w:r>
          </w:p>
        </w:tc>
        <w:tc>
          <w:tcPr>
            <w:tcW w:w="528" w:type="pct"/>
          </w:tcPr>
          <w:p w:rsidR="008A37BE" w:rsidRDefault="008A37BE" w:rsidP="00DC78E1">
            <w:pPr>
              <w:pStyle w:val="Compact"/>
            </w:pPr>
            <w:r>
              <w:t>0.886</w:t>
            </w:r>
          </w:p>
        </w:tc>
        <w:tc>
          <w:tcPr>
            <w:tcW w:w="334" w:type="pct"/>
          </w:tcPr>
          <w:p w:rsidR="008A37BE" w:rsidRDefault="008A37BE" w:rsidP="00DC78E1">
            <w:pPr>
              <w:pStyle w:val="Compact"/>
            </w:pPr>
            <w:r>
              <w:t>60</w:t>
            </w:r>
          </w:p>
        </w:tc>
      </w:tr>
      <w:tr w:rsidR="008A37BE" w:rsidTr="00DC78E1">
        <w:trPr>
          <w:cnfStyle w:val="010000000000" w:firstRow="0" w:lastRow="1" w:firstColumn="0" w:lastColumn="0" w:oddVBand="0" w:evenVBand="0" w:oddHBand="0" w:evenHBand="0" w:firstRowFirstColumn="0" w:firstRowLastColumn="0" w:lastRowFirstColumn="0" w:lastRowLastColumn="0"/>
        </w:trPr>
        <w:tc>
          <w:tcPr>
            <w:tcW w:w="5000" w:type="pct"/>
            <w:gridSpan w:val="7"/>
          </w:tcPr>
          <w:p w:rsidR="008A37BE" w:rsidRDefault="008A37BE" w:rsidP="00DC78E1">
            <w:pPr>
              <w:pStyle w:val="Compact"/>
              <w:rPr>
                <w:b w:val="0"/>
              </w:rPr>
            </w:pPr>
            <w:r w:rsidRPr="00A1412B">
              <w:rPr>
                <w:b w:val="0"/>
              </w:rPr>
              <w:t xml:space="preserve">OR: odds ratio with 95% confidence intervals, </w:t>
            </w:r>
          </w:p>
          <w:p w:rsidR="008A37BE" w:rsidRDefault="008A37BE" w:rsidP="00DC78E1">
            <w:pPr>
              <w:pStyle w:val="Compact"/>
              <w:rPr>
                <w:b w:val="0"/>
              </w:rPr>
            </w:pPr>
            <w:r w:rsidRPr="00A1412B">
              <w:rPr>
                <w:b w:val="0"/>
              </w:rPr>
              <w:t>aOR: adjusted odds ratio with 95% confidence intervals,</w:t>
            </w:r>
          </w:p>
          <w:p w:rsidR="008A37BE" w:rsidRDefault="008A37BE" w:rsidP="00DC78E1">
            <w:pPr>
              <w:pStyle w:val="Compact"/>
              <w:rPr>
                <w:b w:val="0"/>
              </w:rPr>
            </w:pPr>
            <w:r w:rsidRPr="00A1412B">
              <w:rPr>
                <w:b w:val="0"/>
              </w:rPr>
              <w:t xml:space="preserve"> fmi: fraction of missing information, </w:t>
            </w:r>
          </w:p>
          <w:p w:rsidR="008A37BE" w:rsidRPr="00A1412B" w:rsidRDefault="008A37BE" w:rsidP="00DC78E1">
            <w:pPr>
              <w:pStyle w:val="Compact"/>
              <w:rPr>
                <w:b w:val="0"/>
              </w:rPr>
            </w:pPr>
            <w:r w:rsidRPr="00A1412B">
              <w:rPr>
                <w:b w:val="0"/>
              </w:rPr>
              <w:t>* Death due to TB in those who died and where cause of death was known</w:t>
            </w:r>
          </w:p>
        </w:tc>
      </w:tr>
    </w:tbl>
    <w:p w:rsidR="008A37BE" w:rsidRDefault="008A37BE" w:rsidP="008A37BE">
      <w:pPr>
        <w:pStyle w:val="TableCaption"/>
        <w:rPr>
          <w:b/>
        </w:rPr>
        <w:sectPr w:rsidR="008A37BE" w:rsidSect="00DC78E1">
          <w:pgSz w:w="12240" w:h="15840"/>
          <w:pgMar w:top="1440" w:right="1440" w:bottom="1440" w:left="1440" w:header="720" w:footer="720" w:gutter="0"/>
          <w:cols w:space="720"/>
          <w:docGrid w:linePitch="326"/>
        </w:sectPr>
      </w:pPr>
    </w:p>
    <w:p w:rsidR="008A37BE" w:rsidRDefault="008A37BE" w:rsidP="008A37BE">
      <w:pPr>
        <w:pStyle w:val="TableCaption"/>
      </w:pPr>
      <w:r>
        <w:rPr>
          <w:b/>
        </w:rPr>
        <w:lastRenderedPageBreak/>
        <w:t>Supplementary table S</w:t>
      </w:r>
      <w:r w:rsidR="00BD6B33">
        <w:rPr>
          <w:b/>
        </w:rPr>
        <w:t>4</w:t>
      </w:r>
      <w:r>
        <w:rPr>
          <w:b/>
        </w:rPr>
        <w:t>:</w:t>
      </w:r>
      <w:r>
        <w:t xml:space="preserve"> Summary of associations between years since vaccination and all outcomes, using pooled imputed data. There was insufficient data to estimate an effect for deaths due to TB (in those who died)</w:t>
      </w:r>
    </w:p>
    <w:tbl>
      <w:tblPr>
        <w:tblStyle w:val="PlainTable21"/>
        <w:tblW w:w="5000" w:type="pct"/>
        <w:tblLook w:val="0660" w:firstRow="1" w:lastRow="1" w:firstColumn="0" w:lastColumn="0" w:noHBand="1" w:noVBand="1"/>
        <w:tblCaption w:val="Supplementary table S6: Summary of associations between years since vaccination and all outcomes, using pooled imputed data. There was insufficient data to estimate an effect for deaths due to TB (in those who died)"/>
      </w:tblPr>
      <w:tblGrid>
        <w:gridCol w:w="1703"/>
        <w:gridCol w:w="2068"/>
        <w:gridCol w:w="986"/>
        <w:gridCol w:w="642"/>
        <w:gridCol w:w="2250"/>
        <w:gridCol w:w="1161"/>
        <w:gridCol w:w="550"/>
      </w:tblGrid>
      <w:tr w:rsidR="008A37BE" w:rsidTr="00DC78E1">
        <w:trPr>
          <w:cnfStyle w:val="100000000000" w:firstRow="1" w:lastRow="0" w:firstColumn="0" w:lastColumn="0" w:oddVBand="0" w:evenVBand="0" w:oddHBand="0" w:evenHBand="0" w:firstRowFirstColumn="0" w:firstRowLastColumn="0" w:lastRowFirstColumn="0" w:lastRowLastColumn="0"/>
        </w:trPr>
        <w:tc>
          <w:tcPr>
            <w:tcW w:w="910" w:type="pct"/>
            <w:vMerge w:val="restart"/>
          </w:tcPr>
          <w:p w:rsidR="008A37BE" w:rsidRPr="0016100C" w:rsidRDefault="008A37BE" w:rsidP="00DC78E1">
            <w:pPr>
              <w:pStyle w:val="Compact"/>
              <w:rPr>
                <w:b w:val="0"/>
              </w:rPr>
            </w:pPr>
            <w:r w:rsidRPr="0016100C">
              <w:rPr>
                <w:b w:val="0"/>
              </w:rPr>
              <w:t>Outcome</w:t>
            </w:r>
          </w:p>
        </w:tc>
        <w:tc>
          <w:tcPr>
            <w:tcW w:w="1974" w:type="pct"/>
            <w:gridSpan w:val="3"/>
          </w:tcPr>
          <w:p w:rsidR="008A37BE" w:rsidRPr="0016100C" w:rsidRDefault="008A37BE" w:rsidP="00DC78E1">
            <w:pPr>
              <w:pStyle w:val="Compact"/>
              <w:rPr>
                <w:b w:val="0"/>
              </w:rPr>
            </w:pPr>
            <w:r w:rsidRPr="0016100C">
              <w:rPr>
                <w:b w:val="0"/>
              </w:rPr>
              <w:t>Univariable</w:t>
            </w:r>
          </w:p>
        </w:tc>
        <w:tc>
          <w:tcPr>
            <w:tcW w:w="2116" w:type="pct"/>
            <w:gridSpan w:val="3"/>
          </w:tcPr>
          <w:p w:rsidR="008A37BE" w:rsidRPr="0016100C" w:rsidRDefault="008A37BE" w:rsidP="00DC78E1">
            <w:pPr>
              <w:pStyle w:val="Compact"/>
              <w:rPr>
                <w:b w:val="0"/>
              </w:rPr>
            </w:pPr>
            <w:r w:rsidRPr="0016100C">
              <w:rPr>
                <w:b w:val="0"/>
              </w:rPr>
              <w:t>Multivariable</w:t>
            </w:r>
          </w:p>
        </w:tc>
      </w:tr>
      <w:tr w:rsidR="008A37BE" w:rsidTr="00DC78E1">
        <w:tc>
          <w:tcPr>
            <w:tcW w:w="910" w:type="pct"/>
            <w:vMerge/>
            <w:tcBorders>
              <w:bottom w:val="single" w:sz="4" w:space="0" w:color="auto"/>
            </w:tcBorders>
          </w:tcPr>
          <w:p w:rsidR="008A37BE" w:rsidRDefault="008A37BE" w:rsidP="00DC78E1">
            <w:pPr>
              <w:pStyle w:val="Compact"/>
            </w:pPr>
          </w:p>
        </w:tc>
        <w:tc>
          <w:tcPr>
            <w:tcW w:w="1105" w:type="pct"/>
            <w:tcBorders>
              <w:bottom w:val="single" w:sz="4" w:space="0" w:color="auto"/>
            </w:tcBorders>
          </w:tcPr>
          <w:p w:rsidR="008A37BE" w:rsidRDefault="008A37BE" w:rsidP="00DC78E1">
            <w:pPr>
              <w:pStyle w:val="Compact"/>
            </w:pPr>
            <w:r>
              <w:t>OR (95% CI)</w:t>
            </w:r>
          </w:p>
        </w:tc>
        <w:tc>
          <w:tcPr>
            <w:tcW w:w="527" w:type="pct"/>
            <w:tcBorders>
              <w:bottom w:val="single" w:sz="4" w:space="0" w:color="auto"/>
            </w:tcBorders>
          </w:tcPr>
          <w:p w:rsidR="008A37BE" w:rsidRDefault="008A37BE" w:rsidP="00DC78E1">
            <w:pPr>
              <w:pStyle w:val="Compact"/>
            </w:pPr>
            <w:r>
              <w:t>P-value</w:t>
            </w:r>
          </w:p>
        </w:tc>
        <w:tc>
          <w:tcPr>
            <w:tcW w:w="343" w:type="pct"/>
            <w:tcBorders>
              <w:bottom w:val="single" w:sz="4" w:space="0" w:color="auto"/>
            </w:tcBorders>
          </w:tcPr>
          <w:p w:rsidR="008A37BE" w:rsidRDefault="008A37BE" w:rsidP="00DC78E1">
            <w:pPr>
              <w:pStyle w:val="Compact"/>
            </w:pPr>
            <w:r>
              <w:t>fmi</w:t>
            </w:r>
          </w:p>
        </w:tc>
        <w:tc>
          <w:tcPr>
            <w:tcW w:w="1202" w:type="pct"/>
            <w:tcBorders>
              <w:bottom w:val="single" w:sz="4" w:space="0" w:color="auto"/>
            </w:tcBorders>
          </w:tcPr>
          <w:p w:rsidR="008A37BE" w:rsidRDefault="008A37BE" w:rsidP="00DC78E1">
            <w:pPr>
              <w:pStyle w:val="Compact"/>
            </w:pPr>
            <w:r>
              <w:t>aOR (95% CI)</w:t>
            </w:r>
          </w:p>
        </w:tc>
        <w:tc>
          <w:tcPr>
            <w:tcW w:w="620" w:type="pct"/>
            <w:tcBorders>
              <w:bottom w:val="single" w:sz="4" w:space="0" w:color="auto"/>
            </w:tcBorders>
          </w:tcPr>
          <w:p w:rsidR="008A37BE" w:rsidRDefault="008A37BE" w:rsidP="00DC78E1">
            <w:pPr>
              <w:pStyle w:val="Compact"/>
            </w:pPr>
            <w:r>
              <w:t>P-value</w:t>
            </w:r>
          </w:p>
        </w:tc>
        <w:tc>
          <w:tcPr>
            <w:tcW w:w="0" w:type="auto"/>
            <w:tcBorders>
              <w:bottom w:val="single" w:sz="4" w:space="0" w:color="auto"/>
            </w:tcBorders>
          </w:tcPr>
          <w:p w:rsidR="008A37BE" w:rsidRDefault="008A37BE" w:rsidP="00DC78E1">
            <w:pPr>
              <w:pStyle w:val="Compact"/>
            </w:pPr>
            <w:r>
              <w:t>fmi</w:t>
            </w:r>
          </w:p>
        </w:tc>
      </w:tr>
      <w:tr w:rsidR="008A37BE" w:rsidTr="00DC78E1">
        <w:tc>
          <w:tcPr>
            <w:tcW w:w="910" w:type="pct"/>
            <w:tcBorders>
              <w:top w:val="single" w:sz="4" w:space="0" w:color="auto"/>
            </w:tcBorders>
          </w:tcPr>
          <w:p w:rsidR="008A37BE" w:rsidRDefault="008A37BE" w:rsidP="00DC78E1">
            <w:pPr>
              <w:pStyle w:val="Compact"/>
            </w:pPr>
            <w:r>
              <w:t>All-cause mortality</w:t>
            </w:r>
          </w:p>
        </w:tc>
        <w:tc>
          <w:tcPr>
            <w:tcW w:w="1105" w:type="pct"/>
            <w:tcBorders>
              <w:top w:val="single" w:sz="4" w:space="0" w:color="auto"/>
            </w:tcBorders>
          </w:tcPr>
          <w:p w:rsidR="008A37BE" w:rsidRDefault="008A37BE" w:rsidP="00DC78E1">
            <w:pPr>
              <w:pStyle w:val="Compact"/>
            </w:pPr>
            <w:r>
              <w:t>3.28 (1.85 to 5.79)</w:t>
            </w:r>
          </w:p>
        </w:tc>
        <w:tc>
          <w:tcPr>
            <w:tcW w:w="527" w:type="pct"/>
            <w:tcBorders>
              <w:top w:val="single" w:sz="4" w:space="0" w:color="auto"/>
            </w:tcBorders>
          </w:tcPr>
          <w:p w:rsidR="008A37BE" w:rsidRDefault="008A37BE" w:rsidP="00DC78E1">
            <w:pPr>
              <w:pStyle w:val="Compact"/>
            </w:pPr>
            <w:r>
              <w:t>&lt;0.001</w:t>
            </w:r>
          </w:p>
        </w:tc>
        <w:tc>
          <w:tcPr>
            <w:tcW w:w="343" w:type="pct"/>
            <w:tcBorders>
              <w:top w:val="single" w:sz="4" w:space="0" w:color="auto"/>
            </w:tcBorders>
          </w:tcPr>
          <w:p w:rsidR="008A37BE" w:rsidRDefault="008A37BE" w:rsidP="00DC78E1">
            <w:pPr>
              <w:pStyle w:val="Compact"/>
            </w:pPr>
            <w:r>
              <w:t>50</w:t>
            </w:r>
          </w:p>
        </w:tc>
        <w:tc>
          <w:tcPr>
            <w:tcW w:w="1202" w:type="pct"/>
            <w:tcBorders>
              <w:top w:val="single" w:sz="4" w:space="0" w:color="auto"/>
            </w:tcBorders>
          </w:tcPr>
          <w:p w:rsidR="008A37BE" w:rsidRDefault="008A37BE" w:rsidP="00DC78E1">
            <w:pPr>
              <w:pStyle w:val="Compact"/>
            </w:pPr>
            <w:r>
              <w:t>12.19 (3.48 to 42.64)</w:t>
            </w:r>
          </w:p>
        </w:tc>
        <w:tc>
          <w:tcPr>
            <w:tcW w:w="620" w:type="pct"/>
            <w:tcBorders>
              <w:top w:val="single" w:sz="4" w:space="0" w:color="auto"/>
            </w:tcBorders>
          </w:tcPr>
          <w:p w:rsidR="008A37BE" w:rsidRDefault="008A37BE" w:rsidP="00DC78E1">
            <w:pPr>
              <w:pStyle w:val="Compact"/>
            </w:pPr>
            <w:r>
              <w:t>&lt;0.001</w:t>
            </w:r>
          </w:p>
        </w:tc>
        <w:tc>
          <w:tcPr>
            <w:tcW w:w="0" w:type="auto"/>
            <w:tcBorders>
              <w:top w:val="single" w:sz="4" w:space="0" w:color="auto"/>
            </w:tcBorders>
          </w:tcPr>
          <w:p w:rsidR="008A37BE" w:rsidRDefault="008A37BE" w:rsidP="00DC78E1">
            <w:pPr>
              <w:pStyle w:val="Compact"/>
            </w:pPr>
            <w:r>
              <w:t>70</w:t>
            </w:r>
          </w:p>
        </w:tc>
      </w:tr>
      <w:tr w:rsidR="008A37BE" w:rsidTr="00DC78E1">
        <w:tc>
          <w:tcPr>
            <w:tcW w:w="910" w:type="pct"/>
          </w:tcPr>
          <w:p w:rsidR="008A37BE" w:rsidRDefault="008A37BE" w:rsidP="00DC78E1">
            <w:pPr>
              <w:pStyle w:val="Compact"/>
            </w:pPr>
            <w:r>
              <w:t>Death due to TB (in those who died*)</w:t>
            </w:r>
          </w:p>
        </w:tc>
        <w:tc>
          <w:tcPr>
            <w:tcW w:w="1105" w:type="pct"/>
          </w:tcPr>
          <w:p w:rsidR="008A37BE" w:rsidRDefault="008A37BE" w:rsidP="00DC78E1">
            <w:pPr>
              <w:pStyle w:val="Compact"/>
            </w:pPr>
            <w:r>
              <w:rPr>
                <w:i/>
              </w:rPr>
              <w:t>Insufficient data</w:t>
            </w:r>
          </w:p>
        </w:tc>
        <w:tc>
          <w:tcPr>
            <w:tcW w:w="527" w:type="pct"/>
          </w:tcPr>
          <w:p w:rsidR="008A37BE" w:rsidRDefault="008A37BE" w:rsidP="00DC78E1">
            <w:pPr>
              <w:pStyle w:val="Compact"/>
            </w:pPr>
            <w:r>
              <w:t>-</w:t>
            </w:r>
          </w:p>
        </w:tc>
        <w:tc>
          <w:tcPr>
            <w:tcW w:w="343" w:type="pct"/>
          </w:tcPr>
          <w:p w:rsidR="008A37BE" w:rsidRDefault="008A37BE" w:rsidP="00DC78E1">
            <w:pPr>
              <w:pStyle w:val="Compact"/>
            </w:pPr>
            <w:r>
              <w:t>0</w:t>
            </w:r>
          </w:p>
        </w:tc>
        <w:tc>
          <w:tcPr>
            <w:tcW w:w="1202" w:type="pct"/>
          </w:tcPr>
          <w:p w:rsidR="008A37BE" w:rsidRDefault="008A37BE" w:rsidP="00DC78E1">
            <w:pPr>
              <w:pStyle w:val="Compact"/>
            </w:pPr>
            <w:r>
              <w:rPr>
                <w:i/>
              </w:rPr>
              <w:t>Insufficient data</w:t>
            </w:r>
          </w:p>
        </w:tc>
        <w:tc>
          <w:tcPr>
            <w:tcW w:w="620" w:type="pct"/>
          </w:tcPr>
          <w:p w:rsidR="008A37BE" w:rsidRDefault="008A37BE" w:rsidP="00DC78E1">
            <w:pPr>
              <w:pStyle w:val="Compact"/>
            </w:pPr>
            <w:r>
              <w:t>-</w:t>
            </w:r>
          </w:p>
        </w:tc>
        <w:tc>
          <w:tcPr>
            <w:tcW w:w="0" w:type="auto"/>
          </w:tcPr>
          <w:p w:rsidR="008A37BE" w:rsidRDefault="008A37BE" w:rsidP="00DC78E1">
            <w:pPr>
              <w:pStyle w:val="Compact"/>
            </w:pPr>
            <w:r>
              <w:t>0</w:t>
            </w:r>
          </w:p>
        </w:tc>
      </w:tr>
      <w:tr w:rsidR="008A37BE" w:rsidTr="00DC78E1">
        <w:tc>
          <w:tcPr>
            <w:tcW w:w="910" w:type="pct"/>
          </w:tcPr>
          <w:p w:rsidR="008A37BE" w:rsidRDefault="008A37BE" w:rsidP="00DC78E1">
            <w:pPr>
              <w:pStyle w:val="Compact"/>
            </w:pPr>
            <w:r>
              <w:t>Recurrent TB</w:t>
            </w:r>
          </w:p>
        </w:tc>
        <w:tc>
          <w:tcPr>
            <w:tcW w:w="1105" w:type="pct"/>
          </w:tcPr>
          <w:p w:rsidR="008A37BE" w:rsidRDefault="008A37BE" w:rsidP="00DC78E1">
            <w:pPr>
              <w:pStyle w:val="Compact"/>
            </w:pPr>
            <w:r>
              <w:t>1.29 (1.00 to 1.66)</w:t>
            </w:r>
          </w:p>
        </w:tc>
        <w:tc>
          <w:tcPr>
            <w:tcW w:w="527" w:type="pct"/>
          </w:tcPr>
          <w:p w:rsidR="008A37BE" w:rsidRDefault="008A37BE" w:rsidP="00DC78E1">
            <w:pPr>
              <w:pStyle w:val="Compact"/>
            </w:pPr>
            <w:r>
              <w:t>0.050</w:t>
            </w:r>
          </w:p>
        </w:tc>
        <w:tc>
          <w:tcPr>
            <w:tcW w:w="343" w:type="pct"/>
          </w:tcPr>
          <w:p w:rsidR="008A37BE" w:rsidRDefault="008A37BE" w:rsidP="00DC78E1">
            <w:pPr>
              <w:pStyle w:val="Compact"/>
            </w:pPr>
            <w:r>
              <w:t>39</w:t>
            </w:r>
          </w:p>
        </w:tc>
        <w:tc>
          <w:tcPr>
            <w:tcW w:w="1202" w:type="pct"/>
          </w:tcPr>
          <w:p w:rsidR="008A37BE" w:rsidRDefault="008A37BE" w:rsidP="00DC78E1">
            <w:pPr>
              <w:pStyle w:val="Compact"/>
            </w:pPr>
            <w:r>
              <w:t>0.81 (0.59 to 1.11)</w:t>
            </w:r>
          </w:p>
        </w:tc>
        <w:tc>
          <w:tcPr>
            <w:tcW w:w="620" w:type="pct"/>
          </w:tcPr>
          <w:p w:rsidR="008A37BE" w:rsidRDefault="008A37BE" w:rsidP="00DC78E1">
            <w:pPr>
              <w:pStyle w:val="Compact"/>
            </w:pPr>
            <w:r>
              <w:t>0.187</w:t>
            </w:r>
          </w:p>
        </w:tc>
        <w:tc>
          <w:tcPr>
            <w:tcW w:w="0" w:type="auto"/>
          </w:tcPr>
          <w:p w:rsidR="008A37BE" w:rsidRDefault="008A37BE" w:rsidP="00DC78E1">
            <w:pPr>
              <w:pStyle w:val="Compact"/>
            </w:pPr>
            <w:r>
              <w:t>44</w:t>
            </w:r>
          </w:p>
        </w:tc>
      </w:tr>
      <w:tr w:rsidR="008A37BE" w:rsidTr="00DC78E1">
        <w:tc>
          <w:tcPr>
            <w:tcW w:w="910" w:type="pct"/>
          </w:tcPr>
          <w:p w:rsidR="008A37BE" w:rsidRDefault="008A37BE" w:rsidP="00DC78E1">
            <w:pPr>
              <w:pStyle w:val="Compact"/>
            </w:pPr>
            <w:r>
              <w:t>Pulmonary TB</w:t>
            </w:r>
          </w:p>
        </w:tc>
        <w:tc>
          <w:tcPr>
            <w:tcW w:w="1105" w:type="pct"/>
          </w:tcPr>
          <w:p w:rsidR="008A37BE" w:rsidRDefault="008A37BE" w:rsidP="00DC78E1">
            <w:pPr>
              <w:pStyle w:val="Compact"/>
            </w:pPr>
            <w:r>
              <w:t>0.58 (0.52 to 0.66)</w:t>
            </w:r>
          </w:p>
        </w:tc>
        <w:tc>
          <w:tcPr>
            <w:tcW w:w="527" w:type="pct"/>
          </w:tcPr>
          <w:p w:rsidR="008A37BE" w:rsidRDefault="008A37BE" w:rsidP="00DC78E1">
            <w:pPr>
              <w:pStyle w:val="Compact"/>
            </w:pPr>
            <w:r>
              <w:t>&lt;0.001</w:t>
            </w:r>
          </w:p>
        </w:tc>
        <w:tc>
          <w:tcPr>
            <w:tcW w:w="343" w:type="pct"/>
          </w:tcPr>
          <w:p w:rsidR="008A37BE" w:rsidRDefault="008A37BE" w:rsidP="00DC78E1">
            <w:pPr>
              <w:pStyle w:val="Compact"/>
            </w:pPr>
            <w:r>
              <w:t>33</w:t>
            </w:r>
          </w:p>
        </w:tc>
        <w:tc>
          <w:tcPr>
            <w:tcW w:w="1202" w:type="pct"/>
          </w:tcPr>
          <w:p w:rsidR="008A37BE" w:rsidRDefault="008A37BE" w:rsidP="00DC78E1">
            <w:pPr>
              <w:pStyle w:val="Compact"/>
            </w:pPr>
            <w:r>
              <w:t>0.99 (0.84 to 1.17)</w:t>
            </w:r>
          </w:p>
        </w:tc>
        <w:tc>
          <w:tcPr>
            <w:tcW w:w="620" w:type="pct"/>
          </w:tcPr>
          <w:p w:rsidR="008A37BE" w:rsidRDefault="008A37BE" w:rsidP="00DC78E1">
            <w:pPr>
              <w:pStyle w:val="Compact"/>
            </w:pPr>
            <w:r>
              <w:t>0.913</w:t>
            </w:r>
          </w:p>
        </w:tc>
        <w:tc>
          <w:tcPr>
            <w:tcW w:w="0" w:type="auto"/>
          </w:tcPr>
          <w:p w:rsidR="008A37BE" w:rsidRDefault="008A37BE" w:rsidP="00DC78E1">
            <w:pPr>
              <w:pStyle w:val="Compact"/>
            </w:pPr>
            <w:r>
              <w:t>40</w:t>
            </w:r>
          </w:p>
        </w:tc>
      </w:tr>
      <w:tr w:rsidR="008A37BE" w:rsidTr="00DC78E1">
        <w:tc>
          <w:tcPr>
            <w:tcW w:w="910" w:type="pct"/>
          </w:tcPr>
          <w:p w:rsidR="008A37BE" w:rsidRDefault="008A37BE" w:rsidP="00DC78E1">
            <w:pPr>
              <w:pStyle w:val="Compact"/>
            </w:pPr>
            <w:r>
              <w:t>Sputum smear status - positive</w:t>
            </w:r>
          </w:p>
        </w:tc>
        <w:tc>
          <w:tcPr>
            <w:tcW w:w="1105" w:type="pct"/>
          </w:tcPr>
          <w:p w:rsidR="008A37BE" w:rsidRDefault="008A37BE" w:rsidP="00DC78E1">
            <w:pPr>
              <w:pStyle w:val="Compact"/>
            </w:pPr>
            <w:r>
              <w:t>0.99 (0.82 to 1.19)</w:t>
            </w:r>
          </w:p>
        </w:tc>
        <w:tc>
          <w:tcPr>
            <w:tcW w:w="527" w:type="pct"/>
          </w:tcPr>
          <w:p w:rsidR="008A37BE" w:rsidRDefault="008A37BE" w:rsidP="00DC78E1">
            <w:pPr>
              <w:pStyle w:val="Compact"/>
            </w:pPr>
            <w:r>
              <w:t>0.891</w:t>
            </w:r>
          </w:p>
        </w:tc>
        <w:tc>
          <w:tcPr>
            <w:tcW w:w="343" w:type="pct"/>
          </w:tcPr>
          <w:p w:rsidR="008A37BE" w:rsidRDefault="008A37BE" w:rsidP="00DC78E1">
            <w:pPr>
              <w:pStyle w:val="Compact"/>
            </w:pPr>
            <w:r>
              <w:t>70</w:t>
            </w:r>
          </w:p>
        </w:tc>
        <w:tc>
          <w:tcPr>
            <w:tcW w:w="1202" w:type="pct"/>
          </w:tcPr>
          <w:p w:rsidR="008A37BE" w:rsidRDefault="008A37BE" w:rsidP="00DC78E1">
            <w:pPr>
              <w:pStyle w:val="Compact"/>
            </w:pPr>
            <w:r>
              <w:t>0.95 (0.77 to 1.18)</w:t>
            </w:r>
          </w:p>
        </w:tc>
        <w:tc>
          <w:tcPr>
            <w:tcW w:w="620" w:type="pct"/>
          </w:tcPr>
          <w:p w:rsidR="008A37BE" w:rsidRDefault="008A37BE" w:rsidP="00DC78E1">
            <w:pPr>
              <w:pStyle w:val="Compact"/>
            </w:pPr>
            <w:r>
              <w:t>0.648</w:t>
            </w:r>
          </w:p>
        </w:tc>
        <w:tc>
          <w:tcPr>
            <w:tcW w:w="0" w:type="auto"/>
          </w:tcPr>
          <w:p w:rsidR="008A37BE" w:rsidRDefault="008A37BE" w:rsidP="00DC78E1">
            <w:pPr>
              <w:pStyle w:val="Compact"/>
            </w:pPr>
            <w:r>
              <w:t>60</w:t>
            </w:r>
          </w:p>
        </w:tc>
      </w:tr>
      <w:tr w:rsidR="008A37BE" w:rsidTr="00DC78E1">
        <w:trPr>
          <w:cnfStyle w:val="010000000000" w:firstRow="0" w:lastRow="1" w:firstColumn="0" w:lastColumn="0" w:oddVBand="0" w:evenVBand="0" w:oddHBand="0" w:evenHBand="0" w:firstRowFirstColumn="0" w:firstRowLastColumn="0" w:lastRowFirstColumn="0" w:lastRowLastColumn="0"/>
        </w:trPr>
        <w:tc>
          <w:tcPr>
            <w:tcW w:w="0" w:type="auto"/>
            <w:gridSpan w:val="7"/>
          </w:tcPr>
          <w:p w:rsidR="008A37BE" w:rsidRDefault="008A37BE" w:rsidP="00DC78E1">
            <w:pPr>
              <w:pStyle w:val="Compact"/>
              <w:rPr>
                <w:b w:val="0"/>
              </w:rPr>
            </w:pPr>
            <w:r w:rsidRPr="0016100C">
              <w:rPr>
                <w:b w:val="0"/>
              </w:rPr>
              <w:t xml:space="preserve">OR: odds ratio with 95% confidence intervals, </w:t>
            </w:r>
          </w:p>
          <w:p w:rsidR="008A37BE" w:rsidRDefault="008A37BE" w:rsidP="00DC78E1">
            <w:pPr>
              <w:pStyle w:val="Compact"/>
              <w:rPr>
                <w:b w:val="0"/>
              </w:rPr>
            </w:pPr>
            <w:r w:rsidRPr="0016100C">
              <w:rPr>
                <w:b w:val="0"/>
              </w:rPr>
              <w:t xml:space="preserve">aOR: adjusted odds ratio with 95% confidence intervals, </w:t>
            </w:r>
          </w:p>
          <w:p w:rsidR="008A37BE" w:rsidRDefault="008A37BE" w:rsidP="00DC78E1">
            <w:pPr>
              <w:pStyle w:val="Compact"/>
              <w:rPr>
                <w:b w:val="0"/>
              </w:rPr>
            </w:pPr>
            <w:r w:rsidRPr="0016100C">
              <w:rPr>
                <w:b w:val="0"/>
              </w:rPr>
              <w:t xml:space="preserve">fmi: fraction of missing information, </w:t>
            </w:r>
          </w:p>
          <w:p w:rsidR="008A37BE" w:rsidRPr="0016100C" w:rsidRDefault="008A37BE" w:rsidP="00DC78E1">
            <w:pPr>
              <w:pStyle w:val="Compact"/>
              <w:rPr>
                <w:b w:val="0"/>
              </w:rPr>
            </w:pPr>
            <w:r w:rsidRPr="0016100C">
              <w:rPr>
                <w:b w:val="0"/>
              </w:rPr>
              <w:t>* Death due to TB in those who died and where cause of death was known</w:t>
            </w:r>
          </w:p>
        </w:tc>
      </w:tr>
    </w:tbl>
    <w:p w:rsidR="008A37BE" w:rsidRDefault="008A37BE" w:rsidP="008A37BE">
      <w:pPr>
        <w:pStyle w:val="Heading5"/>
      </w:pPr>
      <w:bookmarkStart w:id="3" w:name="pagebreak-8"/>
      <w:bookmarkEnd w:id="3"/>
      <w:r>
        <w:lastRenderedPageBreak/>
        <w:t>PAGEBREAK</w:t>
      </w:r>
    </w:p>
    <w:p w:rsidR="008A37BE" w:rsidRDefault="008A37BE" w:rsidP="008A37BE">
      <w:pPr>
        <w:pStyle w:val="TableCaption"/>
      </w:pPr>
      <w:r>
        <w:rPr>
          <w:b/>
        </w:rPr>
        <w:t>Supplementary table S</w:t>
      </w:r>
      <w:r w:rsidR="00BD6B33">
        <w:rPr>
          <w:b/>
        </w:rPr>
        <w:t>5</w:t>
      </w:r>
      <w:r>
        <w:rPr>
          <w:b/>
        </w:rPr>
        <w:t>:</w:t>
      </w:r>
      <w:r>
        <w:t xml:space="preserve"> Summary of associations between age at vaccination and all outcomes, using pooled imputed data (reference is vaccination at &lt;1 year).</w:t>
      </w:r>
    </w:p>
    <w:tbl>
      <w:tblPr>
        <w:tblStyle w:val="PlainTable21"/>
        <w:tblW w:w="5000" w:type="pct"/>
        <w:tblLook w:val="0660" w:firstRow="1" w:lastRow="1" w:firstColumn="0" w:lastColumn="0" w:noHBand="1" w:noVBand="1"/>
        <w:tblCaption w:val="Supplementary table S7: Summary of associations between age at vaccination and all outcomes, using pooled imputed data(reference is vaccination at &lt;1 year)."/>
      </w:tblPr>
      <w:tblGrid>
        <w:gridCol w:w="1269"/>
        <w:gridCol w:w="1045"/>
        <w:gridCol w:w="2185"/>
        <w:gridCol w:w="953"/>
        <w:gridCol w:w="550"/>
        <w:gridCol w:w="1881"/>
        <w:gridCol w:w="927"/>
        <w:gridCol w:w="550"/>
      </w:tblGrid>
      <w:tr w:rsidR="008A37BE" w:rsidRPr="00181A99" w:rsidTr="00DC78E1">
        <w:trPr>
          <w:cnfStyle w:val="100000000000" w:firstRow="1" w:lastRow="0" w:firstColumn="0" w:lastColumn="0" w:oddVBand="0" w:evenVBand="0" w:oddHBand="0" w:evenHBand="0" w:firstRowFirstColumn="0" w:firstRowLastColumn="0" w:lastRowFirstColumn="0" w:lastRowLastColumn="0"/>
        </w:trPr>
        <w:tc>
          <w:tcPr>
            <w:tcW w:w="678" w:type="pct"/>
            <w:vMerge w:val="restart"/>
          </w:tcPr>
          <w:p w:rsidR="008A37BE" w:rsidRPr="00181A99" w:rsidRDefault="008A37BE" w:rsidP="00DC78E1">
            <w:pPr>
              <w:pStyle w:val="Compact"/>
              <w:rPr>
                <w:b w:val="0"/>
                <w:sz w:val="20"/>
                <w:szCs w:val="20"/>
              </w:rPr>
            </w:pPr>
            <w:r w:rsidRPr="00181A99">
              <w:rPr>
                <w:b w:val="0"/>
                <w:sz w:val="20"/>
                <w:szCs w:val="20"/>
              </w:rPr>
              <w:t>Outcome</w:t>
            </w:r>
          </w:p>
        </w:tc>
        <w:tc>
          <w:tcPr>
            <w:tcW w:w="558" w:type="pct"/>
            <w:vMerge w:val="restart"/>
          </w:tcPr>
          <w:p w:rsidR="008A37BE" w:rsidRPr="00181A99" w:rsidRDefault="008A37BE" w:rsidP="00DC78E1">
            <w:pPr>
              <w:pStyle w:val="Compact"/>
              <w:rPr>
                <w:b w:val="0"/>
                <w:sz w:val="20"/>
                <w:szCs w:val="20"/>
              </w:rPr>
            </w:pPr>
            <w:r w:rsidRPr="00181A99">
              <w:rPr>
                <w:b w:val="0"/>
                <w:sz w:val="20"/>
                <w:szCs w:val="20"/>
              </w:rPr>
              <w:t>Age group (years)</w:t>
            </w:r>
          </w:p>
        </w:tc>
        <w:tc>
          <w:tcPr>
            <w:tcW w:w="1970" w:type="pct"/>
            <w:gridSpan w:val="3"/>
          </w:tcPr>
          <w:p w:rsidR="008A37BE" w:rsidRPr="00181A99" w:rsidRDefault="008A37BE" w:rsidP="00DC78E1">
            <w:pPr>
              <w:pStyle w:val="Compact"/>
              <w:rPr>
                <w:b w:val="0"/>
                <w:sz w:val="20"/>
                <w:szCs w:val="20"/>
              </w:rPr>
            </w:pPr>
            <w:r w:rsidRPr="00181A99">
              <w:rPr>
                <w:b w:val="0"/>
                <w:sz w:val="20"/>
                <w:szCs w:val="20"/>
              </w:rPr>
              <w:t>Univariable</w:t>
            </w:r>
          </w:p>
        </w:tc>
        <w:tc>
          <w:tcPr>
            <w:tcW w:w="1794" w:type="pct"/>
            <w:gridSpan w:val="3"/>
          </w:tcPr>
          <w:p w:rsidR="008A37BE" w:rsidRPr="00181A99" w:rsidRDefault="008A37BE" w:rsidP="00DC78E1">
            <w:pPr>
              <w:pStyle w:val="Compact"/>
              <w:rPr>
                <w:b w:val="0"/>
                <w:sz w:val="20"/>
                <w:szCs w:val="20"/>
              </w:rPr>
            </w:pPr>
            <w:r w:rsidRPr="00181A99">
              <w:rPr>
                <w:b w:val="0"/>
                <w:sz w:val="20"/>
                <w:szCs w:val="20"/>
              </w:rPr>
              <w:t>Multivariable</w:t>
            </w:r>
          </w:p>
        </w:tc>
      </w:tr>
      <w:tr w:rsidR="008A37BE" w:rsidRPr="00181A99" w:rsidTr="00DC78E1">
        <w:tc>
          <w:tcPr>
            <w:tcW w:w="678" w:type="pct"/>
            <w:vMerge/>
            <w:tcBorders>
              <w:bottom w:val="single" w:sz="4" w:space="0" w:color="auto"/>
            </w:tcBorders>
          </w:tcPr>
          <w:p w:rsidR="008A37BE" w:rsidRPr="00181A99" w:rsidRDefault="008A37BE" w:rsidP="00DC78E1">
            <w:pPr>
              <w:pStyle w:val="Compact"/>
              <w:rPr>
                <w:sz w:val="20"/>
                <w:szCs w:val="20"/>
              </w:rPr>
            </w:pPr>
          </w:p>
        </w:tc>
        <w:tc>
          <w:tcPr>
            <w:tcW w:w="558" w:type="pct"/>
            <w:vMerge/>
            <w:tcBorders>
              <w:bottom w:val="single" w:sz="4" w:space="0" w:color="auto"/>
            </w:tcBorders>
          </w:tcPr>
          <w:p w:rsidR="008A37BE" w:rsidRPr="00181A99" w:rsidRDefault="008A37BE" w:rsidP="00DC78E1">
            <w:pPr>
              <w:pStyle w:val="Compact"/>
              <w:rPr>
                <w:sz w:val="20"/>
                <w:szCs w:val="20"/>
              </w:rPr>
            </w:pPr>
          </w:p>
        </w:tc>
        <w:tc>
          <w:tcPr>
            <w:tcW w:w="1167" w:type="pct"/>
            <w:tcBorders>
              <w:bottom w:val="single" w:sz="4" w:space="0" w:color="auto"/>
            </w:tcBorders>
          </w:tcPr>
          <w:p w:rsidR="008A37BE" w:rsidRPr="00181A99" w:rsidRDefault="008A37BE" w:rsidP="00DC78E1">
            <w:pPr>
              <w:pStyle w:val="Compact"/>
              <w:rPr>
                <w:sz w:val="20"/>
                <w:szCs w:val="20"/>
              </w:rPr>
            </w:pPr>
            <w:r w:rsidRPr="00181A99">
              <w:rPr>
                <w:sz w:val="20"/>
                <w:szCs w:val="20"/>
              </w:rPr>
              <w:t>OR (95% CI)</w:t>
            </w:r>
          </w:p>
        </w:tc>
        <w:tc>
          <w:tcPr>
            <w:tcW w:w="509"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294" w:type="pct"/>
            <w:tcBorders>
              <w:bottom w:val="single" w:sz="4" w:space="0" w:color="auto"/>
            </w:tcBorders>
          </w:tcPr>
          <w:p w:rsidR="008A37BE" w:rsidRPr="00181A99" w:rsidRDefault="008A37BE" w:rsidP="00DC78E1">
            <w:pPr>
              <w:pStyle w:val="Compact"/>
              <w:rPr>
                <w:sz w:val="20"/>
                <w:szCs w:val="20"/>
              </w:rPr>
            </w:pPr>
            <w:r w:rsidRPr="00181A99">
              <w:rPr>
                <w:sz w:val="20"/>
                <w:szCs w:val="20"/>
              </w:rPr>
              <w:t>fmi</w:t>
            </w:r>
          </w:p>
        </w:tc>
        <w:tc>
          <w:tcPr>
            <w:tcW w:w="1005" w:type="pct"/>
            <w:tcBorders>
              <w:bottom w:val="single" w:sz="4" w:space="0" w:color="auto"/>
            </w:tcBorders>
          </w:tcPr>
          <w:p w:rsidR="008A37BE" w:rsidRPr="00181A99" w:rsidRDefault="008A37BE" w:rsidP="00DC78E1">
            <w:pPr>
              <w:pStyle w:val="Compact"/>
              <w:rPr>
                <w:sz w:val="20"/>
                <w:szCs w:val="20"/>
              </w:rPr>
            </w:pPr>
            <w:r w:rsidRPr="00181A99">
              <w:rPr>
                <w:sz w:val="20"/>
                <w:szCs w:val="20"/>
              </w:rPr>
              <w:t>aOR (95% CI)</w:t>
            </w:r>
          </w:p>
        </w:tc>
        <w:tc>
          <w:tcPr>
            <w:tcW w:w="495"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0" w:type="auto"/>
            <w:tcBorders>
              <w:bottom w:val="single" w:sz="4" w:space="0" w:color="auto"/>
            </w:tcBorders>
          </w:tcPr>
          <w:p w:rsidR="008A37BE" w:rsidRPr="00181A99" w:rsidRDefault="008A37BE" w:rsidP="00DC78E1">
            <w:pPr>
              <w:pStyle w:val="Compact"/>
              <w:rPr>
                <w:sz w:val="20"/>
                <w:szCs w:val="20"/>
              </w:rPr>
            </w:pPr>
            <w:r w:rsidRPr="00181A99">
              <w:rPr>
                <w:sz w:val="20"/>
                <w:szCs w:val="20"/>
              </w:rPr>
              <w:t>fmi</w:t>
            </w:r>
          </w:p>
        </w:tc>
      </w:tr>
      <w:tr w:rsidR="008A37BE" w:rsidRPr="00181A99" w:rsidTr="00DC78E1">
        <w:tc>
          <w:tcPr>
            <w:tcW w:w="678" w:type="pct"/>
            <w:tcBorders>
              <w:top w:val="single" w:sz="4" w:space="0" w:color="auto"/>
            </w:tcBorders>
          </w:tcPr>
          <w:p w:rsidR="008A37BE" w:rsidRPr="00181A99" w:rsidRDefault="008A37BE" w:rsidP="00DC78E1">
            <w:pPr>
              <w:pStyle w:val="Compact"/>
              <w:rPr>
                <w:sz w:val="20"/>
                <w:szCs w:val="20"/>
              </w:rPr>
            </w:pPr>
            <w:r w:rsidRPr="00181A99">
              <w:rPr>
                <w:sz w:val="20"/>
                <w:szCs w:val="20"/>
              </w:rPr>
              <w:t>All-cause mortality</w:t>
            </w:r>
          </w:p>
        </w:tc>
        <w:tc>
          <w:tcPr>
            <w:tcW w:w="558" w:type="pct"/>
            <w:tcBorders>
              <w:top w:val="single" w:sz="4" w:space="0" w:color="auto"/>
            </w:tcBorders>
          </w:tcPr>
          <w:p w:rsidR="008A37BE" w:rsidRPr="00181A99" w:rsidRDefault="008A37BE" w:rsidP="00DC78E1">
            <w:pPr>
              <w:pStyle w:val="Compact"/>
              <w:rPr>
                <w:sz w:val="20"/>
                <w:szCs w:val="20"/>
              </w:rPr>
            </w:pPr>
            <w:r w:rsidRPr="00181A99">
              <w:rPr>
                <w:sz w:val="20"/>
                <w:szCs w:val="20"/>
              </w:rPr>
              <w:t>1 to &lt; 12</w:t>
            </w:r>
          </w:p>
        </w:tc>
        <w:tc>
          <w:tcPr>
            <w:tcW w:w="1167" w:type="pct"/>
            <w:tcBorders>
              <w:top w:val="single" w:sz="4" w:space="0" w:color="auto"/>
            </w:tcBorders>
          </w:tcPr>
          <w:p w:rsidR="008A37BE" w:rsidRPr="00181A99" w:rsidRDefault="008A37BE" w:rsidP="00DC78E1">
            <w:pPr>
              <w:pStyle w:val="Compact"/>
              <w:rPr>
                <w:sz w:val="20"/>
                <w:szCs w:val="20"/>
              </w:rPr>
            </w:pPr>
            <w:r w:rsidRPr="00181A99">
              <w:rPr>
                <w:sz w:val="20"/>
                <w:szCs w:val="20"/>
              </w:rPr>
              <w:t>6.48 (4.71 to 8.91)</w:t>
            </w:r>
          </w:p>
        </w:tc>
        <w:tc>
          <w:tcPr>
            <w:tcW w:w="509" w:type="pct"/>
            <w:tcBorders>
              <w:top w:val="single" w:sz="4" w:space="0" w:color="auto"/>
            </w:tcBorders>
          </w:tcPr>
          <w:p w:rsidR="008A37BE" w:rsidRPr="00181A99" w:rsidRDefault="008A37BE" w:rsidP="00DC78E1">
            <w:pPr>
              <w:pStyle w:val="Compact"/>
              <w:rPr>
                <w:sz w:val="20"/>
                <w:szCs w:val="20"/>
              </w:rPr>
            </w:pPr>
            <w:r w:rsidRPr="00181A99">
              <w:rPr>
                <w:sz w:val="20"/>
                <w:szCs w:val="20"/>
              </w:rPr>
              <w:t>&lt;0.001</w:t>
            </w:r>
          </w:p>
        </w:tc>
        <w:tc>
          <w:tcPr>
            <w:tcW w:w="294" w:type="pct"/>
            <w:tcBorders>
              <w:top w:val="single" w:sz="4" w:space="0" w:color="auto"/>
            </w:tcBorders>
          </w:tcPr>
          <w:p w:rsidR="008A37BE" w:rsidRPr="00181A99" w:rsidRDefault="008A37BE" w:rsidP="00DC78E1">
            <w:pPr>
              <w:pStyle w:val="Compact"/>
              <w:rPr>
                <w:sz w:val="20"/>
                <w:szCs w:val="20"/>
              </w:rPr>
            </w:pPr>
            <w:r w:rsidRPr="00181A99">
              <w:rPr>
                <w:sz w:val="20"/>
                <w:szCs w:val="20"/>
              </w:rPr>
              <w:t>70</w:t>
            </w:r>
          </w:p>
        </w:tc>
        <w:tc>
          <w:tcPr>
            <w:tcW w:w="1005" w:type="pct"/>
            <w:tcBorders>
              <w:top w:val="single" w:sz="4" w:space="0" w:color="auto"/>
            </w:tcBorders>
          </w:tcPr>
          <w:p w:rsidR="008A37BE" w:rsidRPr="00181A99" w:rsidRDefault="008A37BE" w:rsidP="00DC78E1">
            <w:pPr>
              <w:pStyle w:val="Compact"/>
              <w:rPr>
                <w:sz w:val="20"/>
                <w:szCs w:val="20"/>
              </w:rPr>
            </w:pPr>
            <w:r w:rsidRPr="00181A99">
              <w:rPr>
                <w:sz w:val="20"/>
                <w:szCs w:val="20"/>
              </w:rPr>
              <w:t>1.69 (1.18 to 2.40)</w:t>
            </w:r>
          </w:p>
        </w:tc>
        <w:tc>
          <w:tcPr>
            <w:tcW w:w="495" w:type="pct"/>
            <w:tcBorders>
              <w:top w:val="single" w:sz="4" w:space="0" w:color="auto"/>
            </w:tcBorders>
          </w:tcPr>
          <w:p w:rsidR="008A37BE" w:rsidRPr="00181A99" w:rsidRDefault="008A37BE" w:rsidP="00DC78E1">
            <w:pPr>
              <w:pStyle w:val="Compact"/>
              <w:rPr>
                <w:sz w:val="20"/>
                <w:szCs w:val="20"/>
              </w:rPr>
            </w:pPr>
            <w:r w:rsidRPr="00181A99">
              <w:rPr>
                <w:sz w:val="20"/>
                <w:szCs w:val="20"/>
              </w:rPr>
              <w:t>0.004</w:t>
            </w:r>
          </w:p>
        </w:tc>
        <w:tc>
          <w:tcPr>
            <w:tcW w:w="0" w:type="auto"/>
            <w:tcBorders>
              <w:top w:val="single" w:sz="4" w:space="0" w:color="auto"/>
            </w:tcBorders>
          </w:tcPr>
          <w:p w:rsidR="008A37BE" w:rsidRPr="00181A99" w:rsidRDefault="008A37BE" w:rsidP="00DC78E1">
            <w:pPr>
              <w:pStyle w:val="Compact"/>
              <w:rPr>
                <w:sz w:val="20"/>
                <w:szCs w:val="20"/>
              </w:rPr>
            </w:pPr>
            <w:r w:rsidRPr="00181A99">
              <w:rPr>
                <w:sz w:val="20"/>
                <w:szCs w:val="20"/>
              </w:rPr>
              <w:t>68</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3.33 (2.50 to 4.43)</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78</w:t>
            </w:r>
          </w:p>
        </w:tc>
        <w:tc>
          <w:tcPr>
            <w:tcW w:w="1005" w:type="pct"/>
          </w:tcPr>
          <w:p w:rsidR="008A37BE" w:rsidRPr="00181A99" w:rsidRDefault="008A37BE" w:rsidP="00DC78E1">
            <w:pPr>
              <w:pStyle w:val="Compact"/>
              <w:rPr>
                <w:sz w:val="20"/>
                <w:szCs w:val="20"/>
              </w:rPr>
            </w:pPr>
            <w:r w:rsidRPr="00181A99">
              <w:rPr>
                <w:sz w:val="20"/>
                <w:szCs w:val="20"/>
              </w:rPr>
              <w:t>1.57 (1.13 to 2.19)</w:t>
            </w:r>
          </w:p>
        </w:tc>
        <w:tc>
          <w:tcPr>
            <w:tcW w:w="495" w:type="pct"/>
          </w:tcPr>
          <w:p w:rsidR="008A37BE" w:rsidRPr="00181A99" w:rsidRDefault="008A37BE" w:rsidP="00DC78E1">
            <w:pPr>
              <w:pStyle w:val="Compact"/>
              <w:rPr>
                <w:sz w:val="20"/>
                <w:szCs w:val="20"/>
              </w:rPr>
            </w:pPr>
            <w:r w:rsidRPr="00181A99">
              <w:rPr>
                <w:sz w:val="20"/>
                <w:szCs w:val="20"/>
              </w:rPr>
              <w:t>0.008</w:t>
            </w:r>
          </w:p>
        </w:tc>
        <w:tc>
          <w:tcPr>
            <w:tcW w:w="0" w:type="auto"/>
          </w:tcPr>
          <w:p w:rsidR="008A37BE" w:rsidRPr="00181A99" w:rsidRDefault="008A37BE" w:rsidP="00DC78E1">
            <w:pPr>
              <w:pStyle w:val="Compact"/>
              <w:rPr>
                <w:sz w:val="20"/>
                <w:szCs w:val="20"/>
              </w:rPr>
            </w:pPr>
            <w:r w:rsidRPr="00181A99">
              <w:rPr>
                <w:sz w:val="20"/>
                <w:szCs w:val="20"/>
              </w:rPr>
              <w:t>79</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3.36 (2.56 to 4.41)</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69</w:t>
            </w:r>
          </w:p>
        </w:tc>
        <w:tc>
          <w:tcPr>
            <w:tcW w:w="1005" w:type="pct"/>
          </w:tcPr>
          <w:p w:rsidR="008A37BE" w:rsidRPr="00181A99" w:rsidRDefault="008A37BE" w:rsidP="00DC78E1">
            <w:pPr>
              <w:pStyle w:val="Compact"/>
              <w:rPr>
                <w:sz w:val="20"/>
                <w:szCs w:val="20"/>
              </w:rPr>
            </w:pPr>
            <w:r w:rsidRPr="00181A99">
              <w:rPr>
                <w:sz w:val="20"/>
                <w:szCs w:val="20"/>
              </w:rPr>
              <w:t>1.01 (0.70 to 1.46)</w:t>
            </w:r>
          </w:p>
        </w:tc>
        <w:tc>
          <w:tcPr>
            <w:tcW w:w="495" w:type="pct"/>
          </w:tcPr>
          <w:p w:rsidR="008A37BE" w:rsidRPr="00181A99" w:rsidRDefault="008A37BE" w:rsidP="00DC78E1">
            <w:pPr>
              <w:pStyle w:val="Compact"/>
              <w:rPr>
                <w:sz w:val="20"/>
                <w:szCs w:val="20"/>
              </w:rPr>
            </w:pPr>
            <w:r w:rsidRPr="00181A99">
              <w:rPr>
                <w:sz w:val="20"/>
                <w:szCs w:val="20"/>
              </w:rPr>
              <w:t>0.948</w:t>
            </w:r>
          </w:p>
        </w:tc>
        <w:tc>
          <w:tcPr>
            <w:tcW w:w="0" w:type="auto"/>
          </w:tcPr>
          <w:p w:rsidR="008A37BE" w:rsidRPr="00181A99" w:rsidRDefault="008A37BE" w:rsidP="00DC78E1">
            <w:pPr>
              <w:pStyle w:val="Compact"/>
              <w:rPr>
                <w:sz w:val="20"/>
                <w:szCs w:val="20"/>
              </w:rPr>
            </w:pPr>
            <w:r w:rsidRPr="00181A99">
              <w:rPr>
                <w:sz w:val="20"/>
                <w:szCs w:val="20"/>
              </w:rPr>
              <w:t>71</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Death due to TB (in those who died*)</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0.45 (0.22 to 0.92)</w:t>
            </w:r>
          </w:p>
        </w:tc>
        <w:tc>
          <w:tcPr>
            <w:tcW w:w="509" w:type="pct"/>
          </w:tcPr>
          <w:p w:rsidR="008A37BE" w:rsidRPr="00181A99" w:rsidRDefault="008A37BE" w:rsidP="00DC78E1">
            <w:pPr>
              <w:pStyle w:val="Compact"/>
              <w:rPr>
                <w:sz w:val="20"/>
                <w:szCs w:val="20"/>
              </w:rPr>
            </w:pPr>
            <w:r w:rsidRPr="00181A99">
              <w:rPr>
                <w:sz w:val="20"/>
                <w:szCs w:val="20"/>
              </w:rPr>
              <w:t>0.028</w:t>
            </w:r>
          </w:p>
        </w:tc>
        <w:tc>
          <w:tcPr>
            <w:tcW w:w="294" w:type="pct"/>
          </w:tcPr>
          <w:p w:rsidR="008A37BE" w:rsidRPr="00181A99" w:rsidRDefault="008A37BE" w:rsidP="00DC78E1">
            <w:pPr>
              <w:pStyle w:val="Compact"/>
              <w:rPr>
                <w:sz w:val="20"/>
                <w:szCs w:val="20"/>
              </w:rPr>
            </w:pPr>
            <w:r w:rsidRPr="00181A99">
              <w:rPr>
                <w:sz w:val="20"/>
                <w:szCs w:val="20"/>
              </w:rPr>
              <w:t>62</w:t>
            </w:r>
          </w:p>
        </w:tc>
        <w:tc>
          <w:tcPr>
            <w:tcW w:w="1005" w:type="pct"/>
          </w:tcPr>
          <w:p w:rsidR="008A37BE" w:rsidRPr="00181A99" w:rsidRDefault="008A37BE" w:rsidP="00DC78E1">
            <w:pPr>
              <w:pStyle w:val="Compact"/>
              <w:rPr>
                <w:sz w:val="20"/>
                <w:szCs w:val="20"/>
              </w:rPr>
            </w:pPr>
            <w:r w:rsidRPr="00181A99">
              <w:rPr>
                <w:sz w:val="20"/>
                <w:szCs w:val="20"/>
              </w:rPr>
              <w:t>0.47 (0.21 to 1.04)</w:t>
            </w:r>
          </w:p>
        </w:tc>
        <w:tc>
          <w:tcPr>
            <w:tcW w:w="495" w:type="pct"/>
          </w:tcPr>
          <w:p w:rsidR="008A37BE" w:rsidRPr="00181A99" w:rsidRDefault="008A37BE" w:rsidP="00DC78E1">
            <w:pPr>
              <w:pStyle w:val="Compact"/>
              <w:rPr>
                <w:sz w:val="20"/>
                <w:szCs w:val="20"/>
              </w:rPr>
            </w:pPr>
            <w:r w:rsidRPr="00181A99">
              <w:rPr>
                <w:sz w:val="20"/>
                <w:szCs w:val="20"/>
              </w:rPr>
              <w:t>0.063</w:t>
            </w:r>
          </w:p>
        </w:tc>
        <w:tc>
          <w:tcPr>
            <w:tcW w:w="0" w:type="auto"/>
          </w:tcPr>
          <w:p w:rsidR="008A37BE" w:rsidRPr="00181A99" w:rsidRDefault="008A37BE" w:rsidP="00DC78E1">
            <w:pPr>
              <w:pStyle w:val="Compact"/>
              <w:rPr>
                <w:sz w:val="20"/>
                <w:szCs w:val="20"/>
              </w:rPr>
            </w:pPr>
            <w:r w:rsidRPr="00181A99">
              <w:rPr>
                <w:sz w:val="20"/>
                <w:szCs w:val="20"/>
              </w:rPr>
              <w:t>62</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0.41 (0.22 to 0.75)</w:t>
            </w:r>
          </w:p>
        </w:tc>
        <w:tc>
          <w:tcPr>
            <w:tcW w:w="509" w:type="pct"/>
          </w:tcPr>
          <w:p w:rsidR="008A37BE" w:rsidRPr="00181A99" w:rsidRDefault="008A37BE" w:rsidP="00DC78E1">
            <w:pPr>
              <w:pStyle w:val="Compact"/>
              <w:rPr>
                <w:sz w:val="20"/>
                <w:szCs w:val="20"/>
              </w:rPr>
            </w:pPr>
            <w:r w:rsidRPr="00181A99">
              <w:rPr>
                <w:sz w:val="20"/>
                <w:szCs w:val="20"/>
              </w:rPr>
              <w:t>0.004</w:t>
            </w:r>
          </w:p>
        </w:tc>
        <w:tc>
          <w:tcPr>
            <w:tcW w:w="294" w:type="pct"/>
          </w:tcPr>
          <w:p w:rsidR="008A37BE" w:rsidRPr="00181A99" w:rsidRDefault="008A37BE" w:rsidP="00DC78E1">
            <w:pPr>
              <w:pStyle w:val="Compact"/>
              <w:rPr>
                <w:sz w:val="20"/>
                <w:szCs w:val="20"/>
              </w:rPr>
            </w:pPr>
            <w:r w:rsidRPr="00181A99">
              <w:rPr>
                <w:sz w:val="20"/>
                <w:szCs w:val="20"/>
              </w:rPr>
              <w:t>67</w:t>
            </w:r>
          </w:p>
        </w:tc>
        <w:tc>
          <w:tcPr>
            <w:tcW w:w="1005" w:type="pct"/>
          </w:tcPr>
          <w:p w:rsidR="008A37BE" w:rsidRPr="00181A99" w:rsidRDefault="008A37BE" w:rsidP="00DC78E1">
            <w:pPr>
              <w:pStyle w:val="Compact"/>
              <w:rPr>
                <w:sz w:val="20"/>
                <w:szCs w:val="20"/>
              </w:rPr>
            </w:pPr>
            <w:r w:rsidRPr="00181A99">
              <w:rPr>
                <w:sz w:val="20"/>
                <w:szCs w:val="20"/>
              </w:rPr>
              <w:t>0.40 (0.20 to 0.78)</w:t>
            </w:r>
          </w:p>
        </w:tc>
        <w:tc>
          <w:tcPr>
            <w:tcW w:w="495" w:type="pct"/>
          </w:tcPr>
          <w:p w:rsidR="008A37BE" w:rsidRPr="00181A99" w:rsidRDefault="008A37BE" w:rsidP="00DC78E1">
            <w:pPr>
              <w:pStyle w:val="Compact"/>
              <w:rPr>
                <w:sz w:val="20"/>
                <w:szCs w:val="20"/>
              </w:rPr>
            </w:pPr>
            <w:r w:rsidRPr="00181A99">
              <w:rPr>
                <w:sz w:val="20"/>
                <w:szCs w:val="20"/>
              </w:rPr>
              <w:t>0.008</w:t>
            </w:r>
          </w:p>
        </w:tc>
        <w:tc>
          <w:tcPr>
            <w:tcW w:w="0" w:type="auto"/>
          </w:tcPr>
          <w:p w:rsidR="008A37BE" w:rsidRPr="00181A99" w:rsidRDefault="008A37BE" w:rsidP="00DC78E1">
            <w:pPr>
              <w:pStyle w:val="Compact"/>
              <w:rPr>
                <w:sz w:val="20"/>
                <w:szCs w:val="20"/>
              </w:rPr>
            </w:pPr>
            <w:r w:rsidRPr="00181A99">
              <w:rPr>
                <w:sz w:val="20"/>
                <w:szCs w:val="20"/>
              </w:rPr>
              <w:t>67</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0.53 (0.28 to 1.00)</w:t>
            </w:r>
          </w:p>
        </w:tc>
        <w:tc>
          <w:tcPr>
            <w:tcW w:w="509" w:type="pct"/>
          </w:tcPr>
          <w:p w:rsidR="008A37BE" w:rsidRPr="00181A99" w:rsidRDefault="008A37BE" w:rsidP="00DC78E1">
            <w:pPr>
              <w:pStyle w:val="Compact"/>
              <w:rPr>
                <w:sz w:val="20"/>
                <w:szCs w:val="20"/>
              </w:rPr>
            </w:pPr>
            <w:r w:rsidRPr="00181A99">
              <w:rPr>
                <w:sz w:val="20"/>
                <w:szCs w:val="20"/>
              </w:rPr>
              <w:t>0.051</w:t>
            </w:r>
          </w:p>
        </w:tc>
        <w:tc>
          <w:tcPr>
            <w:tcW w:w="294" w:type="pct"/>
          </w:tcPr>
          <w:p w:rsidR="008A37BE" w:rsidRPr="00181A99" w:rsidRDefault="008A37BE" w:rsidP="00DC78E1">
            <w:pPr>
              <w:pStyle w:val="Compact"/>
              <w:rPr>
                <w:sz w:val="20"/>
                <w:szCs w:val="20"/>
              </w:rPr>
            </w:pPr>
            <w:r w:rsidRPr="00181A99">
              <w:rPr>
                <w:sz w:val="20"/>
                <w:szCs w:val="20"/>
              </w:rPr>
              <w:t>54</w:t>
            </w:r>
          </w:p>
        </w:tc>
        <w:tc>
          <w:tcPr>
            <w:tcW w:w="1005" w:type="pct"/>
          </w:tcPr>
          <w:p w:rsidR="008A37BE" w:rsidRPr="00181A99" w:rsidRDefault="008A37BE" w:rsidP="00DC78E1">
            <w:pPr>
              <w:pStyle w:val="Compact"/>
              <w:rPr>
                <w:sz w:val="20"/>
                <w:szCs w:val="20"/>
              </w:rPr>
            </w:pPr>
            <w:r w:rsidRPr="00181A99">
              <w:rPr>
                <w:sz w:val="20"/>
                <w:szCs w:val="20"/>
              </w:rPr>
              <w:t>0.47 (0.20 to 1.12)</w:t>
            </w:r>
          </w:p>
        </w:tc>
        <w:tc>
          <w:tcPr>
            <w:tcW w:w="495" w:type="pct"/>
          </w:tcPr>
          <w:p w:rsidR="008A37BE" w:rsidRPr="00181A99" w:rsidRDefault="008A37BE" w:rsidP="00DC78E1">
            <w:pPr>
              <w:pStyle w:val="Compact"/>
              <w:rPr>
                <w:sz w:val="20"/>
                <w:szCs w:val="20"/>
              </w:rPr>
            </w:pPr>
            <w:r w:rsidRPr="00181A99">
              <w:rPr>
                <w:sz w:val="20"/>
                <w:szCs w:val="20"/>
              </w:rPr>
              <w:t>0.088</w:t>
            </w:r>
          </w:p>
        </w:tc>
        <w:tc>
          <w:tcPr>
            <w:tcW w:w="0" w:type="auto"/>
          </w:tcPr>
          <w:p w:rsidR="008A37BE" w:rsidRPr="00181A99" w:rsidRDefault="008A37BE" w:rsidP="00DC78E1">
            <w:pPr>
              <w:pStyle w:val="Compact"/>
              <w:rPr>
                <w:sz w:val="20"/>
                <w:szCs w:val="20"/>
              </w:rPr>
            </w:pPr>
            <w:r w:rsidRPr="00181A99">
              <w:rPr>
                <w:sz w:val="20"/>
                <w:szCs w:val="20"/>
              </w:rPr>
              <w:t>62</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Recurrent TB</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1.39 (1.11 to 1.73)</w:t>
            </w:r>
          </w:p>
        </w:tc>
        <w:tc>
          <w:tcPr>
            <w:tcW w:w="509" w:type="pct"/>
          </w:tcPr>
          <w:p w:rsidR="008A37BE" w:rsidRPr="00181A99" w:rsidRDefault="008A37BE" w:rsidP="00DC78E1">
            <w:pPr>
              <w:pStyle w:val="Compact"/>
              <w:rPr>
                <w:sz w:val="20"/>
                <w:szCs w:val="20"/>
              </w:rPr>
            </w:pPr>
            <w:r w:rsidRPr="00181A99">
              <w:rPr>
                <w:sz w:val="20"/>
                <w:szCs w:val="20"/>
              </w:rPr>
              <w:t>0.004</w:t>
            </w:r>
          </w:p>
        </w:tc>
        <w:tc>
          <w:tcPr>
            <w:tcW w:w="294" w:type="pct"/>
          </w:tcPr>
          <w:p w:rsidR="008A37BE" w:rsidRPr="00181A99" w:rsidRDefault="008A37BE" w:rsidP="00DC78E1">
            <w:pPr>
              <w:pStyle w:val="Compact"/>
              <w:rPr>
                <w:sz w:val="20"/>
                <w:szCs w:val="20"/>
              </w:rPr>
            </w:pPr>
            <w:r w:rsidRPr="00181A99">
              <w:rPr>
                <w:sz w:val="20"/>
                <w:szCs w:val="20"/>
              </w:rPr>
              <w:t>41</w:t>
            </w:r>
          </w:p>
        </w:tc>
        <w:tc>
          <w:tcPr>
            <w:tcW w:w="1005" w:type="pct"/>
          </w:tcPr>
          <w:p w:rsidR="008A37BE" w:rsidRPr="00181A99" w:rsidRDefault="008A37BE" w:rsidP="00DC78E1">
            <w:pPr>
              <w:pStyle w:val="Compact"/>
              <w:rPr>
                <w:sz w:val="20"/>
                <w:szCs w:val="20"/>
              </w:rPr>
            </w:pPr>
            <w:r w:rsidRPr="00181A99">
              <w:rPr>
                <w:sz w:val="20"/>
                <w:szCs w:val="20"/>
              </w:rPr>
              <w:t>1.04 (0.82 to 1.32)</w:t>
            </w:r>
          </w:p>
        </w:tc>
        <w:tc>
          <w:tcPr>
            <w:tcW w:w="495" w:type="pct"/>
          </w:tcPr>
          <w:p w:rsidR="008A37BE" w:rsidRPr="00181A99" w:rsidRDefault="008A37BE" w:rsidP="00DC78E1">
            <w:pPr>
              <w:pStyle w:val="Compact"/>
              <w:rPr>
                <w:sz w:val="20"/>
                <w:szCs w:val="20"/>
              </w:rPr>
            </w:pPr>
            <w:r w:rsidRPr="00181A99">
              <w:rPr>
                <w:sz w:val="20"/>
                <w:szCs w:val="20"/>
              </w:rPr>
              <w:t>0.736</w:t>
            </w:r>
          </w:p>
        </w:tc>
        <w:tc>
          <w:tcPr>
            <w:tcW w:w="0" w:type="auto"/>
          </w:tcPr>
          <w:p w:rsidR="008A37BE" w:rsidRPr="00181A99" w:rsidRDefault="008A37BE" w:rsidP="00DC78E1">
            <w:pPr>
              <w:pStyle w:val="Compact"/>
              <w:rPr>
                <w:sz w:val="20"/>
                <w:szCs w:val="20"/>
              </w:rPr>
            </w:pPr>
            <w:r w:rsidRPr="00181A99">
              <w:rPr>
                <w:sz w:val="20"/>
                <w:szCs w:val="20"/>
              </w:rPr>
              <w:t>41</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1.01 (0.88 to 1.16)</w:t>
            </w:r>
          </w:p>
        </w:tc>
        <w:tc>
          <w:tcPr>
            <w:tcW w:w="509" w:type="pct"/>
          </w:tcPr>
          <w:p w:rsidR="008A37BE" w:rsidRPr="00181A99" w:rsidRDefault="008A37BE" w:rsidP="00DC78E1">
            <w:pPr>
              <w:pStyle w:val="Compact"/>
              <w:rPr>
                <w:sz w:val="20"/>
                <w:szCs w:val="20"/>
              </w:rPr>
            </w:pPr>
            <w:r w:rsidRPr="00181A99">
              <w:rPr>
                <w:sz w:val="20"/>
                <w:szCs w:val="20"/>
              </w:rPr>
              <w:t>0.892</w:t>
            </w:r>
          </w:p>
        </w:tc>
        <w:tc>
          <w:tcPr>
            <w:tcW w:w="294" w:type="pct"/>
          </w:tcPr>
          <w:p w:rsidR="008A37BE" w:rsidRPr="00181A99" w:rsidRDefault="008A37BE" w:rsidP="00DC78E1">
            <w:pPr>
              <w:pStyle w:val="Compact"/>
              <w:rPr>
                <w:sz w:val="20"/>
                <w:szCs w:val="20"/>
              </w:rPr>
            </w:pPr>
            <w:r w:rsidRPr="00181A99">
              <w:rPr>
                <w:sz w:val="20"/>
                <w:szCs w:val="20"/>
              </w:rPr>
              <w:t>45</w:t>
            </w:r>
          </w:p>
        </w:tc>
        <w:tc>
          <w:tcPr>
            <w:tcW w:w="1005" w:type="pct"/>
          </w:tcPr>
          <w:p w:rsidR="008A37BE" w:rsidRPr="00181A99" w:rsidRDefault="008A37BE" w:rsidP="00DC78E1">
            <w:pPr>
              <w:pStyle w:val="Compact"/>
              <w:rPr>
                <w:sz w:val="20"/>
                <w:szCs w:val="20"/>
              </w:rPr>
            </w:pPr>
            <w:r w:rsidRPr="00181A99">
              <w:rPr>
                <w:sz w:val="20"/>
                <w:szCs w:val="20"/>
              </w:rPr>
              <w:t>0.86 (0.75 to 1.00)</w:t>
            </w:r>
          </w:p>
        </w:tc>
        <w:tc>
          <w:tcPr>
            <w:tcW w:w="495" w:type="pct"/>
          </w:tcPr>
          <w:p w:rsidR="008A37BE" w:rsidRPr="00181A99" w:rsidRDefault="008A37BE" w:rsidP="00DC78E1">
            <w:pPr>
              <w:pStyle w:val="Compact"/>
              <w:rPr>
                <w:sz w:val="20"/>
                <w:szCs w:val="20"/>
              </w:rPr>
            </w:pPr>
            <w:r w:rsidRPr="00181A99">
              <w:rPr>
                <w:sz w:val="20"/>
                <w:szCs w:val="20"/>
              </w:rPr>
              <w:t>0.052</w:t>
            </w:r>
          </w:p>
        </w:tc>
        <w:tc>
          <w:tcPr>
            <w:tcW w:w="0" w:type="auto"/>
          </w:tcPr>
          <w:p w:rsidR="008A37BE" w:rsidRPr="00181A99" w:rsidRDefault="008A37BE" w:rsidP="00DC78E1">
            <w:pPr>
              <w:pStyle w:val="Compact"/>
              <w:rPr>
                <w:sz w:val="20"/>
                <w:szCs w:val="20"/>
              </w:rPr>
            </w:pPr>
            <w:r w:rsidRPr="00181A99">
              <w:rPr>
                <w:sz w:val="20"/>
                <w:szCs w:val="20"/>
              </w:rPr>
              <w:t>44</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0.95 (0.79 to 1.15)</w:t>
            </w:r>
          </w:p>
        </w:tc>
        <w:tc>
          <w:tcPr>
            <w:tcW w:w="509" w:type="pct"/>
          </w:tcPr>
          <w:p w:rsidR="008A37BE" w:rsidRPr="00181A99" w:rsidRDefault="008A37BE" w:rsidP="00DC78E1">
            <w:pPr>
              <w:pStyle w:val="Compact"/>
              <w:rPr>
                <w:sz w:val="20"/>
                <w:szCs w:val="20"/>
              </w:rPr>
            </w:pPr>
            <w:r w:rsidRPr="00181A99">
              <w:rPr>
                <w:sz w:val="20"/>
                <w:szCs w:val="20"/>
              </w:rPr>
              <w:t>0.598</w:t>
            </w:r>
          </w:p>
        </w:tc>
        <w:tc>
          <w:tcPr>
            <w:tcW w:w="294" w:type="pct"/>
          </w:tcPr>
          <w:p w:rsidR="008A37BE" w:rsidRPr="00181A99" w:rsidRDefault="008A37BE" w:rsidP="00DC78E1">
            <w:pPr>
              <w:pStyle w:val="Compact"/>
              <w:rPr>
                <w:sz w:val="20"/>
                <w:szCs w:val="20"/>
              </w:rPr>
            </w:pPr>
            <w:r w:rsidRPr="00181A99">
              <w:rPr>
                <w:sz w:val="20"/>
                <w:szCs w:val="20"/>
              </w:rPr>
              <w:t>53</w:t>
            </w:r>
          </w:p>
        </w:tc>
        <w:tc>
          <w:tcPr>
            <w:tcW w:w="1005" w:type="pct"/>
          </w:tcPr>
          <w:p w:rsidR="008A37BE" w:rsidRPr="00181A99" w:rsidRDefault="008A37BE" w:rsidP="00DC78E1">
            <w:pPr>
              <w:pStyle w:val="Compact"/>
              <w:rPr>
                <w:sz w:val="20"/>
                <w:szCs w:val="20"/>
              </w:rPr>
            </w:pPr>
            <w:r w:rsidRPr="00181A99">
              <w:rPr>
                <w:sz w:val="20"/>
                <w:szCs w:val="20"/>
              </w:rPr>
              <w:t>0.77 (0.61 to 0.98)</w:t>
            </w:r>
          </w:p>
        </w:tc>
        <w:tc>
          <w:tcPr>
            <w:tcW w:w="495" w:type="pct"/>
          </w:tcPr>
          <w:p w:rsidR="008A37BE" w:rsidRPr="00181A99" w:rsidRDefault="008A37BE" w:rsidP="00DC78E1">
            <w:pPr>
              <w:pStyle w:val="Compact"/>
              <w:rPr>
                <w:sz w:val="20"/>
                <w:szCs w:val="20"/>
              </w:rPr>
            </w:pPr>
            <w:r w:rsidRPr="00181A99">
              <w:rPr>
                <w:sz w:val="20"/>
                <w:szCs w:val="20"/>
              </w:rPr>
              <w:t>0.034</w:t>
            </w:r>
          </w:p>
        </w:tc>
        <w:tc>
          <w:tcPr>
            <w:tcW w:w="0" w:type="auto"/>
          </w:tcPr>
          <w:p w:rsidR="008A37BE" w:rsidRPr="00181A99" w:rsidRDefault="008A37BE" w:rsidP="00DC78E1">
            <w:pPr>
              <w:pStyle w:val="Compact"/>
              <w:rPr>
                <w:sz w:val="20"/>
                <w:szCs w:val="20"/>
              </w:rPr>
            </w:pPr>
            <w:r w:rsidRPr="00181A99">
              <w:rPr>
                <w:sz w:val="20"/>
                <w:szCs w:val="20"/>
              </w:rPr>
              <w:t>55</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Pulmonary TB</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1.83 (1.59 to 2.10)</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46</w:t>
            </w:r>
          </w:p>
        </w:tc>
        <w:tc>
          <w:tcPr>
            <w:tcW w:w="1005" w:type="pct"/>
          </w:tcPr>
          <w:p w:rsidR="008A37BE" w:rsidRPr="00181A99" w:rsidRDefault="008A37BE" w:rsidP="00DC78E1">
            <w:pPr>
              <w:pStyle w:val="Compact"/>
              <w:rPr>
                <w:sz w:val="20"/>
                <w:szCs w:val="20"/>
              </w:rPr>
            </w:pPr>
            <w:r w:rsidRPr="00181A99">
              <w:rPr>
                <w:sz w:val="20"/>
                <w:szCs w:val="20"/>
              </w:rPr>
              <w:t>1.36 (1.17 to 1.58)</w:t>
            </w:r>
          </w:p>
        </w:tc>
        <w:tc>
          <w:tcPr>
            <w:tcW w:w="495" w:type="pct"/>
          </w:tcPr>
          <w:p w:rsidR="008A37BE" w:rsidRPr="00181A99" w:rsidRDefault="008A37BE" w:rsidP="00DC78E1">
            <w:pPr>
              <w:pStyle w:val="Compact"/>
              <w:rPr>
                <w:sz w:val="20"/>
                <w:szCs w:val="20"/>
              </w:rPr>
            </w:pPr>
            <w:r w:rsidRPr="00181A99">
              <w:rPr>
                <w:sz w:val="20"/>
                <w:szCs w:val="20"/>
              </w:rPr>
              <w:t>&lt;0.001</w:t>
            </w:r>
          </w:p>
        </w:tc>
        <w:tc>
          <w:tcPr>
            <w:tcW w:w="0" w:type="auto"/>
          </w:tcPr>
          <w:p w:rsidR="008A37BE" w:rsidRPr="00181A99" w:rsidRDefault="008A37BE" w:rsidP="00DC78E1">
            <w:pPr>
              <w:pStyle w:val="Compact"/>
              <w:rPr>
                <w:sz w:val="20"/>
                <w:szCs w:val="20"/>
              </w:rPr>
            </w:pPr>
            <w:r w:rsidRPr="00181A99">
              <w:rPr>
                <w:sz w:val="20"/>
                <w:szCs w:val="20"/>
              </w:rPr>
              <w:t>44</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1.28 (1.19 to 1.36)</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35</w:t>
            </w:r>
          </w:p>
        </w:tc>
        <w:tc>
          <w:tcPr>
            <w:tcW w:w="1005" w:type="pct"/>
          </w:tcPr>
          <w:p w:rsidR="008A37BE" w:rsidRPr="00181A99" w:rsidRDefault="008A37BE" w:rsidP="00DC78E1">
            <w:pPr>
              <w:pStyle w:val="Compact"/>
              <w:rPr>
                <w:sz w:val="20"/>
                <w:szCs w:val="20"/>
              </w:rPr>
            </w:pPr>
            <w:r w:rsidRPr="00181A99">
              <w:rPr>
                <w:sz w:val="20"/>
                <w:szCs w:val="20"/>
              </w:rPr>
              <w:t>1.12 (1.04 to 1.21)</w:t>
            </w:r>
          </w:p>
        </w:tc>
        <w:tc>
          <w:tcPr>
            <w:tcW w:w="495" w:type="pct"/>
          </w:tcPr>
          <w:p w:rsidR="008A37BE" w:rsidRPr="00181A99" w:rsidRDefault="008A37BE" w:rsidP="00DC78E1">
            <w:pPr>
              <w:pStyle w:val="Compact"/>
              <w:rPr>
                <w:sz w:val="20"/>
                <w:szCs w:val="20"/>
              </w:rPr>
            </w:pPr>
            <w:r w:rsidRPr="00181A99">
              <w:rPr>
                <w:sz w:val="20"/>
                <w:szCs w:val="20"/>
              </w:rPr>
              <w:t>0.002</w:t>
            </w:r>
          </w:p>
        </w:tc>
        <w:tc>
          <w:tcPr>
            <w:tcW w:w="0" w:type="auto"/>
          </w:tcPr>
          <w:p w:rsidR="008A37BE" w:rsidRPr="00181A99" w:rsidRDefault="008A37BE" w:rsidP="00DC78E1">
            <w:pPr>
              <w:pStyle w:val="Compact"/>
              <w:rPr>
                <w:sz w:val="20"/>
                <w:szCs w:val="20"/>
              </w:rPr>
            </w:pPr>
            <w:r w:rsidRPr="00181A99">
              <w:rPr>
                <w:sz w:val="20"/>
                <w:szCs w:val="20"/>
              </w:rPr>
              <w:t>36</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2.28 (2.10 to 2.48)</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34</w:t>
            </w:r>
          </w:p>
        </w:tc>
        <w:tc>
          <w:tcPr>
            <w:tcW w:w="1005" w:type="pct"/>
          </w:tcPr>
          <w:p w:rsidR="008A37BE" w:rsidRPr="00181A99" w:rsidRDefault="008A37BE" w:rsidP="00DC78E1">
            <w:pPr>
              <w:pStyle w:val="Compact"/>
              <w:rPr>
                <w:sz w:val="20"/>
                <w:szCs w:val="20"/>
              </w:rPr>
            </w:pPr>
            <w:r w:rsidRPr="00181A99">
              <w:rPr>
                <w:sz w:val="20"/>
                <w:szCs w:val="20"/>
              </w:rPr>
              <w:t>1.10 (0.98 to 1.23)</w:t>
            </w:r>
          </w:p>
        </w:tc>
        <w:tc>
          <w:tcPr>
            <w:tcW w:w="495" w:type="pct"/>
          </w:tcPr>
          <w:p w:rsidR="008A37BE" w:rsidRPr="00181A99" w:rsidRDefault="008A37BE" w:rsidP="00DC78E1">
            <w:pPr>
              <w:pStyle w:val="Compact"/>
              <w:rPr>
                <w:sz w:val="20"/>
                <w:szCs w:val="20"/>
              </w:rPr>
            </w:pPr>
            <w:r w:rsidRPr="00181A99">
              <w:rPr>
                <w:sz w:val="20"/>
                <w:szCs w:val="20"/>
              </w:rPr>
              <w:t>0.107</w:t>
            </w:r>
          </w:p>
        </w:tc>
        <w:tc>
          <w:tcPr>
            <w:tcW w:w="0" w:type="auto"/>
          </w:tcPr>
          <w:p w:rsidR="008A37BE" w:rsidRPr="00181A99" w:rsidRDefault="008A37BE" w:rsidP="00DC78E1">
            <w:pPr>
              <w:pStyle w:val="Compact"/>
              <w:rPr>
                <w:sz w:val="20"/>
                <w:szCs w:val="20"/>
              </w:rPr>
            </w:pPr>
            <w:r w:rsidRPr="00181A99">
              <w:rPr>
                <w:sz w:val="20"/>
                <w:szCs w:val="20"/>
              </w:rPr>
              <w:t>40</w:t>
            </w:r>
          </w:p>
        </w:tc>
      </w:tr>
      <w:tr w:rsidR="008A37BE" w:rsidRPr="00181A99" w:rsidTr="00DC78E1">
        <w:tc>
          <w:tcPr>
            <w:tcW w:w="678" w:type="pct"/>
          </w:tcPr>
          <w:p w:rsidR="008A37BE" w:rsidRPr="00181A99" w:rsidRDefault="008A37BE" w:rsidP="00DC78E1">
            <w:pPr>
              <w:pStyle w:val="Compact"/>
              <w:rPr>
                <w:sz w:val="20"/>
                <w:szCs w:val="20"/>
              </w:rPr>
            </w:pPr>
            <w:r w:rsidRPr="00181A99">
              <w:rPr>
                <w:sz w:val="20"/>
                <w:szCs w:val="20"/>
              </w:rPr>
              <w:t>Sputum smear status - positive</w:t>
            </w:r>
          </w:p>
        </w:tc>
        <w:tc>
          <w:tcPr>
            <w:tcW w:w="558" w:type="pct"/>
          </w:tcPr>
          <w:p w:rsidR="008A37BE" w:rsidRPr="00181A99" w:rsidRDefault="008A37BE" w:rsidP="00DC78E1">
            <w:pPr>
              <w:pStyle w:val="Compact"/>
              <w:rPr>
                <w:sz w:val="20"/>
                <w:szCs w:val="20"/>
              </w:rPr>
            </w:pPr>
            <w:r w:rsidRPr="00181A99">
              <w:rPr>
                <w:sz w:val="20"/>
                <w:szCs w:val="20"/>
              </w:rPr>
              <w:t>1 to &lt; 12</w:t>
            </w:r>
          </w:p>
        </w:tc>
        <w:tc>
          <w:tcPr>
            <w:tcW w:w="1167" w:type="pct"/>
          </w:tcPr>
          <w:p w:rsidR="008A37BE" w:rsidRPr="00181A99" w:rsidRDefault="008A37BE" w:rsidP="00DC78E1">
            <w:pPr>
              <w:pStyle w:val="Compact"/>
              <w:rPr>
                <w:sz w:val="20"/>
                <w:szCs w:val="20"/>
              </w:rPr>
            </w:pPr>
            <w:r w:rsidRPr="00181A99">
              <w:rPr>
                <w:sz w:val="20"/>
                <w:szCs w:val="20"/>
              </w:rPr>
              <w:t>1.49 (1.21 to 1.84)</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74</w:t>
            </w:r>
          </w:p>
        </w:tc>
        <w:tc>
          <w:tcPr>
            <w:tcW w:w="1005" w:type="pct"/>
          </w:tcPr>
          <w:p w:rsidR="008A37BE" w:rsidRPr="00181A99" w:rsidRDefault="008A37BE" w:rsidP="00DC78E1">
            <w:pPr>
              <w:pStyle w:val="Compact"/>
              <w:rPr>
                <w:sz w:val="20"/>
                <w:szCs w:val="20"/>
              </w:rPr>
            </w:pPr>
            <w:r w:rsidRPr="00181A99">
              <w:rPr>
                <w:sz w:val="20"/>
                <w:szCs w:val="20"/>
              </w:rPr>
              <w:t>1.08 (0.85 to 1.37)</w:t>
            </w:r>
          </w:p>
        </w:tc>
        <w:tc>
          <w:tcPr>
            <w:tcW w:w="495" w:type="pct"/>
          </w:tcPr>
          <w:p w:rsidR="008A37BE" w:rsidRPr="00181A99" w:rsidRDefault="008A37BE" w:rsidP="00DC78E1">
            <w:pPr>
              <w:pStyle w:val="Compact"/>
              <w:rPr>
                <w:sz w:val="20"/>
                <w:szCs w:val="20"/>
              </w:rPr>
            </w:pPr>
            <w:r w:rsidRPr="00181A99">
              <w:rPr>
                <w:sz w:val="20"/>
                <w:szCs w:val="20"/>
              </w:rPr>
              <w:t>0.549</w:t>
            </w:r>
          </w:p>
        </w:tc>
        <w:tc>
          <w:tcPr>
            <w:tcW w:w="0" w:type="auto"/>
          </w:tcPr>
          <w:p w:rsidR="008A37BE" w:rsidRPr="00181A99" w:rsidRDefault="008A37BE" w:rsidP="00DC78E1">
            <w:pPr>
              <w:pStyle w:val="Compact"/>
              <w:rPr>
                <w:sz w:val="20"/>
                <w:szCs w:val="20"/>
              </w:rPr>
            </w:pPr>
            <w:r w:rsidRPr="00181A99">
              <w:rPr>
                <w:sz w:val="20"/>
                <w:szCs w:val="20"/>
              </w:rPr>
              <w:t>76</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12 to &lt; 16</w:t>
            </w:r>
          </w:p>
        </w:tc>
        <w:tc>
          <w:tcPr>
            <w:tcW w:w="1167" w:type="pct"/>
          </w:tcPr>
          <w:p w:rsidR="008A37BE" w:rsidRPr="00181A99" w:rsidRDefault="008A37BE" w:rsidP="00DC78E1">
            <w:pPr>
              <w:pStyle w:val="Compact"/>
              <w:rPr>
                <w:sz w:val="20"/>
                <w:szCs w:val="20"/>
              </w:rPr>
            </w:pPr>
            <w:r w:rsidRPr="00181A99">
              <w:rPr>
                <w:sz w:val="20"/>
                <w:szCs w:val="20"/>
              </w:rPr>
              <w:t>1.29 (1.17 to 1.43)</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65</w:t>
            </w:r>
          </w:p>
        </w:tc>
        <w:tc>
          <w:tcPr>
            <w:tcW w:w="1005" w:type="pct"/>
          </w:tcPr>
          <w:p w:rsidR="008A37BE" w:rsidRPr="00181A99" w:rsidRDefault="008A37BE" w:rsidP="00DC78E1">
            <w:pPr>
              <w:pStyle w:val="Compact"/>
              <w:rPr>
                <w:sz w:val="20"/>
                <w:szCs w:val="20"/>
              </w:rPr>
            </w:pPr>
            <w:r w:rsidRPr="00181A99">
              <w:rPr>
                <w:sz w:val="20"/>
                <w:szCs w:val="20"/>
              </w:rPr>
              <w:t>1.09 (0.97 to 1.22)</w:t>
            </w:r>
          </w:p>
        </w:tc>
        <w:tc>
          <w:tcPr>
            <w:tcW w:w="495" w:type="pct"/>
          </w:tcPr>
          <w:p w:rsidR="008A37BE" w:rsidRPr="00181A99" w:rsidRDefault="008A37BE" w:rsidP="00DC78E1">
            <w:pPr>
              <w:pStyle w:val="Compact"/>
              <w:rPr>
                <w:sz w:val="20"/>
                <w:szCs w:val="20"/>
              </w:rPr>
            </w:pPr>
            <w:r w:rsidRPr="00181A99">
              <w:rPr>
                <w:sz w:val="20"/>
                <w:szCs w:val="20"/>
              </w:rPr>
              <w:t>0.158</w:t>
            </w:r>
          </w:p>
        </w:tc>
        <w:tc>
          <w:tcPr>
            <w:tcW w:w="0" w:type="auto"/>
          </w:tcPr>
          <w:p w:rsidR="008A37BE" w:rsidRPr="00181A99" w:rsidRDefault="008A37BE" w:rsidP="00DC78E1">
            <w:pPr>
              <w:pStyle w:val="Compact"/>
              <w:rPr>
                <w:sz w:val="20"/>
                <w:szCs w:val="20"/>
              </w:rPr>
            </w:pPr>
            <w:r w:rsidRPr="00181A99">
              <w:rPr>
                <w:sz w:val="20"/>
                <w:szCs w:val="20"/>
              </w:rPr>
              <w:t>67</w:t>
            </w:r>
          </w:p>
        </w:tc>
      </w:tr>
      <w:tr w:rsidR="008A37BE" w:rsidRPr="00181A99" w:rsidTr="00DC78E1">
        <w:tc>
          <w:tcPr>
            <w:tcW w:w="678" w:type="pct"/>
          </w:tcPr>
          <w:p w:rsidR="008A37BE" w:rsidRPr="00181A99" w:rsidRDefault="008A37BE" w:rsidP="00DC78E1">
            <w:pPr>
              <w:pStyle w:val="Compact"/>
              <w:rPr>
                <w:sz w:val="20"/>
                <w:szCs w:val="20"/>
              </w:rPr>
            </w:pPr>
          </w:p>
        </w:tc>
        <w:tc>
          <w:tcPr>
            <w:tcW w:w="558" w:type="pct"/>
          </w:tcPr>
          <w:p w:rsidR="008A37BE" w:rsidRPr="00181A99" w:rsidRDefault="008A37BE" w:rsidP="00DC78E1">
            <w:pPr>
              <w:pStyle w:val="Compact"/>
              <w:rPr>
                <w:sz w:val="20"/>
                <w:szCs w:val="20"/>
              </w:rPr>
            </w:pPr>
            <w:r w:rsidRPr="00181A99">
              <w:rPr>
                <w:sz w:val="20"/>
                <w:szCs w:val="20"/>
              </w:rPr>
              <w:t>≥ 16</w:t>
            </w:r>
          </w:p>
        </w:tc>
        <w:tc>
          <w:tcPr>
            <w:tcW w:w="1167" w:type="pct"/>
          </w:tcPr>
          <w:p w:rsidR="008A37BE" w:rsidRPr="00181A99" w:rsidRDefault="008A37BE" w:rsidP="00DC78E1">
            <w:pPr>
              <w:pStyle w:val="Compact"/>
              <w:rPr>
                <w:sz w:val="20"/>
                <w:szCs w:val="20"/>
              </w:rPr>
            </w:pPr>
            <w:r w:rsidRPr="00181A99">
              <w:rPr>
                <w:sz w:val="20"/>
                <w:szCs w:val="20"/>
              </w:rPr>
              <w:t>2.40 (2.16 to 2.66)</w:t>
            </w:r>
          </w:p>
        </w:tc>
        <w:tc>
          <w:tcPr>
            <w:tcW w:w="509" w:type="pct"/>
          </w:tcPr>
          <w:p w:rsidR="008A37BE" w:rsidRPr="00181A99" w:rsidRDefault="008A37BE" w:rsidP="00DC78E1">
            <w:pPr>
              <w:pStyle w:val="Compact"/>
              <w:rPr>
                <w:sz w:val="20"/>
                <w:szCs w:val="20"/>
              </w:rPr>
            </w:pPr>
            <w:r w:rsidRPr="00181A99">
              <w:rPr>
                <w:sz w:val="20"/>
                <w:szCs w:val="20"/>
              </w:rPr>
              <w:t>&lt;0.001</w:t>
            </w:r>
          </w:p>
        </w:tc>
        <w:tc>
          <w:tcPr>
            <w:tcW w:w="294" w:type="pct"/>
          </w:tcPr>
          <w:p w:rsidR="008A37BE" w:rsidRPr="00181A99" w:rsidRDefault="008A37BE" w:rsidP="00DC78E1">
            <w:pPr>
              <w:pStyle w:val="Compact"/>
              <w:rPr>
                <w:sz w:val="20"/>
                <w:szCs w:val="20"/>
              </w:rPr>
            </w:pPr>
            <w:r w:rsidRPr="00181A99">
              <w:rPr>
                <w:sz w:val="20"/>
                <w:szCs w:val="20"/>
              </w:rPr>
              <w:t>58</w:t>
            </w:r>
          </w:p>
        </w:tc>
        <w:tc>
          <w:tcPr>
            <w:tcW w:w="1005" w:type="pct"/>
          </w:tcPr>
          <w:p w:rsidR="008A37BE" w:rsidRPr="00181A99" w:rsidRDefault="008A37BE" w:rsidP="00DC78E1">
            <w:pPr>
              <w:pStyle w:val="Compact"/>
              <w:rPr>
                <w:sz w:val="20"/>
                <w:szCs w:val="20"/>
              </w:rPr>
            </w:pPr>
            <w:r w:rsidRPr="00181A99">
              <w:rPr>
                <w:sz w:val="20"/>
                <w:szCs w:val="20"/>
              </w:rPr>
              <w:t>1.20 (1.04 to 1.37)</w:t>
            </w:r>
          </w:p>
        </w:tc>
        <w:tc>
          <w:tcPr>
            <w:tcW w:w="495" w:type="pct"/>
          </w:tcPr>
          <w:p w:rsidR="008A37BE" w:rsidRPr="00181A99" w:rsidRDefault="008A37BE" w:rsidP="00DC78E1">
            <w:pPr>
              <w:pStyle w:val="Compact"/>
              <w:rPr>
                <w:sz w:val="20"/>
                <w:szCs w:val="20"/>
              </w:rPr>
            </w:pPr>
            <w:r w:rsidRPr="00181A99">
              <w:rPr>
                <w:sz w:val="20"/>
                <w:szCs w:val="20"/>
              </w:rPr>
              <w:t>0.011</w:t>
            </w:r>
          </w:p>
        </w:tc>
        <w:tc>
          <w:tcPr>
            <w:tcW w:w="0" w:type="auto"/>
          </w:tcPr>
          <w:p w:rsidR="008A37BE" w:rsidRPr="00181A99" w:rsidRDefault="008A37BE" w:rsidP="00DC78E1">
            <w:pPr>
              <w:pStyle w:val="Compact"/>
              <w:rPr>
                <w:sz w:val="20"/>
                <w:szCs w:val="20"/>
              </w:rPr>
            </w:pPr>
            <w:r w:rsidRPr="00181A99">
              <w:rPr>
                <w:sz w:val="20"/>
                <w:szCs w:val="20"/>
              </w:rPr>
              <w:t>59</w:t>
            </w:r>
          </w:p>
        </w:tc>
      </w:tr>
      <w:tr w:rsidR="008A37BE" w:rsidRPr="00181A99" w:rsidTr="00DC78E1">
        <w:trPr>
          <w:cnfStyle w:val="010000000000" w:firstRow="0" w:lastRow="1" w:firstColumn="0" w:lastColumn="0" w:oddVBand="0" w:evenVBand="0" w:oddHBand="0" w:evenHBand="0" w:firstRowFirstColumn="0" w:firstRowLastColumn="0" w:lastRowFirstColumn="0" w:lastRowLastColumn="0"/>
        </w:trPr>
        <w:tc>
          <w:tcPr>
            <w:tcW w:w="0" w:type="auto"/>
            <w:gridSpan w:val="8"/>
          </w:tcPr>
          <w:p w:rsidR="008A37BE" w:rsidRPr="00181A99" w:rsidRDefault="008A37BE" w:rsidP="00DC78E1">
            <w:pPr>
              <w:pStyle w:val="Compact"/>
              <w:rPr>
                <w:b w:val="0"/>
                <w:sz w:val="20"/>
                <w:szCs w:val="20"/>
              </w:rPr>
            </w:pPr>
            <w:r w:rsidRPr="00181A99">
              <w:rPr>
                <w:b w:val="0"/>
                <w:sz w:val="20"/>
                <w:szCs w:val="20"/>
              </w:rPr>
              <w:t xml:space="preserve">OR: odds ratio with 95% confidence intervals, </w:t>
            </w:r>
          </w:p>
          <w:p w:rsidR="008A37BE" w:rsidRPr="00181A99" w:rsidRDefault="008A37BE" w:rsidP="00DC78E1">
            <w:pPr>
              <w:pStyle w:val="Compact"/>
              <w:rPr>
                <w:b w:val="0"/>
                <w:sz w:val="20"/>
                <w:szCs w:val="20"/>
              </w:rPr>
            </w:pPr>
            <w:r w:rsidRPr="00181A99">
              <w:rPr>
                <w:b w:val="0"/>
                <w:sz w:val="20"/>
                <w:szCs w:val="20"/>
              </w:rPr>
              <w:t>aOR: adjusted odds ratio with 95% confidence intervals,</w:t>
            </w:r>
          </w:p>
          <w:p w:rsidR="008A37BE" w:rsidRPr="00181A99" w:rsidRDefault="008A37BE" w:rsidP="00DC78E1">
            <w:pPr>
              <w:pStyle w:val="Compact"/>
              <w:rPr>
                <w:b w:val="0"/>
                <w:sz w:val="20"/>
                <w:szCs w:val="20"/>
              </w:rPr>
            </w:pPr>
            <w:r w:rsidRPr="00181A99">
              <w:rPr>
                <w:b w:val="0"/>
                <w:sz w:val="20"/>
                <w:szCs w:val="20"/>
              </w:rPr>
              <w:t xml:space="preserve"> fmi: fraction of missing information, </w:t>
            </w:r>
          </w:p>
          <w:p w:rsidR="008A37BE" w:rsidRPr="00181A99" w:rsidRDefault="008A37BE" w:rsidP="00DC78E1">
            <w:pPr>
              <w:pStyle w:val="Compact"/>
              <w:rPr>
                <w:b w:val="0"/>
                <w:sz w:val="20"/>
                <w:szCs w:val="20"/>
              </w:rPr>
            </w:pPr>
            <w:r w:rsidRPr="00181A99">
              <w:rPr>
                <w:b w:val="0"/>
                <w:sz w:val="20"/>
                <w:szCs w:val="20"/>
              </w:rPr>
              <w:t>* Death due to TB in those who died and where cause of death was known</w:t>
            </w:r>
          </w:p>
        </w:tc>
      </w:tr>
    </w:tbl>
    <w:p w:rsidR="008A37BE" w:rsidRDefault="008A37BE" w:rsidP="008A37BE">
      <w:pPr>
        <w:pStyle w:val="Heading5"/>
      </w:pPr>
      <w:bookmarkStart w:id="4" w:name="pagebreak-9"/>
      <w:bookmarkEnd w:id="4"/>
      <w:r>
        <w:lastRenderedPageBreak/>
        <w:t>PAGEBREAK</w:t>
      </w:r>
    </w:p>
    <w:p w:rsidR="008A37BE" w:rsidRDefault="008A37BE" w:rsidP="008A37BE">
      <w:pPr>
        <w:pStyle w:val="FirstParagraph"/>
      </w:pPr>
      <w:r>
        <w:rPr>
          <w:b/>
        </w:rPr>
        <w:t>Sensitivity analysis of the study population</w:t>
      </w:r>
    </w:p>
    <w:p w:rsidR="008A37BE" w:rsidRDefault="008A37BE" w:rsidP="008A37BE">
      <w:pPr>
        <w:pStyle w:val="TableCaption"/>
      </w:pPr>
      <w:r>
        <w:rPr>
          <w:b/>
        </w:rPr>
        <w:t>Supplementary table S</w:t>
      </w:r>
      <w:r w:rsidR="00BD6B33">
        <w:rPr>
          <w:b/>
        </w:rPr>
        <w:t>6</w:t>
      </w:r>
      <w:r>
        <w:rPr>
          <w:b/>
        </w:rPr>
        <w:t>:</w:t>
      </w:r>
      <w:r>
        <w:t xml:space="preserve"> Summary of associations between BCG vaccination and all outcomes; cases that have no recurrent flag in the ETS (</w:t>
      </w:r>
      <w:r w:rsidR="00DC78E1">
        <w:t>n=</w:t>
      </w:r>
      <w:r>
        <w:t>50407), and cases that would have been eligible for the BCG schools scheme (</w:t>
      </w:r>
      <w:r w:rsidR="00DC78E1">
        <w:t>n=</w:t>
      </w:r>
      <w:r>
        <w:t>9943). Those defined to be eligible for the schools scheme are the UK born, that were aged 14 or over in 2004</w:t>
      </w:r>
    </w:p>
    <w:tbl>
      <w:tblPr>
        <w:tblStyle w:val="PlainTable21"/>
        <w:tblW w:w="5000" w:type="pct"/>
        <w:tblLook w:val="0660" w:firstRow="1" w:lastRow="1" w:firstColumn="0" w:lastColumn="0" w:noHBand="1" w:noVBand="1"/>
        <w:tblCaption w:val="Supplementary table S8: Summary of associations between BCG vaccination and all outcomes; cases that have no recurrent flag in the ETS (50407), and cases that would have been eligible for the BCG schools scheme (9943). Those defined to be eligible for the schools scheme are the UK born, that were aged 14 or over in 2004"/>
      </w:tblPr>
      <w:tblGrid>
        <w:gridCol w:w="1891"/>
        <w:gridCol w:w="1325"/>
        <w:gridCol w:w="631"/>
        <w:gridCol w:w="1801"/>
        <w:gridCol w:w="988"/>
        <w:gridCol w:w="1891"/>
        <w:gridCol w:w="833"/>
      </w:tblGrid>
      <w:tr w:rsidR="008A37BE" w:rsidRPr="00181A99" w:rsidTr="00DC78E1">
        <w:trPr>
          <w:cnfStyle w:val="100000000000" w:firstRow="1" w:lastRow="0" w:firstColumn="0" w:lastColumn="0" w:oddVBand="0" w:evenVBand="0" w:oddHBand="0" w:evenHBand="0" w:firstRowFirstColumn="0" w:firstRowLastColumn="0" w:lastRowFirstColumn="0" w:lastRowLastColumn="0"/>
        </w:trPr>
        <w:tc>
          <w:tcPr>
            <w:tcW w:w="0" w:type="auto"/>
            <w:vMerge w:val="restart"/>
          </w:tcPr>
          <w:p w:rsidR="008A37BE" w:rsidRPr="00181A99" w:rsidRDefault="008A37BE" w:rsidP="00DC78E1">
            <w:pPr>
              <w:pStyle w:val="Compact"/>
              <w:rPr>
                <w:b w:val="0"/>
                <w:sz w:val="20"/>
                <w:szCs w:val="20"/>
              </w:rPr>
            </w:pPr>
            <w:r w:rsidRPr="00181A99">
              <w:rPr>
                <w:b w:val="0"/>
                <w:sz w:val="20"/>
                <w:szCs w:val="20"/>
              </w:rPr>
              <w:t>Study population</w:t>
            </w:r>
          </w:p>
        </w:tc>
        <w:tc>
          <w:tcPr>
            <w:tcW w:w="708" w:type="pct"/>
            <w:vMerge w:val="restart"/>
          </w:tcPr>
          <w:p w:rsidR="008A37BE" w:rsidRPr="00181A99" w:rsidRDefault="008A37BE" w:rsidP="00DC78E1">
            <w:pPr>
              <w:pStyle w:val="Compact"/>
              <w:rPr>
                <w:b w:val="0"/>
                <w:sz w:val="20"/>
                <w:szCs w:val="20"/>
              </w:rPr>
            </w:pPr>
            <w:r w:rsidRPr="00181A99">
              <w:rPr>
                <w:b w:val="0"/>
                <w:sz w:val="20"/>
                <w:szCs w:val="20"/>
              </w:rPr>
              <w:t>Outcome</w:t>
            </w:r>
          </w:p>
        </w:tc>
        <w:tc>
          <w:tcPr>
            <w:tcW w:w="337" w:type="pct"/>
            <w:vMerge w:val="restart"/>
          </w:tcPr>
          <w:p w:rsidR="008A37BE" w:rsidRPr="00181A99" w:rsidRDefault="008A37BE" w:rsidP="00DC78E1">
            <w:pPr>
              <w:pStyle w:val="Compact"/>
              <w:rPr>
                <w:b w:val="0"/>
                <w:sz w:val="20"/>
                <w:szCs w:val="20"/>
              </w:rPr>
            </w:pPr>
            <w:r w:rsidRPr="00181A99">
              <w:rPr>
                <w:b w:val="0"/>
                <w:sz w:val="20"/>
                <w:szCs w:val="20"/>
              </w:rPr>
              <w:t>BCG</w:t>
            </w:r>
          </w:p>
        </w:tc>
        <w:tc>
          <w:tcPr>
            <w:tcW w:w="1490" w:type="pct"/>
            <w:gridSpan w:val="2"/>
          </w:tcPr>
          <w:p w:rsidR="008A37BE" w:rsidRPr="00181A99" w:rsidRDefault="008A37BE" w:rsidP="00DC78E1">
            <w:pPr>
              <w:pStyle w:val="Compact"/>
              <w:rPr>
                <w:b w:val="0"/>
                <w:sz w:val="20"/>
                <w:szCs w:val="20"/>
              </w:rPr>
            </w:pPr>
            <w:r w:rsidRPr="00181A99">
              <w:rPr>
                <w:b w:val="0"/>
                <w:sz w:val="20"/>
                <w:szCs w:val="20"/>
              </w:rPr>
              <w:t>Univariable</w:t>
            </w:r>
          </w:p>
        </w:tc>
        <w:tc>
          <w:tcPr>
            <w:tcW w:w="1455" w:type="pct"/>
            <w:gridSpan w:val="2"/>
          </w:tcPr>
          <w:p w:rsidR="008A37BE" w:rsidRPr="00181A99" w:rsidRDefault="008A37BE" w:rsidP="00DC78E1">
            <w:pPr>
              <w:pStyle w:val="Compact"/>
              <w:rPr>
                <w:b w:val="0"/>
                <w:sz w:val="20"/>
                <w:szCs w:val="20"/>
              </w:rPr>
            </w:pPr>
            <w:r w:rsidRPr="00181A99">
              <w:rPr>
                <w:b w:val="0"/>
                <w:sz w:val="20"/>
                <w:szCs w:val="20"/>
              </w:rPr>
              <w:t>Multivariable</w:t>
            </w:r>
          </w:p>
        </w:tc>
      </w:tr>
      <w:tr w:rsidR="008A37BE" w:rsidRPr="00181A99" w:rsidTr="00DC78E1">
        <w:tc>
          <w:tcPr>
            <w:tcW w:w="0" w:type="auto"/>
            <w:vMerge/>
            <w:tcBorders>
              <w:bottom w:val="single" w:sz="4" w:space="0" w:color="auto"/>
            </w:tcBorders>
          </w:tcPr>
          <w:p w:rsidR="008A37BE" w:rsidRPr="00181A99" w:rsidRDefault="008A37BE" w:rsidP="00DC78E1">
            <w:pPr>
              <w:pStyle w:val="Compact"/>
              <w:rPr>
                <w:sz w:val="20"/>
                <w:szCs w:val="20"/>
              </w:rPr>
            </w:pPr>
          </w:p>
        </w:tc>
        <w:tc>
          <w:tcPr>
            <w:tcW w:w="708" w:type="pct"/>
            <w:vMerge/>
            <w:tcBorders>
              <w:bottom w:val="single" w:sz="4" w:space="0" w:color="auto"/>
            </w:tcBorders>
          </w:tcPr>
          <w:p w:rsidR="008A37BE" w:rsidRPr="00181A99" w:rsidRDefault="008A37BE" w:rsidP="00DC78E1">
            <w:pPr>
              <w:pStyle w:val="Compact"/>
              <w:rPr>
                <w:sz w:val="20"/>
                <w:szCs w:val="20"/>
              </w:rPr>
            </w:pPr>
          </w:p>
        </w:tc>
        <w:tc>
          <w:tcPr>
            <w:tcW w:w="337" w:type="pct"/>
            <w:vMerge/>
            <w:tcBorders>
              <w:bottom w:val="single" w:sz="4" w:space="0" w:color="auto"/>
            </w:tcBorders>
          </w:tcPr>
          <w:p w:rsidR="008A37BE" w:rsidRPr="00181A99" w:rsidRDefault="008A37BE" w:rsidP="00DC78E1">
            <w:pPr>
              <w:pStyle w:val="Compact"/>
              <w:rPr>
                <w:sz w:val="20"/>
                <w:szCs w:val="20"/>
              </w:rPr>
            </w:pPr>
          </w:p>
        </w:tc>
        <w:tc>
          <w:tcPr>
            <w:tcW w:w="962" w:type="pct"/>
            <w:tcBorders>
              <w:bottom w:val="single" w:sz="4" w:space="0" w:color="auto"/>
            </w:tcBorders>
          </w:tcPr>
          <w:p w:rsidR="008A37BE" w:rsidRPr="00181A99" w:rsidRDefault="008A37BE" w:rsidP="00DC78E1">
            <w:pPr>
              <w:pStyle w:val="Compact"/>
              <w:rPr>
                <w:sz w:val="20"/>
                <w:szCs w:val="20"/>
              </w:rPr>
            </w:pPr>
            <w:r w:rsidRPr="00181A99">
              <w:rPr>
                <w:sz w:val="20"/>
                <w:szCs w:val="20"/>
              </w:rPr>
              <w:t>OR (95% CI)</w:t>
            </w:r>
          </w:p>
        </w:tc>
        <w:tc>
          <w:tcPr>
            <w:tcW w:w="528"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c>
          <w:tcPr>
            <w:tcW w:w="1010" w:type="pct"/>
            <w:tcBorders>
              <w:bottom w:val="single" w:sz="4" w:space="0" w:color="auto"/>
            </w:tcBorders>
          </w:tcPr>
          <w:p w:rsidR="008A37BE" w:rsidRPr="00181A99" w:rsidRDefault="008A37BE" w:rsidP="00DC78E1">
            <w:pPr>
              <w:pStyle w:val="Compact"/>
              <w:rPr>
                <w:sz w:val="20"/>
                <w:szCs w:val="20"/>
              </w:rPr>
            </w:pPr>
            <w:r w:rsidRPr="00181A99">
              <w:rPr>
                <w:sz w:val="20"/>
                <w:szCs w:val="20"/>
              </w:rPr>
              <w:t>aOR (95% CI)</w:t>
            </w:r>
          </w:p>
        </w:tc>
        <w:tc>
          <w:tcPr>
            <w:tcW w:w="445" w:type="pct"/>
            <w:tcBorders>
              <w:bottom w:val="single" w:sz="4" w:space="0" w:color="auto"/>
            </w:tcBorders>
          </w:tcPr>
          <w:p w:rsidR="008A37BE" w:rsidRPr="00181A99" w:rsidRDefault="008A37BE" w:rsidP="00DC78E1">
            <w:pPr>
              <w:pStyle w:val="Compact"/>
              <w:rPr>
                <w:sz w:val="20"/>
                <w:szCs w:val="20"/>
              </w:rPr>
            </w:pPr>
            <w:r w:rsidRPr="00181A99">
              <w:rPr>
                <w:sz w:val="20"/>
                <w:szCs w:val="20"/>
              </w:rPr>
              <w:t>P-value</w:t>
            </w:r>
          </w:p>
        </w:tc>
      </w:tr>
      <w:tr w:rsidR="008A37BE" w:rsidRPr="00181A99" w:rsidTr="00DC78E1">
        <w:tc>
          <w:tcPr>
            <w:tcW w:w="0" w:type="auto"/>
            <w:vMerge w:val="restart"/>
            <w:tcBorders>
              <w:top w:val="single" w:sz="4" w:space="0" w:color="auto"/>
            </w:tcBorders>
          </w:tcPr>
          <w:p w:rsidR="008A37BE" w:rsidRPr="00181A99" w:rsidRDefault="008A37BE" w:rsidP="00DC78E1">
            <w:pPr>
              <w:pStyle w:val="Compact"/>
              <w:rPr>
                <w:sz w:val="20"/>
                <w:szCs w:val="20"/>
              </w:rPr>
            </w:pPr>
            <w:r w:rsidRPr="00181A99">
              <w:rPr>
                <w:sz w:val="20"/>
                <w:szCs w:val="20"/>
              </w:rPr>
              <w:t>Recurrent cases dropped</w:t>
            </w:r>
          </w:p>
        </w:tc>
        <w:tc>
          <w:tcPr>
            <w:tcW w:w="708" w:type="pct"/>
            <w:tcBorders>
              <w:top w:val="single" w:sz="4" w:space="0" w:color="auto"/>
            </w:tcBorders>
          </w:tcPr>
          <w:p w:rsidR="008A37BE" w:rsidRPr="00181A99" w:rsidRDefault="008A37BE" w:rsidP="00DC78E1">
            <w:pPr>
              <w:pStyle w:val="Compact"/>
              <w:rPr>
                <w:sz w:val="20"/>
                <w:szCs w:val="20"/>
              </w:rPr>
            </w:pPr>
          </w:p>
        </w:tc>
        <w:tc>
          <w:tcPr>
            <w:tcW w:w="337" w:type="pct"/>
            <w:tcBorders>
              <w:top w:val="single" w:sz="4" w:space="0" w:color="auto"/>
            </w:tcBorders>
          </w:tcPr>
          <w:p w:rsidR="008A37BE" w:rsidRPr="00181A99" w:rsidRDefault="008A37BE" w:rsidP="00DC78E1">
            <w:pPr>
              <w:pStyle w:val="Compact"/>
              <w:rPr>
                <w:sz w:val="20"/>
                <w:szCs w:val="20"/>
              </w:rPr>
            </w:pPr>
          </w:p>
        </w:tc>
        <w:tc>
          <w:tcPr>
            <w:tcW w:w="962" w:type="pct"/>
            <w:tcBorders>
              <w:top w:val="single" w:sz="4" w:space="0" w:color="auto"/>
            </w:tcBorders>
          </w:tcPr>
          <w:p w:rsidR="008A37BE" w:rsidRPr="00181A99" w:rsidRDefault="008A37BE" w:rsidP="00DC78E1">
            <w:pPr>
              <w:pStyle w:val="Compact"/>
              <w:rPr>
                <w:sz w:val="20"/>
                <w:szCs w:val="20"/>
              </w:rPr>
            </w:pPr>
          </w:p>
        </w:tc>
        <w:tc>
          <w:tcPr>
            <w:tcW w:w="528" w:type="pct"/>
            <w:tcBorders>
              <w:top w:val="single" w:sz="4" w:space="0" w:color="auto"/>
            </w:tcBorders>
          </w:tcPr>
          <w:p w:rsidR="008A37BE" w:rsidRPr="00181A99" w:rsidRDefault="008A37BE" w:rsidP="00DC78E1">
            <w:pPr>
              <w:pStyle w:val="Compact"/>
              <w:rPr>
                <w:sz w:val="20"/>
                <w:szCs w:val="20"/>
              </w:rPr>
            </w:pPr>
          </w:p>
        </w:tc>
        <w:tc>
          <w:tcPr>
            <w:tcW w:w="1010" w:type="pct"/>
            <w:tcBorders>
              <w:top w:val="single" w:sz="4" w:space="0" w:color="auto"/>
            </w:tcBorders>
          </w:tcPr>
          <w:p w:rsidR="008A37BE" w:rsidRPr="00181A99" w:rsidRDefault="008A37BE" w:rsidP="00DC78E1">
            <w:pPr>
              <w:pStyle w:val="Compact"/>
              <w:rPr>
                <w:sz w:val="20"/>
                <w:szCs w:val="20"/>
              </w:rPr>
            </w:pPr>
          </w:p>
        </w:tc>
        <w:tc>
          <w:tcPr>
            <w:tcW w:w="445" w:type="pct"/>
            <w:tcBorders>
              <w:top w:val="single" w:sz="4" w:space="0" w:color="auto"/>
            </w:tcBorders>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All-cause mortality</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0.27 (0.23 to 0.31)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0.73 (0.61 to 0.86)</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Death due to TB (in those who died*)</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0.709</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0.147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0.94 (0.68 to 1.31)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0.74 (0.49 to 1.11)</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r w:rsidRPr="00181A99">
              <w:rPr>
                <w:sz w:val="20"/>
                <w:szCs w:val="20"/>
              </w:rPr>
              <w:t>Recurrent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0" w:type="auto"/>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0.61 (0.55 to 0.69)</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0.76 (0.66 to 0.87)</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Pulmonary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0.672</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0.83 (0.79 to 0.87)</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0.99 (0.93 to 1.04)</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Sputum smear status - positive</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0.141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0.871</w:t>
            </w:r>
          </w:p>
        </w:tc>
      </w:tr>
      <w:tr w:rsidR="008A37BE" w:rsidRPr="00181A99" w:rsidTr="00DC78E1">
        <w:trPr>
          <w:trHeight w:val="315"/>
        </w:trPr>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0.94 (0.88 to 1.02)</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1.01 (0.92 to 1.10)</w:t>
            </w: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val="restart"/>
          </w:tcPr>
          <w:p w:rsidR="008A37BE" w:rsidRPr="00181A99" w:rsidRDefault="008A37BE" w:rsidP="00DC78E1">
            <w:pPr>
              <w:pStyle w:val="Compact"/>
              <w:rPr>
                <w:sz w:val="20"/>
                <w:szCs w:val="20"/>
              </w:rPr>
            </w:pPr>
            <w:r w:rsidRPr="00181A99">
              <w:rPr>
                <w:sz w:val="20"/>
                <w:szCs w:val="20"/>
              </w:rPr>
              <w:t>Cases eligible for the</w:t>
            </w:r>
          </w:p>
          <w:p w:rsidR="008A37BE" w:rsidRPr="00181A99" w:rsidRDefault="008A37BE" w:rsidP="00DC78E1">
            <w:pPr>
              <w:pStyle w:val="Compact"/>
              <w:rPr>
                <w:sz w:val="20"/>
                <w:szCs w:val="20"/>
              </w:rPr>
            </w:pPr>
            <w:r w:rsidRPr="00181A99">
              <w:rPr>
                <w:sz w:val="20"/>
                <w:szCs w:val="20"/>
              </w:rPr>
              <w:t>schools scheme</w:t>
            </w: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p>
        </w:tc>
        <w:tc>
          <w:tcPr>
            <w:tcW w:w="962" w:type="pct"/>
          </w:tcPr>
          <w:p w:rsidR="008A37BE" w:rsidRPr="00181A99" w:rsidRDefault="008A37BE" w:rsidP="00DC78E1">
            <w:pPr>
              <w:pStyle w:val="Compact"/>
              <w:rPr>
                <w:sz w:val="20"/>
                <w:szCs w:val="20"/>
              </w:rPr>
            </w:pP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p>
        </w:tc>
        <w:tc>
          <w:tcPr>
            <w:tcW w:w="962" w:type="pct"/>
          </w:tcPr>
          <w:p w:rsidR="008A37BE" w:rsidRPr="00181A99" w:rsidRDefault="008A37BE" w:rsidP="00DC78E1">
            <w:pPr>
              <w:pStyle w:val="Compact"/>
              <w:rPr>
                <w:sz w:val="20"/>
                <w:szCs w:val="20"/>
              </w:rPr>
            </w:pP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p>
        </w:tc>
        <w:tc>
          <w:tcPr>
            <w:tcW w:w="445" w:type="pct"/>
          </w:tcPr>
          <w:p w:rsidR="008A37BE" w:rsidRPr="00181A99" w:rsidRDefault="008A37BE" w:rsidP="00DC78E1">
            <w:pPr>
              <w:pStyle w:val="Compact"/>
              <w:rPr>
                <w:sz w:val="20"/>
                <w:szCs w:val="20"/>
              </w:rPr>
            </w:pPr>
          </w:p>
        </w:tc>
      </w:tr>
      <w:tr w:rsidR="008A37BE" w:rsidRPr="00181A99" w:rsidTr="00DC78E1">
        <w:tc>
          <w:tcPr>
            <w:tcW w:w="0" w:type="auto"/>
            <w:vMerge/>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All-cause mortality</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0.018</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0.24 (0.19 to 0.29)</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0.72 (0.55 to 0.95)</w:t>
            </w:r>
          </w:p>
        </w:tc>
        <w:tc>
          <w:tcPr>
            <w:tcW w:w="445" w:type="pct"/>
          </w:tcPr>
          <w:p w:rsidR="008A37BE" w:rsidRPr="00181A99" w:rsidRDefault="008A37BE" w:rsidP="00DC78E1">
            <w:pPr>
              <w:pStyle w:val="Compact"/>
              <w:rPr>
                <w:sz w:val="20"/>
                <w:szCs w:val="20"/>
              </w:rPr>
            </w:pPr>
          </w:p>
        </w:tc>
      </w:tr>
      <w:tr w:rsidR="008A37BE" w:rsidRPr="00181A99" w:rsidTr="00DC78E1">
        <w:trPr>
          <w:trHeight w:val="783"/>
        </w:trPr>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Death due to TB (in those who died*)</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0.893</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0.987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0.96 (0.57 to 1.63)</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0.99 (0.49 to 2.03)</w:t>
            </w:r>
          </w:p>
        </w:tc>
        <w:tc>
          <w:tcPr>
            <w:tcW w:w="445" w:type="pct"/>
          </w:tcPr>
          <w:p w:rsidR="008A37BE" w:rsidRPr="00181A99" w:rsidRDefault="008A37BE" w:rsidP="00DC78E1">
            <w:pPr>
              <w:pStyle w:val="Compact"/>
              <w:rPr>
                <w:sz w:val="20"/>
                <w:szCs w:val="20"/>
              </w:rPr>
            </w:pPr>
          </w:p>
        </w:tc>
      </w:tr>
      <w:tr w:rsidR="008A37BE" w:rsidRPr="00181A99" w:rsidTr="00DC78E1">
        <w:tc>
          <w:tcPr>
            <w:tcW w:w="1010" w:type="pct"/>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Recurrent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&lt;0.001</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&lt;0.001</w:t>
            </w:r>
          </w:p>
        </w:tc>
      </w:tr>
      <w:tr w:rsidR="008A37BE" w:rsidRPr="00181A99" w:rsidTr="00DC78E1">
        <w:tc>
          <w:tcPr>
            <w:tcW w:w="1010" w:type="pct"/>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0.51 (0.42 to 0.61)</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0.66 (0.52 to 0.84)</w:t>
            </w:r>
          </w:p>
        </w:tc>
        <w:tc>
          <w:tcPr>
            <w:tcW w:w="445" w:type="pct"/>
          </w:tcPr>
          <w:p w:rsidR="008A37BE" w:rsidRPr="00181A99" w:rsidRDefault="008A37BE" w:rsidP="00DC78E1">
            <w:pPr>
              <w:pStyle w:val="Compact"/>
              <w:rPr>
                <w:sz w:val="20"/>
                <w:szCs w:val="20"/>
              </w:rPr>
            </w:pPr>
          </w:p>
        </w:tc>
      </w:tr>
      <w:tr w:rsidR="008A37BE" w:rsidRPr="00181A99" w:rsidTr="00DC78E1">
        <w:trPr>
          <w:trHeight w:val="567"/>
        </w:trPr>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Pulmonary TB</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0.017</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0.417</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0.87 (0.78 to 0.98)</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0.94 (0.82 to 1.08)</w:t>
            </w:r>
          </w:p>
        </w:tc>
        <w:tc>
          <w:tcPr>
            <w:tcW w:w="445" w:type="pct"/>
          </w:tcPr>
          <w:p w:rsidR="008A37BE" w:rsidRPr="00181A99" w:rsidRDefault="008A37BE" w:rsidP="00DC78E1">
            <w:pPr>
              <w:pStyle w:val="Compact"/>
              <w:rPr>
                <w:sz w:val="20"/>
                <w:szCs w:val="20"/>
              </w:rPr>
            </w:pP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val="restart"/>
          </w:tcPr>
          <w:p w:rsidR="008A37BE" w:rsidRPr="00181A99" w:rsidRDefault="008A37BE" w:rsidP="00DC78E1">
            <w:pPr>
              <w:pStyle w:val="Compact"/>
              <w:rPr>
                <w:sz w:val="20"/>
                <w:szCs w:val="20"/>
              </w:rPr>
            </w:pPr>
            <w:r w:rsidRPr="00181A99">
              <w:rPr>
                <w:sz w:val="20"/>
                <w:szCs w:val="20"/>
              </w:rPr>
              <w:t>Sputum smear status - positive</w:t>
            </w:r>
          </w:p>
        </w:tc>
        <w:tc>
          <w:tcPr>
            <w:tcW w:w="337" w:type="pct"/>
          </w:tcPr>
          <w:p w:rsidR="008A37BE" w:rsidRPr="00181A99" w:rsidRDefault="008A37BE" w:rsidP="00DC78E1">
            <w:pPr>
              <w:pStyle w:val="Compact"/>
              <w:rPr>
                <w:sz w:val="20"/>
                <w:szCs w:val="20"/>
              </w:rPr>
            </w:pPr>
            <w:r w:rsidRPr="00181A99">
              <w:rPr>
                <w:sz w:val="20"/>
                <w:szCs w:val="20"/>
              </w:rPr>
              <w:t>No</w:t>
            </w:r>
          </w:p>
        </w:tc>
        <w:tc>
          <w:tcPr>
            <w:tcW w:w="962" w:type="pct"/>
          </w:tcPr>
          <w:p w:rsidR="008A37BE" w:rsidRPr="00181A99" w:rsidRDefault="008A37BE" w:rsidP="00DC78E1">
            <w:pPr>
              <w:pStyle w:val="Compact"/>
              <w:rPr>
                <w:sz w:val="20"/>
                <w:szCs w:val="20"/>
              </w:rPr>
            </w:pPr>
            <w:r w:rsidRPr="00181A99">
              <w:rPr>
                <w:sz w:val="20"/>
                <w:szCs w:val="20"/>
              </w:rPr>
              <w:t>1</w:t>
            </w:r>
          </w:p>
        </w:tc>
        <w:tc>
          <w:tcPr>
            <w:tcW w:w="528" w:type="pct"/>
          </w:tcPr>
          <w:p w:rsidR="008A37BE" w:rsidRPr="00181A99" w:rsidRDefault="008A37BE" w:rsidP="00DC78E1">
            <w:pPr>
              <w:pStyle w:val="Compact"/>
              <w:rPr>
                <w:sz w:val="20"/>
                <w:szCs w:val="20"/>
              </w:rPr>
            </w:pPr>
            <w:r w:rsidRPr="00181A99">
              <w:rPr>
                <w:sz w:val="20"/>
                <w:szCs w:val="20"/>
              </w:rPr>
              <w:t>0.613</w:t>
            </w:r>
          </w:p>
        </w:tc>
        <w:tc>
          <w:tcPr>
            <w:tcW w:w="1010" w:type="pct"/>
          </w:tcPr>
          <w:p w:rsidR="008A37BE" w:rsidRPr="00181A99" w:rsidRDefault="008A37BE" w:rsidP="00DC78E1">
            <w:pPr>
              <w:pStyle w:val="Compact"/>
              <w:rPr>
                <w:sz w:val="20"/>
                <w:szCs w:val="20"/>
              </w:rPr>
            </w:pPr>
            <w:r w:rsidRPr="00181A99">
              <w:rPr>
                <w:sz w:val="20"/>
                <w:szCs w:val="20"/>
              </w:rPr>
              <w:t>1</w:t>
            </w:r>
          </w:p>
        </w:tc>
        <w:tc>
          <w:tcPr>
            <w:tcW w:w="445" w:type="pct"/>
          </w:tcPr>
          <w:p w:rsidR="008A37BE" w:rsidRPr="00181A99" w:rsidRDefault="008A37BE" w:rsidP="00DC78E1">
            <w:pPr>
              <w:pStyle w:val="Compact"/>
              <w:rPr>
                <w:sz w:val="20"/>
                <w:szCs w:val="20"/>
              </w:rPr>
            </w:pPr>
            <w:r w:rsidRPr="00181A99">
              <w:rPr>
                <w:sz w:val="20"/>
                <w:szCs w:val="20"/>
              </w:rPr>
              <w:t>0.588</w:t>
            </w:r>
          </w:p>
        </w:tc>
      </w:tr>
      <w:tr w:rsidR="008A37BE" w:rsidRPr="00181A99" w:rsidTr="00DC78E1">
        <w:tc>
          <w:tcPr>
            <w:tcW w:w="0" w:type="auto"/>
          </w:tcPr>
          <w:p w:rsidR="008A37BE" w:rsidRPr="00181A99" w:rsidRDefault="008A37BE" w:rsidP="00DC78E1">
            <w:pPr>
              <w:pStyle w:val="Compact"/>
              <w:rPr>
                <w:sz w:val="20"/>
                <w:szCs w:val="20"/>
              </w:rPr>
            </w:pPr>
          </w:p>
        </w:tc>
        <w:tc>
          <w:tcPr>
            <w:tcW w:w="708" w:type="pct"/>
            <w:vMerge/>
          </w:tcPr>
          <w:p w:rsidR="008A37BE" w:rsidRPr="00181A99" w:rsidRDefault="008A37BE" w:rsidP="00DC78E1">
            <w:pPr>
              <w:pStyle w:val="Compact"/>
              <w:rPr>
                <w:sz w:val="20"/>
                <w:szCs w:val="20"/>
              </w:rPr>
            </w:pPr>
          </w:p>
        </w:tc>
        <w:tc>
          <w:tcPr>
            <w:tcW w:w="337" w:type="pct"/>
          </w:tcPr>
          <w:p w:rsidR="008A37BE" w:rsidRPr="00181A99" w:rsidRDefault="008A37BE" w:rsidP="00DC78E1">
            <w:pPr>
              <w:pStyle w:val="Compact"/>
              <w:rPr>
                <w:sz w:val="20"/>
                <w:szCs w:val="20"/>
              </w:rPr>
            </w:pPr>
            <w:r w:rsidRPr="00181A99">
              <w:rPr>
                <w:sz w:val="20"/>
                <w:szCs w:val="20"/>
              </w:rPr>
              <w:t>Yes</w:t>
            </w:r>
          </w:p>
        </w:tc>
        <w:tc>
          <w:tcPr>
            <w:tcW w:w="962" w:type="pct"/>
          </w:tcPr>
          <w:p w:rsidR="008A37BE" w:rsidRPr="00181A99" w:rsidRDefault="008A37BE" w:rsidP="00DC78E1">
            <w:pPr>
              <w:pStyle w:val="Compact"/>
              <w:rPr>
                <w:sz w:val="20"/>
                <w:szCs w:val="20"/>
              </w:rPr>
            </w:pPr>
            <w:r w:rsidRPr="00181A99">
              <w:rPr>
                <w:sz w:val="20"/>
                <w:szCs w:val="20"/>
              </w:rPr>
              <w:t>1.04 (0.89 to 1.22)</w:t>
            </w:r>
          </w:p>
        </w:tc>
        <w:tc>
          <w:tcPr>
            <w:tcW w:w="528" w:type="pct"/>
          </w:tcPr>
          <w:p w:rsidR="008A37BE" w:rsidRPr="00181A99" w:rsidRDefault="008A37BE" w:rsidP="00DC78E1">
            <w:pPr>
              <w:pStyle w:val="Compact"/>
              <w:rPr>
                <w:sz w:val="20"/>
                <w:szCs w:val="20"/>
              </w:rPr>
            </w:pPr>
          </w:p>
        </w:tc>
        <w:tc>
          <w:tcPr>
            <w:tcW w:w="1010" w:type="pct"/>
          </w:tcPr>
          <w:p w:rsidR="008A37BE" w:rsidRPr="00181A99" w:rsidRDefault="008A37BE" w:rsidP="00DC78E1">
            <w:pPr>
              <w:pStyle w:val="Compact"/>
              <w:rPr>
                <w:sz w:val="20"/>
                <w:szCs w:val="20"/>
              </w:rPr>
            </w:pPr>
            <w:r w:rsidRPr="00181A99">
              <w:rPr>
                <w:sz w:val="20"/>
                <w:szCs w:val="20"/>
              </w:rPr>
              <w:t>1.05 (0.87 to 1.27)</w:t>
            </w:r>
          </w:p>
        </w:tc>
        <w:tc>
          <w:tcPr>
            <w:tcW w:w="445" w:type="pct"/>
          </w:tcPr>
          <w:p w:rsidR="008A37BE" w:rsidRPr="00181A99" w:rsidRDefault="008A37BE" w:rsidP="00DC78E1">
            <w:pPr>
              <w:pStyle w:val="Compact"/>
              <w:rPr>
                <w:sz w:val="20"/>
                <w:szCs w:val="20"/>
              </w:rPr>
            </w:pPr>
          </w:p>
        </w:tc>
      </w:tr>
      <w:tr w:rsidR="008A37BE" w:rsidRPr="00181A99" w:rsidTr="00DC78E1">
        <w:trPr>
          <w:cnfStyle w:val="010000000000" w:firstRow="0" w:lastRow="1" w:firstColumn="0" w:lastColumn="0" w:oddVBand="0" w:evenVBand="0" w:oddHBand="0" w:evenHBand="0" w:firstRowFirstColumn="0" w:firstRowLastColumn="0" w:lastRowFirstColumn="0" w:lastRowLastColumn="0"/>
        </w:trPr>
        <w:tc>
          <w:tcPr>
            <w:tcW w:w="0" w:type="auto"/>
            <w:gridSpan w:val="7"/>
          </w:tcPr>
          <w:p w:rsidR="008A37BE" w:rsidRDefault="008A37BE" w:rsidP="00DC78E1">
            <w:pPr>
              <w:pStyle w:val="Compact"/>
              <w:rPr>
                <w:b w:val="0"/>
                <w:sz w:val="20"/>
                <w:szCs w:val="20"/>
              </w:rPr>
            </w:pPr>
            <w:r w:rsidRPr="00181A99">
              <w:rPr>
                <w:b w:val="0"/>
                <w:sz w:val="20"/>
                <w:szCs w:val="20"/>
              </w:rPr>
              <w:t>OR: odds ratio with 95% confidence intervals,</w:t>
            </w:r>
          </w:p>
          <w:p w:rsidR="008A37BE" w:rsidRDefault="008A37BE" w:rsidP="00DC78E1">
            <w:pPr>
              <w:pStyle w:val="Compact"/>
              <w:rPr>
                <w:b w:val="0"/>
                <w:sz w:val="20"/>
                <w:szCs w:val="20"/>
              </w:rPr>
            </w:pPr>
            <w:r w:rsidRPr="00181A99">
              <w:rPr>
                <w:b w:val="0"/>
                <w:sz w:val="20"/>
                <w:szCs w:val="20"/>
              </w:rPr>
              <w:t xml:space="preserve"> aOR: adjusted odds ratio with 95% confidence intervals, </w:t>
            </w:r>
          </w:p>
          <w:p w:rsidR="008A37BE" w:rsidRPr="00181A99" w:rsidRDefault="008A37BE" w:rsidP="00DC78E1">
            <w:pPr>
              <w:pStyle w:val="Compact"/>
              <w:rPr>
                <w:b w:val="0"/>
                <w:sz w:val="20"/>
                <w:szCs w:val="20"/>
              </w:rPr>
            </w:pPr>
            <w:r w:rsidRPr="00181A99">
              <w:rPr>
                <w:b w:val="0"/>
                <w:sz w:val="20"/>
                <w:szCs w:val="20"/>
              </w:rPr>
              <w:t>* Death due to TB in those who died and where cause of death was known</w:t>
            </w:r>
          </w:p>
        </w:tc>
      </w:tr>
    </w:tbl>
    <w:p w:rsidR="00DC78E1" w:rsidRDefault="00DC78E1">
      <w:bookmarkStart w:id="5" w:name="pagebreak-10"/>
      <w:bookmarkEnd w:id="5"/>
    </w:p>
    <w:sectPr w:rsidR="00DC78E1" w:rsidSect="00DC78E1">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888EDCB"/>
    <w:multiLevelType w:val="multilevel"/>
    <w:tmpl w:val="4A3A1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6"/>
  </w:num>
  <w:num w:numId="16">
    <w:abstractNumId w:val="18"/>
  </w:num>
  <w:num w:numId="17">
    <w:abstractNumId w:val="1"/>
  </w:num>
  <w:num w:numId="18">
    <w:abstractNumId w:val="19"/>
  </w:num>
  <w:num w:numId="19">
    <w:abstractNumId w:val="2"/>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BE"/>
    <w:rsid w:val="001607E3"/>
    <w:rsid w:val="002977F1"/>
    <w:rsid w:val="004F4783"/>
    <w:rsid w:val="006A6CA6"/>
    <w:rsid w:val="00737012"/>
    <w:rsid w:val="008A37BE"/>
    <w:rsid w:val="00BB6A8C"/>
    <w:rsid w:val="00BD215C"/>
    <w:rsid w:val="00BD6B33"/>
    <w:rsid w:val="00BE42FE"/>
    <w:rsid w:val="00C60C14"/>
    <w:rsid w:val="00C85AA3"/>
    <w:rsid w:val="00DC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C7F98C"/>
  <w14:defaultImageDpi w14:val="32767"/>
  <w15:chartTrackingRefBased/>
  <w15:docId w15:val="{3E2FD23A-0B37-F341-B6F9-D625C9FF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A37BE"/>
    <w:pPr>
      <w:spacing w:after="200"/>
    </w:pPr>
    <w:rPr>
      <w:lang w:val="en-US"/>
    </w:rPr>
  </w:style>
  <w:style w:type="paragraph" w:styleId="Heading1">
    <w:name w:val="heading 1"/>
    <w:basedOn w:val="Normal"/>
    <w:next w:val="BodyText"/>
    <w:link w:val="Heading1Char"/>
    <w:uiPriority w:val="9"/>
    <w:qFormat/>
    <w:rsid w:val="008A37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8A37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8A37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8A37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8A37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8A37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8A37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8A37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8A37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8A37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8A37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8A37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8A37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8A37BE"/>
    <w:pPr>
      <w:spacing w:before="180" w:after="180"/>
    </w:pPr>
  </w:style>
  <w:style w:type="character" w:customStyle="1" w:styleId="BodyTextChar">
    <w:name w:val="Body Text Char"/>
    <w:basedOn w:val="DefaultParagraphFont"/>
    <w:link w:val="BodyText"/>
    <w:rsid w:val="008A37BE"/>
    <w:rPr>
      <w:lang w:val="en-US"/>
    </w:rPr>
  </w:style>
  <w:style w:type="paragraph" w:customStyle="1" w:styleId="FirstParagraph">
    <w:name w:val="First Paragraph"/>
    <w:basedOn w:val="BodyText"/>
    <w:next w:val="BodyText"/>
    <w:qFormat/>
    <w:rsid w:val="008A37BE"/>
  </w:style>
  <w:style w:type="paragraph" w:customStyle="1" w:styleId="Compact">
    <w:name w:val="Compact"/>
    <w:basedOn w:val="BodyText"/>
    <w:qFormat/>
    <w:rsid w:val="008A37BE"/>
    <w:pPr>
      <w:spacing w:before="36" w:after="36"/>
    </w:pPr>
    <w:rPr>
      <w:rFonts w:ascii="Times New Roman" w:hAnsi="Times New Roman"/>
    </w:rPr>
  </w:style>
  <w:style w:type="paragraph" w:styleId="Title">
    <w:name w:val="Title"/>
    <w:basedOn w:val="Normal"/>
    <w:next w:val="BodyText"/>
    <w:link w:val="TitleChar"/>
    <w:qFormat/>
    <w:rsid w:val="008A37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8A37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8A37BE"/>
    <w:pPr>
      <w:spacing w:before="240"/>
    </w:pPr>
    <w:rPr>
      <w:sz w:val="30"/>
      <w:szCs w:val="30"/>
    </w:rPr>
  </w:style>
  <w:style w:type="character" w:customStyle="1" w:styleId="SubtitleChar">
    <w:name w:val="Subtitle Char"/>
    <w:basedOn w:val="DefaultParagraphFont"/>
    <w:link w:val="Subtitle"/>
    <w:rsid w:val="008A37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8A37BE"/>
    <w:pPr>
      <w:keepNext/>
      <w:keepLines/>
      <w:spacing w:after="200"/>
    </w:pPr>
    <w:rPr>
      <w:lang w:val="en-US"/>
    </w:rPr>
  </w:style>
  <w:style w:type="paragraph" w:styleId="Date">
    <w:name w:val="Date"/>
    <w:next w:val="BodyText"/>
    <w:link w:val="DateChar"/>
    <w:qFormat/>
    <w:rsid w:val="008A37BE"/>
    <w:pPr>
      <w:keepNext/>
      <w:keepLines/>
      <w:spacing w:after="200"/>
    </w:pPr>
    <w:rPr>
      <w:lang w:val="en-US"/>
    </w:rPr>
  </w:style>
  <w:style w:type="character" w:customStyle="1" w:styleId="DateChar">
    <w:name w:val="Date Char"/>
    <w:basedOn w:val="DefaultParagraphFont"/>
    <w:link w:val="Date"/>
    <w:rsid w:val="008A37BE"/>
    <w:rPr>
      <w:lang w:val="en-US"/>
    </w:rPr>
  </w:style>
  <w:style w:type="paragraph" w:customStyle="1" w:styleId="Abstract">
    <w:name w:val="Abstract"/>
    <w:basedOn w:val="Normal"/>
    <w:next w:val="BodyText"/>
    <w:qFormat/>
    <w:rsid w:val="008A37BE"/>
    <w:pPr>
      <w:keepNext/>
      <w:keepLines/>
      <w:spacing w:before="300" w:after="300"/>
    </w:pPr>
    <w:rPr>
      <w:sz w:val="20"/>
      <w:szCs w:val="20"/>
    </w:rPr>
  </w:style>
  <w:style w:type="paragraph" w:styleId="Bibliography">
    <w:name w:val="Bibliography"/>
    <w:basedOn w:val="Normal"/>
    <w:qFormat/>
    <w:rsid w:val="008A37BE"/>
  </w:style>
  <w:style w:type="paragraph" w:styleId="BlockText">
    <w:name w:val="Block Text"/>
    <w:basedOn w:val="BodyText"/>
    <w:next w:val="BodyText"/>
    <w:uiPriority w:val="9"/>
    <w:unhideWhenUsed/>
    <w:qFormat/>
    <w:rsid w:val="008A37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8A37BE"/>
  </w:style>
  <w:style w:type="character" w:customStyle="1" w:styleId="FootnoteTextChar">
    <w:name w:val="Footnote Text Char"/>
    <w:basedOn w:val="DefaultParagraphFont"/>
    <w:link w:val="FootnoteText"/>
    <w:uiPriority w:val="9"/>
    <w:rsid w:val="008A37BE"/>
    <w:rPr>
      <w:lang w:val="en-US"/>
    </w:rPr>
  </w:style>
  <w:style w:type="paragraph" w:customStyle="1" w:styleId="DefinitionTerm">
    <w:name w:val="Definition Term"/>
    <w:basedOn w:val="Normal"/>
    <w:next w:val="Definition"/>
    <w:rsid w:val="008A37BE"/>
    <w:pPr>
      <w:keepNext/>
      <w:keepLines/>
      <w:spacing w:after="0"/>
    </w:pPr>
    <w:rPr>
      <w:b/>
    </w:rPr>
  </w:style>
  <w:style w:type="paragraph" w:customStyle="1" w:styleId="Definition">
    <w:name w:val="Definition"/>
    <w:basedOn w:val="Normal"/>
    <w:rsid w:val="008A37BE"/>
  </w:style>
  <w:style w:type="paragraph" w:styleId="Caption">
    <w:name w:val="caption"/>
    <w:basedOn w:val="Normal"/>
    <w:link w:val="CaptionChar"/>
    <w:rsid w:val="008A37BE"/>
    <w:pPr>
      <w:spacing w:after="120"/>
    </w:pPr>
    <w:rPr>
      <w:i/>
    </w:rPr>
  </w:style>
  <w:style w:type="paragraph" w:customStyle="1" w:styleId="TableCaption">
    <w:name w:val="Table Caption"/>
    <w:basedOn w:val="Caption"/>
    <w:rsid w:val="008A37BE"/>
    <w:pPr>
      <w:keepNext/>
    </w:pPr>
  </w:style>
  <w:style w:type="paragraph" w:customStyle="1" w:styleId="ImageCaption">
    <w:name w:val="Image Caption"/>
    <w:basedOn w:val="Caption"/>
    <w:rsid w:val="008A37BE"/>
  </w:style>
  <w:style w:type="paragraph" w:customStyle="1" w:styleId="Figure">
    <w:name w:val="Figure"/>
    <w:basedOn w:val="Normal"/>
    <w:rsid w:val="008A37BE"/>
  </w:style>
  <w:style w:type="paragraph" w:customStyle="1" w:styleId="FigurewithCaption">
    <w:name w:val="Figure with Caption"/>
    <w:basedOn w:val="Figure"/>
    <w:rsid w:val="008A37BE"/>
    <w:pPr>
      <w:keepNext/>
    </w:pPr>
  </w:style>
  <w:style w:type="character" w:customStyle="1" w:styleId="CaptionChar">
    <w:name w:val="Caption Char"/>
    <w:basedOn w:val="DefaultParagraphFont"/>
    <w:link w:val="Caption"/>
    <w:rsid w:val="008A37BE"/>
    <w:rPr>
      <w:i/>
      <w:lang w:val="en-US"/>
    </w:rPr>
  </w:style>
  <w:style w:type="character" w:customStyle="1" w:styleId="VerbatimChar">
    <w:name w:val="Verbatim Char"/>
    <w:basedOn w:val="CaptionChar"/>
    <w:link w:val="SourceCode"/>
    <w:rsid w:val="008A37BE"/>
    <w:rPr>
      <w:rFonts w:ascii="Consolas" w:hAnsi="Consolas"/>
      <w:i/>
      <w:sz w:val="22"/>
      <w:shd w:val="clear" w:color="auto" w:fill="F8F8F8"/>
      <w:lang w:val="en-US"/>
    </w:rPr>
  </w:style>
  <w:style w:type="character" w:styleId="FootnoteReference">
    <w:name w:val="footnote reference"/>
    <w:basedOn w:val="CaptionChar"/>
    <w:rsid w:val="008A37BE"/>
    <w:rPr>
      <w:i/>
      <w:vertAlign w:val="superscript"/>
      <w:lang w:val="en-US"/>
    </w:rPr>
  </w:style>
  <w:style w:type="character" w:styleId="Hyperlink">
    <w:name w:val="Hyperlink"/>
    <w:basedOn w:val="CaptionChar"/>
    <w:rsid w:val="008A37BE"/>
    <w:rPr>
      <w:i/>
      <w:color w:val="4472C4" w:themeColor="accent1"/>
      <w:lang w:val="en-US"/>
    </w:rPr>
  </w:style>
  <w:style w:type="paragraph" w:styleId="TOCHeading">
    <w:name w:val="TOC Heading"/>
    <w:basedOn w:val="Heading1"/>
    <w:next w:val="BodyText"/>
    <w:uiPriority w:val="39"/>
    <w:unhideWhenUsed/>
    <w:qFormat/>
    <w:rsid w:val="008A37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8A37BE"/>
    <w:pPr>
      <w:shd w:val="clear" w:color="auto" w:fill="F8F8F8"/>
      <w:wordWrap w:val="0"/>
    </w:pPr>
    <w:rPr>
      <w:rFonts w:ascii="Consolas" w:hAnsi="Consolas"/>
      <w:i/>
      <w:sz w:val="22"/>
    </w:rPr>
  </w:style>
  <w:style w:type="character" w:customStyle="1" w:styleId="KeywordTok">
    <w:name w:val="KeywordTok"/>
    <w:basedOn w:val="VerbatimChar"/>
    <w:rsid w:val="008A37BE"/>
    <w:rPr>
      <w:rFonts w:ascii="Consolas" w:hAnsi="Consolas"/>
      <w:b/>
      <w:i/>
      <w:color w:val="204A87"/>
      <w:sz w:val="22"/>
      <w:shd w:val="clear" w:color="auto" w:fill="F8F8F8"/>
      <w:lang w:val="en-US"/>
    </w:rPr>
  </w:style>
  <w:style w:type="character" w:customStyle="1" w:styleId="DataTypeTok">
    <w:name w:val="DataTypeTok"/>
    <w:basedOn w:val="VerbatimChar"/>
    <w:rsid w:val="008A37BE"/>
    <w:rPr>
      <w:rFonts w:ascii="Consolas" w:hAnsi="Consolas"/>
      <w:i/>
      <w:color w:val="204A87"/>
      <w:sz w:val="22"/>
      <w:shd w:val="clear" w:color="auto" w:fill="F8F8F8"/>
      <w:lang w:val="en-US"/>
    </w:rPr>
  </w:style>
  <w:style w:type="character" w:customStyle="1" w:styleId="DecValTok">
    <w:name w:val="DecValTok"/>
    <w:basedOn w:val="VerbatimChar"/>
    <w:rsid w:val="008A37BE"/>
    <w:rPr>
      <w:rFonts w:ascii="Consolas" w:hAnsi="Consolas"/>
      <w:i/>
      <w:color w:val="0000CF"/>
      <w:sz w:val="22"/>
      <w:shd w:val="clear" w:color="auto" w:fill="F8F8F8"/>
      <w:lang w:val="en-US"/>
    </w:rPr>
  </w:style>
  <w:style w:type="character" w:customStyle="1" w:styleId="BaseNTok">
    <w:name w:val="BaseNTok"/>
    <w:basedOn w:val="VerbatimChar"/>
    <w:rsid w:val="008A37BE"/>
    <w:rPr>
      <w:rFonts w:ascii="Consolas" w:hAnsi="Consolas"/>
      <w:i/>
      <w:color w:val="0000CF"/>
      <w:sz w:val="22"/>
      <w:shd w:val="clear" w:color="auto" w:fill="F8F8F8"/>
      <w:lang w:val="en-US"/>
    </w:rPr>
  </w:style>
  <w:style w:type="character" w:customStyle="1" w:styleId="FloatTok">
    <w:name w:val="FloatTok"/>
    <w:basedOn w:val="VerbatimChar"/>
    <w:rsid w:val="008A37BE"/>
    <w:rPr>
      <w:rFonts w:ascii="Consolas" w:hAnsi="Consolas"/>
      <w:i/>
      <w:color w:val="0000CF"/>
      <w:sz w:val="22"/>
      <w:shd w:val="clear" w:color="auto" w:fill="F8F8F8"/>
      <w:lang w:val="en-US"/>
    </w:rPr>
  </w:style>
  <w:style w:type="character" w:customStyle="1" w:styleId="ConstantTok">
    <w:name w:val="ConstantTok"/>
    <w:basedOn w:val="VerbatimChar"/>
    <w:rsid w:val="008A37BE"/>
    <w:rPr>
      <w:rFonts w:ascii="Consolas" w:hAnsi="Consolas"/>
      <w:i/>
      <w:color w:val="000000"/>
      <w:sz w:val="22"/>
      <w:shd w:val="clear" w:color="auto" w:fill="F8F8F8"/>
      <w:lang w:val="en-US"/>
    </w:rPr>
  </w:style>
  <w:style w:type="character" w:customStyle="1" w:styleId="CharTok">
    <w:name w:val="CharTok"/>
    <w:basedOn w:val="VerbatimChar"/>
    <w:rsid w:val="008A37BE"/>
    <w:rPr>
      <w:rFonts w:ascii="Consolas" w:hAnsi="Consolas"/>
      <w:i/>
      <w:color w:val="4E9A06"/>
      <w:sz w:val="22"/>
      <w:shd w:val="clear" w:color="auto" w:fill="F8F8F8"/>
      <w:lang w:val="en-US"/>
    </w:rPr>
  </w:style>
  <w:style w:type="character" w:customStyle="1" w:styleId="SpecialCharTok">
    <w:name w:val="SpecialCharTok"/>
    <w:basedOn w:val="VerbatimChar"/>
    <w:rsid w:val="008A37BE"/>
    <w:rPr>
      <w:rFonts w:ascii="Consolas" w:hAnsi="Consolas"/>
      <w:i/>
      <w:color w:val="000000"/>
      <w:sz w:val="22"/>
      <w:shd w:val="clear" w:color="auto" w:fill="F8F8F8"/>
      <w:lang w:val="en-US"/>
    </w:rPr>
  </w:style>
  <w:style w:type="character" w:customStyle="1" w:styleId="StringTok">
    <w:name w:val="StringTok"/>
    <w:basedOn w:val="VerbatimChar"/>
    <w:rsid w:val="008A37BE"/>
    <w:rPr>
      <w:rFonts w:ascii="Consolas" w:hAnsi="Consolas"/>
      <w:i/>
      <w:color w:val="4E9A06"/>
      <w:sz w:val="22"/>
      <w:shd w:val="clear" w:color="auto" w:fill="F8F8F8"/>
      <w:lang w:val="en-US"/>
    </w:rPr>
  </w:style>
  <w:style w:type="character" w:customStyle="1" w:styleId="VerbatimStringTok">
    <w:name w:val="VerbatimStringTok"/>
    <w:basedOn w:val="VerbatimChar"/>
    <w:rsid w:val="008A37BE"/>
    <w:rPr>
      <w:rFonts w:ascii="Consolas" w:hAnsi="Consolas"/>
      <w:i/>
      <w:color w:val="4E9A06"/>
      <w:sz w:val="22"/>
      <w:shd w:val="clear" w:color="auto" w:fill="F8F8F8"/>
      <w:lang w:val="en-US"/>
    </w:rPr>
  </w:style>
  <w:style w:type="character" w:customStyle="1" w:styleId="SpecialStringTok">
    <w:name w:val="SpecialStringTok"/>
    <w:basedOn w:val="VerbatimChar"/>
    <w:rsid w:val="008A37BE"/>
    <w:rPr>
      <w:rFonts w:ascii="Consolas" w:hAnsi="Consolas"/>
      <w:i/>
      <w:color w:val="4E9A06"/>
      <w:sz w:val="22"/>
      <w:shd w:val="clear" w:color="auto" w:fill="F8F8F8"/>
      <w:lang w:val="en-US"/>
    </w:rPr>
  </w:style>
  <w:style w:type="character" w:customStyle="1" w:styleId="ImportTok">
    <w:name w:val="ImportTok"/>
    <w:basedOn w:val="VerbatimChar"/>
    <w:rsid w:val="008A37BE"/>
    <w:rPr>
      <w:rFonts w:ascii="Consolas" w:hAnsi="Consolas"/>
      <w:i/>
      <w:sz w:val="22"/>
      <w:shd w:val="clear" w:color="auto" w:fill="F8F8F8"/>
      <w:lang w:val="en-US"/>
    </w:rPr>
  </w:style>
  <w:style w:type="character" w:customStyle="1" w:styleId="CommentTok">
    <w:name w:val="CommentTok"/>
    <w:basedOn w:val="VerbatimChar"/>
    <w:rsid w:val="008A37BE"/>
    <w:rPr>
      <w:rFonts w:ascii="Consolas" w:hAnsi="Consolas"/>
      <w:i w:val="0"/>
      <w:color w:val="8F5902"/>
      <w:sz w:val="22"/>
      <w:shd w:val="clear" w:color="auto" w:fill="F8F8F8"/>
      <w:lang w:val="en-US"/>
    </w:rPr>
  </w:style>
  <w:style w:type="character" w:customStyle="1" w:styleId="DocumentationTok">
    <w:name w:val="DocumentationTok"/>
    <w:basedOn w:val="VerbatimChar"/>
    <w:rsid w:val="008A37BE"/>
    <w:rPr>
      <w:rFonts w:ascii="Consolas" w:hAnsi="Consolas"/>
      <w:b/>
      <w:i w:val="0"/>
      <w:color w:val="8F5902"/>
      <w:sz w:val="22"/>
      <w:shd w:val="clear" w:color="auto" w:fill="F8F8F8"/>
      <w:lang w:val="en-US"/>
    </w:rPr>
  </w:style>
  <w:style w:type="character" w:customStyle="1" w:styleId="AnnotationTok">
    <w:name w:val="AnnotationTok"/>
    <w:basedOn w:val="VerbatimChar"/>
    <w:rsid w:val="008A37BE"/>
    <w:rPr>
      <w:rFonts w:ascii="Consolas" w:hAnsi="Consolas"/>
      <w:b/>
      <w:i w:val="0"/>
      <w:color w:val="8F5902"/>
      <w:sz w:val="22"/>
      <w:shd w:val="clear" w:color="auto" w:fill="F8F8F8"/>
      <w:lang w:val="en-US"/>
    </w:rPr>
  </w:style>
  <w:style w:type="character" w:customStyle="1" w:styleId="CommentVarTok">
    <w:name w:val="CommentVarTok"/>
    <w:basedOn w:val="VerbatimChar"/>
    <w:rsid w:val="008A37BE"/>
    <w:rPr>
      <w:rFonts w:ascii="Consolas" w:hAnsi="Consolas"/>
      <w:b/>
      <w:i w:val="0"/>
      <w:color w:val="8F5902"/>
      <w:sz w:val="22"/>
      <w:shd w:val="clear" w:color="auto" w:fill="F8F8F8"/>
      <w:lang w:val="en-US"/>
    </w:rPr>
  </w:style>
  <w:style w:type="character" w:customStyle="1" w:styleId="OtherTok">
    <w:name w:val="OtherTok"/>
    <w:basedOn w:val="VerbatimChar"/>
    <w:rsid w:val="008A37BE"/>
    <w:rPr>
      <w:rFonts w:ascii="Consolas" w:hAnsi="Consolas"/>
      <w:i/>
      <w:color w:val="8F5902"/>
      <w:sz w:val="22"/>
      <w:shd w:val="clear" w:color="auto" w:fill="F8F8F8"/>
      <w:lang w:val="en-US"/>
    </w:rPr>
  </w:style>
  <w:style w:type="character" w:customStyle="1" w:styleId="FunctionTok">
    <w:name w:val="FunctionTok"/>
    <w:basedOn w:val="VerbatimChar"/>
    <w:rsid w:val="008A37BE"/>
    <w:rPr>
      <w:rFonts w:ascii="Consolas" w:hAnsi="Consolas"/>
      <w:i/>
      <w:color w:val="000000"/>
      <w:sz w:val="22"/>
      <w:shd w:val="clear" w:color="auto" w:fill="F8F8F8"/>
      <w:lang w:val="en-US"/>
    </w:rPr>
  </w:style>
  <w:style w:type="character" w:customStyle="1" w:styleId="VariableTok">
    <w:name w:val="VariableTok"/>
    <w:basedOn w:val="VerbatimChar"/>
    <w:rsid w:val="008A37BE"/>
    <w:rPr>
      <w:rFonts w:ascii="Consolas" w:hAnsi="Consolas"/>
      <w:i/>
      <w:color w:val="000000"/>
      <w:sz w:val="22"/>
      <w:shd w:val="clear" w:color="auto" w:fill="F8F8F8"/>
      <w:lang w:val="en-US"/>
    </w:rPr>
  </w:style>
  <w:style w:type="character" w:customStyle="1" w:styleId="ControlFlowTok">
    <w:name w:val="ControlFlowTok"/>
    <w:basedOn w:val="VerbatimChar"/>
    <w:rsid w:val="008A37BE"/>
    <w:rPr>
      <w:rFonts w:ascii="Consolas" w:hAnsi="Consolas"/>
      <w:b/>
      <w:i/>
      <w:color w:val="204A87"/>
      <w:sz w:val="22"/>
      <w:shd w:val="clear" w:color="auto" w:fill="F8F8F8"/>
      <w:lang w:val="en-US"/>
    </w:rPr>
  </w:style>
  <w:style w:type="character" w:customStyle="1" w:styleId="OperatorTok">
    <w:name w:val="OperatorTok"/>
    <w:basedOn w:val="VerbatimChar"/>
    <w:rsid w:val="008A37BE"/>
    <w:rPr>
      <w:rFonts w:ascii="Consolas" w:hAnsi="Consolas"/>
      <w:b/>
      <w:i/>
      <w:color w:val="CE5C00"/>
      <w:sz w:val="22"/>
      <w:shd w:val="clear" w:color="auto" w:fill="F8F8F8"/>
      <w:lang w:val="en-US"/>
    </w:rPr>
  </w:style>
  <w:style w:type="character" w:customStyle="1" w:styleId="BuiltInTok">
    <w:name w:val="BuiltInTok"/>
    <w:basedOn w:val="VerbatimChar"/>
    <w:rsid w:val="008A37BE"/>
    <w:rPr>
      <w:rFonts w:ascii="Consolas" w:hAnsi="Consolas"/>
      <w:i/>
      <w:sz w:val="22"/>
      <w:shd w:val="clear" w:color="auto" w:fill="F8F8F8"/>
      <w:lang w:val="en-US"/>
    </w:rPr>
  </w:style>
  <w:style w:type="character" w:customStyle="1" w:styleId="ExtensionTok">
    <w:name w:val="ExtensionTok"/>
    <w:basedOn w:val="VerbatimChar"/>
    <w:rsid w:val="008A37BE"/>
    <w:rPr>
      <w:rFonts w:ascii="Consolas" w:hAnsi="Consolas"/>
      <w:i/>
      <w:sz w:val="22"/>
      <w:shd w:val="clear" w:color="auto" w:fill="F8F8F8"/>
      <w:lang w:val="en-US"/>
    </w:rPr>
  </w:style>
  <w:style w:type="character" w:customStyle="1" w:styleId="PreprocessorTok">
    <w:name w:val="PreprocessorTok"/>
    <w:basedOn w:val="VerbatimChar"/>
    <w:rsid w:val="008A37BE"/>
    <w:rPr>
      <w:rFonts w:ascii="Consolas" w:hAnsi="Consolas"/>
      <w:i w:val="0"/>
      <w:color w:val="8F5902"/>
      <w:sz w:val="22"/>
      <w:shd w:val="clear" w:color="auto" w:fill="F8F8F8"/>
      <w:lang w:val="en-US"/>
    </w:rPr>
  </w:style>
  <w:style w:type="character" w:customStyle="1" w:styleId="AttributeTok">
    <w:name w:val="AttributeTok"/>
    <w:basedOn w:val="VerbatimChar"/>
    <w:rsid w:val="008A37BE"/>
    <w:rPr>
      <w:rFonts w:ascii="Consolas" w:hAnsi="Consolas"/>
      <w:i/>
      <w:color w:val="C4A000"/>
      <w:sz w:val="22"/>
      <w:shd w:val="clear" w:color="auto" w:fill="F8F8F8"/>
      <w:lang w:val="en-US"/>
    </w:rPr>
  </w:style>
  <w:style w:type="character" w:customStyle="1" w:styleId="RegionMarkerTok">
    <w:name w:val="RegionMarkerTok"/>
    <w:basedOn w:val="VerbatimChar"/>
    <w:rsid w:val="008A37BE"/>
    <w:rPr>
      <w:rFonts w:ascii="Consolas" w:hAnsi="Consolas"/>
      <w:i/>
      <w:sz w:val="22"/>
      <w:shd w:val="clear" w:color="auto" w:fill="F8F8F8"/>
      <w:lang w:val="en-US"/>
    </w:rPr>
  </w:style>
  <w:style w:type="character" w:customStyle="1" w:styleId="InformationTok">
    <w:name w:val="InformationTok"/>
    <w:basedOn w:val="VerbatimChar"/>
    <w:rsid w:val="008A37BE"/>
    <w:rPr>
      <w:rFonts w:ascii="Consolas" w:hAnsi="Consolas"/>
      <w:b/>
      <w:i w:val="0"/>
      <w:color w:val="8F5902"/>
      <w:sz w:val="22"/>
      <w:shd w:val="clear" w:color="auto" w:fill="F8F8F8"/>
      <w:lang w:val="en-US"/>
    </w:rPr>
  </w:style>
  <w:style w:type="character" w:customStyle="1" w:styleId="WarningTok">
    <w:name w:val="WarningTok"/>
    <w:basedOn w:val="VerbatimChar"/>
    <w:rsid w:val="008A37BE"/>
    <w:rPr>
      <w:rFonts w:ascii="Consolas" w:hAnsi="Consolas"/>
      <w:b/>
      <w:i w:val="0"/>
      <w:color w:val="8F5902"/>
      <w:sz w:val="22"/>
      <w:shd w:val="clear" w:color="auto" w:fill="F8F8F8"/>
      <w:lang w:val="en-US"/>
    </w:rPr>
  </w:style>
  <w:style w:type="character" w:customStyle="1" w:styleId="AlertTok">
    <w:name w:val="AlertTok"/>
    <w:basedOn w:val="VerbatimChar"/>
    <w:rsid w:val="008A37BE"/>
    <w:rPr>
      <w:rFonts w:ascii="Consolas" w:hAnsi="Consolas"/>
      <w:i/>
      <w:color w:val="EF2929"/>
      <w:sz w:val="22"/>
      <w:shd w:val="clear" w:color="auto" w:fill="F8F8F8"/>
      <w:lang w:val="en-US"/>
    </w:rPr>
  </w:style>
  <w:style w:type="character" w:customStyle="1" w:styleId="ErrorTok">
    <w:name w:val="ErrorTok"/>
    <w:basedOn w:val="VerbatimChar"/>
    <w:rsid w:val="008A37BE"/>
    <w:rPr>
      <w:rFonts w:ascii="Consolas" w:hAnsi="Consolas"/>
      <w:b/>
      <w:i/>
      <w:color w:val="A40000"/>
      <w:sz w:val="22"/>
      <w:shd w:val="clear" w:color="auto" w:fill="F8F8F8"/>
      <w:lang w:val="en-US"/>
    </w:rPr>
  </w:style>
  <w:style w:type="character" w:customStyle="1" w:styleId="NormalTok">
    <w:name w:val="NormalTok"/>
    <w:basedOn w:val="VerbatimChar"/>
    <w:rsid w:val="008A37BE"/>
    <w:rPr>
      <w:rFonts w:ascii="Consolas" w:hAnsi="Consolas"/>
      <w:i/>
      <w:sz w:val="22"/>
      <w:shd w:val="clear" w:color="auto" w:fill="F8F8F8"/>
      <w:lang w:val="en-US"/>
    </w:rPr>
  </w:style>
  <w:style w:type="table" w:customStyle="1" w:styleId="PlainTable21">
    <w:name w:val="Plain Table 21"/>
    <w:basedOn w:val="TableNormal"/>
    <w:rsid w:val="008A37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8A37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8A37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8A37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8A37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8A37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8A37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8A37BE"/>
    <w:pPr>
      <w:tabs>
        <w:tab w:val="center" w:pos="4513"/>
        <w:tab w:val="right" w:pos="9026"/>
      </w:tabs>
      <w:spacing w:after="0"/>
    </w:pPr>
  </w:style>
  <w:style w:type="character" w:customStyle="1" w:styleId="FooterChar">
    <w:name w:val="Footer Char"/>
    <w:basedOn w:val="DefaultParagraphFont"/>
    <w:link w:val="Footer"/>
    <w:rsid w:val="008A37BE"/>
    <w:rPr>
      <w:lang w:val="en-US"/>
    </w:rPr>
  </w:style>
  <w:style w:type="character" w:styleId="PageNumber">
    <w:name w:val="page number"/>
    <w:basedOn w:val="DefaultParagraphFont"/>
    <w:semiHidden/>
    <w:unhideWhenUsed/>
    <w:rsid w:val="008A37BE"/>
  </w:style>
  <w:style w:type="character" w:styleId="FollowedHyperlink">
    <w:name w:val="FollowedHyperlink"/>
    <w:basedOn w:val="DefaultParagraphFont"/>
    <w:semiHidden/>
    <w:unhideWhenUsed/>
    <w:rsid w:val="008A37BE"/>
    <w:rPr>
      <w:color w:val="954F72" w:themeColor="followedHyperlink"/>
      <w:u w:val="single"/>
    </w:rPr>
  </w:style>
  <w:style w:type="paragraph" w:styleId="Header">
    <w:name w:val="header"/>
    <w:basedOn w:val="Normal"/>
    <w:link w:val="HeaderChar"/>
    <w:unhideWhenUsed/>
    <w:rsid w:val="008A37BE"/>
    <w:pPr>
      <w:tabs>
        <w:tab w:val="center" w:pos="4513"/>
        <w:tab w:val="right" w:pos="9026"/>
      </w:tabs>
      <w:spacing w:after="0"/>
    </w:pPr>
  </w:style>
  <w:style w:type="character" w:customStyle="1" w:styleId="HeaderChar">
    <w:name w:val="Header Char"/>
    <w:basedOn w:val="DefaultParagraphFont"/>
    <w:link w:val="Header"/>
    <w:rsid w:val="008A37BE"/>
    <w:rPr>
      <w:lang w:val="en-US"/>
    </w:rPr>
  </w:style>
  <w:style w:type="paragraph" w:styleId="BalloonText">
    <w:name w:val="Balloon Text"/>
    <w:basedOn w:val="Normal"/>
    <w:link w:val="BalloonTextChar"/>
    <w:semiHidden/>
    <w:unhideWhenUsed/>
    <w:rsid w:val="008A37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8A37BE"/>
    <w:rPr>
      <w:rFonts w:ascii="Lucida Grande" w:hAnsi="Lucida Grande" w:cs="Lucida Grande"/>
      <w:sz w:val="18"/>
      <w:szCs w:val="18"/>
      <w:lang w:val="en-US"/>
    </w:rPr>
  </w:style>
  <w:style w:type="character" w:styleId="CommentReference">
    <w:name w:val="annotation reference"/>
    <w:basedOn w:val="DefaultParagraphFont"/>
    <w:semiHidden/>
    <w:unhideWhenUsed/>
    <w:rsid w:val="008A37BE"/>
    <w:rPr>
      <w:sz w:val="18"/>
      <w:szCs w:val="18"/>
    </w:rPr>
  </w:style>
  <w:style w:type="paragraph" w:styleId="CommentText">
    <w:name w:val="annotation text"/>
    <w:basedOn w:val="Normal"/>
    <w:link w:val="CommentTextChar"/>
    <w:semiHidden/>
    <w:unhideWhenUsed/>
    <w:rsid w:val="008A37BE"/>
  </w:style>
  <w:style w:type="character" w:customStyle="1" w:styleId="CommentTextChar">
    <w:name w:val="Comment Text Char"/>
    <w:basedOn w:val="DefaultParagraphFont"/>
    <w:link w:val="CommentText"/>
    <w:semiHidden/>
    <w:rsid w:val="008A37BE"/>
    <w:rPr>
      <w:lang w:val="en-US"/>
    </w:rPr>
  </w:style>
  <w:style w:type="paragraph" w:styleId="CommentSubject">
    <w:name w:val="annotation subject"/>
    <w:basedOn w:val="CommentText"/>
    <w:next w:val="CommentText"/>
    <w:link w:val="CommentSubjectChar"/>
    <w:semiHidden/>
    <w:unhideWhenUsed/>
    <w:rsid w:val="008A37BE"/>
    <w:rPr>
      <w:b/>
      <w:bCs/>
      <w:sz w:val="20"/>
      <w:szCs w:val="20"/>
    </w:rPr>
  </w:style>
  <w:style w:type="character" w:customStyle="1" w:styleId="CommentSubjectChar">
    <w:name w:val="Comment Subject Char"/>
    <w:basedOn w:val="CommentTextChar"/>
    <w:link w:val="CommentSubject"/>
    <w:semiHidden/>
    <w:rsid w:val="008A37BE"/>
    <w:rPr>
      <w:b/>
      <w:bCs/>
      <w:sz w:val="20"/>
      <w:szCs w:val="20"/>
      <w:lang w:val="en-US"/>
    </w:rPr>
  </w:style>
  <w:style w:type="table" w:styleId="PlainTable2">
    <w:name w:val="Plain Table 2"/>
    <w:basedOn w:val="TableNormal"/>
    <w:rsid w:val="008A37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A37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A37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A37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A37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A37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semiHidden/>
    <w:rsid w:val="008A37B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4</cp:revision>
  <dcterms:created xsi:type="dcterms:W3CDTF">2019-05-10T18:17:00Z</dcterms:created>
  <dcterms:modified xsi:type="dcterms:W3CDTF">2019-05-28T12:05:00Z</dcterms:modified>
</cp:coreProperties>
</file>