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Línea base</w:t>
      </w:r>
    </w:p>
    <w:p>
      <w:r>
        <w:rPr>
          <w:b/>
        </w:rPr>
        <w:t xml:space="preserve">Mide la situación de partida de las métricas de la hipótesis de valor, con método reproducible, para que el valor posterior sea incremental y verificable.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P09 · Línea base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2, antes de G2, en paralelo al lienzo de hipótesis de valor (P08). La línea base se congela en G2 y se usa en las fases 5, 6 y 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producto de IA, con el propietario de los datos del proceso. Control de gestión revisa los valores unitarios.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aprueba con G2: patrocinador (Lite) · comité de IA (Enterprise).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G2 · Hipótesis. Se vuelve a consultar en G5, R6 y G7.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T11 · Lienzo y calculadora de hipótesis de valor.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y bloques marcados </w:t>
            </w:r>
            <w:r>
              <w:rPr>
                <w:b/>
              </w:rPr>
              <w:t xml:space="preserve">(Enterprise)</w:t>
            </w:r>
            <w:r>
              <w:t xml:space="preserve">. La definición de métricas, el periodo, el método y los resultados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línea base se </w:t>
      </w:r>
      <w:r>
        <w:rPr>
          <w:b/>
        </w:rPr>
        <w:t xml:space="preserve">mide</w:t>
      </w:r>
      <w:r>
        <w:t xml:space="preserve">; solo se estima si se justifica por qué no puede medirse y cómo se corregirá (01 §6.4).</w:t>
      </w:r>
    </w:p>
    <w:p>
      <w:pPr>
        <w:pStyle w:val="Lista"/>
      </w:pPr>
      <w:r>
        <w:t xml:space="preserve">• "Sin dato" no es cero: los datos ausentes se muestran como ausentes y nunca se rellenan sin indicarlo (regla 8).</w:t>
      </w:r>
    </w:p>
    <w:p>
      <w:pPr>
        <w:pStyle w:val="Lista"/>
      </w:pPr>
      <w:r>
        <w:t xml:space="preserve">• Las métricas deben ser </w:t>
      </w:r>
      <w:r>
        <w:rPr>
          <w:b/>
        </w:rPr>
        <w:t xml:space="preserve">las mismas</w:t>
      </w:r>
      <w:r>
        <w:t xml:space="preserve">, con la misma definición, que se usarán para medir el resultado.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Nombre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lienzo asociado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de P08 a la que corresponde esta línea base.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congelación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G2. Después solo se modifica según la sección 9.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Definición de las métricas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Definición operativa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Unidad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 de datos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 del dato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Principal · Secundaria · De salvaguarda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Tiempo medio de primera respuesta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Secundaria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Horas desde la entrada de la consulta hasta la primera respuesta útil al cliente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Suma de tiempos ÷ nº de consultas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horas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Herramienta de atención al cliente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de operaciones de atención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Horas de atención externa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Principal (económica)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Horas facturadas por el proveedor externo de atención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Suma mensual de horas facturadas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Facturas del proveedor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Control de gestión</w:t>
            </w:r>
          </w:p>
        </w:tc>
      </w:tr>
    </w:tbl>
    <w:p>
      <w:pPr>
        <w:pStyle w:val="Espacio"/>
      </w:pPr>
    </w:p>
    <w:p>
      <w:r>
        <w:t xml:space="preserve">La definición operativa responde a: qué se cuenta, qué se excluye, desde cuándo y hasta cuándo, y en qué sistema se registra.</w:t>
      </w:r>
    </w:p>
    <w:p>
      <w:pPr>
        <w:pStyle w:val="Separador"/>
      </w:pPr>
    </w:p>
    <w:p>
      <w:pPr>
        <w:pStyle w:val="Heading1"/>
      </w:pPr>
      <w:r>
        <w:t xml:space="preserve">4. Periodo y método de medición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de inicio y fin.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 de la duración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Debe cubrir los ciclos relevantes del proceso (semanas, meses, campañas).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Ámbito o población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Canales, unidades, clientes o casos incluidos.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Muestra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no se mide el universo: tamaño, criterio de selección y representatividad.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 o estimada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 · Estimada. Si es estimada, justificación y plan para medirla antes de 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 de extracción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Consulta, informe o sistema del que se obtiene.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Exclusiones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Casos excluidos y motivo.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Tratamiento de datos ausentes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muestran y cuántos son.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Calidad del dato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Completitud y problemas conocidos.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Resultados de la línea base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Variabilidad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de observaciones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Mínimo–máximo o desviación típica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Medida · Estimada · Sin dato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Tiempo medio de primera respuesta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01-01-2026 a 30-06-2026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26,4 h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9,1–41,7 h (media mensual)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96.300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Medida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Picos en campañas de enero.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Horas de atención externa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01-01-2026 a 30-06-2026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5.150 h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610–1.240 h/mes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6 facturas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Medida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Satisfacción del cliente atendido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01-01-2026 a 30-06-2026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Sin dato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Sin dato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La encuesta se activa en octubre; se medirá cuatro semanas antes del piloto.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Valores unitarios para la traducción a dinero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unitario (€)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referencia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Revisado por control de gestión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 · No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Coste por hora de atención externa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21,00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Contrato vigente con el proveedor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01-06-2026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Margen medio por pedido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9,00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Cuenta de resultados del canal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Primer semestre de 2026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</w:t>
            </w:r>
          </w:p>
        </w:tc>
      </w:tr>
    </w:tbl>
    <w:p>
      <w:pPr>
        <w:pStyle w:val="Espacio"/>
      </w:pPr>
    </w:p>
    <w:p>
      <w:r>
        <w:t xml:space="preserve">Los valores unitarios se usan en la fórmula de P08 (unidades × valor unitario). Si cambian después de G2, se registra en la sección 9.</w:t>
      </w:r>
    </w:p>
    <w:p>
      <w:pPr>
        <w:pStyle w:val="Separador"/>
      </w:pPr>
    </w:p>
    <w:p>
      <w:pPr>
        <w:pStyle w:val="Heading1"/>
      </w:pPr>
      <w:r>
        <w:t xml:space="preserve">7. Grupo de control</w:t>
      </w:r>
    </w:p>
    <w:p>
      <w:r>
        <w:t xml:space="preserve">Rellenar si el método de atribución de P08 es grupo de control.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Definición del grupo de control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casos, clientes o unidades no reciben la intervención.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 de asignación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Aleatorio, por región, por turno u otro, con justificación.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Comparabilidad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Valores de la línea base en el grupo de control y en el grupo tratado.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de contaminación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evita que el grupo de control reciba efectos de la intervención.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Grupo tratado (línea base)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Grupo de control (línea base)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Diferencia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¿Comparables?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 · No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Factores externos y estacionalidad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Factor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Efecto esperado sobre la métrica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corrige o se controla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Campaña de rebajas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Aumento de consultas del 60 % en enero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Comparar con el mismo periodo del grupo de control y no con la media anual.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Congelación y cambios posteriores</w:t>
      </w:r>
    </w:p>
    <w:p>
      <w:r>
        <w:t xml:space="preserve">Tras G2, la línea base solo puede modificarse por error material documentado o por cambio en la definición de una métrica, con aprobación del órgano que autorizó la iniciativa. Modificarla para favorecer el resultado es una no conformidad.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anterior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nuevo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Aprobado por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Reproducibilidad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Consulta o procedimiento de cálculo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 la consulta, script o informe versionado.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o instantánea de los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de la extracción usada.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Ubicación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Repositorio donde se conserva.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 que puede reproducirla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Distinta de quien la calculó.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Los criterios formales de G2 están en el documento 21 (ver criterios G2.xx).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métrica de P08 tiene definición operativa, fórmula y fuente.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periodo cubre los ciclos relevantes del proceso.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línea base está medida o su estimación está justificada con plan de medición.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datos ausentes figuran como "sin dato".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valores unitarios tienen fuente y revisión de control de gestión.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hay grupo de control, se demuestra su comparabilidad.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Está registrada la fecha de congelación.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Aporta datos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Propietario de los datos del proceso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valores unitarios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de IA (Lite) · Comité de IA (Enterprise), con G2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verifica no ha calculado la línea base.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Estructura alineada con 01 §6.4 y con las reglas 1 y 8 de medición de 00 §6.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P09 · Línea base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P09 · Línea base</dc:title>
  <dc:creator>Fernando García · SEACHAD</dc:creator>
  <dc:language>es</dc:language>
  <dc:description>sha256:ff61f0856aff409a1e72d11f473fdbd8769d339c620a6c1533b311d3209b9b9f</dc:description>
  <cp:keywords>SEVEN-G</cp:keywords>
</cp:coreProperties>
</file>