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Validation and pilot results</w:t>
      </w:r>
    </w:p>
    <w:p>
      <w:r>
        <w:rPr>
          <w:b/>
        </w:rPr>
        <w:t xml:space="preserve">Gathers the results of the tests and of the pilot under real conditions, and compares them with the thresholds and the value hypothesis set before investing.</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w:t>
            </w:r>
          </w:p>
        </w:tc>
        <w:tc>
          <w:tcPr>
            <w:tcW w:w="4819" w:type="dxa"/>
          </w:tcPr>
          <w:p>
            <w:pPr>
              <w:pStyle w:val="Celda"/>
            </w:pPr>
            <w:r>
              <w:t xml:space="preserve">Template P22 · Validation and pilot results</w:t>
            </w:r>
          </w:p>
        </w:tc>
      </w:tr>
      <w:tr>
        <w:tc>
          <w:tcPr>
            <w:tcW w:w="4819" w:type="dxa"/>
          </w:tcPr>
          <w:p>
            <w:pPr>
              <w:pStyle w:val="Celda"/>
            </w:pPr>
            <w:r>
              <w:t xml:space="preserve">Version</w:t>
            </w:r>
          </w:p>
        </w:tc>
        <w:tc>
          <w:tcPr>
            <w:tcW w:w="4819" w:type="dxa"/>
          </w:tcPr>
          <w:p>
            <w:pPr>
              <w:pStyle w:val="Celda"/>
            </w:pPr>
            <w:r>
              <w:t xml:space="preserve">0.1 (working draft)</w:t>
            </w:r>
          </w:p>
        </w:tc>
      </w:tr>
      <w:tr>
        <w:tc>
          <w:tcPr>
            <w:tcW w:w="4819" w:type="dxa"/>
          </w:tcPr>
          <w:p>
            <w:pPr>
              <w:pStyle w:val="Celda"/>
            </w:pPr>
            <w:r>
              <w:t xml:space="preserve">Date</w:t>
            </w:r>
          </w:p>
        </w:tc>
        <w:tc>
          <w:tcPr>
            <w:tcW w:w="4819" w:type="dxa"/>
          </w:tcPr>
          <w:p>
            <w:pPr>
              <w:pStyle w:val="Celda"/>
            </w:pPr>
            <w:r>
              <w:t xml:space="preserve">16-09-2026</w:t>
            </w:r>
          </w:p>
        </w:tc>
      </w:tr>
      <w:tr>
        <w:tc>
          <w:tcPr>
            <w:tcW w:w="4819" w:type="dxa"/>
          </w:tcPr>
          <w:p>
            <w:pPr>
              <w:pStyle w:val="Celda"/>
            </w:pPr>
            <w:r>
              <w:t xml:space="preserve">Author</w:t>
            </w:r>
          </w:p>
        </w:tc>
        <w:tc>
          <w:tcPr>
            <w:tcW w:w="4819" w:type="dxa"/>
          </w:tcPr>
          <w:p>
            <w:pPr>
              <w:pStyle w:val="Celda"/>
            </w:pPr>
            <w:r>
              <w:t xml:space="preserve">Fernando García Varela</w:t>
            </w:r>
          </w:p>
        </w:tc>
      </w:tr>
      <w:tr>
        <w:tc>
          <w:tcPr>
            <w:tcW w:w="4819" w:type="dxa"/>
          </w:tcPr>
          <w:p>
            <w:pPr>
              <w:pStyle w:val="Celda"/>
            </w:pPr>
            <w:r>
              <w:t xml:space="preserve">Status</w:t>
            </w:r>
          </w:p>
        </w:tc>
        <w:tc>
          <w:tcPr>
            <w:tcW w:w="4819" w:type="dxa"/>
          </w:tcPr>
          <w:p>
            <w:pPr>
              <w:pStyle w:val="Celda"/>
            </w:pPr>
            <w:r>
              <w:t xml:space="preserve">Draft for review.</w:t>
            </w:r>
          </w:p>
        </w:tc>
      </w:tr>
    </w:tbl>
    <w:p>
      <w:pPr>
        <w:pStyle w:val="Espacio"/>
      </w:pPr>
    </w:p>
    <w:p>
      <w:pPr>
        <w:pStyle w:val="Separador"/>
      </w:pPr>
    </w:p>
    <w:p>
      <w:pPr>
        <w:pStyle w:val="Cita"/>
      </w:pPr>
      <w:r>
        <w:rPr>
          <w:b/>
        </w:rPr>
        <w:t xml:space="preserve">Legal notice and disclaimer.</w:t>
      </w:r>
      <w:r>
        <w:t xml:space="preserve"> SEVEN-G is a reference methodological framework provided "as is" and for information purposes only. It does not constitute legal, regulatory, financial or professional advice, nor does it guarantee compliance with any law or standard. References to general regulation (such as the EU AI Act, the GDPR, DORA or NIS2), to technical standards and to regulation specific to each sector or jurisdiction may be incomplete, may not apply to a particular case or may become out of date as a result of regulatory changes, interpretations or supervisory positions after their consultation date. </w:t>
      </w:r>
      <w:r>
        <w:rPr>
          <w:b/>
        </w:rPr>
        <w:t xml:space="preserve">Each organisation that uses SEVEN-G is solely responsible for identifying the regulation that applies to it, verifying that it is current and certifying its own regulatory compliance</w:t>
      </w:r>
      <w:r>
        <w:t xml:space="preserve">, with the appropriate qualified advice. The author accepts no liability for any use made of this content or for any decisions taken on the basis of it. The data, figures, companies and cases in the examples are fictitious or illustrative.</w:t>
      </w:r>
    </w:p>
    <w:p>
      <w:pPr>
        <w:pStyle w:val="Heading1"/>
      </w:pPr>
      <w:r>
        <w:t xml:space="preserve">1. Instructions for use</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w:t>
            </w:r>
          </w:p>
        </w:tc>
        <w:tc>
          <w:tcPr>
            <w:tcW w:w="4819" w:type="dxa"/>
            <w:shd w:val="clear" w:color="auto" w:fill="F2DFCE"/>
          </w:tcPr>
          <w:p>
            <w:pPr>
              <w:pStyle w:val="Celda"/>
            </w:pPr>
            <w:r>
              <w:rPr>
                <w:b/>
              </w:rPr>
              <w:t xml:space="preserve">Guidance</w:t>
            </w:r>
          </w:p>
        </w:tc>
      </w:tr>
      <w:tr>
        <w:tc>
          <w:tcPr>
            <w:tcW w:w="4819" w:type="dxa"/>
          </w:tcPr>
          <w:p>
            <w:pPr>
              <w:pStyle w:val="Celda"/>
            </w:pPr>
            <w:r>
              <w:rPr>
                <w:b/>
              </w:rPr>
              <w:t xml:space="preserve">When it is used</w:t>
            </w:r>
          </w:p>
        </w:tc>
        <w:tc>
          <w:tcPr>
            <w:tcW w:w="4819" w:type="dxa"/>
          </w:tcPr>
          <w:p>
            <w:pPr>
              <w:pStyle w:val="Celda"/>
            </w:pPr>
            <w:r>
              <w:t xml:space="preserve">Phase 5 (Delivery and validation), after performing the tests and the pilot and before requesting G5.</w:t>
            </w:r>
          </w:p>
        </w:tc>
      </w:tr>
      <w:tr>
        <w:tc>
          <w:tcPr>
            <w:tcW w:w="4819" w:type="dxa"/>
          </w:tcPr>
          <w:p>
            <w:pPr>
              <w:pStyle w:val="Celda"/>
            </w:pPr>
            <w:r>
              <w:rPr>
                <w:b/>
              </w:rPr>
              <w:t xml:space="preserve">Who completes it</w:t>
            </w:r>
          </w:p>
        </w:tc>
        <w:tc>
          <w:tcPr>
            <w:tcW w:w="4819" w:type="dxa"/>
          </w:tcPr>
          <w:p>
            <w:pPr>
              <w:pStyle w:val="Celda"/>
            </w:pPr>
            <w:r>
              <w:t xml:space="preserve">AI Product Owner (pilot and value) and AI Technical Owner (tests).</w:t>
            </w:r>
          </w:p>
        </w:tc>
      </w:tr>
      <w:tr>
        <w:tc>
          <w:tcPr>
            <w:tcW w:w="4819" w:type="dxa"/>
          </w:tcPr>
          <w:p>
            <w:pPr>
              <w:pStyle w:val="Celda"/>
            </w:pPr>
            <w:r>
              <w:rPr>
                <w:b/>
              </w:rPr>
              <w:t xml:space="preserve">Who verifies it</w:t>
            </w:r>
          </w:p>
        </w:tc>
        <w:tc>
          <w:tcPr>
            <w:tcW w:w="4819" w:type="dxa"/>
          </w:tcPr>
          <w:p>
            <w:pPr>
              <w:pStyle w:val="Celda"/>
            </w:pPr>
            <w:r>
              <w:t xml:space="preserve">AI Risk Owner under Lite; AI Auditor under Enterprise. Value is validated by management control when it is declared as </w:t>
            </w:r>
            <w:r>
              <w:rPr>
                <w:i/>
              </w:rPr>
              <w:t xml:space="preserve">validated</w:t>
            </w:r>
            <w:r>
              <w:t xml:space="preserve">.</w:t>
            </w:r>
          </w:p>
        </w:tc>
      </w:tr>
      <w:tr>
        <w:tc>
          <w:tcPr>
            <w:tcW w:w="4819" w:type="dxa"/>
          </w:tcPr>
          <w:p>
            <w:pPr>
              <w:pStyle w:val="Celda"/>
            </w:pPr>
            <w:r>
              <w:rPr>
                <w:b/>
              </w:rPr>
              <w:t xml:space="preserve">At which </w:t>
            </w:r>
            <w:r>
              <w:rPr>
                <w:b/>
                <w:i/>
              </w:rPr>
              <w:t xml:space="preserve">gate</w:t>
            </w:r>
            <w:r>
              <w:rPr>
                <w:b/>
              </w:rPr>
              <w:t xml:space="preserve"> it is reviewed</w:t>
            </w:r>
          </w:p>
        </w:tc>
        <w:tc>
          <w:tcPr>
            <w:tcW w:w="4819" w:type="dxa"/>
          </w:tcPr>
          <w:p>
            <w:pPr>
              <w:pStyle w:val="Celda"/>
            </w:pPr>
            <w:r>
              <w:t xml:space="preserve">G5 · Go-live.</w:t>
            </w:r>
          </w:p>
        </w:tc>
      </w:tr>
      <w:tr>
        <w:tc>
          <w:tcPr>
            <w:tcW w:w="4819" w:type="dxa"/>
          </w:tcPr>
          <w:p>
            <w:pPr>
              <w:pStyle w:val="Celda"/>
            </w:pPr>
            <w:r>
              <w:rPr>
                <w:b/>
              </w:rPr>
              <w:t xml:space="preserve">Lite versus Enterprise</w:t>
            </w:r>
          </w:p>
        </w:tc>
        <w:tc>
          <w:tcPr>
            <w:tcW w:w="4819" w:type="dxa"/>
          </w:tcPr>
          <w:p>
            <w:pPr>
              <w:pStyle w:val="Celda"/>
            </w:pPr>
            <w:r>
              <w:t xml:space="preserve">Lite may omit the fields marked </w:t>
            </w:r>
            <w:r>
              <w:rPr>
                <w:b/>
              </w:rPr>
              <w:t xml:space="preserve">(Enterprise)</w:t>
            </w:r>
            <w:r>
              <w:t xml:space="preserve">.</w:t>
            </w:r>
          </w:p>
        </w:tc>
      </w:tr>
      <w:tr>
        <w:tc>
          <w:tcPr>
            <w:tcW w:w="4819" w:type="dxa"/>
          </w:tcPr>
          <w:p>
            <w:pPr>
              <w:pStyle w:val="Celda"/>
            </w:pPr>
            <w:r>
              <w:rPr>
                <w:b/>
              </w:rPr>
              <w:t xml:space="preserve">Tool</w:t>
            </w:r>
          </w:p>
        </w:tc>
        <w:tc>
          <w:tcPr>
            <w:tcW w:w="4819" w:type="dxa"/>
          </w:tcPr>
          <w:p>
            <w:pPr>
              <w:pStyle w:val="Celda"/>
            </w:pPr>
            <w:r>
              <w:t xml:space="preserve">T11 Value hypothesis canvas and calculator.</w:t>
            </w:r>
          </w:p>
        </w:tc>
      </w:tr>
      <w:tr>
        <w:tc>
          <w:tcPr>
            <w:tcW w:w="4819" w:type="dxa"/>
          </w:tcPr>
          <w:p>
            <w:pPr>
              <w:pStyle w:val="Celda"/>
            </w:pPr>
            <w:r>
              <w:rPr>
                <w:b/>
              </w:rPr>
              <w:t xml:space="preserve">Relationship</w:t>
            </w:r>
          </w:p>
        </w:tc>
        <w:tc>
          <w:tcPr>
            <w:tcW w:w="4819" w:type="dxa"/>
          </w:tcPr>
          <w:p>
            <w:pPr>
              <w:pStyle w:val="Celda"/>
            </w:pPr>
            <w:r>
              <w:t xml:space="preserve">P08 Value hypothesis canvas · P09 Baseline · P17 Human oversight · P18 Security design · P19 Rollback test · P20 Adoption · P21 Delivery report · P28 Value monitoring · document 40.</w:t>
            </w:r>
          </w:p>
        </w:tc>
      </w:tr>
    </w:tbl>
    <w:p>
      <w:pPr>
        <w:pStyle w:val="Espacio"/>
      </w:pPr>
    </w:p>
    <w:p>
      <w:r>
        <w:t xml:space="preserve">Rules:</w:t>
      </w:r>
    </w:p>
    <w:p>
      <w:pPr>
        <w:pStyle w:val="Lista"/>
      </w:pPr>
      <w:r>
        <w:t xml:space="preserve">• </w:t>
      </w:r>
      <w:r>
        <w:rPr>
          <w:b/>
        </w:rPr>
        <w:t xml:space="preserve">The thresholds were set beforehand.</w:t>
      </w:r>
      <w:r>
        <w:t xml:space="preserve"> The metrics, success thresholds and stop criteria are those approved in phase 2 (P08). They cannot be relaxed to avoid a decision to stop without approval from the body that authorised the initiative (01 §7.4, rule 6).</w:t>
      </w:r>
    </w:p>
    <w:p>
      <w:pPr>
        <w:pStyle w:val="Lista"/>
      </w:pPr>
      <w:r>
        <w:t xml:space="preserve">• </w:t>
      </w:r>
      <w:r>
        <w:rPr>
          <w:b/>
        </w:rPr>
        <w:t xml:space="preserve">Production is the only truth.</w:t>
      </w:r>
      <w:r>
        <w:t xml:space="preserve"> Laboratory results do not replace the pilot under real conditions.</w:t>
      </w:r>
    </w:p>
    <w:p>
      <w:pPr>
        <w:pStyle w:val="Lista"/>
      </w:pPr>
      <w:r>
        <w:t xml:space="preserve">• Every amount has a formula, is incremental against the baseline or the control group and has a status (measurement rules 1 and 2).</w:t>
      </w:r>
    </w:p>
    <w:p>
      <w:pPr>
        <w:pStyle w:val="Lista"/>
      </w:pPr>
      <w:r>
        <w:t xml:space="preserve">• The annual extrapolation of a pilot is always </w:t>
      </w:r>
      <w:r>
        <w:rPr>
          <w:b/>
        </w:rPr>
        <w:t xml:space="preserve">estimated</w:t>
      </w:r>
      <w:r>
        <w:t xml:space="preserve"> until it is measured in production.</w:t>
      </w:r>
    </w:p>
    <w:p>
      <w:pPr>
        <w:pStyle w:val="Separador"/>
      </w:pPr>
    </w:p>
    <w:p>
      <w:pPr>
        <w:pStyle w:val="Heading1"/>
      </w:pPr>
      <w:r>
        <w:t xml:space="preserve">2. Identification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Initiative code</w:t>
            </w:r>
          </w:p>
        </w:tc>
        <w:tc>
          <w:tcPr>
            <w:tcW w:w="3213" w:type="dxa"/>
          </w:tcPr>
          <w:p>
            <w:pPr>
              <w:pStyle w:val="Celda"/>
            </w:pPr>
          </w:p>
        </w:tc>
        <w:tc>
          <w:tcPr>
            <w:tcW w:w="3213" w:type="dxa"/>
          </w:tcPr>
          <w:p>
            <w:pPr>
              <w:pStyle w:val="Celda"/>
            </w:pPr>
            <w:r>
              <w:t xml:space="preserve">IA-AAAA-NNN (T01).</w:t>
            </w:r>
          </w:p>
        </w:tc>
      </w:tr>
      <w:tr>
        <w:tc>
          <w:tcPr>
            <w:tcW w:w="3213" w:type="dxa"/>
          </w:tcPr>
          <w:p>
            <w:pPr>
              <w:pStyle w:val="Celda"/>
            </w:pPr>
            <w:r>
              <w:t xml:space="preserve">AI system(s) and version tested</w:t>
            </w:r>
          </w:p>
        </w:tc>
        <w:tc>
          <w:tcPr>
            <w:tcW w:w="3213" w:type="dxa"/>
          </w:tcPr>
          <w:p>
            <w:pPr>
              <w:pStyle w:val="Celda"/>
            </w:pPr>
          </w:p>
        </w:tc>
        <w:tc>
          <w:tcPr>
            <w:tcW w:w="3213" w:type="dxa"/>
          </w:tcPr>
          <w:p>
            <w:pPr>
              <w:pStyle w:val="Celda"/>
            </w:pPr>
            <w:r>
              <w:t xml:space="preserve">Identifier (T02) and version (P16).</w:t>
            </w:r>
          </w:p>
        </w:tc>
      </w:tr>
      <w:tr>
        <w:tc>
          <w:tcPr>
            <w:tcW w:w="3213" w:type="dxa"/>
          </w:tcPr>
          <w:p>
            <w:pPr>
              <w:pStyle w:val="Celda"/>
            </w:pPr>
            <w:r>
              <w:t xml:space="preserve">Ambition level</w:t>
            </w:r>
          </w:p>
        </w:tc>
        <w:tc>
          <w:tcPr>
            <w:tcW w:w="3213" w:type="dxa"/>
          </w:tcPr>
          <w:p>
            <w:pPr>
              <w:pStyle w:val="Celda"/>
            </w:pPr>
          </w:p>
        </w:tc>
        <w:tc>
          <w:tcPr>
            <w:tcW w:w="3213" w:type="dxa"/>
          </w:tcPr>
          <w:p>
            <w:pPr>
              <w:pStyle w:val="Celda"/>
            </w:pPr>
            <w:r>
              <w:t xml:space="preserve">Optimise · Augment · Transform.</w:t>
            </w:r>
          </w:p>
        </w:tc>
      </w:tr>
      <w:tr>
        <w:tc>
          <w:tcPr>
            <w:tcW w:w="3213" w:type="dxa"/>
          </w:tcPr>
          <w:p>
            <w:pPr>
              <w:pStyle w:val="Celda"/>
            </w:pPr>
            <w:r>
              <w:t xml:space="preserve">Intensity</w:t>
            </w:r>
          </w:p>
        </w:tc>
        <w:tc>
          <w:tcPr>
            <w:tcW w:w="3213" w:type="dxa"/>
          </w:tcPr>
          <w:p>
            <w:pPr>
              <w:pStyle w:val="Celda"/>
            </w:pPr>
          </w:p>
        </w:tc>
        <w:tc>
          <w:tcPr>
            <w:tcW w:w="3213" w:type="dxa"/>
          </w:tcPr>
          <w:p>
            <w:pPr>
              <w:pStyle w:val="Celda"/>
            </w:pPr>
            <w:r>
              <w:t xml:space="preserve">Lite · Enterprise.</w:t>
            </w:r>
          </w:p>
        </w:tc>
      </w:tr>
      <w:tr>
        <w:tc>
          <w:tcPr>
            <w:tcW w:w="3213" w:type="dxa"/>
          </w:tcPr>
          <w:p>
            <w:pPr>
              <w:pStyle w:val="Celda"/>
            </w:pPr>
            <w:r>
              <w:t xml:space="preserve">Document version</w:t>
            </w:r>
          </w:p>
        </w:tc>
        <w:tc>
          <w:tcPr>
            <w:tcW w:w="3213" w:type="dxa"/>
          </w:tcPr>
          <w:p>
            <w:pPr>
              <w:pStyle w:val="Celda"/>
            </w:pPr>
          </w:p>
        </w:tc>
        <w:tc>
          <w:tcPr>
            <w:tcW w:w="3213" w:type="dxa"/>
          </w:tcPr>
          <w:p>
            <w:pPr>
              <w:pStyle w:val="Celda"/>
            </w:pPr>
          </w:p>
        </w:tc>
      </w:tr>
      <w:tr>
        <w:tc>
          <w:tcPr>
            <w:tcW w:w="3213" w:type="dxa"/>
          </w:tcPr>
          <w:p>
            <w:pPr>
              <w:pStyle w:val="Celda"/>
            </w:pPr>
            <w:r>
              <w:t xml:space="preserve">Author</w:t>
            </w:r>
          </w:p>
        </w:tc>
        <w:tc>
          <w:tcPr>
            <w:tcW w:w="3213" w:type="dxa"/>
          </w:tcPr>
          <w:p>
            <w:pPr>
              <w:pStyle w:val="Celda"/>
            </w:pPr>
          </w:p>
        </w:tc>
        <w:tc>
          <w:tcPr>
            <w:tcW w:w="3213" w:type="dxa"/>
          </w:tcPr>
          <w:p>
            <w:pPr>
              <w:pStyle w:val="Celda"/>
            </w:pPr>
            <w:r>
              <w:t xml:space="preserve">Role and name.</w:t>
            </w:r>
          </w:p>
        </w:tc>
      </w:tr>
      <w:tr>
        <w:tc>
          <w:tcPr>
            <w:tcW w:w="3213" w:type="dxa"/>
          </w:tcPr>
          <w:p>
            <w:pPr>
              <w:pStyle w:val="Celda"/>
            </w:pPr>
            <w:r>
              <w:t xml:space="preserve">Date</w:t>
            </w:r>
          </w:p>
        </w:tc>
        <w:tc>
          <w:tcPr>
            <w:tcW w:w="3213" w:type="dxa"/>
          </w:tcPr>
          <w:p>
            <w:pPr>
              <w:pStyle w:val="Celda"/>
            </w:pPr>
          </w:p>
        </w:tc>
        <w:tc>
          <w:tcPr>
            <w:tcW w:w="3213" w:type="dxa"/>
          </w:tcPr>
          <w:p>
            <w:pPr>
              <w:pStyle w:val="Celda"/>
            </w:pPr>
            <w:r>
              <w:t xml:space="preserve">DD-MM-AAAA.</w:t>
            </w:r>
          </w:p>
        </w:tc>
      </w:tr>
      <w:tr>
        <w:tc>
          <w:tcPr>
            <w:tcW w:w="3213" w:type="dxa"/>
          </w:tcPr>
          <w:p>
            <w:pPr>
              <w:pStyle w:val="Celda"/>
            </w:pPr>
            <w:r>
              <w:t xml:space="preserve">Document status</w:t>
            </w:r>
          </w:p>
        </w:tc>
        <w:tc>
          <w:tcPr>
            <w:tcW w:w="3213" w:type="dxa"/>
          </w:tcPr>
          <w:p>
            <w:pPr>
              <w:pStyle w:val="Celda"/>
            </w:pPr>
          </w:p>
        </w:tc>
        <w:tc>
          <w:tcPr>
            <w:tcW w:w="3213" w:type="dxa"/>
          </w:tcPr>
          <w:p>
            <w:pPr>
              <w:pStyle w:val="Celda"/>
            </w:pPr>
            <w:r>
              <w:t xml:space="preserve">Draft · Submitted for verification · Verified · Approved · Superseded.</w:t>
            </w:r>
          </w:p>
        </w:tc>
      </w:tr>
    </w:tbl>
    <w:p>
      <w:pPr>
        <w:pStyle w:val="Espacio"/>
      </w:pPr>
    </w:p>
    <w:p>
      <w:pPr>
        <w:pStyle w:val="Separador"/>
      </w:pPr>
    </w:p>
    <w:p>
      <w:pPr>
        <w:pStyle w:val="Heading1"/>
      </w:pPr>
      <w:r>
        <w:t xml:space="preserve">3. Test results</w:t>
      </w:r>
    </w:p>
    <w:p>
      <w:r>
        <w:rPr>
          <w:b/>
        </w:rPr>
        <w:t xml:space="preserve">Test type:</w:t>
      </w:r>
      <w:r>
        <w:t xml:space="preserve"> Functional · Model performance · Bias and non-discrimination · Robustness · Security · Prompt injection · Load and latency · Usability · Human oversight · Rollback. </w:t>
      </w:r>
      <w:r>
        <w:rPr>
          <w:b/>
        </w:rPr>
        <w:t xml:space="preserve">Result:</w:t>
      </w:r>
      <w:r>
        <w:t xml:space="preserve"> Passed · Passed with observations · Failed · Pending.</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Test type</w:t>
            </w:r>
          </w:p>
        </w:tc>
        <w:tc>
          <w:tcPr>
            <w:tcW w:w="1606" w:type="dxa"/>
            <w:shd w:val="clear" w:color="auto" w:fill="F2DFCE"/>
          </w:tcPr>
          <w:p>
            <w:pPr>
              <w:pStyle w:val="Celda"/>
            </w:pPr>
            <w:r>
              <w:rPr>
                <w:b/>
              </w:rPr>
              <w:t xml:space="preserve">Metric</w:t>
            </w:r>
          </w:p>
        </w:tc>
        <w:tc>
          <w:tcPr>
            <w:tcW w:w="1606" w:type="dxa"/>
            <w:shd w:val="clear" w:color="auto" w:fill="F2DFCE"/>
          </w:tcPr>
          <w:p>
            <w:pPr>
              <w:pStyle w:val="Celda"/>
            </w:pPr>
            <w:r>
              <w:rPr>
                <w:b/>
              </w:rPr>
              <w:t xml:space="preserve">Acceptance threshold and date on which it was set</w:t>
            </w:r>
          </w:p>
        </w:tc>
        <w:tc>
          <w:tcPr>
            <w:tcW w:w="1606" w:type="dxa"/>
            <w:shd w:val="clear" w:color="auto" w:fill="F2DFCE"/>
          </w:tcPr>
          <w:p>
            <w:pPr>
              <w:pStyle w:val="Celda"/>
            </w:pPr>
            <w:r>
              <w:rPr>
                <w:b/>
              </w:rPr>
              <w:t xml:space="preserve">Result obtained</w:t>
            </w:r>
          </w:p>
        </w:tc>
        <w:tc>
          <w:tcPr>
            <w:tcW w:w="1606" w:type="dxa"/>
            <w:shd w:val="clear" w:color="auto" w:fill="F2DFCE"/>
          </w:tcPr>
          <w:p>
            <w:pPr>
              <w:pStyle w:val="Celda"/>
            </w:pPr>
            <w:r>
              <w:rPr>
                <w:b/>
              </w:rPr>
              <w:t xml:space="preserve">Status</w:t>
            </w:r>
          </w:p>
        </w:tc>
        <w:tc>
          <w:tcPr>
            <w:tcW w:w="1606" w:type="dxa"/>
            <w:shd w:val="clear" w:color="auto" w:fill="F2DFCE"/>
          </w:tcPr>
          <w:p>
            <w:pPr>
              <w:pStyle w:val="Celda"/>
            </w:pPr>
            <w:r>
              <w:rPr>
                <w:b/>
              </w:rPr>
              <w:t xml:space="preserve">Evidence</w:t>
            </w:r>
          </w:p>
        </w:tc>
      </w:tr>
      <w:tr>
        <w:tc>
          <w:tcPr>
            <w:tcW w:w="1606" w:type="dxa"/>
          </w:tcPr>
          <w:p>
            <w:pPr>
              <w:pStyle w:val="Celda"/>
            </w:pPr>
            <w:r>
              <w:t xml:space="preserve">Model performance </w:t>
            </w:r>
            <w:r>
              <w:rPr>
                <w:i/>
              </w:rPr>
              <w:t xml:space="preserve">(illustrative example)</w:t>
            </w:r>
          </w:p>
        </w:tc>
        <w:tc>
          <w:tcPr>
            <w:tcW w:w="1606" w:type="dxa"/>
          </w:tcPr>
          <w:p>
            <w:pPr>
              <w:pStyle w:val="Celda"/>
            </w:pPr>
            <w:r>
              <w:t xml:space="preserve">Proportion of correct classifications on an independent test set</w:t>
            </w:r>
          </w:p>
        </w:tc>
        <w:tc>
          <w:tcPr>
            <w:tcW w:w="1606" w:type="dxa"/>
          </w:tcPr>
          <w:p>
            <w:pPr>
              <w:pStyle w:val="Celda"/>
            </w:pPr>
            <w:r>
              <w:t xml:space="preserve">≥ 90 % · set in P08 on 03-03-2026</w:t>
            </w:r>
          </w:p>
        </w:tc>
        <w:tc>
          <w:tcPr>
            <w:tcW w:w="1606" w:type="dxa"/>
          </w:tcPr>
          <w:p>
            <w:pPr>
              <w:pStyle w:val="Celda"/>
            </w:pPr>
            <w:r>
              <w:t xml:space="preserve">92.4 %</w:t>
            </w:r>
          </w:p>
        </w:tc>
        <w:tc>
          <w:tcPr>
            <w:tcW w:w="1606" w:type="dxa"/>
          </w:tcPr>
          <w:p>
            <w:pPr>
              <w:pStyle w:val="Celda"/>
            </w:pPr>
            <w:r>
              <w:t xml:space="preserve">Passed</w:t>
            </w:r>
          </w:p>
        </w:tc>
        <w:tc>
          <w:tcPr>
            <w:tcW w:w="1606" w:type="dxa"/>
          </w:tcPr>
          <w:p>
            <w:pPr>
              <w:pStyle w:val="Celda"/>
            </w:pPr>
            <w:r>
              <w:t xml:space="preserve">Evaluation report v2</w:t>
            </w:r>
          </w:p>
        </w:tc>
      </w:tr>
      <w:tr>
        <w:tc>
          <w:tcPr>
            <w:tcW w:w="1606" w:type="dxa"/>
          </w:tcPr>
          <w:p>
            <w:pPr>
              <w:pStyle w:val="Celda"/>
            </w:pPr>
            <w:r>
              <w:t xml:space="preserve">Bias and non-discrimination </w:t>
            </w:r>
            <w:r>
              <w:rPr>
                <w:i/>
              </w:rPr>
              <w:t xml:space="preserve">(illustrative example)</w:t>
            </w:r>
          </w:p>
        </w:tc>
        <w:tc>
          <w:tcPr>
            <w:tcW w:w="1606" w:type="dxa"/>
          </w:tcPr>
          <w:p>
            <w:pPr>
              <w:pStyle w:val="Celda"/>
            </w:pPr>
            <w:r>
              <w:t xml:space="preserve">Difference in error rate between age groups</w:t>
            </w:r>
          </w:p>
        </w:tc>
        <w:tc>
          <w:tcPr>
            <w:tcW w:w="1606" w:type="dxa"/>
          </w:tcPr>
          <w:p>
            <w:pPr>
              <w:pStyle w:val="Celda"/>
            </w:pPr>
            <w:r>
              <w:t xml:space="preserve">≤ 3 points</w:t>
            </w:r>
          </w:p>
        </w:tc>
        <w:tc>
          <w:tcPr>
            <w:tcW w:w="1606" w:type="dxa"/>
          </w:tcPr>
          <w:p>
            <w:pPr>
              <w:pStyle w:val="Celda"/>
            </w:pPr>
            <w:r>
              <w:t xml:space="preserve">4.1 points in the over-65 group</w:t>
            </w:r>
          </w:p>
        </w:tc>
        <w:tc>
          <w:tcPr>
            <w:tcW w:w="1606" w:type="dxa"/>
          </w:tcPr>
          <w:p>
            <w:pPr>
              <w:pStyle w:val="Celda"/>
            </w:pPr>
            <w:r>
              <w:t xml:space="preserve">Failed</w:t>
            </w:r>
          </w:p>
        </w:tc>
        <w:tc>
          <w:tcPr>
            <w:tcW w:w="1606" w:type="dxa"/>
          </w:tcPr>
          <w:p>
            <w:pPr>
              <w:pStyle w:val="Celda"/>
            </w:pPr>
            <w:r>
              <w:t xml:space="preserve">Bias report v1</w:t>
            </w:r>
          </w:p>
        </w:tc>
      </w:tr>
      <w:tr>
        <w:tc>
          <w:tcPr>
            <w:tcW w:w="1606" w:type="dxa"/>
          </w:tcPr>
          <w:p>
            <w:pPr>
              <w:pStyle w:val="Celda"/>
            </w:pPr>
            <w:r>
              <w:t xml:space="preserve">Prompt injection</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r>
              <w:t xml:space="preserve">P18 block 11</w:t>
            </w:r>
          </w:p>
        </w:tc>
      </w:tr>
      <w:tr>
        <w:tc>
          <w:tcPr>
            <w:tcW w:w="1606" w:type="dxa"/>
          </w:tcPr>
          <w:p>
            <w:pPr>
              <w:pStyle w:val="Celda"/>
            </w:pPr>
            <w:r>
              <w:t xml:space="preserve">Rollback</w:t>
            </w:r>
          </w:p>
        </w:tc>
        <w:tc>
          <w:tcPr>
            <w:tcW w:w="1606" w:type="dxa"/>
          </w:tcPr>
          <w:p>
            <w:pPr>
              <w:pStyle w:val="Celda"/>
            </w:pPr>
            <w:r>
              <w:t xml:space="preserve">Time to safe state</w:t>
            </w:r>
          </w:p>
        </w:tc>
        <w:tc>
          <w:tcPr>
            <w:tcW w:w="1606" w:type="dxa"/>
          </w:tcPr>
          <w:p>
            <w:pPr>
              <w:pStyle w:val="Celda"/>
            </w:pPr>
            <w:r>
              <w:t xml:space="preserve">Target time from P19</w:t>
            </w:r>
          </w:p>
        </w:tc>
        <w:tc>
          <w:tcPr>
            <w:tcW w:w="1606" w:type="dxa"/>
          </w:tcPr>
          <w:p>
            <w:pPr>
              <w:pStyle w:val="Celda"/>
            </w:pPr>
          </w:p>
        </w:tc>
        <w:tc>
          <w:tcPr>
            <w:tcW w:w="1606" w:type="dxa"/>
          </w:tcPr>
          <w:p>
            <w:pPr>
              <w:pStyle w:val="Celda"/>
            </w:pPr>
          </w:p>
        </w:tc>
        <w:tc>
          <w:tcPr>
            <w:tcW w:w="1606" w:type="dxa"/>
          </w:tcPr>
          <w:p>
            <w:pPr>
              <w:pStyle w:val="Celda"/>
            </w:pPr>
            <w:r>
              <w:t xml:space="preserve">P19 block 10</w:t>
            </w:r>
          </w:p>
        </w:tc>
      </w:tr>
      <w:tr>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bl>
    <w:p>
      <w:pPr>
        <w:pStyle w:val="Espacio"/>
      </w:pPr>
    </w:p>
    <w:p>
      <w:r>
        <w:t xml:space="preserve">Every </w:t>
      </w:r>
      <w:r>
        <w:rPr>
          <w:i/>
        </w:rPr>
        <w:t xml:space="preserve">Failed</w:t>
      </w:r>
      <w:r>
        <w:t xml:space="preserve"> test indicates its treatment and whether it blocks go-live:</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Failed test</w:t>
            </w:r>
          </w:p>
        </w:tc>
        <w:tc>
          <w:tcPr>
            <w:tcW w:w="1928" w:type="dxa"/>
            <w:shd w:val="clear" w:color="auto" w:fill="F2DFCE"/>
          </w:tcPr>
          <w:p>
            <w:pPr>
              <w:pStyle w:val="Celda"/>
            </w:pPr>
            <w:r>
              <w:rPr>
                <w:b/>
              </w:rPr>
              <w:t xml:space="preserve">Does it affect a critical security, compliance or human oversight control? (Yes · No)</w:t>
            </w:r>
          </w:p>
        </w:tc>
        <w:tc>
          <w:tcPr>
            <w:tcW w:w="1928" w:type="dxa"/>
            <w:shd w:val="clear" w:color="auto" w:fill="F2DFCE"/>
          </w:tcPr>
          <w:p>
            <w:pPr>
              <w:pStyle w:val="Celda"/>
            </w:pPr>
            <w:r>
              <w:rPr>
                <w:b/>
              </w:rPr>
              <w:t xml:space="preserve">Treatment</w:t>
            </w:r>
          </w:p>
        </w:tc>
        <w:tc>
          <w:tcPr>
            <w:tcW w:w="1928" w:type="dxa"/>
            <w:shd w:val="clear" w:color="auto" w:fill="F2DFCE"/>
          </w:tcPr>
          <w:p>
            <w:pPr>
              <w:pStyle w:val="Celda"/>
            </w:pPr>
            <w:r>
              <w:rPr>
                <w:b/>
              </w:rPr>
              <w:t xml:space="preserve">Owner</w:t>
            </w:r>
          </w:p>
        </w:tc>
        <w:tc>
          <w:tcPr>
            <w:tcW w:w="1928" w:type="dxa"/>
            <w:shd w:val="clear" w:color="auto" w:fill="F2DFCE"/>
          </w:tcPr>
          <w:p>
            <w:pPr>
              <w:pStyle w:val="Celda"/>
            </w:pPr>
            <w:r>
              <w:rPr>
                <w:b/>
              </w:rPr>
              <w:t xml:space="preserve">Date</w:t>
            </w:r>
          </w:p>
        </w:tc>
      </w:tr>
      <w:tr>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pPr>
        <w:pStyle w:val="Separador"/>
      </w:pPr>
    </w:p>
    <w:p>
      <w:pPr>
        <w:pStyle w:val="Heading1"/>
      </w:pPr>
      <w:r>
        <w:t xml:space="preserve">4. Specific evaluation of generative AI and agents </w:t>
      </w:r>
      <w:r>
        <w:rPr>
          <w:b/>
        </w:rPr>
        <w:t xml:space="preserve">(Enterprise)</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Aspect</w:t>
            </w:r>
          </w:p>
        </w:tc>
        <w:tc>
          <w:tcPr>
            <w:tcW w:w="1606" w:type="dxa"/>
            <w:shd w:val="clear" w:color="auto" w:fill="F2DFCE"/>
          </w:tcPr>
          <w:p>
            <w:pPr>
              <w:pStyle w:val="Celda"/>
            </w:pPr>
            <w:r>
              <w:rPr>
                <w:b/>
              </w:rPr>
              <w:t xml:space="preserve">Evaluation method</w:t>
            </w:r>
          </w:p>
        </w:tc>
        <w:tc>
          <w:tcPr>
            <w:tcW w:w="1606" w:type="dxa"/>
            <w:shd w:val="clear" w:color="auto" w:fill="F2DFCE"/>
          </w:tcPr>
          <w:p>
            <w:pPr>
              <w:pStyle w:val="Celda"/>
            </w:pPr>
            <w:r>
              <w:rPr>
                <w:b/>
              </w:rPr>
              <w:t xml:space="preserve">Sample</w:t>
            </w:r>
          </w:p>
        </w:tc>
        <w:tc>
          <w:tcPr>
            <w:tcW w:w="1606" w:type="dxa"/>
            <w:shd w:val="clear" w:color="auto" w:fill="F2DFCE"/>
          </w:tcPr>
          <w:p>
            <w:pPr>
              <w:pStyle w:val="Celda"/>
            </w:pPr>
            <w:r>
              <w:rPr>
                <w:b/>
              </w:rPr>
              <w:t xml:space="preserve">Result</w:t>
            </w:r>
          </w:p>
        </w:tc>
        <w:tc>
          <w:tcPr>
            <w:tcW w:w="1606" w:type="dxa"/>
            <w:shd w:val="clear" w:color="auto" w:fill="F2DFCE"/>
          </w:tcPr>
          <w:p>
            <w:pPr>
              <w:pStyle w:val="Celda"/>
            </w:pPr>
            <w:r>
              <w:rPr>
                <w:b/>
              </w:rPr>
              <w:t xml:space="preserve">Threshold</w:t>
            </w:r>
          </w:p>
        </w:tc>
        <w:tc>
          <w:tcPr>
            <w:tcW w:w="1606" w:type="dxa"/>
            <w:shd w:val="clear" w:color="auto" w:fill="F2DFCE"/>
          </w:tcPr>
          <w:p>
            <w:pPr>
              <w:pStyle w:val="Celda"/>
            </w:pPr>
            <w:r>
              <w:rPr>
                <w:b/>
              </w:rPr>
              <w:t xml:space="preserve">Status</w:t>
            </w:r>
          </w:p>
        </w:tc>
      </w:tr>
      <w:tr>
        <w:tc>
          <w:tcPr>
            <w:tcW w:w="1606" w:type="dxa"/>
          </w:tcPr>
          <w:p>
            <w:pPr>
              <w:pStyle w:val="Celda"/>
            </w:pPr>
            <w:r>
              <w:t xml:space="preserve">Responses grounded in the authorised sources</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Fabricated or incorrect content</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Inappropriate content or content contrary to the use policy</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Leakage of confidential or personal information</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Agent actions within limits and purpose</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bl>
    <w:p>
      <w:pPr>
        <w:pStyle w:val="Espacio"/>
      </w:pPr>
    </w:p>
    <w:p>
      <w:pPr>
        <w:pStyle w:val="Separador"/>
      </w:pPr>
    </w:p>
    <w:p>
      <w:pPr>
        <w:pStyle w:val="Heading1"/>
      </w:pPr>
      <w:r>
        <w:t xml:space="preserve">5. Pilot design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Period</w:t>
            </w:r>
          </w:p>
        </w:tc>
        <w:tc>
          <w:tcPr>
            <w:tcW w:w="3213" w:type="dxa"/>
          </w:tcPr>
          <w:p>
            <w:pPr>
              <w:pStyle w:val="Celda"/>
            </w:pPr>
          </w:p>
        </w:tc>
        <w:tc>
          <w:tcPr>
            <w:tcW w:w="3213" w:type="dxa"/>
          </w:tcPr>
          <w:p>
            <w:pPr>
              <w:pStyle w:val="Celda"/>
            </w:pPr>
            <w:r>
              <w:t xml:space="preserve">Start and end dates.</w:t>
            </w:r>
          </w:p>
        </w:tc>
      </w:tr>
      <w:tr>
        <w:tc>
          <w:tcPr>
            <w:tcW w:w="3213" w:type="dxa"/>
          </w:tcPr>
          <w:p>
            <w:pPr>
              <w:pStyle w:val="Celda"/>
            </w:pPr>
            <w:r>
              <w:t xml:space="preserve">Population and scope</w:t>
            </w:r>
          </w:p>
        </w:tc>
        <w:tc>
          <w:tcPr>
            <w:tcW w:w="3213" w:type="dxa"/>
          </w:tcPr>
          <w:p>
            <w:pPr>
              <w:pStyle w:val="Celda"/>
            </w:pPr>
          </w:p>
        </w:tc>
        <w:tc>
          <w:tcPr>
            <w:tcW w:w="3213" w:type="dxa"/>
          </w:tcPr>
          <w:p>
            <w:pPr>
              <w:pStyle w:val="Celda"/>
            </w:pPr>
            <w:r>
              <w:t xml:space="preserve">Area, cases, users and affected persons included.</w:t>
            </w:r>
          </w:p>
        </w:tc>
      </w:tr>
      <w:tr>
        <w:tc>
          <w:tcPr>
            <w:tcW w:w="3213" w:type="dxa"/>
          </w:tcPr>
          <w:p>
            <w:pPr>
              <w:pStyle w:val="Celda"/>
            </w:pPr>
            <w:r>
              <w:t xml:space="preserve">Attribution method</w:t>
            </w:r>
          </w:p>
        </w:tc>
        <w:tc>
          <w:tcPr>
            <w:tcW w:w="3213" w:type="dxa"/>
          </w:tcPr>
          <w:p>
            <w:pPr>
              <w:pStyle w:val="Celda"/>
            </w:pPr>
          </w:p>
        </w:tc>
        <w:tc>
          <w:tcPr>
            <w:tcW w:w="3213" w:type="dxa"/>
          </w:tcPr>
          <w:p>
            <w:pPr>
              <w:pStyle w:val="Celda"/>
            </w:pPr>
            <w:r>
              <w:t xml:space="preserve">The one approved in P08: control group · before and after · other, justified.</w:t>
            </w:r>
          </w:p>
        </w:tc>
      </w:tr>
      <w:tr>
        <w:tc>
          <w:tcPr>
            <w:tcW w:w="3213" w:type="dxa"/>
          </w:tcPr>
          <w:p>
            <w:pPr>
              <w:pStyle w:val="Celda"/>
            </w:pPr>
            <w:r>
              <w:t xml:space="preserve">Control or reference group</w:t>
            </w:r>
          </w:p>
        </w:tc>
        <w:tc>
          <w:tcPr>
            <w:tcW w:w="3213" w:type="dxa"/>
          </w:tcPr>
          <w:p>
            <w:pPr>
              <w:pStyle w:val="Celda"/>
            </w:pPr>
          </w:p>
        </w:tc>
        <w:tc>
          <w:tcPr>
            <w:tcW w:w="3213" w:type="dxa"/>
          </w:tcPr>
          <w:p>
            <w:pPr>
              <w:pStyle w:val="Celda"/>
            </w:pPr>
            <w:r>
              <w:t xml:space="preserve">Composition and how it was assigned.</w:t>
            </w:r>
          </w:p>
        </w:tc>
      </w:tr>
      <w:tr>
        <w:tc>
          <w:tcPr>
            <w:tcW w:w="3213" w:type="dxa"/>
          </w:tcPr>
          <w:p>
            <w:pPr>
              <w:pStyle w:val="Celda"/>
            </w:pPr>
            <w:r>
              <w:t xml:space="preserve">Sample size and justification </w:t>
            </w:r>
            <w:r>
              <w:rPr>
                <w:b/>
              </w:rPr>
              <w:t xml:space="preserve">(Enterprise)</w:t>
            </w:r>
          </w:p>
        </w:tc>
        <w:tc>
          <w:tcPr>
            <w:tcW w:w="3213" w:type="dxa"/>
          </w:tcPr>
          <w:p>
            <w:pPr>
              <w:pStyle w:val="Celda"/>
            </w:pPr>
          </w:p>
        </w:tc>
        <w:tc>
          <w:tcPr>
            <w:tcW w:w="3213" w:type="dxa"/>
          </w:tcPr>
          <w:p>
            <w:pPr>
              <w:pStyle w:val="Celda"/>
            </w:pPr>
            <w:r>
              <w:t xml:space="preserve">Why the size makes it possible to distinguish the effect from noise.</w:t>
            </w:r>
          </w:p>
        </w:tc>
      </w:tr>
      <w:tr>
        <w:tc>
          <w:tcPr>
            <w:tcW w:w="3213" w:type="dxa"/>
          </w:tcPr>
          <w:p>
            <w:pPr>
              <w:pStyle w:val="Celda"/>
            </w:pPr>
            <w:r>
              <w:t xml:space="preserve">Autonomy level during the pilot</w:t>
            </w:r>
          </w:p>
        </w:tc>
        <w:tc>
          <w:tcPr>
            <w:tcW w:w="3213" w:type="dxa"/>
          </w:tcPr>
          <w:p>
            <w:pPr>
              <w:pStyle w:val="Celda"/>
            </w:pPr>
          </w:p>
        </w:tc>
        <w:tc>
          <w:tcPr>
            <w:tcW w:w="3213" w:type="dxa"/>
          </w:tcPr>
          <w:p>
            <w:pPr>
              <w:pStyle w:val="Celda"/>
            </w:pPr>
            <w:r>
              <w:t xml:space="preserve">A0 · A1 · A2 · A3 (P17).</w:t>
            </w:r>
          </w:p>
        </w:tc>
      </w:tr>
      <w:tr>
        <w:tc>
          <w:tcPr>
            <w:tcW w:w="3213" w:type="dxa"/>
          </w:tcPr>
          <w:p>
            <w:pPr>
              <w:pStyle w:val="Celda"/>
            </w:pPr>
            <w:r>
              <w:t xml:space="preserve">Deviations from the pilot design</w:t>
            </w:r>
          </w:p>
        </w:tc>
        <w:tc>
          <w:tcPr>
            <w:tcW w:w="3213" w:type="dxa"/>
          </w:tcPr>
          <w:p>
            <w:pPr>
              <w:pStyle w:val="Celda"/>
            </w:pPr>
          </w:p>
        </w:tc>
        <w:tc>
          <w:tcPr>
            <w:tcW w:w="3213" w:type="dxa"/>
          </w:tcPr>
          <w:p>
            <w:pPr>
              <w:pStyle w:val="Celda"/>
            </w:pPr>
            <w:r>
              <w:t xml:space="preserve">Changes during the pilot and their effect on the validity of the results.</w:t>
            </w:r>
          </w:p>
        </w:tc>
      </w:tr>
    </w:tbl>
    <w:p>
      <w:pPr>
        <w:pStyle w:val="Espacio"/>
      </w:pPr>
    </w:p>
    <w:p>
      <w:pPr>
        <w:pStyle w:val="Separador"/>
      </w:pPr>
    </w:p>
    <w:p>
      <w:pPr>
        <w:pStyle w:val="Heading1"/>
      </w:pPr>
      <w:r>
        <w:t xml:space="preserve">6. Pilot results against the hypothesis</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Metric</w:t>
            </w:r>
          </w:p>
        </w:tc>
        <w:tc>
          <w:tcPr>
            <w:tcW w:w="1205" w:type="dxa"/>
            <w:shd w:val="clear" w:color="auto" w:fill="F2DFCE"/>
          </w:tcPr>
          <w:p>
            <w:pPr>
              <w:pStyle w:val="Celda"/>
            </w:pPr>
            <w:r>
              <w:rPr>
                <w:b/>
              </w:rPr>
              <w:t xml:space="preserve">Baseline (P09)</w:t>
            </w:r>
          </w:p>
        </w:tc>
        <w:tc>
          <w:tcPr>
            <w:tcW w:w="1205" w:type="dxa"/>
            <w:shd w:val="clear" w:color="auto" w:fill="F2DFCE"/>
          </w:tcPr>
          <w:p>
            <w:pPr>
              <w:pStyle w:val="Celda"/>
            </w:pPr>
            <w:r>
              <w:rPr>
                <w:b/>
              </w:rPr>
              <w:t xml:space="preserve">Target</w:t>
            </w:r>
          </w:p>
        </w:tc>
        <w:tc>
          <w:tcPr>
            <w:tcW w:w="1205" w:type="dxa"/>
            <w:shd w:val="clear" w:color="auto" w:fill="F2DFCE"/>
          </w:tcPr>
          <w:p>
            <w:pPr>
              <w:pStyle w:val="Celda"/>
            </w:pPr>
            <w:r>
              <w:rPr>
                <w:b/>
              </w:rPr>
              <w:t xml:space="preserve">Success threshold</w:t>
            </w:r>
          </w:p>
        </w:tc>
        <w:tc>
          <w:tcPr>
            <w:tcW w:w="1205" w:type="dxa"/>
            <w:shd w:val="clear" w:color="auto" w:fill="F2DFCE"/>
          </w:tcPr>
          <w:p>
            <w:pPr>
              <w:pStyle w:val="Celda"/>
            </w:pPr>
            <w:r>
              <w:rPr>
                <w:b/>
              </w:rPr>
              <w:t xml:space="preserve">Pilot result</w:t>
            </w:r>
          </w:p>
        </w:tc>
        <w:tc>
          <w:tcPr>
            <w:tcW w:w="1205" w:type="dxa"/>
            <w:shd w:val="clear" w:color="auto" w:fill="F2DFCE"/>
          </w:tcPr>
          <w:p>
            <w:pPr>
              <w:pStyle w:val="Celda"/>
            </w:pPr>
            <w:r>
              <w:rPr>
                <w:b/>
              </w:rPr>
              <w:t xml:space="preserve">Control group result</w:t>
            </w:r>
          </w:p>
        </w:tc>
        <w:tc>
          <w:tcPr>
            <w:tcW w:w="1205" w:type="dxa"/>
            <w:shd w:val="clear" w:color="auto" w:fill="F2DFCE"/>
          </w:tcPr>
          <w:p>
            <w:pPr>
              <w:pStyle w:val="Celda"/>
            </w:pPr>
            <w:r>
              <w:rPr>
                <w:b/>
              </w:rPr>
              <w:t xml:space="preserve">Attributable difference</w:t>
            </w:r>
          </w:p>
        </w:tc>
        <w:tc>
          <w:tcPr>
            <w:tcW w:w="1205" w:type="dxa"/>
            <w:shd w:val="clear" w:color="auto" w:fill="F2DFCE"/>
          </w:tcPr>
          <w:p>
            <w:pPr>
              <w:pStyle w:val="Celda"/>
            </w:pPr>
            <w:r>
              <w:rPr>
                <w:b/>
              </w:rPr>
              <w:t xml:space="preserve">Does it meet the threshold? (Yes · No · Partially)</w:t>
            </w:r>
          </w:p>
        </w:tc>
      </w:tr>
      <w:tr>
        <w:tc>
          <w:tcPr>
            <w:tcW w:w="1205" w:type="dxa"/>
          </w:tcPr>
          <w:p>
            <w:pPr>
              <w:pStyle w:val="Celda"/>
            </w:pPr>
            <w:r>
              <w:t xml:space="preserve">Primary metric:</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Secondary metric:</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Adoption (P20)</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r>
              <w:t xml:space="preserve">—</w:t>
            </w:r>
          </w:p>
        </w:tc>
        <w:tc>
          <w:tcPr>
            <w:tcW w:w="1205" w:type="dxa"/>
          </w:tcPr>
          <w:p>
            <w:pPr>
              <w:pStyle w:val="Celda"/>
            </w:pPr>
            <w:r>
              <w:t xml:space="preserve">—</w:t>
            </w:r>
          </w:p>
        </w:tc>
        <w:tc>
          <w:tcPr>
            <w:tcW w:w="1205" w:type="dxa"/>
          </w:tcPr>
          <w:p>
            <w:pPr>
              <w:pStyle w:val="Celda"/>
            </w:pPr>
          </w:p>
        </w:tc>
      </w:tr>
      <w:tr>
        <w:tc>
          <w:tcPr>
            <w:tcW w:w="1205" w:type="dxa"/>
          </w:tcPr>
          <w:p>
            <w:pPr>
              <w:pStyle w:val="Celda"/>
            </w:pPr>
            <w:r>
              <w:t xml:space="preserve">Human override rate</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r>
              <w:t xml:space="preserve">—</w:t>
            </w:r>
          </w:p>
        </w:tc>
        <w:tc>
          <w:tcPr>
            <w:tcW w:w="1205" w:type="dxa"/>
          </w:tcPr>
          <w:p>
            <w:pPr>
              <w:pStyle w:val="Celda"/>
            </w:pPr>
            <w:r>
              <w:t xml:space="preserve">—</w:t>
            </w:r>
          </w:p>
        </w:tc>
        <w:tc>
          <w:tcPr>
            <w:tcW w:w="1205" w:type="dxa"/>
          </w:tcPr>
          <w:p>
            <w:pPr>
              <w:pStyle w:val="Celda"/>
            </w:pPr>
          </w:p>
        </w:tc>
      </w:tr>
    </w:tbl>
    <w:p>
      <w:pPr>
        <w:pStyle w:val="Espacio"/>
      </w:pPr>
    </w:p>
    <w:p>
      <w:pPr>
        <w:pStyle w:val="Separador"/>
      </w:pPr>
    </w:p>
    <w:p>
      <w:pPr>
        <w:pStyle w:val="Heading1"/>
      </w:pPr>
      <w:r>
        <w:t xml:space="preserve">7. Observed value and projection</w:t>
      </w:r>
    </w:p>
    <w:p>
      <w:r>
        <w:rPr>
          <w:b/>
        </w:rPr>
        <w:t xml:space="preserve">Type:</w:t>
      </w:r>
      <w:r>
        <w:t xml:space="preserve"> Efficiencies · Return · Recurring cost. </w:t>
      </w:r>
      <w:r>
        <w:rPr>
          <w:b/>
        </w:rPr>
        <w:t xml:space="preserve">Status:</w:t>
      </w:r>
      <w:r>
        <w:t xml:space="preserve"> Validated · Declared · Estimated.</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Item</w:t>
            </w:r>
          </w:p>
        </w:tc>
        <w:tc>
          <w:tcPr>
            <w:tcW w:w="1377" w:type="dxa"/>
            <w:shd w:val="clear" w:color="auto" w:fill="F2DFCE"/>
          </w:tcPr>
          <w:p>
            <w:pPr>
              <w:pStyle w:val="Celda"/>
            </w:pPr>
            <w:r>
              <w:rPr>
                <w:b/>
              </w:rPr>
              <w:t xml:space="preserve">Type</w:t>
            </w:r>
          </w:p>
        </w:tc>
        <w:tc>
          <w:tcPr>
            <w:tcW w:w="1377" w:type="dxa"/>
            <w:shd w:val="clear" w:color="auto" w:fill="F2DFCE"/>
          </w:tcPr>
          <w:p>
            <w:pPr>
              <w:pStyle w:val="Celda"/>
            </w:pPr>
            <w:r>
              <w:rPr>
                <w:b/>
              </w:rPr>
              <w:t xml:space="preserve">Formula (units × unit value)</w:t>
            </w:r>
          </w:p>
        </w:tc>
        <w:tc>
          <w:tcPr>
            <w:tcW w:w="1377" w:type="dxa"/>
            <w:shd w:val="clear" w:color="auto" w:fill="F2DFCE"/>
          </w:tcPr>
          <w:p>
            <w:pPr>
              <w:pStyle w:val="Celda"/>
            </w:pPr>
            <w:r>
              <w:rPr>
                <w:b/>
              </w:rPr>
              <w:t xml:space="preserve">Amount in the pilot period (€)</w:t>
            </w:r>
          </w:p>
        </w:tc>
        <w:tc>
          <w:tcPr>
            <w:tcW w:w="1377" w:type="dxa"/>
            <w:shd w:val="clear" w:color="auto" w:fill="F2DFCE"/>
          </w:tcPr>
          <w:p>
            <w:pPr>
              <w:pStyle w:val="Celda"/>
            </w:pPr>
            <w:r>
              <w:rPr>
                <w:b/>
              </w:rPr>
              <w:t xml:space="preserve">Status</w:t>
            </w:r>
          </w:p>
        </w:tc>
        <w:tc>
          <w:tcPr>
            <w:tcW w:w="1377" w:type="dxa"/>
            <w:shd w:val="clear" w:color="auto" w:fill="F2DFCE"/>
          </w:tcPr>
          <w:p>
            <w:pPr>
              <w:pStyle w:val="Celda"/>
            </w:pPr>
            <w:r>
              <w:rPr>
                <w:b/>
              </w:rPr>
              <w:t xml:space="preserve">Annual projection (€)</w:t>
            </w:r>
          </w:p>
        </w:tc>
        <w:tc>
          <w:tcPr>
            <w:tcW w:w="1377" w:type="dxa"/>
            <w:shd w:val="clear" w:color="auto" w:fill="F2DFCE"/>
          </w:tcPr>
          <w:p>
            <w:pPr>
              <w:pStyle w:val="Celda"/>
            </w:pPr>
            <w:r>
              <w:rPr>
                <w:b/>
              </w:rPr>
              <w:t xml:space="preserve">Status of the projection</w:t>
            </w:r>
          </w:p>
        </w:tc>
      </w:tr>
      <w:tr>
        <w:tc>
          <w:tcPr>
            <w:tcW w:w="1377" w:type="dxa"/>
          </w:tcPr>
          <w:p>
            <w:pPr>
              <w:pStyle w:val="Celda"/>
            </w:pPr>
            <w:r>
              <w:t xml:space="preserve">Materialised reduction in processing time </w:t>
            </w:r>
            <w:r>
              <w:rPr>
                <w:i/>
              </w:rPr>
              <w:t xml:space="preserve">(illustrative example)</w:t>
            </w:r>
          </w:p>
        </w:tc>
        <w:tc>
          <w:tcPr>
            <w:tcW w:w="1377" w:type="dxa"/>
          </w:tcPr>
          <w:p>
            <w:pPr>
              <w:pStyle w:val="Celda"/>
            </w:pPr>
            <w:r>
              <w:t xml:space="preserve">Efficiencies</w:t>
            </w:r>
          </w:p>
        </w:tc>
        <w:tc>
          <w:tcPr>
            <w:tcW w:w="1377" w:type="dxa"/>
          </w:tcPr>
          <w:p>
            <w:pPr>
              <w:pStyle w:val="Celda"/>
            </w:pPr>
            <w:r>
              <w:t xml:space="preserve">2,300 cases × €3.10 of external cost avoided per case</w:t>
            </w:r>
          </w:p>
        </w:tc>
        <w:tc>
          <w:tcPr>
            <w:tcW w:w="1377" w:type="dxa"/>
          </w:tcPr>
          <w:p>
            <w:pPr>
              <w:pStyle w:val="Celda"/>
            </w:pPr>
            <w:r>
              <w:t xml:space="preserve">7,130 (3-month pilot)</w:t>
            </w:r>
          </w:p>
        </w:tc>
        <w:tc>
          <w:tcPr>
            <w:tcW w:w="1377" w:type="dxa"/>
          </w:tcPr>
          <w:p>
            <w:pPr>
              <w:pStyle w:val="Celda"/>
            </w:pPr>
            <w:r>
              <w:t xml:space="preserve">Declared</w:t>
            </w:r>
          </w:p>
        </w:tc>
        <w:tc>
          <w:tcPr>
            <w:tcW w:w="1377" w:type="dxa"/>
          </w:tcPr>
          <w:p>
            <w:pPr>
              <w:pStyle w:val="Celda"/>
            </w:pPr>
            <w:r>
              <w:t xml:space="preserve">28,520 (× 4 quarters, same volume)</w:t>
            </w:r>
          </w:p>
        </w:tc>
        <w:tc>
          <w:tcPr>
            <w:tcW w:w="1377" w:type="dxa"/>
          </w:tcPr>
          <w:p>
            <w:pPr>
              <w:pStyle w:val="Celda"/>
            </w:pPr>
            <w:r>
              <w:t xml:space="preserve">Estimated</w:t>
            </w:r>
          </w:p>
        </w:tc>
      </w:tr>
      <w:tr>
        <w:tc>
          <w:tcPr>
            <w:tcW w:w="1377" w:type="dxa"/>
          </w:tcPr>
          <w:p>
            <w:pPr>
              <w:pStyle w:val="Celda"/>
            </w:pPr>
            <w:r>
              <w:t xml:space="preserve">Model consumption and licences </w:t>
            </w:r>
            <w:r>
              <w:rPr>
                <w:i/>
              </w:rPr>
              <w:t xml:space="preserve">(illustrative example)</w:t>
            </w:r>
          </w:p>
        </w:tc>
        <w:tc>
          <w:tcPr>
            <w:tcW w:w="1377" w:type="dxa"/>
          </w:tcPr>
          <w:p>
            <w:pPr>
              <w:pStyle w:val="Celda"/>
            </w:pPr>
            <w:r>
              <w:t xml:space="preserve">Recurring cost</w:t>
            </w:r>
          </w:p>
        </w:tc>
        <w:tc>
          <w:tcPr>
            <w:tcW w:w="1377" w:type="dxa"/>
          </w:tcPr>
          <w:p>
            <w:pPr>
              <w:pStyle w:val="Celda"/>
            </w:pPr>
            <w:r>
              <w:t xml:space="preserve">3 months × €1,900</w:t>
            </w:r>
          </w:p>
        </w:tc>
        <w:tc>
          <w:tcPr>
            <w:tcW w:w="1377" w:type="dxa"/>
          </w:tcPr>
          <w:p>
            <w:pPr>
              <w:pStyle w:val="Celda"/>
            </w:pPr>
            <w:r>
              <w:t xml:space="preserve">5,700</w:t>
            </w:r>
          </w:p>
        </w:tc>
        <w:tc>
          <w:tcPr>
            <w:tcW w:w="1377" w:type="dxa"/>
          </w:tcPr>
          <w:p>
            <w:pPr>
              <w:pStyle w:val="Celda"/>
            </w:pPr>
            <w:r>
              <w:t xml:space="preserve">Validated</w:t>
            </w:r>
          </w:p>
        </w:tc>
        <w:tc>
          <w:tcPr>
            <w:tcW w:w="1377" w:type="dxa"/>
          </w:tcPr>
          <w:p>
            <w:pPr>
              <w:pStyle w:val="Celda"/>
            </w:pPr>
            <w:r>
              <w:t xml:space="preserve">22,800</w:t>
            </w:r>
          </w:p>
        </w:tc>
        <w:tc>
          <w:tcPr>
            <w:tcW w:w="1377" w:type="dxa"/>
          </w:tcPr>
          <w:p>
            <w:pPr>
              <w:pStyle w:val="Celda"/>
            </w:pPr>
            <w:r>
              <w:t xml:space="preserve">Estimated</w:t>
            </w:r>
          </w:p>
        </w:tc>
      </w:tr>
      <w:tr>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bl>
    <w:p>
      <w:pPr>
        <w:pStyle w:val="Espacio"/>
      </w:pP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Magnitude</w:t>
            </w:r>
          </w:p>
        </w:tc>
        <w:tc>
          <w:tcPr>
            <w:tcW w:w="3213" w:type="dxa"/>
            <w:shd w:val="clear" w:color="auto" w:fill="F2DFCE"/>
          </w:tcPr>
          <w:p>
            <w:pPr>
              <w:pStyle w:val="Celda"/>
            </w:pPr>
            <w:r>
              <w:rPr>
                <w:b/>
              </w:rPr>
              <w:t xml:space="preserve">Projected annual amount (€)</w:t>
            </w:r>
          </w:p>
        </w:tc>
        <w:tc>
          <w:tcPr>
            <w:tcW w:w="3213" w:type="dxa"/>
            <w:shd w:val="clear" w:color="auto" w:fill="F2DFCE"/>
          </w:tcPr>
          <w:p>
            <w:pPr>
              <w:pStyle w:val="Celda"/>
            </w:pPr>
            <w:r>
              <w:rPr>
                <w:b/>
              </w:rPr>
              <w:t xml:space="preserve">Status</w:t>
            </w:r>
          </w:p>
        </w:tc>
      </w:tr>
      <w:tr>
        <w:tc>
          <w:tcPr>
            <w:tcW w:w="3213" w:type="dxa"/>
          </w:tcPr>
          <w:p>
            <w:pPr>
              <w:pStyle w:val="Celda"/>
            </w:pPr>
            <w:r>
              <w:t xml:space="preserve">Efficiencies</w:t>
            </w:r>
          </w:p>
        </w:tc>
        <w:tc>
          <w:tcPr>
            <w:tcW w:w="3213" w:type="dxa"/>
          </w:tcPr>
          <w:p>
            <w:pPr>
              <w:pStyle w:val="Celda"/>
            </w:pPr>
          </w:p>
        </w:tc>
        <w:tc>
          <w:tcPr>
            <w:tcW w:w="3213" w:type="dxa"/>
          </w:tcPr>
          <w:p>
            <w:pPr>
              <w:pStyle w:val="Celda"/>
            </w:pPr>
          </w:p>
        </w:tc>
      </w:tr>
      <w:tr>
        <w:tc>
          <w:tcPr>
            <w:tcW w:w="3213" w:type="dxa"/>
          </w:tcPr>
          <w:p>
            <w:pPr>
              <w:pStyle w:val="Celda"/>
            </w:pPr>
            <w:r>
              <w:t xml:space="preserve">Return</w:t>
            </w:r>
          </w:p>
        </w:tc>
        <w:tc>
          <w:tcPr>
            <w:tcW w:w="3213" w:type="dxa"/>
          </w:tcPr>
          <w:p>
            <w:pPr>
              <w:pStyle w:val="Celda"/>
            </w:pPr>
          </w:p>
        </w:tc>
        <w:tc>
          <w:tcPr>
            <w:tcW w:w="3213" w:type="dxa"/>
          </w:tcPr>
          <w:p>
            <w:pPr>
              <w:pStyle w:val="Celda"/>
            </w:pPr>
          </w:p>
        </w:tc>
      </w:tr>
      <w:tr>
        <w:tc>
          <w:tcPr>
            <w:tcW w:w="3213" w:type="dxa"/>
          </w:tcPr>
          <w:p>
            <w:pPr>
              <w:pStyle w:val="Celda"/>
            </w:pPr>
            <w:r>
              <w:t xml:space="preserve">Recurring cost</w:t>
            </w:r>
          </w:p>
        </w:tc>
        <w:tc>
          <w:tcPr>
            <w:tcW w:w="3213" w:type="dxa"/>
          </w:tcPr>
          <w:p>
            <w:pPr>
              <w:pStyle w:val="Celda"/>
            </w:pPr>
          </w:p>
        </w:tc>
        <w:tc>
          <w:tcPr>
            <w:tcW w:w="3213" w:type="dxa"/>
          </w:tcPr>
          <w:p>
            <w:pPr>
              <w:pStyle w:val="Celda"/>
            </w:pPr>
          </w:p>
        </w:tc>
      </w:tr>
      <w:tr>
        <w:tc>
          <w:tcPr>
            <w:tcW w:w="3213" w:type="dxa"/>
          </w:tcPr>
          <w:p>
            <w:pPr>
              <w:pStyle w:val="Celda"/>
            </w:pPr>
            <w:r>
              <w:rPr>
                <w:b/>
              </w:rPr>
              <w:t xml:space="preserve">Annual net value = efficiencies + return − recurring cost</w:t>
            </w:r>
          </w:p>
        </w:tc>
        <w:tc>
          <w:tcPr>
            <w:tcW w:w="3213" w:type="dxa"/>
          </w:tcPr>
          <w:p>
            <w:pPr>
              <w:pStyle w:val="Celda"/>
            </w:pPr>
          </w:p>
        </w:tc>
        <w:tc>
          <w:tcPr>
            <w:tcW w:w="3213" w:type="dxa"/>
          </w:tcPr>
          <w:p>
            <w:pPr>
              <w:pStyle w:val="Celda"/>
            </w:pPr>
            <w:r>
              <w:t xml:space="preserve">Estimated</w:t>
            </w:r>
          </w:p>
        </w:tc>
      </w:tr>
      <w:tr>
        <w:tc>
          <w:tcPr>
            <w:tcW w:w="3213" w:type="dxa"/>
          </w:tcPr>
          <w:p>
            <w:pPr>
              <w:pStyle w:val="Celda"/>
            </w:pPr>
            <w:r>
              <w:t xml:space="preserve">Released capacity (hours, not added)</w:t>
            </w:r>
          </w:p>
        </w:tc>
        <w:tc>
          <w:tcPr>
            <w:tcW w:w="3213" w:type="dxa"/>
          </w:tcPr>
          <w:p>
            <w:pPr>
              <w:pStyle w:val="Celda"/>
            </w:pPr>
          </w:p>
        </w:tc>
        <w:tc>
          <w:tcPr>
            <w:tcW w:w="3213" w:type="dxa"/>
          </w:tcPr>
          <w:p>
            <w:pPr>
              <w:pStyle w:val="Celda"/>
            </w:pPr>
          </w:p>
        </w:tc>
      </w:tr>
      <w:tr>
        <w:tc>
          <w:tcPr>
            <w:tcW w:w="3213" w:type="dxa"/>
          </w:tcPr>
          <w:p>
            <w:pPr>
              <w:pStyle w:val="Celda"/>
            </w:pPr>
            <w:r>
              <w:t xml:space="preserve">Risk avoided and compliance (not added unless there is a formula)</w:t>
            </w:r>
          </w:p>
        </w:tc>
        <w:tc>
          <w:tcPr>
            <w:tcW w:w="3213" w:type="dxa"/>
          </w:tcPr>
          <w:p>
            <w:pPr>
              <w:pStyle w:val="Celda"/>
            </w:pPr>
          </w:p>
        </w:tc>
        <w:tc>
          <w:tcPr>
            <w:tcW w:w="3213" w:type="dxa"/>
          </w:tcPr>
          <w:p>
            <w:pPr>
              <w:pStyle w:val="Celda"/>
            </w:pPr>
          </w:p>
        </w:tc>
      </w:tr>
    </w:tbl>
    <w:p>
      <w:pPr>
        <w:pStyle w:val="Espacio"/>
      </w:pPr>
    </w:p>
    <w:p>
      <w:pPr>
        <w:pStyle w:val="Separador"/>
      </w:pPr>
    </w:p>
    <w:p>
      <w:pPr>
        <w:pStyle w:val="Heading1"/>
      </w:pPr>
      <w:r>
        <w:t xml:space="preserve">8. Stop criteria</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Stop criterion set in phase 2</w:t>
            </w:r>
          </w:p>
        </w:tc>
        <w:tc>
          <w:tcPr>
            <w:tcW w:w="2410" w:type="dxa"/>
            <w:shd w:val="clear" w:color="auto" w:fill="F2DFCE"/>
          </w:tcPr>
          <w:p>
            <w:pPr>
              <w:pStyle w:val="Celda"/>
            </w:pPr>
            <w:r>
              <w:rPr>
                <w:b/>
              </w:rPr>
              <w:t xml:space="preserve">Threshold</w:t>
            </w:r>
          </w:p>
        </w:tc>
        <w:tc>
          <w:tcPr>
            <w:tcW w:w="2410" w:type="dxa"/>
            <w:shd w:val="clear" w:color="auto" w:fill="F2DFCE"/>
          </w:tcPr>
          <w:p>
            <w:pPr>
              <w:pStyle w:val="Celda"/>
            </w:pPr>
            <w:r>
              <w:rPr>
                <w:b/>
              </w:rPr>
              <w:t xml:space="preserve">Result</w:t>
            </w:r>
          </w:p>
        </w:tc>
        <w:tc>
          <w:tcPr>
            <w:tcW w:w="2410" w:type="dxa"/>
            <w:shd w:val="clear" w:color="auto" w:fill="F2DFCE"/>
          </w:tcPr>
          <w:p>
            <w:pPr>
              <w:pStyle w:val="Celda"/>
            </w:pPr>
            <w:r>
              <w:rPr>
                <w:b/>
              </w:rPr>
              <w:t xml:space="preserve">Has it been triggered? (Yes · No)</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t xml:space="preserve">If any criterion has been triggered, the team must recommend </w:t>
      </w:r>
      <w:r>
        <w:rPr>
          <w:b/>
        </w:rPr>
        <w:t xml:space="preserve">Stop</w:t>
      </w:r>
      <w:r>
        <w:t xml:space="preserve"> or justify to the body that authorised the initiative why it proposes a different result.</w:t>
      </w:r>
    </w:p>
    <w:p>
      <w:pPr>
        <w:pStyle w:val="Separador"/>
      </w:pPr>
    </w:p>
    <w:p>
      <w:pPr>
        <w:pStyle w:val="Heading1"/>
      </w:pPr>
      <w:r>
        <w:t xml:space="preserve">9. G5 criteria according to the ambition level</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Level</w:t>
            </w:r>
          </w:p>
        </w:tc>
        <w:tc>
          <w:tcPr>
            <w:tcW w:w="2410" w:type="dxa"/>
            <w:shd w:val="clear" w:color="auto" w:fill="F2DFCE"/>
          </w:tcPr>
          <w:p>
            <w:pPr>
              <w:pStyle w:val="Celda"/>
            </w:pPr>
            <w:r>
              <w:rPr>
                <w:b/>
              </w:rPr>
              <w:t xml:space="preserve">What G5 requires (01 §7.6)</w:t>
            </w:r>
          </w:p>
        </w:tc>
        <w:tc>
          <w:tcPr>
            <w:tcW w:w="2410" w:type="dxa"/>
            <w:shd w:val="clear" w:color="auto" w:fill="F2DFCE"/>
          </w:tcPr>
          <w:p>
            <w:pPr>
              <w:pStyle w:val="Celda"/>
            </w:pPr>
            <w:r>
              <w:rPr>
                <w:b/>
              </w:rPr>
              <w:t xml:space="preserve">Evidence provided</w:t>
            </w:r>
          </w:p>
        </w:tc>
        <w:tc>
          <w:tcPr>
            <w:tcW w:w="2410" w:type="dxa"/>
            <w:shd w:val="clear" w:color="auto" w:fill="F2DFCE"/>
          </w:tcPr>
          <w:p>
            <w:pPr>
              <w:pStyle w:val="Celda"/>
            </w:pPr>
            <w:r>
              <w:rPr>
                <w:b/>
              </w:rPr>
              <w:t xml:space="preserve">Status (Met · Not met · Not applicable · Pending)</w:t>
            </w:r>
          </w:p>
        </w:tc>
      </w:tr>
      <w:tr>
        <w:tc>
          <w:tcPr>
            <w:tcW w:w="2410" w:type="dxa"/>
          </w:tcPr>
          <w:p>
            <w:pPr>
              <w:pStyle w:val="Celda"/>
            </w:pPr>
            <w:r>
              <w:t xml:space="preserve">Optimise</w:t>
            </w:r>
          </w:p>
        </w:tc>
        <w:tc>
          <w:tcPr>
            <w:tcW w:w="2410" w:type="dxa"/>
          </w:tcPr>
          <w:p>
            <w:pPr>
              <w:pStyle w:val="Celda"/>
            </w:pPr>
            <w:r>
              <w:t xml:space="preserve">Efficiency validated against the baseline; plan to materialise the released capacity.</w:t>
            </w:r>
          </w:p>
        </w:tc>
        <w:tc>
          <w:tcPr>
            <w:tcW w:w="2410" w:type="dxa"/>
          </w:tcPr>
          <w:p>
            <w:pPr>
              <w:pStyle w:val="Celda"/>
            </w:pPr>
          </w:p>
        </w:tc>
        <w:tc>
          <w:tcPr>
            <w:tcW w:w="2410" w:type="dxa"/>
          </w:tcPr>
          <w:p>
            <w:pPr>
              <w:pStyle w:val="Celda"/>
            </w:pPr>
          </w:p>
        </w:tc>
      </w:tr>
      <w:tr>
        <w:tc>
          <w:tcPr>
            <w:tcW w:w="2410" w:type="dxa"/>
          </w:tcPr>
          <w:p>
            <w:pPr>
              <w:pStyle w:val="Celda"/>
            </w:pPr>
            <w:r>
              <w:t xml:space="preserve">Augment</w:t>
            </w:r>
          </w:p>
        </w:tc>
        <w:tc>
          <w:tcPr>
            <w:tcW w:w="2410" w:type="dxa"/>
          </w:tcPr>
          <w:p>
            <w:pPr>
              <w:pStyle w:val="Celda"/>
            </w:pPr>
            <w:r>
              <w:t xml:space="preserve">Actual adoption and performance improvement measured.</w:t>
            </w:r>
          </w:p>
        </w:tc>
        <w:tc>
          <w:tcPr>
            <w:tcW w:w="2410" w:type="dxa"/>
          </w:tcPr>
          <w:p>
            <w:pPr>
              <w:pStyle w:val="Celda"/>
            </w:pPr>
          </w:p>
        </w:tc>
        <w:tc>
          <w:tcPr>
            <w:tcW w:w="2410" w:type="dxa"/>
          </w:tcPr>
          <w:p>
            <w:pPr>
              <w:pStyle w:val="Celda"/>
            </w:pPr>
          </w:p>
        </w:tc>
      </w:tr>
      <w:tr>
        <w:tc>
          <w:tcPr>
            <w:tcW w:w="2410" w:type="dxa"/>
          </w:tcPr>
          <w:p>
            <w:pPr>
              <w:pStyle w:val="Celda"/>
            </w:pPr>
            <w:r>
              <w:t xml:space="preserve">Transform</w:t>
            </w:r>
          </w:p>
        </w:tc>
        <w:tc>
          <w:tcPr>
            <w:tcW w:w="2410" w:type="dxa"/>
          </w:tcPr>
          <w:p>
            <w:pPr>
              <w:pStyle w:val="Celda"/>
            </w:pPr>
            <w:r>
              <w:t xml:space="preserve">Market or customer evidence: use, conversion, initial revenue or verified operational change.</w:t>
            </w:r>
          </w:p>
        </w:tc>
        <w:tc>
          <w:tcPr>
            <w:tcW w:w="2410" w:type="dxa"/>
          </w:tcPr>
          <w:p>
            <w:pPr>
              <w:pStyle w:val="Celda"/>
            </w:pPr>
          </w:p>
        </w:tc>
        <w:tc>
          <w:tcPr>
            <w:tcW w:w="2410" w:type="dxa"/>
          </w:tcPr>
          <w:p>
            <w:pPr>
              <w:pStyle w:val="Celda"/>
            </w:pPr>
          </w:p>
        </w:tc>
      </w:tr>
    </w:tbl>
    <w:p>
      <w:pPr>
        <w:pStyle w:val="Espacio"/>
      </w:pPr>
    </w:p>
    <w:p>
      <w:pPr>
        <w:pStyle w:val="Separador"/>
      </w:pPr>
    </w:p>
    <w:p>
      <w:pPr>
        <w:pStyle w:val="Heading1"/>
      </w:pPr>
      <w:r>
        <w:t xml:space="preserve">10. Team conclusion and recommendation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Conclusion</w:t>
            </w:r>
          </w:p>
        </w:tc>
        <w:tc>
          <w:tcPr>
            <w:tcW w:w="3213" w:type="dxa"/>
          </w:tcPr>
          <w:p>
            <w:pPr>
              <w:pStyle w:val="Celda"/>
            </w:pPr>
          </w:p>
        </w:tc>
        <w:tc>
          <w:tcPr>
            <w:tcW w:w="3213" w:type="dxa"/>
          </w:tcPr>
          <w:p>
            <w:pPr>
              <w:pStyle w:val="Celda"/>
            </w:pPr>
            <w:r>
              <w:t xml:space="preserve">Does the hypothesis hold under real conditions?</w:t>
            </w:r>
          </w:p>
        </w:tc>
      </w:tr>
      <w:tr>
        <w:tc>
          <w:tcPr>
            <w:tcW w:w="3213" w:type="dxa"/>
          </w:tcPr>
          <w:p>
            <w:pPr>
              <w:pStyle w:val="Celda"/>
            </w:pPr>
            <w:r>
              <w:t xml:space="preserve">Recommendation to the </w:t>
            </w:r>
            <w:r>
              <w:rPr>
                <w:i/>
              </w:rPr>
              <w:t xml:space="preserve">gate</w:t>
            </w:r>
          </w:p>
        </w:tc>
        <w:tc>
          <w:tcPr>
            <w:tcW w:w="3213" w:type="dxa"/>
          </w:tcPr>
          <w:p>
            <w:pPr>
              <w:pStyle w:val="Celda"/>
            </w:pPr>
          </w:p>
        </w:tc>
        <w:tc>
          <w:tcPr>
            <w:tcW w:w="3213" w:type="dxa"/>
          </w:tcPr>
          <w:p>
            <w:pPr>
              <w:pStyle w:val="Celda"/>
            </w:pPr>
            <w:r>
              <w:t xml:space="preserve">Proceed · Proceed with conditions · Iterate · Stop. Pivot is not possible at G5 (01 §7.3). It is a recommendation; the competent body decides in P29.</w:t>
            </w:r>
          </w:p>
        </w:tc>
      </w:tr>
      <w:tr>
        <w:tc>
          <w:tcPr>
            <w:tcW w:w="3213" w:type="dxa"/>
          </w:tcPr>
          <w:p>
            <w:pPr>
              <w:pStyle w:val="Celda"/>
            </w:pPr>
            <w:r>
              <w:t xml:space="preserve">Proposed conditions</w:t>
            </w:r>
          </w:p>
        </w:tc>
        <w:tc>
          <w:tcPr>
            <w:tcW w:w="3213" w:type="dxa"/>
          </w:tcPr>
          <w:p>
            <w:pPr>
              <w:pStyle w:val="Celda"/>
            </w:pPr>
          </w:p>
        </w:tc>
        <w:tc>
          <w:tcPr>
            <w:tcW w:w="3213" w:type="dxa"/>
          </w:tcPr>
          <w:p>
            <w:pPr>
              <w:pStyle w:val="Celda"/>
            </w:pPr>
            <w:r>
              <w:t xml:space="preserve">Only on non-critical aspects, with a deadline and an owner.</w:t>
            </w:r>
          </w:p>
        </w:tc>
      </w:tr>
    </w:tbl>
    <w:p>
      <w:pPr>
        <w:pStyle w:val="Espacio"/>
      </w:pPr>
    </w:p>
    <w:p>
      <w:pPr>
        <w:pStyle w:val="Separador"/>
      </w:pPr>
    </w:p>
    <w:p>
      <w:pPr>
        <w:pStyle w:val="Heading1"/>
      </w:pPr>
      <w:r>
        <w:t xml:space="preserve">11. Quality criteria</w:t>
      </w:r>
    </w:p>
    <w:p>
      <w:r>
        <w:t xml:space="preserve">Formal G5 criteria in document 21; checklist LV-G5 in document 22.</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Check</w:t>
            </w:r>
          </w:p>
        </w:tc>
        <w:tc>
          <w:tcPr>
            <w:tcW w:w="3213" w:type="dxa"/>
            <w:shd w:val="clear" w:color="auto" w:fill="F2DFCE"/>
          </w:tcPr>
          <w:p>
            <w:pPr>
              <w:pStyle w:val="Celda"/>
            </w:pPr>
            <w:r>
              <w:rPr>
                <w:b/>
              </w:rPr>
              <w:t xml:space="preserve">Status (Met · Not met · Not applicable · Pending)</w:t>
            </w:r>
          </w:p>
        </w:tc>
      </w:tr>
      <w:tr>
        <w:tc>
          <w:tcPr>
            <w:tcW w:w="3213" w:type="dxa"/>
          </w:tcPr>
          <w:p>
            <w:pPr>
              <w:pStyle w:val="Celda"/>
            </w:pPr>
            <w:r>
              <w:t xml:space="preserve">1</w:t>
            </w:r>
          </w:p>
        </w:tc>
        <w:tc>
          <w:tcPr>
            <w:tcW w:w="3213" w:type="dxa"/>
          </w:tcPr>
          <w:p>
            <w:pPr>
              <w:pStyle w:val="Celda"/>
            </w:pPr>
            <w:r>
              <w:t xml:space="preserve">The thresholds and stop criteria are those set in phase 2, dated before the pilot.</w:t>
            </w:r>
          </w:p>
        </w:tc>
        <w:tc>
          <w:tcPr>
            <w:tcW w:w="3213" w:type="dxa"/>
          </w:tcPr>
          <w:p>
            <w:pPr>
              <w:pStyle w:val="Celda"/>
            </w:pPr>
          </w:p>
        </w:tc>
      </w:tr>
      <w:tr>
        <w:tc>
          <w:tcPr>
            <w:tcW w:w="3213" w:type="dxa"/>
          </w:tcPr>
          <w:p>
            <w:pPr>
              <w:pStyle w:val="Celda"/>
            </w:pPr>
            <w:r>
              <w:t xml:space="preserve">2</w:t>
            </w:r>
          </w:p>
        </w:tc>
        <w:tc>
          <w:tcPr>
            <w:tcW w:w="3213" w:type="dxa"/>
          </w:tcPr>
          <w:p>
            <w:pPr>
              <w:pStyle w:val="Celda"/>
            </w:pPr>
            <w:r>
              <w:t xml:space="preserve">The pilot has been carried out under real conditions with the approved attribution method.</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The bias, robustness, security and prompt injection tests have been performed.</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Every amount has a formula, type and status; the annual projection is shown as estimated.</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Released capacity is reported separately and is not added.</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Failed tests on critical controls have been resolved.</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The recommendation is consistent with the results and with the stop criteria.</w:t>
            </w:r>
          </w:p>
        </w:tc>
        <w:tc>
          <w:tcPr>
            <w:tcW w:w="3213" w:type="dxa"/>
          </w:tcPr>
          <w:p>
            <w:pPr>
              <w:pStyle w:val="Celda"/>
            </w:pPr>
          </w:p>
        </w:tc>
      </w:tr>
    </w:tbl>
    <w:p>
      <w:pPr>
        <w:pStyle w:val="Espacio"/>
      </w:pPr>
    </w:p>
    <w:p>
      <w:pPr>
        <w:pStyle w:val="Separador"/>
      </w:pPr>
    </w:p>
    <w:p>
      <w:pPr>
        <w:pStyle w:val="Heading1"/>
      </w:pPr>
      <w:r>
        <w:t xml:space="preserve">12. Approval and verification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Function</w:t>
            </w:r>
          </w:p>
        </w:tc>
        <w:tc>
          <w:tcPr>
            <w:tcW w:w="1928" w:type="dxa"/>
            <w:shd w:val="clear" w:color="auto" w:fill="F2DFCE"/>
          </w:tcPr>
          <w:p>
            <w:pPr>
              <w:pStyle w:val="Celda"/>
            </w:pPr>
            <w:r>
              <w:rPr>
                <w:b/>
              </w:rPr>
              <w:t xml:space="preserve">Role</w:t>
            </w:r>
          </w:p>
        </w:tc>
        <w:tc>
          <w:tcPr>
            <w:tcW w:w="1928" w:type="dxa"/>
            <w:shd w:val="clear" w:color="auto" w:fill="F2DFCE"/>
          </w:tcPr>
          <w:p>
            <w:pPr>
              <w:pStyle w:val="Celda"/>
            </w:pPr>
            <w:r>
              <w:rPr>
                <w:b/>
              </w:rPr>
              <w:t xml:space="preserve">Name</w:t>
            </w:r>
          </w:p>
        </w:tc>
        <w:tc>
          <w:tcPr>
            <w:tcW w:w="1928" w:type="dxa"/>
            <w:shd w:val="clear" w:color="auto" w:fill="F2DFCE"/>
          </w:tcPr>
          <w:p>
            <w:pPr>
              <w:pStyle w:val="Celda"/>
            </w:pPr>
            <w:r>
              <w:rPr>
                <w:b/>
              </w:rPr>
              <w:t xml:space="preserve">Date</w:t>
            </w:r>
          </w:p>
        </w:tc>
        <w:tc>
          <w:tcPr>
            <w:tcW w:w="1928" w:type="dxa"/>
            <w:shd w:val="clear" w:color="auto" w:fill="F2DFCE"/>
          </w:tcPr>
          <w:p>
            <w:pPr>
              <w:pStyle w:val="Celda"/>
            </w:pPr>
            <w:r>
              <w:rPr>
                <w:b/>
              </w:rPr>
              <w:t xml:space="preserve">Signature or reference</w:t>
            </w:r>
          </w:p>
        </w:tc>
      </w:tr>
      <w:tr>
        <w:tc>
          <w:tcPr>
            <w:tcW w:w="1928" w:type="dxa"/>
          </w:tcPr>
          <w:p>
            <w:pPr>
              <w:pStyle w:val="Celda"/>
            </w:pPr>
            <w:r>
              <w:t xml:space="preserve">Author (pilot and value)</w:t>
            </w:r>
          </w:p>
        </w:tc>
        <w:tc>
          <w:tcPr>
            <w:tcW w:w="1928" w:type="dxa"/>
          </w:tcPr>
          <w:p>
            <w:pPr>
              <w:pStyle w:val="Celda"/>
            </w:pPr>
            <w:r>
              <w:t xml:space="preserve">AI Product Owner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Author (tests)</w:t>
            </w:r>
          </w:p>
        </w:tc>
        <w:tc>
          <w:tcPr>
            <w:tcW w:w="1928" w:type="dxa"/>
          </w:tcPr>
          <w:p>
            <w:pPr>
              <w:pStyle w:val="Celda"/>
            </w:pPr>
            <w:r>
              <w:t xml:space="preserve">AI Technical Owner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Validation of amounts</w:t>
            </w:r>
          </w:p>
        </w:tc>
        <w:tc>
          <w:tcPr>
            <w:tcW w:w="1928" w:type="dxa"/>
          </w:tcPr>
          <w:p>
            <w:pPr>
              <w:pStyle w:val="Celda"/>
            </w:pPr>
            <w:r>
              <w:t xml:space="preserve">Management control</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Verifier</w:t>
            </w:r>
          </w:p>
        </w:tc>
        <w:tc>
          <w:tcPr>
            <w:tcW w:w="1928" w:type="dxa"/>
          </w:tcPr>
          <w:p>
            <w:pPr>
              <w:pStyle w:val="Celda"/>
            </w:pPr>
            <w:r>
              <w:t xml:space="preserve">AI Risk Owner (Lite) · AI Auditor (Enterprise)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rPr>
                <w:i/>
              </w:rPr>
              <w:t xml:space="preserve">Gate</w:t>
            </w:r>
            <w:r>
              <w:t xml:space="preserve"> decision-maker</w:t>
            </w:r>
          </w:p>
        </w:tc>
        <w:tc>
          <w:tcPr>
            <w:tcW w:w="1928" w:type="dxa"/>
          </w:tcPr>
          <w:p>
            <w:pPr>
              <w:pStyle w:val="Celda"/>
            </w:pPr>
            <w:r>
              <w:t xml:space="preserve">According to 01 §7.5 (recorded in P29)</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Segregation of duties: the verifier and whoever validates the amounts are not part of the team that builds.</w:t>
      </w:r>
    </w:p>
    <w:p>
      <w:pPr>
        <w:pStyle w:val="Separador"/>
      </w:pPr>
    </w:p>
    <w:p>
      <w:pPr>
        <w:pStyle w:val="Heading1"/>
      </w:pPr>
      <w:r>
        <w:t xml:space="preserve">13. Version control</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Version</w:t>
            </w:r>
          </w:p>
        </w:tc>
        <w:tc>
          <w:tcPr>
            <w:tcW w:w="3213" w:type="dxa"/>
            <w:shd w:val="clear" w:color="auto" w:fill="F2DFCE"/>
          </w:tcPr>
          <w:p>
            <w:pPr>
              <w:pStyle w:val="Celda"/>
            </w:pPr>
            <w:r>
              <w:rPr>
                <w:b/>
              </w:rPr>
              <w:t xml:space="preserve">Date</w:t>
            </w:r>
          </w:p>
        </w:tc>
        <w:tc>
          <w:tcPr>
            <w:tcW w:w="3213" w:type="dxa"/>
            <w:shd w:val="clear" w:color="auto" w:fill="F2DFCE"/>
          </w:tcPr>
          <w:p>
            <w:pPr>
              <w:pStyle w:val="Celda"/>
            </w:pPr>
            <w:r>
              <w:rPr>
                <w:b/>
              </w:rPr>
              <w:t xml:space="preserve">Changes</w:t>
            </w:r>
          </w:p>
        </w:tc>
      </w:tr>
      <w:tr>
        <w:tc>
          <w:tcPr>
            <w:tcW w:w="3213" w:type="dxa"/>
          </w:tcPr>
          <w:p>
            <w:pPr>
              <w:pStyle w:val="Celda"/>
            </w:pPr>
            <w:r>
              <w:t xml:space="preserve">0.1</w:t>
            </w:r>
          </w:p>
        </w:tc>
        <w:tc>
          <w:tcPr>
            <w:tcW w:w="3213" w:type="dxa"/>
          </w:tcPr>
          <w:p>
            <w:pPr>
              <w:pStyle w:val="Celda"/>
            </w:pPr>
            <w:r>
              <w:t xml:space="preserve">16-09-2026</w:t>
            </w:r>
          </w:p>
        </w:tc>
        <w:tc>
          <w:tcPr>
            <w:tcW w:w="3213" w:type="dxa"/>
          </w:tcPr>
          <w:p>
            <w:pPr>
              <w:pStyle w:val="Celda"/>
            </w:pPr>
            <w:r>
              <w:t xml:space="preserve">First version of the template.</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Template P22 · Validation and pilot results · CC BY 4.0 · Fernando García Varela · Generated from the Markdown source: do not edit the template, fill in a copy.</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n-GB"/>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P22 · Validation and pilot results</dc:title>
  <dc:creator>Fernando García Varela</dc:creator>
  <dc:language>en</dc:language>
  <dc:description>sha256:0166a42801776a7652d008c9cc99bd1daa5120a4fca1fef0893ea2b5c8503714</dc:description>
  <cp:keywords>SEVEN-G</cp:keywords>
</cp:coreProperties>
</file>