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Proposal and engagement letter</w:t>
      </w:r>
    </w:p>
    <w:p>
      <w:r>
        <w:rPr>
          <w:b/>
        </w:rPr>
        <w:t xml:space="preserve">Formalises a support service using SEVEN-G (models M1 to M5): scope, deliverables with their templates, calendar, team, independence, confidentiality, licence and attribution of the framework, responsibilities and acceptance criteria.</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w:t>
            </w:r>
          </w:p>
        </w:tc>
        <w:tc>
          <w:tcPr>
            <w:tcW w:w="4819" w:type="dxa"/>
          </w:tcPr>
          <w:p>
            <w:pPr>
              <w:pStyle w:val="Celda"/>
            </w:pPr>
            <w:r>
              <w:t xml:space="preserve">Template P70 · Proposal and engagement letter</w:t>
            </w:r>
          </w:p>
        </w:tc>
      </w:tr>
      <w:tr>
        <w:tc>
          <w:tcPr>
            <w:tcW w:w="4819" w:type="dxa"/>
          </w:tcPr>
          <w:p>
            <w:pPr>
              <w:pStyle w:val="Celda"/>
            </w:pPr>
            <w:r>
              <w:t xml:space="preserve">Version</w:t>
            </w:r>
          </w:p>
        </w:tc>
        <w:tc>
          <w:tcPr>
            <w:tcW w:w="4819" w:type="dxa"/>
          </w:tcPr>
          <w:p>
            <w:pPr>
              <w:pStyle w:val="Celda"/>
            </w:pPr>
            <w:r>
              <w:t xml:space="preserve">0.1 (working draft)</w:t>
            </w:r>
          </w:p>
        </w:tc>
      </w:tr>
      <w:tr>
        <w:tc>
          <w:tcPr>
            <w:tcW w:w="4819" w:type="dxa"/>
          </w:tcPr>
          <w:p>
            <w:pPr>
              <w:pStyle w:val="Celda"/>
            </w:pPr>
            <w:r>
              <w:t xml:space="preserve">Date</w:t>
            </w:r>
          </w:p>
        </w:tc>
        <w:tc>
          <w:tcPr>
            <w:tcW w:w="4819" w:type="dxa"/>
          </w:tcPr>
          <w:p>
            <w:pPr>
              <w:pStyle w:val="Celda"/>
            </w:pPr>
            <w:r>
              <w:t xml:space="preserve">19-09-2026</w:t>
            </w:r>
          </w:p>
        </w:tc>
      </w:tr>
      <w:tr>
        <w:tc>
          <w:tcPr>
            <w:tcW w:w="4819" w:type="dxa"/>
          </w:tcPr>
          <w:p>
            <w:pPr>
              <w:pStyle w:val="Celda"/>
            </w:pPr>
            <w:r>
              <w:t xml:space="preserve">Author</w:t>
            </w:r>
          </w:p>
        </w:tc>
        <w:tc>
          <w:tcPr>
            <w:tcW w:w="4819" w:type="dxa"/>
          </w:tcPr>
          <w:p>
            <w:pPr>
              <w:pStyle w:val="Celda"/>
            </w:pPr>
            <w:r>
              <w:t xml:space="preserve">Fernando García Varela</w:t>
            </w:r>
          </w:p>
        </w:tc>
      </w:tr>
      <w:tr>
        <w:tc>
          <w:tcPr>
            <w:tcW w:w="4819" w:type="dxa"/>
          </w:tcPr>
          <w:p>
            <w:pPr>
              <w:pStyle w:val="Celda"/>
            </w:pPr>
            <w:r>
              <w:t xml:space="preserve">Status</w:t>
            </w:r>
          </w:p>
        </w:tc>
        <w:tc>
          <w:tcPr>
            <w:tcW w:w="4819" w:type="dxa"/>
          </w:tcPr>
          <w:p>
            <w:pPr>
              <w:pStyle w:val="Celda"/>
            </w:pPr>
            <w:r>
              <w:t xml:space="preserve">Draft for review.</w:t>
            </w:r>
          </w:p>
        </w:tc>
      </w:tr>
    </w:tbl>
    <w:p>
      <w:pPr>
        <w:pStyle w:val="Espacio"/>
      </w:pPr>
    </w:p>
    <w:p>
      <w:pPr>
        <w:pStyle w:val="Separador"/>
      </w:pPr>
    </w:p>
    <w:p>
      <w:pPr>
        <w:pStyle w:val="Cita"/>
      </w:pPr>
      <w:r>
        <w:rPr>
          <w:b/>
        </w:rPr>
        <w:t xml:space="preserve">Legal notice and disclaimer.</w:t>
      </w:r>
      <w:r>
        <w:t xml:space="preserve"> SEVEN-G is a reference methodological framework provided "as is" and for information purposes only. It does not constitute legal, regulatory, financial or professional advice, nor does it guarantee compliance with any law or standard. References to general regulation (such as the EU AI Act, the GDPR, DORA or NIS2), to technical standards and to regulation specific to each sector or jurisdiction may be incomplete, may not apply to a particular case or may become out of date as a result of regulatory changes, interpretations or supervisory positions after their consultation date. </w:t>
      </w:r>
      <w:r>
        <w:rPr>
          <w:b/>
        </w:rPr>
        <w:t xml:space="preserve">Each organisation that uses SEVEN-G is solely responsible for identifying the regulation that applies to it, verifying that it is current and certifying its own regulatory compliance</w:t>
      </w:r>
      <w:r>
        <w:t xml:space="preserve">, with the appropriate qualified advice. This methodology is a generic, free aid shared with the community so that nobody has to start from scratch; each person or organisation can and should adapt it to its own use. It must not be inferred that its legally sensitive parts have been reviewed by legal counsel: those reviews, for each company or sector, are the ultimate responsibility of the company, consultant or organisation that uses it. Although every effort is made to keep it up to date, some regulation may have changed without being reflected here. To the fullest extent permitted by law, the author accepts no responsibility whatsoever for the effects of its application in any organisation or for its full applicability. The methodology does not grant certification of any kind. The author accepts no liability for any use made of this content or for any decisions taken on the basis of it. The data, figures, companies and cases in the examples are fictitious or illustrative.</w:t>
      </w:r>
    </w:p>
    <w:p>
      <w:pPr>
        <w:pStyle w:val="Cita"/>
      </w:pPr>
      <w:r>
        <w:rPr>
          <w:b/>
        </w:rPr>
        <w:t xml:space="preserve">Why it matters.</w:t>
      </w:r>
      <w:r>
        <w:t xml:space="preserve"> A poorly defined engagement produces deliverables that nobody can accept, incompatibilities discovered too late and promises the framework does not allow. This template requires the support model to be chosen, what is out of scope to be fixed, independence to be checked before signing, the SEVEN-G licence and legal notice to be passed on, and agreement from the outset on how each deliverable will be accepted and how the third party will exit. It protects the company, which decides and keeps its data, and the third party, which is responsible only for its service.</w:t>
      </w:r>
    </w:p>
    <w:p>
      <w:pPr>
        <w:pStyle w:val="Cita"/>
      </w:pPr>
      <w:r>
        <w:rPr>
          <w:b/>
        </w:rPr>
        <w:t xml:space="preserve">This template does not constitute legal advice.</w:t>
      </w:r>
      <w:r>
        <w:t xml:space="preserve"> The clauses are indicative; the company and the third party must adapt them to their applicable law, their general terms and their procurement policies with the appropriate qualified advice.</w:t>
      </w:r>
    </w:p>
    <w:p>
      <w:pPr>
        <w:pStyle w:val="Heading1"/>
      </w:pPr>
      <w:r>
        <w:t xml:space="preserve">1. Instructions for use</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w:t>
            </w:r>
          </w:p>
        </w:tc>
        <w:tc>
          <w:tcPr>
            <w:tcW w:w="4819" w:type="dxa"/>
            <w:shd w:val="clear" w:color="auto" w:fill="F2DFCE"/>
          </w:tcPr>
          <w:p>
            <w:pPr>
              <w:pStyle w:val="Celda"/>
            </w:pPr>
            <w:r>
              <w:rPr>
                <w:b/>
              </w:rPr>
              <w:t xml:space="preserve">Guidance</w:t>
            </w:r>
          </w:p>
        </w:tc>
      </w:tr>
      <w:tr>
        <w:tc>
          <w:tcPr>
            <w:tcW w:w="4819" w:type="dxa"/>
          </w:tcPr>
          <w:p>
            <w:pPr>
              <w:pStyle w:val="Celda"/>
            </w:pPr>
            <w:r>
              <w:rPr>
                <w:b/>
              </w:rPr>
              <w:t xml:space="preserve">When it is used</w:t>
            </w:r>
          </w:p>
        </w:tc>
        <w:tc>
          <w:tcPr>
            <w:tcW w:w="4819" w:type="dxa"/>
          </w:tcPr>
          <w:p>
            <w:pPr>
              <w:pStyle w:val="Celda"/>
            </w:pPr>
            <w:r>
              <w:t xml:space="preserve">Before starting any service in which a third party applies SEVEN-G in the company, and whenever the model, scope or team changes.</w:t>
            </w:r>
          </w:p>
        </w:tc>
      </w:tr>
      <w:tr>
        <w:tc>
          <w:tcPr>
            <w:tcW w:w="4819" w:type="dxa"/>
          </w:tcPr>
          <w:p>
            <w:pPr>
              <w:pStyle w:val="Celda"/>
            </w:pPr>
            <w:r>
              <w:rPr>
                <w:b/>
              </w:rPr>
              <w:t xml:space="preserve">Who completes it</w:t>
            </w:r>
          </w:p>
        </w:tc>
        <w:tc>
          <w:tcPr>
            <w:tcW w:w="4819" w:type="dxa"/>
          </w:tcPr>
          <w:p>
            <w:pPr>
              <w:pStyle w:val="Celda"/>
            </w:pPr>
            <w:r>
              <w:t xml:space="preserve">The third party (consultancy, audit firm, independent adviser or team from another group company) drafts the proposal; the company completes its roles, prerequisites and data.</w:t>
            </w:r>
          </w:p>
        </w:tc>
      </w:tr>
      <w:tr>
        <w:tc>
          <w:tcPr>
            <w:tcW w:w="4819" w:type="dxa"/>
          </w:tcPr>
          <w:p>
            <w:pPr>
              <w:pStyle w:val="Celda"/>
            </w:pPr>
            <w:r>
              <w:rPr>
                <w:b/>
              </w:rPr>
              <w:t xml:space="preserve">Who verifies it</w:t>
            </w:r>
          </w:p>
        </w:tc>
        <w:tc>
          <w:tcPr>
            <w:tcW w:w="4819" w:type="dxa"/>
          </w:tcPr>
          <w:p>
            <w:pPr>
              <w:pStyle w:val="Celda"/>
            </w:pPr>
            <w:r>
              <w:t xml:space="preserve">A quality reviewer from the third party not involved in the proposal (91 §7.1, commitment 5); for the company, whoever commissions the work and, for the clauses, its legal counsel.</w:t>
            </w:r>
          </w:p>
        </w:tc>
      </w:tr>
      <w:tr>
        <w:tc>
          <w:tcPr>
            <w:tcW w:w="4819" w:type="dxa"/>
          </w:tcPr>
          <w:p>
            <w:pPr>
              <w:pStyle w:val="Celda"/>
            </w:pPr>
            <w:r>
              <w:rPr>
                <w:b/>
              </w:rPr>
              <w:t xml:space="preserve">Who decides or approves</w:t>
            </w:r>
          </w:p>
        </w:tc>
        <w:tc>
          <w:tcPr>
            <w:tcW w:w="4819" w:type="dxa"/>
          </w:tcPr>
          <w:p>
            <w:pPr>
              <w:pStyle w:val="Celda"/>
            </w:pPr>
            <w:r>
              <w:t xml:space="preserve">Senior management commissioning the work (M1, M2, M5); board committee or internal audit (M3); chair of the board or of the board committee (M4).</w:t>
            </w:r>
          </w:p>
        </w:tc>
      </w:tr>
      <w:tr>
        <w:tc>
          <w:tcPr>
            <w:tcW w:w="4819" w:type="dxa"/>
          </w:tcPr>
          <w:p>
            <w:pPr>
              <w:pStyle w:val="Celda"/>
            </w:pPr>
            <w:r>
              <w:rPr>
                <w:b/>
              </w:rPr>
              <w:t xml:space="preserve">Stage or point</w:t>
            </w:r>
          </w:p>
        </w:tc>
        <w:tc>
          <w:tcPr>
            <w:tcW w:w="4819" w:type="dxa"/>
          </w:tcPr>
          <w:p>
            <w:pPr>
              <w:pStyle w:val="Celda"/>
            </w:pPr>
            <w:r>
              <w:t xml:space="preserve">M1: C1 · M2: C1 to C3 and phase 0 of priority initiatives · M3: verification of 01 §14 · M4: C2, C4 and C5 · M5: C3, C4 and lifecycle (91 §4.1).</w:t>
            </w:r>
          </w:p>
        </w:tc>
      </w:tr>
      <w:tr>
        <w:tc>
          <w:tcPr>
            <w:tcW w:w="4819" w:type="dxa"/>
          </w:tcPr>
          <w:p>
            <w:pPr>
              <w:pStyle w:val="Celda"/>
            </w:pPr>
            <w:r>
              <w:rPr>
                <w:b/>
              </w:rPr>
              <w:t xml:space="preserve">Tool</w:t>
            </w:r>
          </w:p>
        </w:tc>
        <w:tc>
          <w:tcPr>
            <w:tcW w:w="4819" w:type="dxa"/>
          </w:tcPr>
          <w:p>
            <w:pPr>
              <w:pStyle w:val="Celda"/>
            </w:pPr>
            <w:r>
              <w:t xml:space="preserve">It has no tool of its own. Deliverables use T01, T02, T14, T15, T16, T17, T18 and T19 depending on the model.</w:t>
            </w:r>
          </w:p>
        </w:tc>
      </w:tr>
      <w:tr>
        <w:tc>
          <w:tcPr>
            <w:tcW w:w="4819" w:type="dxa"/>
          </w:tcPr>
          <w:p>
            <w:pPr>
              <w:pStyle w:val="Celda"/>
            </w:pPr>
            <w:r>
              <w:rPr>
                <w:b/>
              </w:rPr>
              <w:t xml:space="preserve">Reference document</w:t>
            </w:r>
          </w:p>
        </w:tc>
        <w:tc>
          <w:tcPr>
            <w:tcW w:w="4819" w:type="dxa"/>
          </w:tcPr>
          <w:p>
            <w:pPr>
              <w:pStyle w:val="Celda"/>
            </w:pPr>
            <w:r>
              <w:t xml:space="preserve">Document 91 (models, independence, use of the name, quality, what must not be promised); document 93 (licence, citation and notice); document 90 (90-day plan and prerequisites).</w:t>
            </w:r>
          </w:p>
        </w:tc>
      </w:tr>
      <w:tr>
        <w:tc>
          <w:tcPr>
            <w:tcW w:w="4819" w:type="dxa"/>
          </w:tcPr>
          <w:p>
            <w:pPr>
              <w:pStyle w:val="Celda"/>
            </w:pPr>
            <w:r>
              <w:rPr>
                <w:b/>
              </w:rPr>
              <w:t xml:space="preserve">Lite versus Enterprise</w:t>
            </w:r>
          </w:p>
        </w:tc>
        <w:tc>
          <w:tcPr>
            <w:tcW w:w="4819" w:type="dxa"/>
          </w:tcPr>
          <w:p>
            <w:pPr>
              <w:pStyle w:val="Celda"/>
            </w:pPr>
            <w:r>
              <w:t xml:space="preserve">The company's Lite or Enterprise implementation scope (90 §2) is stated in section 2 and adjusts the calendar and the deliverables.</w:t>
            </w:r>
          </w:p>
        </w:tc>
      </w:tr>
    </w:tbl>
    <w:p>
      <w:pPr>
        <w:pStyle w:val="Espacio"/>
      </w:pPr>
    </w:p>
    <w:p>
      <w:r>
        <w:t xml:space="preserve">Completion rules:</w:t>
      </w:r>
    </w:p>
    <w:p>
      <w:pPr>
        <w:pStyle w:val="Lista"/>
      </w:pPr>
      <w:r>
        <w:t xml:space="preserve">• Data that depend on each engagement are shown in </w:t>
      </w:r>
      <w:r>
        <w:rPr>
          <w:b/>
        </w:rPr>
        <w:t xml:space="preserve">[square brackets]</w:t>
      </w:r>
      <w:r>
        <w:t xml:space="preserve"> and are replaced when the template is completed.</w:t>
      </w:r>
    </w:p>
    <w:p>
      <w:pPr>
        <w:pStyle w:val="Lista"/>
      </w:pPr>
      <w:r>
        <w:t xml:space="preserve">• </w:t>
      </w:r>
      <w:r>
        <w:rPr>
          <w:b/>
        </w:rPr>
        <w:t xml:space="preserve">One model per engagement.</w:t>
      </w:r>
      <w:r>
        <w:t xml:space="preserve"> If several are combined, their compatibility is checked in section 7 and each is described separately.</w:t>
      </w:r>
    </w:p>
    <w:p>
      <w:pPr>
        <w:pStyle w:val="Lista"/>
      </w:pPr>
      <w:r>
        <w:t xml:space="preserve">• </w:t>
      </w:r>
      <w:r>
        <w:rPr>
          <w:b/>
        </w:rPr>
        <w:t xml:space="preserve">Commercial terms are free</w:t>
      </w:r>
      <w:r>
        <w:t xml:space="preserve"> (91 §1); this template only requires the fee structure to be declared and 91 §5.4 to be respected.</w:t>
      </w:r>
    </w:p>
    <w:p>
      <w:pPr>
        <w:pStyle w:val="Lista"/>
      </w:pPr>
      <w:r>
        <w:t xml:space="preserve">• </w:t>
      </w:r>
      <w:r>
        <w:rPr>
          <w:b/>
        </w:rPr>
        <w:t xml:space="preserve">No promises</w:t>
      </w:r>
      <w:r>
        <w:t xml:space="preserve"> of certification, guaranteed compliance, savings percentages, maturity levels or timeframes without a diagnosis (91 §8).</w:t>
      </w:r>
    </w:p>
    <w:p>
      <w:pPr>
        <w:pStyle w:val="Separador"/>
      </w:pPr>
    </w:p>
    <w:p>
      <w:pPr>
        <w:pStyle w:val="Heading1"/>
      </w:pPr>
      <w:r>
        <w:t xml:space="preserve">2. Identification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Proposal reference</w:t>
            </w:r>
          </w:p>
        </w:tc>
        <w:tc>
          <w:tcPr>
            <w:tcW w:w="3213" w:type="dxa"/>
          </w:tcPr>
          <w:p>
            <w:pPr>
              <w:pStyle w:val="Celda"/>
            </w:pPr>
            <w:r>
              <w:t xml:space="preserve">[Reference]</w:t>
            </w:r>
          </w:p>
        </w:tc>
        <w:tc>
          <w:tcPr>
            <w:tcW w:w="3213" w:type="dxa"/>
          </w:tcPr>
          <w:p>
            <w:pPr>
              <w:pStyle w:val="Celda"/>
            </w:pPr>
          </w:p>
        </w:tc>
      </w:tr>
      <w:tr>
        <w:tc>
          <w:tcPr>
            <w:tcW w:w="3213" w:type="dxa"/>
          </w:tcPr>
          <w:p>
            <w:pPr>
              <w:pStyle w:val="Celda"/>
            </w:pPr>
            <w:r>
              <w:t xml:space="preserve">Company</w:t>
            </w:r>
          </w:p>
        </w:tc>
        <w:tc>
          <w:tcPr>
            <w:tcW w:w="3213" w:type="dxa"/>
          </w:tcPr>
          <w:p>
            <w:pPr>
              <w:pStyle w:val="Celda"/>
            </w:pPr>
            <w:r>
              <w:t xml:space="preserve">[Company]</w:t>
            </w:r>
          </w:p>
        </w:tc>
        <w:tc>
          <w:tcPr>
            <w:tcW w:w="3213" w:type="dxa"/>
          </w:tcPr>
          <w:p>
            <w:pPr>
              <w:pStyle w:val="Celda"/>
            </w:pPr>
            <w:r>
              <w:t xml:space="preserve">Name and companies within the perimeter.</w:t>
            </w:r>
          </w:p>
        </w:tc>
      </w:tr>
      <w:tr>
        <w:tc>
          <w:tcPr>
            <w:tcW w:w="3213" w:type="dxa"/>
          </w:tcPr>
          <w:p>
            <w:pPr>
              <w:pStyle w:val="Celda"/>
            </w:pPr>
            <w:r>
              <w:t xml:space="preserve">Third party</w:t>
            </w:r>
          </w:p>
        </w:tc>
        <w:tc>
          <w:tcPr>
            <w:tcW w:w="3213" w:type="dxa"/>
          </w:tcPr>
          <w:p>
            <w:pPr>
              <w:pStyle w:val="Celda"/>
            </w:pPr>
            <w:r>
              <w:t xml:space="preserve">[Third party]</w:t>
            </w:r>
          </w:p>
        </w:tc>
        <w:tc>
          <w:tcPr>
            <w:tcW w:w="3213" w:type="dxa"/>
          </w:tcPr>
          <w:p>
            <w:pPr>
              <w:pStyle w:val="Celda"/>
            </w:pPr>
            <w:r>
              <w:t xml:space="preserve">Name and, if it belongs to a group, related entities.</w:t>
            </w:r>
          </w:p>
        </w:tc>
      </w:tr>
      <w:tr>
        <w:tc>
          <w:tcPr>
            <w:tcW w:w="3213" w:type="dxa"/>
          </w:tcPr>
          <w:p>
            <w:pPr>
              <w:pStyle w:val="Celda"/>
            </w:pPr>
            <w:r>
              <w:t xml:space="preserve">Support model</w:t>
            </w:r>
          </w:p>
        </w:tc>
        <w:tc>
          <w:tcPr>
            <w:tcW w:w="3213" w:type="dxa"/>
          </w:tcPr>
          <w:p>
            <w:pPr>
              <w:pStyle w:val="Celda"/>
            </w:pPr>
            <w:r>
              <w:t xml:space="preserve">[M1 · M2 · M3 · M4 · M5]</w:t>
            </w:r>
          </w:p>
        </w:tc>
        <w:tc>
          <w:tcPr>
            <w:tcW w:w="3213" w:type="dxa"/>
          </w:tcPr>
          <w:p>
            <w:pPr>
              <w:pStyle w:val="Celda"/>
            </w:pPr>
            <w:r>
              <w:t xml:space="preserve">91 §4.</w:t>
            </w:r>
          </w:p>
        </w:tc>
      </w:tr>
      <w:tr>
        <w:tc>
          <w:tcPr>
            <w:tcW w:w="3213" w:type="dxa"/>
          </w:tcPr>
          <w:p>
            <w:pPr>
              <w:pStyle w:val="Celda"/>
            </w:pPr>
            <w:r>
              <w:t xml:space="preserve">Company's implementation scope</w:t>
            </w:r>
          </w:p>
        </w:tc>
        <w:tc>
          <w:tcPr>
            <w:tcW w:w="3213" w:type="dxa"/>
          </w:tcPr>
          <w:p>
            <w:pPr>
              <w:pStyle w:val="Celda"/>
            </w:pPr>
            <w:r>
              <w:t xml:space="preserve">[Lite · Enterprise]</w:t>
            </w:r>
          </w:p>
        </w:tc>
        <w:tc>
          <w:tcPr>
            <w:tcW w:w="3213" w:type="dxa"/>
          </w:tcPr>
          <w:p>
            <w:pPr>
              <w:pStyle w:val="Celda"/>
            </w:pPr>
            <w:r>
              <w:t xml:space="preserve">90 §2.</w:t>
            </w:r>
          </w:p>
        </w:tc>
      </w:tr>
      <w:tr>
        <w:tc>
          <w:tcPr>
            <w:tcW w:w="3213" w:type="dxa"/>
          </w:tcPr>
          <w:p>
            <w:pPr>
              <w:pStyle w:val="Celda"/>
            </w:pPr>
            <w:r>
              <w:t xml:space="preserve">Perimeter</w:t>
            </w:r>
          </w:p>
        </w:tc>
        <w:tc>
          <w:tcPr>
            <w:tcW w:w="3213" w:type="dxa"/>
          </w:tcPr>
          <w:p>
            <w:pPr>
              <w:pStyle w:val="Celda"/>
            </w:pPr>
            <w:r>
              <w:t xml:space="preserve">[Companies, areas, initiatives and systems]</w:t>
            </w:r>
          </w:p>
        </w:tc>
        <w:tc>
          <w:tcPr>
            <w:tcW w:w="3213" w:type="dxa"/>
          </w:tcPr>
          <w:p>
            <w:pPr>
              <w:pStyle w:val="Celda"/>
            </w:pPr>
            <w:r>
              <w:t xml:space="preserve">Defines the "area" for independence purposes (91 §5.2).</w:t>
            </w:r>
          </w:p>
        </w:tc>
      </w:tr>
      <w:tr>
        <w:tc>
          <w:tcPr>
            <w:tcW w:w="3213" w:type="dxa"/>
          </w:tcPr>
          <w:p>
            <w:pPr>
              <w:pStyle w:val="Celda"/>
            </w:pPr>
            <w:r>
              <w:t xml:space="preserve">SEVEN-G version applied</w:t>
            </w:r>
          </w:p>
        </w:tc>
        <w:tc>
          <w:tcPr>
            <w:tcW w:w="3213" w:type="dxa"/>
          </w:tcPr>
          <w:p>
            <w:pPr>
              <w:pStyle w:val="Celda"/>
            </w:pPr>
            <w:r>
              <w:t xml:space="preserve">0.1 · [date]</w:t>
            </w:r>
          </w:p>
        </w:tc>
        <w:tc>
          <w:tcPr>
            <w:tcW w:w="3213" w:type="dxa"/>
          </w:tcPr>
          <w:p>
            <w:pPr>
              <w:pStyle w:val="Celda"/>
            </w:pPr>
            <w:r>
              <w:t xml:space="preserve">And planned adaptations (91 §2.2).</w:t>
            </w:r>
          </w:p>
        </w:tc>
      </w:tr>
      <w:tr>
        <w:tc>
          <w:tcPr>
            <w:tcW w:w="3213" w:type="dxa"/>
          </w:tcPr>
          <w:p>
            <w:pPr>
              <w:pStyle w:val="Celda"/>
            </w:pPr>
            <w:r>
              <w:t xml:space="preserve">Proposal date and validity</w:t>
            </w:r>
          </w:p>
        </w:tc>
        <w:tc>
          <w:tcPr>
            <w:tcW w:w="3213" w:type="dxa"/>
          </w:tcPr>
          <w:p>
            <w:pPr>
              <w:pStyle w:val="Celda"/>
            </w:pPr>
            <w:r>
              <w:t xml:space="preserve">[DD-MM-AAAA] · [days]</w:t>
            </w:r>
          </w:p>
        </w:tc>
        <w:tc>
          <w:tcPr>
            <w:tcW w:w="3213" w:type="dxa"/>
          </w:tcPr>
          <w:p>
            <w:pPr>
              <w:pStyle w:val="Celda"/>
            </w:pPr>
          </w:p>
        </w:tc>
      </w:tr>
      <w:tr>
        <w:tc>
          <w:tcPr>
            <w:tcW w:w="3213" w:type="dxa"/>
          </w:tcPr>
          <w:p>
            <w:pPr>
              <w:pStyle w:val="Celda"/>
            </w:pPr>
            <w:r>
              <w:t xml:space="preserve">Version</w:t>
            </w:r>
          </w:p>
        </w:tc>
        <w:tc>
          <w:tcPr>
            <w:tcW w:w="3213" w:type="dxa"/>
          </w:tcPr>
          <w:p>
            <w:pPr>
              <w:pStyle w:val="Celda"/>
            </w:pPr>
          </w:p>
        </w:tc>
        <w:tc>
          <w:tcPr>
            <w:tcW w:w="3213" w:type="dxa"/>
          </w:tcPr>
          <w:p>
            <w:pPr>
              <w:pStyle w:val="Celda"/>
            </w:pPr>
          </w:p>
        </w:tc>
      </w:tr>
    </w:tbl>
    <w:p>
      <w:pPr>
        <w:pStyle w:val="Espacio"/>
      </w:pPr>
    </w:p>
    <w:p>
      <w:pPr>
        <w:pStyle w:val="Separador"/>
      </w:pPr>
    </w:p>
    <w:p>
      <w:pPr>
        <w:pStyle w:val="Heading1"/>
      </w:pPr>
      <w:r>
        <w:t xml:space="preserve">3. Context and objective</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Starting situation</w:t>
            </w:r>
          </w:p>
        </w:tc>
        <w:tc>
          <w:tcPr>
            <w:tcW w:w="3213" w:type="dxa"/>
          </w:tcPr>
          <w:p>
            <w:pPr>
              <w:pStyle w:val="Celda"/>
            </w:pPr>
            <w:r>
              <w:t xml:space="preserve">[What the company knows about its AI today]</w:t>
            </w:r>
          </w:p>
        </w:tc>
        <w:tc>
          <w:tcPr>
            <w:tcW w:w="3213" w:type="dxa"/>
          </w:tcPr>
          <w:p>
            <w:pPr>
              <w:pStyle w:val="Celda"/>
            </w:pPr>
            <w:r>
              <w:t xml:space="preserve">No unverified figures. What is not known, as </w:t>
            </w:r>
            <w:r>
              <w:rPr>
                <w:i/>
              </w:rPr>
              <w:t xml:space="preserve">no data</w:t>
            </w:r>
            <w:r>
              <w:t xml:space="preserve">.</w:t>
            </w:r>
          </w:p>
        </w:tc>
      </w:tr>
      <w:tr>
        <w:tc>
          <w:tcPr>
            <w:tcW w:w="3213" w:type="dxa"/>
          </w:tcPr>
          <w:p>
            <w:pPr>
              <w:pStyle w:val="Celda"/>
            </w:pPr>
            <w:r>
              <w:t xml:space="preserve">Question the service answers</w:t>
            </w:r>
          </w:p>
        </w:tc>
        <w:tc>
          <w:tcPr>
            <w:tcW w:w="3213" w:type="dxa"/>
          </w:tcPr>
          <w:p>
            <w:pPr>
              <w:pStyle w:val="Celda"/>
            </w:pPr>
            <w:r>
              <w:t xml:space="preserve">[Question]</w:t>
            </w:r>
          </w:p>
        </w:tc>
        <w:tc>
          <w:tcPr>
            <w:tcW w:w="3213" w:type="dxa"/>
          </w:tcPr>
          <w:p>
            <w:pPr>
              <w:pStyle w:val="Celda"/>
            </w:pPr>
            <w:r>
              <w:t xml:space="preserve">For example, M1: "What AI do we have, how much does it contribute and what risks are we taking?".</w:t>
            </w:r>
          </w:p>
        </w:tc>
      </w:tr>
      <w:tr>
        <w:tc>
          <w:tcPr>
            <w:tcW w:w="3213" w:type="dxa"/>
          </w:tcPr>
          <w:p>
            <w:pPr>
              <w:pStyle w:val="Celda"/>
            </w:pPr>
            <w:r>
              <w:t xml:space="preserve">Outcome for the board</w:t>
            </w:r>
          </w:p>
        </w:tc>
        <w:tc>
          <w:tcPr>
            <w:tcW w:w="3213" w:type="dxa"/>
          </w:tcPr>
          <w:p>
            <w:pPr>
              <w:pStyle w:val="Celda"/>
            </w:pPr>
            <w:r>
              <w:t xml:space="preserve">[Outcome]</w:t>
            </w:r>
          </w:p>
        </w:tc>
        <w:tc>
          <w:tcPr>
            <w:tcW w:w="3213" w:type="dxa"/>
          </w:tcPr>
          <w:p>
            <w:pPr>
              <w:pStyle w:val="Celda"/>
            </w:pPr>
            <w:r>
              <w:t xml:space="preserve">"Outcome for the board" column in 91 §4.1.</w:t>
            </w:r>
          </w:p>
        </w:tc>
      </w:tr>
      <w:tr>
        <w:tc>
          <w:tcPr>
            <w:tcW w:w="3213" w:type="dxa"/>
          </w:tcPr>
          <w:p>
            <w:pPr>
              <w:pStyle w:val="Celda"/>
            </w:pPr>
            <w:r>
              <w:t xml:space="preserve">Why this model</w:t>
            </w:r>
          </w:p>
        </w:tc>
        <w:tc>
          <w:tcPr>
            <w:tcW w:w="3213" w:type="dxa"/>
          </w:tcPr>
          <w:p>
            <w:pPr>
              <w:pStyle w:val="Celda"/>
            </w:pPr>
            <w:r>
              <w:t xml:space="preserve">[Reason]</w:t>
            </w:r>
          </w:p>
        </w:tc>
        <w:tc>
          <w:tcPr>
            <w:tcW w:w="3213" w:type="dxa"/>
          </w:tcPr>
          <w:p>
            <w:pPr>
              <w:pStyle w:val="Celda"/>
            </w:pPr>
            <w:r>
              <w:t xml:space="preserve">Compared with the other four.</w:t>
            </w:r>
          </w:p>
        </w:tc>
      </w:tr>
    </w:tbl>
    <w:p>
      <w:pPr>
        <w:pStyle w:val="Espacio"/>
      </w:pPr>
    </w:p>
    <w:p>
      <w:pPr>
        <w:pStyle w:val="Separador"/>
      </w:pPr>
    </w:p>
    <w:p>
      <w:pPr>
        <w:pStyle w:val="Heading1"/>
      </w:pPr>
      <w:r>
        <w:t xml:space="preserve">4. Scope by model</w:t>
      </w:r>
    </w:p>
    <w:p>
      <w:r>
        <w:t xml:space="preserve">Complete only the row for the chosen model and detail the adaptations.</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Model</w:t>
            </w:r>
          </w:p>
        </w:tc>
        <w:tc>
          <w:tcPr>
            <w:tcW w:w="2410" w:type="dxa"/>
            <w:shd w:val="clear" w:color="auto" w:fill="F2DFCE"/>
          </w:tcPr>
          <w:p>
            <w:pPr>
              <w:pStyle w:val="Celda"/>
            </w:pPr>
            <w:r>
              <w:rPr>
                <w:b/>
              </w:rPr>
              <w:t xml:space="preserve">Reference scope (91 §4)</w:t>
            </w:r>
          </w:p>
        </w:tc>
        <w:tc>
          <w:tcPr>
            <w:tcW w:w="2410" w:type="dxa"/>
            <w:shd w:val="clear" w:color="auto" w:fill="F2DFCE"/>
          </w:tcPr>
          <w:p>
            <w:pPr>
              <w:pStyle w:val="Celda"/>
            </w:pPr>
            <w:r>
              <w:rPr>
                <w:b/>
              </w:rPr>
              <w:t xml:space="preserve">Out of scope</w:t>
            </w:r>
          </w:p>
        </w:tc>
        <w:tc>
          <w:tcPr>
            <w:tcW w:w="2410" w:type="dxa"/>
            <w:shd w:val="clear" w:color="auto" w:fill="F2DFCE"/>
          </w:tcPr>
          <w:p>
            <w:pPr>
              <w:pStyle w:val="Celda"/>
            </w:pPr>
            <w:r>
              <w:rPr>
                <w:b/>
              </w:rPr>
              <w:t xml:space="preserve">Proposed adaptation</w:t>
            </w:r>
          </w:p>
        </w:tc>
      </w:tr>
      <w:tr>
        <w:tc>
          <w:tcPr>
            <w:tcW w:w="2410" w:type="dxa"/>
          </w:tcPr>
          <w:p>
            <w:pPr>
              <w:pStyle w:val="Celda"/>
            </w:pPr>
            <w:r>
              <w:rPr>
                <w:b/>
              </w:rPr>
              <w:t xml:space="preserve">M1 · Diagnosis</w:t>
            </w:r>
          </w:p>
        </w:tc>
        <w:tc>
          <w:tcPr>
            <w:tcW w:w="2410" w:type="dxa"/>
          </w:tcPr>
          <w:p>
            <w:pPr>
              <w:pStyle w:val="Celda"/>
            </w:pPr>
            <w:r>
              <w:t xml:space="preserve">Initial inventory (including third parties and corporate use); D1–D7 maturity with evidence; sphere map; transformation index profile; value by status and recurring cost of use cases in production; main risks and gaps.</w:t>
            </w:r>
          </w:p>
        </w:tc>
        <w:tc>
          <w:tcPr>
            <w:tcW w:w="2410" w:type="dxa"/>
          </w:tcPr>
          <w:p>
            <w:pPr>
              <w:pStyle w:val="Celda"/>
            </w:pPr>
            <w:r>
              <w:t xml:space="preserve">AI thesis; construction of solutions; definitive regulatory classification.</w:t>
            </w:r>
          </w:p>
        </w:tc>
        <w:tc>
          <w:tcPr>
            <w:tcW w:w="2410" w:type="dxa"/>
          </w:tcPr>
          <w:p>
            <w:pPr>
              <w:pStyle w:val="Celda"/>
            </w:pPr>
            <w:r>
              <w:t xml:space="preserve">[ ]</w:t>
            </w:r>
          </w:p>
        </w:tc>
      </w:tr>
      <w:tr>
        <w:tc>
          <w:tcPr>
            <w:tcW w:w="2410" w:type="dxa"/>
          </w:tcPr>
          <w:p>
            <w:pPr>
              <w:pStyle w:val="Celda"/>
            </w:pPr>
            <w:r>
              <w:rPr>
                <w:b/>
              </w:rPr>
              <w:t xml:space="preserve">M2 · 90-day implementation</w:t>
            </w:r>
          </w:p>
        </w:tc>
        <w:tc>
          <w:tcPr>
            <w:tcW w:w="2410" w:type="dxa"/>
          </w:tcPr>
          <w:p>
            <w:pPr>
              <w:pStyle w:val="Celda"/>
            </w:pPr>
            <w:r>
              <w:t xml:space="preserve">Month 1 diagnosis; month 2 risks and opportunities by sphere and proposed thesis, ambition and appetite; month 3 governance structure, initial portfolio, registers in operation and first pack.</w:t>
            </w:r>
          </w:p>
        </w:tc>
        <w:tc>
          <w:tcPr>
            <w:tcW w:w="2410" w:type="dxa"/>
          </w:tcPr>
          <w:p>
            <w:pPr>
              <w:pStyle w:val="Celda"/>
            </w:pPr>
            <w:r>
              <w:t xml:space="preserve">Independent verification of </w:t>
            </w:r>
            <w:r>
              <w:rPr>
                <w:i/>
              </w:rPr>
              <w:t xml:space="preserve">gates</w:t>
            </w:r>
            <w:r>
              <w:t xml:space="preserve"> that the third party helps to prepare; decisions of the bodies.</w:t>
            </w:r>
          </w:p>
        </w:tc>
        <w:tc>
          <w:tcPr>
            <w:tcW w:w="2410" w:type="dxa"/>
          </w:tcPr>
          <w:p>
            <w:pPr>
              <w:pStyle w:val="Celda"/>
            </w:pPr>
            <w:r>
              <w:t xml:space="preserve">[ ]</w:t>
            </w:r>
          </w:p>
        </w:tc>
      </w:tr>
      <w:tr>
        <w:tc>
          <w:tcPr>
            <w:tcW w:w="2410" w:type="dxa"/>
          </w:tcPr>
          <w:p>
            <w:pPr>
              <w:pStyle w:val="Celda"/>
            </w:pPr>
            <w:r>
              <w:rPr>
                <w:b/>
              </w:rPr>
              <w:t xml:space="preserve">M3 · Independent audit</w:t>
            </w:r>
          </w:p>
        </w:tc>
        <w:tc>
          <w:tcPr>
            <w:tcW w:w="2410" w:type="dxa"/>
          </w:tcPr>
          <w:p>
            <w:pPr>
              <w:pStyle w:val="Celda"/>
            </w:pPr>
            <w:r>
              <w:t xml:space="preserve">Seven conditions of 01 §14; sampling of </w:t>
            </w:r>
            <w:r>
              <w:rPr>
                <w:i/>
              </w:rPr>
              <w:t xml:space="preserve">gate</w:t>
            </w:r>
            <w:r>
              <w:t xml:space="preserve"> decisions; inventory and classification; measurement rules in the pack; nonconformity process; register of recommendations and independence of assessments.</w:t>
            </w:r>
          </w:p>
        </w:tc>
        <w:tc>
          <w:tcPr>
            <w:tcW w:w="2410" w:type="dxa"/>
          </w:tcPr>
          <w:p>
            <w:pPr>
              <w:pStyle w:val="Celda"/>
            </w:pPr>
            <w:r>
              <w:t xml:space="preserve">Designing or implementing corrections; issuing certifications.</w:t>
            </w:r>
          </w:p>
        </w:tc>
        <w:tc>
          <w:tcPr>
            <w:tcW w:w="2410" w:type="dxa"/>
          </w:tcPr>
          <w:p>
            <w:pPr>
              <w:pStyle w:val="Celda"/>
            </w:pPr>
            <w:r>
              <w:t xml:space="preserve">[ ]</w:t>
            </w:r>
          </w:p>
        </w:tc>
      </w:tr>
      <w:tr>
        <w:tc>
          <w:tcPr>
            <w:tcW w:w="2410" w:type="dxa"/>
          </w:tcPr>
          <w:p>
            <w:pPr>
              <w:pStyle w:val="Celda"/>
            </w:pPr>
            <w:r>
              <w:rPr>
                <w:b/>
              </w:rPr>
              <w:t xml:space="preserve">M4 · Board advisory</w:t>
            </w:r>
          </w:p>
        </w:tc>
        <w:tc>
          <w:tcPr>
            <w:tcW w:w="2410" w:type="dxa"/>
          </w:tcPr>
          <w:p>
            <w:pPr>
              <w:pStyle w:val="Celda"/>
            </w:pPr>
            <w:r>
              <w:t xml:space="preserve">Preparation of sessions (document 61); review of the pack before submission; recommendations; independent assessments commissioned; support for C2 and C5; board training.</w:t>
            </w:r>
          </w:p>
        </w:tc>
        <w:tc>
          <w:tcPr>
            <w:tcW w:w="2410" w:type="dxa"/>
          </w:tcPr>
          <w:p>
            <w:pPr>
              <w:pStyle w:val="Celda"/>
            </w:pPr>
            <w:r>
              <w:t xml:space="preserve">Management of the company's AI; preparation of the pack it reviews; supplier selection.</w:t>
            </w:r>
          </w:p>
        </w:tc>
        <w:tc>
          <w:tcPr>
            <w:tcW w:w="2410" w:type="dxa"/>
          </w:tcPr>
          <w:p>
            <w:pPr>
              <w:pStyle w:val="Celda"/>
            </w:pPr>
            <w:r>
              <w:t xml:space="preserve">[ ]</w:t>
            </w:r>
          </w:p>
        </w:tc>
      </w:tr>
      <w:tr>
        <w:tc>
          <w:tcPr>
            <w:tcW w:w="2410" w:type="dxa"/>
          </w:tcPr>
          <w:p>
            <w:pPr>
              <w:pStyle w:val="Celda"/>
            </w:pPr>
            <w:r>
              <w:rPr>
                <w:b/>
              </w:rPr>
              <w:t xml:space="preserve">M5 · Ongoing support</w:t>
            </w:r>
          </w:p>
        </w:tc>
        <w:tc>
          <w:tcPr>
            <w:tcW w:w="2410" w:type="dxa"/>
          </w:tcPr>
          <w:p>
            <w:pPr>
              <w:pStyle w:val="Celda"/>
            </w:pPr>
            <w:r>
              <w:t xml:space="preserve">Support to the AI Office: register and inventory, evidence with the teams, funnel metrics, quarterly pack, support for R6 and C5.</w:t>
            </w:r>
          </w:p>
        </w:tc>
        <w:tc>
          <w:tcPr>
            <w:tcW w:w="2410" w:type="dxa"/>
          </w:tcPr>
          <w:p>
            <w:pPr>
              <w:pStyle w:val="Celda"/>
            </w:pPr>
            <w:r>
              <w:t xml:space="preserve">Verification of </w:t>
            </w:r>
            <w:r>
              <w:rPr>
                <w:i/>
              </w:rPr>
              <w:t xml:space="preserve">gates</w:t>
            </w:r>
            <w:r>
              <w:t xml:space="preserve"> for initiatives in which it takes part; decisions; assessment of recommendations whose execution it supports.</w:t>
            </w:r>
          </w:p>
        </w:tc>
        <w:tc>
          <w:tcPr>
            <w:tcW w:w="2410" w:type="dxa"/>
          </w:tcPr>
          <w:p>
            <w:pPr>
              <w:pStyle w:val="Celda"/>
            </w:pPr>
            <w:r>
              <w:t xml:space="preserve">[ ]</w:t>
            </w:r>
          </w:p>
        </w:tc>
      </w:tr>
    </w:tbl>
    <w:p>
      <w:pPr>
        <w:pStyle w:val="Espacio"/>
      </w:pPr>
    </w:p>
    <w:p>
      <w:pPr>
        <w:pStyle w:val="Separador"/>
      </w:pPr>
    </w:p>
    <w:p>
      <w:pPr>
        <w:pStyle w:val="Heading1"/>
      </w:pPr>
      <w:r>
        <w:t xml:space="preserve">5. Deliverables</w:t>
      </w:r>
    </w:p>
    <w:tbl>
      <w:tblPr>
        <w:tblStyle w:val="TablaSG"/>
        <w:tblW w:w="5000" w:type="pct"/>
        <w:tblLayout w:type="autofit"/>
        <w:tblLook w:val="04A0" w:firstRow="1" w:lastRow="0" w:firstColumn="0" w:lastColumn="0" w:noHBand="1" w:noVBand="1"/>
      </w:tblPr>
      <w:tblGrid>
        <w:gridCol w:w="1377"/>
        <w:gridCol w:w="1377"/>
        <w:gridCol w:w="1377"/>
        <w:gridCol w:w="1377"/>
        <w:gridCol w:w="1377"/>
        <w:gridCol w:w="1377"/>
        <w:gridCol w:w="1377"/>
      </w:tblGrid>
      <w:tr>
        <w:trPr>
          <w:tblHeader/>
        </w:trPr>
        <w:tc>
          <w:tcPr>
            <w:tcW w:w="1377" w:type="dxa"/>
            <w:shd w:val="clear" w:color="auto" w:fill="F2DFCE"/>
          </w:tcPr>
          <w:p>
            <w:pPr>
              <w:pStyle w:val="Celda"/>
            </w:pPr>
            <w:r>
              <w:rPr>
                <w:b/>
              </w:rPr>
              <w:t xml:space="preserve">#</w:t>
            </w:r>
          </w:p>
        </w:tc>
        <w:tc>
          <w:tcPr>
            <w:tcW w:w="1377" w:type="dxa"/>
            <w:shd w:val="clear" w:color="auto" w:fill="F2DFCE"/>
          </w:tcPr>
          <w:p>
            <w:pPr>
              <w:pStyle w:val="Celda"/>
            </w:pPr>
            <w:r>
              <w:rPr>
                <w:b/>
              </w:rPr>
              <w:t xml:space="preserve">Deliverable</w:t>
            </w:r>
          </w:p>
        </w:tc>
        <w:tc>
          <w:tcPr>
            <w:tcW w:w="1377" w:type="dxa"/>
            <w:shd w:val="clear" w:color="auto" w:fill="F2DFCE"/>
          </w:tcPr>
          <w:p>
            <w:pPr>
              <w:pStyle w:val="Celda"/>
            </w:pPr>
            <w:r>
              <w:rPr>
                <w:b/>
              </w:rPr>
              <w:t xml:space="preserve">Model</w:t>
            </w:r>
          </w:p>
        </w:tc>
        <w:tc>
          <w:tcPr>
            <w:tcW w:w="1377" w:type="dxa"/>
            <w:shd w:val="clear" w:color="auto" w:fill="F2DFCE"/>
          </w:tcPr>
          <w:p>
            <w:pPr>
              <w:pStyle w:val="Celda"/>
            </w:pPr>
            <w:r>
              <w:rPr>
                <w:b/>
              </w:rPr>
              <w:t xml:space="preserve">Template or tool</w:t>
            </w:r>
          </w:p>
        </w:tc>
        <w:tc>
          <w:tcPr>
            <w:tcW w:w="1377" w:type="dxa"/>
            <w:shd w:val="clear" w:color="auto" w:fill="F2DFCE"/>
          </w:tcPr>
          <w:p>
            <w:pPr>
              <w:pStyle w:val="Celda"/>
            </w:pPr>
            <w:r>
              <w:rPr>
                <w:b/>
              </w:rPr>
              <w:t xml:space="preserve">Maintainable format</w:t>
            </w:r>
          </w:p>
        </w:tc>
        <w:tc>
          <w:tcPr>
            <w:tcW w:w="1377" w:type="dxa"/>
            <w:shd w:val="clear" w:color="auto" w:fill="F2DFCE"/>
          </w:tcPr>
          <w:p>
            <w:pPr>
              <w:pStyle w:val="Celda"/>
            </w:pPr>
            <w:r>
              <w:rPr>
                <w:b/>
              </w:rPr>
              <w:t xml:space="preserve">Date</w:t>
            </w:r>
          </w:p>
        </w:tc>
        <w:tc>
          <w:tcPr>
            <w:tcW w:w="1377" w:type="dxa"/>
            <w:shd w:val="clear" w:color="auto" w:fill="F2DFCE"/>
          </w:tcPr>
          <w:p>
            <w:pPr>
              <w:pStyle w:val="Celda"/>
            </w:pPr>
            <w:r>
              <w:rPr>
                <w:b/>
              </w:rPr>
              <w:t xml:space="preserve">Accepted by (company)</w:t>
            </w:r>
          </w:p>
        </w:tc>
      </w:tr>
      <w:tr>
        <w:tc>
          <w:tcPr>
            <w:tcW w:w="1377" w:type="dxa"/>
          </w:tcPr>
          <w:p>
            <w:pPr>
              <w:pStyle w:val="Celda"/>
            </w:pPr>
            <w:r>
              <w:t xml:space="preserve">1</w:t>
            </w:r>
          </w:p>
        </w:tc>
        <w:tc>
          <w:tcPr>
            <w:tcW w:w="1377" w:type="dxa"/>
          </w:tcPr>
          <w:p>
            <w:pPr>
              <w:pStyle w:val="Celda"/>
            </w:pPr>
            <w:r>
              <w:t xml:space="preserve">Diagnosis report</w:t>
            </w:r>
          </w:p>
        </w:tc>
        <w:tc>
          <w:tcPr>
            <w:tcW w:w="1377" w:type="dxa"/>
          </w:tcPr>
          <w:p>
            <w:pPr>
              <w:pStyle w:val="Celda"/>
            </w:pPr>
            <w:r>
              <w:t xml:space="preserve">M1, M2</w:t>
            </w:r>
          </w:p>
        </w:tc>
        <w:tc>
          <w:tcPr>
            <w:tcW w:w="1377" w:type="dxa"/>
          </w:tcPr>
          <w:p>
            <w:pPr>
              <w:pStyle w:val="Celda"/>
            </w:pPr>
            <w:r>
              <w:t xml:space="preserve">P33; T15, T14, T16</w:t>
            </w:r>
          </w:p>
        </w:tc>
        <w:tc>
          <w:tcPr>
            <w:tcW w:w="1377" w:type="dxa"/>
          </w:tcPr>
          <w:p>
            <w:pPr>
              <w:pStyle w:val="Celda"/>
            </w:pPr>
            <w:r>
              <w:t xml:space="preserve">[Editable document]</w:t>
            </w:r>
          </w:p>
        </w:tc>
        <w:tc>
          <w:tcPr>
            <w:tcW w:w="1377" w:type="dxa"/>
          </w:tcPr>
          <w:p>
            <w:pPr>
              <w:pStyle w:val="Celda"/>
            </w:pPr>
            <w:r>
              <w:t xml:space="preserve">[ ]</w:t>
            </w:r>
          </w:p>
        </w:tc>
        <w:tc>
          <w:tcPr>
            <w:tcW w:w="1377" w:type="dxa"/>
          </w:tcPr>
          <w:p>
            <w:pPr>
              <w:pStyle w:val="Celda"/>
            </w:pPr>
            <w:r>
              <w:t xml:space="preserve">[ ]</w:t>
            </w:r>
          </w:p>
        </w:tc>
      </w:tr>
      <w:tr>
        <w:tc>
          <w:tcPr>
            <w:tcW w:w="1377" w:type="dxa"/>
          </w:tcPr>
          <w:p>
            <w:pPr>
              <w:pStyle w:val="Celda"/>
            </w:pPr>
            <w:r>
              <w:t xml:space="preserve">2</w:t>
            </w:r>
          </w:p>
        </w:tc>
        <w:tc>
          <w:tcPr>
            <w:tcW w:w="1377" w:type="dxa"/>
          </w:tcPr>
          <w:p>
            <w:pPr>
              <w:pStyle w:val="Celda"/>
            </w:pPr>
            <w:r>
              <w:t xml:space="preserve">Initial inventory</w:t>
            </w:r>
          </w:p>
        </w:tc>
        <w:tc>
          <w:tcPr>
            <w:tcW w:w="1377" w:type="dxa"/>
          </w:tcPr>
          <w:p>
            <w:pPr>
              <w:pStyle w:val="Celda"/>
            </w:pPr>
            <w:r>
              <w:t xml:space="preserve">M1, M2</w:t>
            </w:r>
          </w:p>
        </w:tc>
        <w:tc>
          <w:tcPr>
            <w:tcW w:w="1377" w:type="dxa"/>
          </w:tcPr>
          <w:p>
            <w:pPr>
              <w:pStyle w:val="Celda"/>
            </w:pPr>
            <w:r>
              <w:t xml:space="preserve">T02; P05</w:t>
            </w:r>
          </w:p>
        </w:tc>
        <w:tc>
          <w:tcPr>
            <w:tcW w:w="1377" w:type="dxa"/>
          </w:tcPr>
          <w:p>
            <w:pPr>
              <w:pStyle w:val="Celda"/>
            </w:pPr>
            <w:r>
              <w:t xml:space="preserve">JSON or spreadsheet</w:t>
            </w:r>
          </w:p>
        </w:tc>
        <w:tc>
          <w:tcPr>
            <w:tcW w:w="1377" w:type="dxa"/>
          </w:tcPr>
          <w:p>
            <w:pPr>
              <w:pStyle w:val="Celda"/>
            </w:pPr>
            <w:r>
              <w:t xml:space="preserve">[ ]</w:t>
            </w:r>
          </w:p>
        </w:tc>
        <w:tc>
          <w:tcPr>
            <w:tcW w:w="1377" w:type="dxa"/>
          </w:tcPr>
          <w:p>
            <w:pPr>
              <w:pStyle w:val="Celda"/>
            </w:pPr>
            <w:r>
              <w:t xml:space="preserve">[ ]</w:t>
            </w:r>
          </w:p>
        </w:tc>
      </w:tr>
      <w:tr>
        <w:tc>
          <w:tcPr>
            <w:tcW w:w="1377" w:type="dxa"/>
          </w:tcPr>
          <w:p>
            <w:pPr>
              <w:pStyle w:val="Celda"/>
            </w:pPr>
            <w:r>
              <w:t xml:space="preserve">3</w:t>
            </w:r>
          </w:p>
        </w:tc>
        <w:tc>
          <w:tcPr>
            <w:tcW w:w="1377" w:type="dxa"/>
          </w:tcPr>
          <w:p>
            <w:pPr>
              <w:pStyle w:val="Celda"/>
            </w:pPr>
            <w:r>
              <w:t xml:space="preserve">One-page summary for the board</w:t>
            </w:r>
          </w:p>
        </w:tc>
        <w:tc>
          <w:tcPr>
            <w:tcW w:w="1377" w:type="dxa"/>
          </w:tcPr>
          <w:p>
            <w:pPr>
              <w:pStyle w:val="Celda"/>
            </w:pPr>
            <w:r>
              <w:t xml:space="preserve">M1</w:t>
            </w:r>
          </w:p>
        </w:tc>
        <w:tc>
          <w:tcPr>
            <w:tcW w:w="1377" w:type="dxa"/>
          </w:tcPr>
          <w:p>
            <w:pPr>
              <w:pStyle w:val="Celda"/>
            </w:pPr>
            <w:r>
              <w:t xml:space="preserve">P67 §4</w:t>
            </w:r>
          </w:p>
        </w:tc>
        <w:tc>
          <w:tcPr>
            <w:tcW w:w="1377" w:type="dxa"/>
          </w:tcPr>
          <w:p>
            <w:pPr>
              <w:pStyle w:val="Celda"/>
            </w:pPr>
            <w:r>
              <w:t xml:space="preserve">[ ]</w:t>
            </w:r>
          </w:p>
        </w:tc>
        <w:tc>
          <w:tcPr>
            <w:tcW w:w="1377" w:type="dxa"/>
          </w:tcPr>
          <w:p>
            <w:pPr>
              <w:pStyle w:val="Celda"/>
            </w:pPr>
            <w:r>
              <w:t xml:space="preserve">[ ]</w:t>
            </w:r>
          </w:p>
        </w:tc>
        <w:tc>
          <w:tcPr>
            <w:tcW w:w="1377" w:type="dxa"/>
          </w:tcPr>
          <w:p>
            <w:pPr>
              <w:pStyle w:val="Celda"/>
            </w:pPr>
            <w:r>
              <w:t xml:space="preserve">[ ]</w:t>
            </w:r>
          </w:p>
        </w:tc>
      </w:tr>
      <w:tr>
        <w:tc>
          <w:tcPr>
            <w:tcW w:w="1377" w:type="dxa"/>
          </w:tcPr>
          <w:p>
            <w:pPr>
              <w:pStyle w:val="Celda"/>
            </w:pPr>
            <w:r>
              <w:t xml:space="preserve">4</w:t>
            </w:r>
          </w:p>
        </w:tc>
        <w:tc>
          <w:tcPr>
            <w:tcW w:w="1377" w:type="dxa"/>
          </w:tcPr>
          <w:p>
            <w:pPr>
              <w:pStyle w:val="Celda"/>
            </w:pPr>
            <w:r>
              <w:t xml:space="preserve">Implementation mandate</w:t>
            </w:r>
          </w:p>
        </w:tc>
        <w:tc>
          <w:tcPr>
            <w:tcW w:w="1377" w:type="dxa"/>
          </w:tcPr>
          <w:p>
            <w:pPr>
              <w:pStyle w:val="Celda"/>
            </w:pPr>
            <w:r>
              <w:t xml:space="preserve">M2</w:t>
            </w:r>
          </w:p>
        </w:tc>
        <w:tc>
          <w:tcPr>
            <w:tcW w:w="1377" w:type="dxa"/>
          </w:tcPr>
          <w:p>
            <w:pPr>
              <w:pStyle w:val="Celda"/>
            </w:pPr>
            <w:r>
              <w:t xml:space="preserve">P32</w:t>
            </w:r>
          </w:p>
        </w:tc>
        <w:tc>
          <w:tcPr>
            <w:tcW w:w="1377" w:type="dxa"/>
          </w:tcPr>
          <w:p>
            <w:pPr>
              <w:pStyle w:val="Celda"/>
            </w:pPr>
            <w:r>
              <w:t xml:space="preserve">[ ]</w:t>
            </w:r>
          </w:p>
        </w:tc>
        <w:tc>
          <w:tcPr>
            <w:tcW w:w="1377" w:type="dxa"/>
          </w:tcPr>
          <w:p>
            <w:pPr>
              <w:pStyle w:val="Celda"/>
            </w:pPr>
            <w:r>
              <w:t xml:space="preserve">[ ]</w:t>
            </w:r>
          </w:p>
        </w:tc>
        <w:tc>
          <w:tcPr>
            <w:tcW w:w="1377" w:type="dxa"/>
          </w:tcPr>
          <w:p>
            <w:pPr>
              <w:pStyle w:val="Celda"/>
            </w:pPr>
            <w:r>
              <w:t xml:space="preserve">[ ]</w:t>
            </w:r>
          </w:p>
        </w:tc>
      </w:tr>
      <w:tr>
        <w:tc>
          <w:tcPr>
            <w:tcW w:w="1377" w:type="dxa"/>
          </w:tcPr>
          <w:p>
            <w:pPr>
              <w:pStyle w:val="Celda"/>
            </w:pPr>
            <w:r>
              <w:t xml:space="preserve">5</w:t>
            </w:r>
          </w:p>
        </w:tc>
        <w:tc>
          <w:tcPr>
            <w:tcW w:w="1377" w:type="dxa"/>
          </w:tcPr>
          <w:p>
            <w:pPr>
              <w:pStyle w:val="Celda"/>
            </w:pPr>
            <w:r>
              <w:t xml:space="preserve">Proposed AI thesis and risk appetite</w:t>
            </w:r>
          </w:p>
        </w:tc>
        <w:tc>
          <w:tcPr>
            <w:tcW w:w="1377" w:type="dxa"/>
          </w:tcPr>
          <w:p>
            <w:pPr>
              <w:pStyle w:val="Celda"/>
            </w:pPr>
            <w:r>
              <w:t xml:space="preserve">M2</w:t>
            </w:r>
          </w:p>
        </w:tc>
        <w:tc>
          <w:tcPr>
            <w:tcW w:w="1377" w:type="dxa"/>
          </w:tcPr>
          <w:p>
            <w:pPr>
              <w:pStyle w:val="Celda"/>
            </w:pPr>
            <w:r>
              <w:t xml:space="preserve">P35; T19</w:t>
            </w:r>
          </w:p>
        </w:tc>
        <w:tc>
          <w:tcPr>
            <w:tcW w:w="1377" w:type="dxa"/>
          </w:tcPr>
          <w:p>
            <w:pPr>
              <w:pStyle w:val="Celda"/>
            </w:pPr>
            <w:r>
              <w:t xml:space="preserve">[ ]</w:t>
            </w:r>
          </w:p>
        </w:tc>
        <w:tc>
          <w:tcPr>
            <w:tcW w:w="1377" w:type="dxa"/>
          </w:tcPr>
          <w:p>
            <w:pPr>
              <w:pStyle w:val="Celda"/>
            </w:pPr>
            <w:r>
              <w:t xml:space="preserve">[ ]</w:t>
            </w:r>
          </w:p>
        </w:tc>
        <w:tc>
          <w:tcPr>
            <w:tcW w:w="1377" w:type="dxa"/>
          </w:tcPr>
          <w:p>
            <w:pPr>
              <w:pStyle w:val="Celda"/>
            </w:pPr>
            <w:r>
              <w:t xml:space="preserve">[ ]</w:t>
            </w:r>
          </w:p>
        </w:tc>
      </w:tr>
      <w:tr>
        <w:tc>
          <w:tcPr>
            <w:tcW w:w="1377" w:type="dxa"/>
          </w:tcPr>
          <w:p>
            <w:pPr>
              <w:pStyle w:val="Celda"/>
            </w:pPr>
            <w:r>
              <w:t xml:space="preserve">6</w:t>
            </w:r>
          </w:p>
        </w:tc>
        <w:tc>
          <w:tcPr>
            <w:tcW w:w="1377" w:type="dxa"/>
          </w:tcPr>
          <w:p>
            <w:pPr>
              <w:pStyle w:val="Celda"/>
            </w:pPr>
            <w:r>
              <w:t xml:space="preserve">Corporate AI policy</w:t>
            </w:r>
          </w:p>
        </w:tc>
        <w:tc>
          <w:tcPr>
            <w:tcW w:w="1377" w:type="dxa"/>
          </w:tcPr>
          <w:p>
            <w:pPr>
              <w:pStyle w:val="Celda"/>
            </w:pPr>
            <w:r>
              <w:t xml:space="preserve">M2</w:t>
            </w:r>
          </w:p>
        </w:tc>
        <w:tc>
          <w:tcPr>
            <w:tcW w:w="1377" w:type="dxa"/>
          </w:tcPr>
          <w:p>
            <w:pPr>
              <w:pStyle w:val="Celda"/>
            </w:pPr>
            <w:r>
              <w:t xml:space="preserve">Document 31</w:t>
            </w:r>
          </w:p>
        </w:tc>
        <w:tc>
          <w:tcPr>
            <w:tcW w:w="1377" w:type="dxa"/>
          </w:tcPr>
          <w:p>
            <w:pPr>
              <w:pStyle w:val="Celda"/>
            </w:pPr>
            <w:r>
              <w:t xml:space="preserve">[ ]</w:t>
            </w:r>
          </w:p>
        </w:tc>
        <w:tc>
          <w:tcPr>
            <w:tcW w:w="1377" w:type="dxa"/>
          </w:tcPr>
          <w:p>
            <w:pPr>
              <w:pStyle w:val="Celda"/>
            </w:pPr>
            <w:r>
              <w:t xml:space="preserve">[ ]</w:t>
            </w:r>
          </w:p>
        </w:tc>
        <w:tc>
          <w:tcPr>
            <w:tcW w:w="1377" w:type="dxa"/>
          </w:tcPr>
          <w:p>
            <w:pPr>
              <w:pStyle w:val="Celda"/>
            </w:pPr>
            <w:r>
              <w:t xml:space="preserve">[ ]</w:t>
            </w:r>
          </w:p>
        </w:tc>
      </w:tr>
      <w:tr>
        <w:tc>
          <w:tcPr>
            <w:tcW w:w="1377" w:type="dxa"/>
          </w:tcPr>
          <w:p>
            <w:pPr>
              <w:pStyle w:val="Celda"/>
            </w:pPr>
            <w:r>
              <w:t xml:space="preserve">7</w:t>
            </w:r>
          </w:p>
        </w:tc>
        <w:tc>
          <w:tcPr>
            <w:tcW w:w="1377" w:type="dxa"/>
          </w:tcPr>
          <w:p>
            <w:pPr>
              <w:pStyle w:val="Celda"/>
            </w:pPr>
            <w:r>
              <w:t xml:space="preserve">Governance model with role assignment</w:t>
            </w:r>
          </w:p>
        </w:tc>
        <w:tc>
          <w:tcPr>
            <w:tcW w:w="1377" w:type="dxa"/>
          </w:tcPr>
          <w:p>
            <w:pPr>
              <w:pStyle w:val="Celda"/>
            </w:pPr>
            <w:r>
              <w:t xml:space="preserve">M2</w:t>
            </w:r>
          </w:p>
        </w:tc>
        <w:tc>
          <w:tcPr>
            <w:tcW w:w="1377" w:type="dxa"/>
          </w:tcPr>
          <w:p>
            <w:pPr>
              <w:pStyle w:val="Celda"/>
            </w:pPr>
            <w:r>
              <w:t xml:space="preserve">Document 30; P03; P38</w:t>
            </w:r>
          </w:p>
        </w:tc>
        <w:tc>
          <w:tcPr>
            <w:tcW w:w="1377" w:type="dxa"/>
          </w:tcPr>
          <w:p>
            <w:pPr>
              <w:pStyle w:val="Celda"/>
            </w:pPr>
            <w:r>
              <w:t xml:space="preserve">[ ]</w:t>
            </w:r>
          </w:p>
        </w:tc>
        <w:tc>
          <w:tcPr>
            <w:tcW w:w="1377" w:type="dxa"/>
          </w:tcPr>
          <w:p>
            <w:pPr>
              <w:pStyle w:val="Celda"/>
            </w:pPr>
            <w:r>
              <w:t xml:space="preserve">[ ]</w:t>
            </w:r>
          </w:p>
        </w:tc>
        <w:tc>
          <w:tcPr>
            <w:tcW w:w="1377" w:type="dxa"/>
          </w:tcPr>
          <w:p>
            <w:pPr>
              <w:pStyle w:val="Celda"/>
            </w:pPr>
            <w:r>
              <w:t xml:space="preserve">[ ]</w:t>
            </w:r>
          </w:p>
        </w:tc>
      </w:tr>
      <w:tr>
        <w:tc>
          <w:tcPr>
            <w:tcW w:w="1377" w:type="dxa"/>
          </w:tcPr>
          <w:p>
            <w:pPr>
              <w:pStyle w:val="Celda"/>
            </w:pPr>
            <w:r>
              <w:t xml:space="preserve">8</w:t>
            </w:r>
          </w:p>
        </w:tc>
        <w:tc>
          <w:tcPr>
            <w:tcW w:w="1377" w:type="dxa"/>
          </w:tcPr>
          <w:p>
            <w:pPr>
              <w:pStyle w:val="Celda"/>
            </w:pPr>
            <w:r>
              <w:t xml:space="preserve">Prioritised portfolio and regularisation plan</w:t>
            </w:r>
          </w:p>
        </w:tc>
        <w:tc>
          <w:tcPr>
            <w:tcW w:w="1377" w:type="dxa"/>
          </w:tcPr>
          <w:p>
            <w:pPr>
              <w:pStyle w:val="Celda"/>
            </w:pPr>
            <w:r>
              <w:t xml:space="preserve">M2</w:t>
            </w:r>
          </w:p>
        </w:tc>
        <w:tc>
          <w:tcPr>
            <w:tcW w:w="1377" w:type="dxa"/>
          </w:tcPr>
          <w:p>
            <w:pPr>
              <w:pStyle w:val="Celda"/>
            </w:pPr>
            <w:r>
              <w:t xml:space="preserve">P36; T01</w:t>
            </w:r>
          </w:p>
        </w:tc>
        <w:tc>
          <w:tcPr>
            <w:tcW w:w="1377" w:type="dxa"/>
          </w:tcPr>
          <w:p>
            <w:pPr>
              <w:pStyle w:val="Celda"/>
            </w:pPr>
            <w:r>
              <w:t xml:space="preserve">[ ]</w:t>
            </w:r>
          </w:p>
        </w:tc>
        <w:tc>
          <w:tcPr>
            <w:tcW w:w="1377" w:type="dxa"/>
          </w:tcPr>
          <w:p>
            <w:pPr>
              <w:pStyle w:val="Celda"/>
            </w:pPr>
            <w:r>
              <w:t xml:space="preserve">[ ]</w:t>
            </w:r>
          </w:p>
        </w:tc>
        <w:tc>
          <w:tcPr>
            <w:tcW w:w="1377" w:type="dxa"/>
          </w:tcPr>
          <w:p>
            <w:pPr>
              <w:pStyle w:val="Celda"/>
            </w:pPr>
            <w:r>
              <w:t xml:space="preserve">[ ]</w:t>
            </w:r>
          </w:p>
        </w:tc>
      </w:tr>
      <w:tr>
        <w:tc>
          <w:tcPr>
            <w:tcW w:w="1377" w:type="dxa"/>
          </w:tcPr>
          <w:p>
            <w:pPr>
              <w:pStyle w:val="Celda"/>
            </w:pPr>
            <w:r>
              <w:t xml:space="preserve">9</w:t>
            </w:r>
          </w:p>
        </w:tc>
        <w:tc>
          <w:tcPr>
            <w:tcW w:w="1377" w:type="dxa"/>
          </w:tcPr>
          <w:p>
            <w:pPr>
              <w:pStyle w:val="Celda"/>
            </w:pPr>
            <w:r>
              <w:t xml:space="preserve">Initiative register and register of recommendations with real data</w:t>
            </w:r>
          </w:p>
        </w:tc>
        <w:tc>
          <w:tcPr>
            <w:tcW w:w="1377" w:type="dxa"/>
          </w:tcPr>
          <w:p>
            <w:pPr>
              <w:pStyle w:val="Celda"/>
            </w:pPr>
            <w:r>
              <w:t xml:space="preserve">M2</w:t>
            </w:r>
          </w:p>
        </w:tc>
        <w:tc>
          <w:tcPr>
            <w:tcW w:w="1377" w:type="dxa"/>
          </w:tcPr>
          <w:p>
            <w:pPr>
              <w:pStyle w:val="Celda"/>
            </w:pPr>
            <w:r>
              <w:t xml:space="preserve">T01; T18; P69</w:t>
            </w:r>
          </w:p>
        </w:tc>
        <w:tc>
          <w:tcPr>
            <w:tcW w:w="1377" w:type="dxa"/>
          </w:tcPr>
          <w:p>
            <w:pPr>
              <w:pStyle w:val="Celda"/>
            </w:pPr>
            <w:r>
              <w:t xml:space="preserve">JSON or spreadsheet</w:t>
            </w:r>
          </w:p>
        </w:tc>
        <w:tc>
          <w:tcPr>
            <w:tcW w:w="1377" w:type="dxa"/>
          </w:tcPr>
          <w:p>
            <w:pPr>
              <w:pStyle w:val="Celda"/>
            </w:pPr>
            <w:r>
              <w:t xml:space="preserve">[ ]</w:t>
            </w:r>
          </w:p>
        </w:tc>
        <w:tc>
          <w:tcPr>
            <w:tcW w:w="1377" w:type="dxa"/>
          </w:tcPr>
          <w:p>
            <w:pPr>
              <w:pStyle w:val="Celda"/>
            </w:pPr>
            <w:r>
              <w:t xml:space="preserve">[ ]</w:t>
            </w:r>
          </w:p>
        </w:tc>
      </w:tr>
      <w:tr>
        <w:tc>
          <w:tcPr>
            <w:tcW w:w="1377" w:type="dxa"/>
          </w:tcPr>
          <w:p>
            <w:pPr>
              <w:pStyle w:val="Celda"/>
            </w:pPr>
            <w:r>
              <w:t xml:space="preserve">10</w:t>
            </w:r>
          </w:p>
        </w:tc>
        <w:tc>
          <w:tcPr>
            <w:tcW w:w="1377" w:type="dxa"/>
          </w:tcPr>
          <w:p>
            <w:pPr>
              <w:pStyle w:val="Celda"/>
            </w:pPr>
            <w:r>
              <w:t xml:space="preserve">First quarterly pack</w:t>
            </w:r>
          </w:p>
        </w:tc>
        <w:tc>
          <w:tcPr>
            <w:tcW w:w="1377" w:type="dxa"/>
          </w:tcPr>
          <w:p>
            <w:pPr>
              <w:pStyle w:val="Celda"/>
            </w:pPr>
            <w:r>
              <w:t xml:space="preserve">M2</w:t>
            </w:r>
          </w:p>
        </w:tc>
        <w:tc>
          <w:tcPr>
            <w:tcW w:w="1377" w:type="dxa"/>
          </w:tcPr>
          <w:p>
            <w:pPr>
              <w:pStyle w:val="Celda"/>
            </w:pPr>
            <w:r>
              <w:t xml:space="preserve">P67; T17</w:t>
            </w:r>
          </w:p>
        </w:tc>
        <w:tc>
          <w:tcPr>
            <w:tcW w:w="1377" w:type="dxa"/>
          </w:tcPr>
          <w:p>
            <w:pPr>
              <w:pStyle w:val="Celda"/>
            </w:pPr>
            <w:r>
              <w:t xml:space="preserve">[ ]</w:t>
            </w:r>
          </w:p>
        </w:tc>
        <w:tc>
          <w:tcPr>
            <w:tcW w:w="1377" w:type="dxa"/>
          </w:tcPr>
          <w:p>
            <w:pPr>
              <w:pStyle w:val="Celda"/>
            </w:pPr>
            <w:r>
              <w:t xml:space="preserve">[ ]</w:t>
            </w:r>
          </w:p>
        </w:tc>
        <w:tc>
          <w:tcPr>
            <w:tcW w:w="1377" w:type="dxa"/>
          </w:tcPr>
          <w:p>
            <w:pPr>
              <w:pStyle w:val="Celda"/>
            </w:pPr>
            <w:r>
              <w:t xml:space="preserve">[ ]</w:t>
            </w:r>
          </w:p>
        </w:tc>
      </w:tr>
      <w:tr>
        <w:tc>
          <w:tcPr>
            <w:tcW w:w="1377" w:type="dxa"/>
          </w:tcPr>
          <w:p>
            <w:pPr>
              <w:pStyle w:val="Celda"/>
            </w:pPr>
            <w:r>
              <w:t xml:space="preserve">11</w:t>
            </w:r>
          </w:p>
        </w:tc>
        <w:tc>
          <w:tcPr>
            <w:tcW w:w="1377" w:type="dxa"/>
          </w:tcPr>
          <w:p>
            <w:pPr>
              <w:pStyle w:val="Celda"/>
            </w:pPr>
            <w:r>
              <w:t xml:space="preserve">Audit plan, working papers and report with conclusion</w:t>
            </w:r>
          </w:p>
        </w:tc>
        <w:tc>
          <w:tcPr>
            <w:tcW w:w="1377" w:type="dxa"/>
          </w:tcPr>
          <w:p>
            <w:pPr>
              <w:pStyle w:val="Celda"/>
            </w:pPr>
            <w:r>
              <w:t xml:space="preserve">M3</w:t>
            </w:r>
          </w:p>
        </w:tc>
        <w:tc>
          <w:tcPr>
            <w:tcW w:w="1377" w:type="dxa"/>
          </w:tcPr>
          <w:p>
            <w:pPr>
              <w:pStyle w:val="Celda"/>
            </w:pPr>
            <w:r>
              <w:t xml:space="preserve">P59; P60; P29 (sampling)</w:t>
            </w:r>
          </w:p>
        </w:tc>
        <w:tc>
          <w:tcPr>
            <w:tcW w:w="1377" w:type="dxa"/>
          </w:tcPr>
          <w:p>
            <w:pPr>
              <w:pStyle w:val="Celda"/>
            </w:pPr>
            <w:r>
              <w:t xml:space="preserve">[ ]</w:t>
            </w:r>
          </w:p>
        </w:tc>
        <w:tc>
          <w:tcPr>
            <w:tcW w:w="1377" w:type="dxa"/>
          </w:tcPr>
          <w:p>
            <w:pPr>
              <w:pStyle w:val="Celda"/>
            </w:pPr>
            <w:r>
              <w:t xml:space="preserve">[ ]</w:t>
            </w:r>
          </w:p>
        </w:tc>
        <w:tc>
          <w:tcPr>
            <w:tcW w:w="1377" w:type="dxa"/>
          </w:tcPr>
          <w:p>
            <w:pPr>
              <w:pStyle w:val="Celda"/>
            </w:pPr>
            <w:r>
              <w:t xml:space="preserve">[ ]</w:t>
            </w:r>
          </w:p>
        </w:tc>
      </w:tr>
      <w:tr>
        <w:tc>
          <w:tcPr>
            <w:tcW w:w="1377" w:type="dxa"/>
          </w:tcPr>
          <w:p>
            <w:pPr>
              <w:pStyle w:val="Celda"/>
            </w:pPr>
            <w:r>
              <w:t xml:space="preserve">12</w:t>
            </w:r>
          </w:p>
        </w:tc>
        <w:tc>
          <w:tcPr>
            <w:tcW w:w="1377" w:type="dxa"/>
          </w:tcPr>
          <w:p>
            <w:pPr>
              <w:pStyle w:val="Celda"/>
            </w:pPr>
            <w:r>
              <w:t xml:space="preserve">Classified nonconformities and recommendations for the register</w:t>
            </w:r>
          </w:p>
        </w:tc>
        <w:tc>
          <w:tcPr>
            <w:tcW w:w="1377" w:type="dxa"/>
          </w:tcPr>
          <w:p>
            <w:pPr>
              <w:pStyle w:val="Celda"/>
            </w:pPr>
            <w:r>
              <w:t xml:space="preserve">M3</w:t>
            </w:r>
          </w:p>
        </w:tc>
        <w:tc>
          <w:tcPr>
            <w:tcW w:w="1377" w:type="dxa"/>
          </w:tcPr>
          <w:p>
            <w:pPr>
              <w:pStyle w:val="Celda"/>
            </w:pPr>
            <w:r>
              <w:t xml:space="preserve">P50; P69</w:t>
            </w:r>
          </w:p>
        </w:tc>
        <w:tc>
          <w:tcPr>
            <w:tcW w:w="1377" w:type="dxa"/>
          </w:tcPr>
          <w:p>
            <w:pPr>
              <w:pStyle w:val="Celda"/>
            </w:pPr>
            <w:r>
              <w:t xml:space="preserve">[ ]</w:t>
            </w:r>
          </w:p>
        </w:tc>
        <w:tc>
          <w:tcPr>
            <w:tcW w:w="1377" w:type="dxa"/>
          </w:tcPr>
          <w:p>
            <w:pPr>
              <w:pStyle w:val="Celda"/>
            </w:pPr>
            <w:r>
              <w:t xml:space="preserve">[ ]</w:t>
            </w:r>
          </w:p>
        </w:tc>
        <w:tc>
          <w:tcPr>
            <w:tcW w:w="1377" w:type="dxa"/>
          </w:tcPr>
          <w:p>
            <w:pPr>
              <w:pStyle w:val="Celda"/>
            </w:pPr>
            <w:r>
              <w:t xml:space="preserve">[ ]</w:t>
            </w:r>
          </w:p>
        </w:tc>
      </w:tr>
      <w:tr>
        <w:tc>
          <w:tcPr>
            <w:tcW w:w="1377" w:type="dxa"/>
          </w:tcPr>
          <w:p>
            <w:pPr>
              <w:pStyle w:val="Celda"/>
            </w:pPr>
            <w:r>
              <w:t xml:space="preserve">13</w:t>
            </w:r>
          </w:p>
        </w:tc>
        <w:tc>
          <w:tcPr>
            <w:tcW w:w="1377" w:type="dxa"/>
          </w:tcPr>
          <w:p>
            <w:pPr>
              <w:pStyle w:val="Celda"/>
            </w:pPr>
            <w:r>
              <w:t xml:space="preserve">Declaration of independence</w:t>
            </w:r>
          </w:p>
        </w:tc>
        <w:tc>
          <w:tcPr>
            <w:tcW w:w="1377" w:type="dxa"/>
          </w:tcPr>
          <w:p>
            <w:pPr>
              <w:pStyle w:val="Celda"/>
            </w:pPr>
            <w:r>
              <w:t xml:space="preserve">M3, M4</w:t>
            </w:r>
          </w:p>
        </w:tc>
        <w:tc>
          <w:tcPr>
            <w:tcW w:w="1377" w:type="dxa"/>
          </w:tcPr>
          <w:p>
            <w:pPr>
              <w:pStyle w:val="Celda"/>
            </w:pPr>
            <w:r>
              <w:t xml:space="preserve">P41</w:t>
            </w:r>
          </w:p>
        </w:tc>
        <w:tc>
          <w:tcPr>
            <w:tcW w:w="1377" w:type="dxa"/>
          </w:tcPr>
          <w:p>
            <w:pPr>
              <w:pStyle w:val="Celda"/>
            </w:pPr>
            <w:r>
              <w:t xml:space="preserve">[ ]</w:t>
            </w:r>
          </w:p>
        </w:tc>
        <w:tc>
          <w:tcPr>
            <w:tcW w:w="1377" w:type="dxa"/>
          </w:tcPr>
          <w:p>
            <w:pPr>
              <w:pStyle w:val="Celda"/>
            </w:pPr>
            <w:r>
              <w:t xml:space="preserve">[ ]</w:t>
            </w:r>
          </w:p>
        </w:tc>
        <w:tc>
          <w:tcPr>
            <w:tcW w:w="1377" w:type="dxa"/>
          </w:tcPr>
          <w:p>
            <w:pPr>
              <w:pStyle w:val="Celda"/>
            </w:pPr>
            <w:r>
              <w:t xml:space="preserve">[ ]</w:t>
            </w:r>
          </w:p>
        </w:tc>
      </w:tr>
      <w:tr>
        <w:tc>
          <w:tcPr>
            <w:tcW w:w="1377" w:type="dxa"/>
          </w:tcPr>
          <w:p>
            <w:pPr>
              <w:pStyle w:val="Celda"/>
            </w:pPr>
            <w:r>
              <w:t xml:space="preserve">14</w:t>
            </w:r>
          </w:p>
        </w:tc>
        <w:tc>
          <w:tcPr>
            <w:tcW w:w="1377" w:type="dxa"/>
          </w:tcPr>
          <w:p>
            <w:pPr>
              <w:pStyle w:val="Celda"/>
            </w:pPr>
            <w:r>
              <w:t xml:space="preserve">Preparation notes for each session</w:t>
            </w:r>
          </w:p>
        </w:tc>
        <w:tc>
          <w:tcPr>
            <w:tcW w:w="1377" w:type="dxa"/>
          </w:tcPr>
          <w:p>
            <w:pPr>
              <w:pStyle w:val="Celda"/>
            </w:pPr>
            <w:r>
              <w:t xml:space="preserve">M4</w:t>
            </w:r>
          </w:p>
        </w:tc>
        <w:tc>
          <w:tcPr>
            <w:tcW w:w="1377" w:type="dxa"/>
          </w:tcPr>
          <w:p>
            <w:pPr>
              <w:pStyle w:val="Celda"/>
            </w:pPr>
            <w:r>
              <w:t xml:space="preserve">P68</w:t>
            </w:r>
          </w:p>
        </w:tc>
        <w:tc>
          <w:tcPr>
            <w:tcW w:w="1377" w:type="dxa"/>
          </w:tcPr>
          <w:p>
            <w:pPr>
              <w:pStyle w:val="Celda"/>
            </w:pPr>
            <w:r>
              <w:t xml:space="preserve">[ ]</w:t>
            </w:r>
          </w:p>
        </w:tc>
        <w:tc>
          <w:tcPr>
            <w:tcW w:w="1377" w:type="dxa"/>
          </w:tcPr>
          <w:p>
            <w:pPr>
              <w:pStyle w:val="Celda"/>
            </w:pPr>
            <w:r>
              <w:t xml:space="preserve">[ ]</w:t>
            </w:r>
          </w:p>
        </w:tc>
        <w:tc>
          <w:tcPr>
            <w:tcW w:w="1377" w:type="dxa"/>
          </w:tcPr>
          <w:p>
            <w:pPr>
              <w:pStyle w:val="Celda"/>
            </w:pPr>
            <w:r>
              <w:t xml:space="preserve">[ ]</w:t>
            </w:r>
          </w:p>
        </w:tc>
      </w:tr>
      <w:tr>
        <w:tc>
          <w:tcPr>
            <w:tcW w:w="1377" w:type="dxa"/>
          </w:tcPr>
          <w:p>
            <w:pPr>
              <w:pStyle w:val="Celda"/>
            </w:pPr>
            <w:r>
              <w:t xml:space="preserve">15</w:t>
            </w:r>
          </w:p>
        </w:tc>
        <w:tc>
          <w:tcPr>
            <w:tcW w:w="1377" w:type="dxa"/>
          </w:tcPr>
          <w:p>
            <w:pPr>
              <w:pStyle w:val="Celda"/>
            </w:pPr>
            <w:r>
              <w:t xml:space="preserve">Written review of the pack</w:t>
            </w:r>
          </w:p>
        </w:tc>
        <w:tc>
          <w:tcPr>
            <w:tcW w:w="1377" w:type="dxa"/>
          </w:tcPr>
          <w:p>
            <w:pPr>
              <w:pStyle w:val="Celda"/>
            </w:pPr>
            <w:r>
              <w:t xml:space="preserve">M4</w:t>
            </w:r>
          </w:p>
        </w:tc>
        <w:tc>
          <w:tcPr>
            <w:tcW w:w="1377" w:type="dxa"/>
          </w:tcPr>
          <w:p>
            <w:pPr>
              <w:pStyle w:val="Celda"/>
            </w:pPr>
            <w:r>
              <w:t xml:space="preserve">P67 §12</w:t>
            </w:r>
          </w:p>
        </w:tc>
        <w:tc>
          <w:tcPr>
            <w:tcW w:w="1377" w:type="dxa"/>
          </w:tcPr>
          <w:p>
            <w:pPr>
              <w:pStyle w:val="Celda"/>
            </w:pPr>
            <w:r>
              <w:t xml:space="preserve">[ ]</w:t>
            </w:r>
          </w:p>
        </w:tc>
        <w:tc>
          <w:tcPr>
            <w:tcW w:w="1377" w:type="dxa"/>
          </w:tcPr>
          <w:p>
            <w:pPr>
              <w:pStyle w:val="Celda"/>
            </w:pPr>
            <w:r>
              <w:t xml:space="preserve">[ ]</w:t>
            </w:r>
          </w:p>
        </w:tc>
        <w:tc>
          <w:tcPr>
            <w:tcW w:w="1377" w:type="dxa"/>
          </w:tcPr>
          <w:p>
            <w:pPr>
              <w:pStyle w:val="Celda"/>
            </w:pPr>
            <w:r>
              <w:t xml:space="preserve">[ ]</w:t>
            </w:r>
          </w:p>
        </w:tc>
      </w:tr>
      <w:tr>
        <w:tc>
          <w:tcPr>
            <w:tcW w:w="1377" w:type="dxa"/>
          </w:tcPr>
          <w:p>
            <w:pPr>
              <w:pStyle w:val="Celda"/>
            </w:pPr>
            <w:r>
              <w:t xml:space="preserve">16</w:t>
            </w:r>
          </w:p>
        </w:tc>
        <w:tc>
          <w:tcPr>
            <w:tcW w:w="1377" w:type="dxa"/>
          </w:tcPr>
          <w:p>
            <w:pPr>
              <w:pStyle w:val="Celda"/>
            </w:pPr>
            <w:r>
              <w:t xml:space="preserve">Recorded recommendations and independent assessments</w:t>
            </w:r>
          </w:p>
        </w:tc>
        <w:tc>
          <w:tcPr>
            <w:tcW w:w="1377" w:type="dxa"/>
          </w:tcPr>
          <w:p>
            <w:pPr>
              <w:pStyle w:val="Celda"/>
            </w:pPr>
            <w:r>
              <w:t xml:space="preserve">M4</w:t>
            </w:r>
          </w:p>
        </w:tc>
        <w:tc>
          <w:tcPr>
            <w:tcW w:w="1377" w:type="dxa"/>
          </w:tcPr>
          <w:p>
            <w:pPr>
              <w:pStyle w:val="Celda"/>
            </w:pPr>
            <w:r>
              <w:t xml:space="preserve">P69; T18</w:t>
            </w:r>
          </w:p>
        </w:tc>
        <w:tc>
          <w:tcPr>
            <w:tcW w:w="1377" w:type="dxa"/>
          </w:tcPr>
          <w:p>
            <w:pPr>
              <w:pStyle w:val="Celda"/>
            </w:pPr>
            <w:r>
              <w:t xml:space="preserve">[ ]</w:t>
            </w:r>
          </w:p>
        </w:tc>
        <w:tc>
          <w:tcPr>
            <w:tcW w:w="1377" w:type="dxa"/>
          </w:tcPr>
          <w:p>
            <w:pPr>
              <w:pStyle w:val="Celda"/>
            </w:pPr>
            <w:r>
              <w:t xml:space="preserve">[ ]</w:t>
            </w:r>
          </w:p>
        </w:tc>
        <w:tc>
          <w:tcPr>
            <w:tcW w:w="1377" w:type="dxa"/>
          </w:tcPr>
          <w:p>
            <w:pPr>
              <w:pStyle w:val="Celda"/>
            </w:pPr>
            <w:r>
              <w:t xml:space="preserve">[ ]</w:t>
            </w:r>
          </w:p>
        </w:tc>
      </w:tr>
      <w:tr>
        <w:tc>
          <w:tcPr>
            <w:tcW w:w="1377" w:type="dxa"/>
          </w:tcPr>
          <w:p>
            <w:pPr>
              <w:pStyle w:val="Celda"/>
            </w:pPr>
            <w:r>
              <w:t xml:space="preserve">17</w:t>
            </w:r>
          </w:p>
        </w:tc>
        <w:tc>
          <w:tcPr>
            <w:tcW w:w="1377" w:type="dxa"/>
          </w:tcPr>
          <w:p>
            <w:pPr>
              <w:pStyle w:val="Celda"/>
            </w:pPr>
            <w:r>
              <w:t xml:space="preserve">Updated registers, funnel metrics and draft packs</w:t>
            </w:r>
          </w:p>
        </w:tc>
        <w:tc>
          <w:tcPr>
            <w:tcW w:w="1377" w:type="dxa"/>
          </w:tcPr>
          <w:p>
            <w:pPr>
              <w:pStyle w:val="Celda"/>
            </w:pPr>
            <w:r>
              <w:t xml:space="preserve">M5</w:t>
            </w:r>
          </w:p>
        </w:tc>
        <w:tc>
          <w:tcPr>
            <w:tcW w:w="1377" w:type="dxa"/>
          </w:tcPr>
          <w:p>
            <w:pPr>
              <w:pStyle w:val="Celda"/>
            </w:pPr>
            <w:r>
              <w:t xml:space="preserve">T01; T17; P67</w:t>
            </w:r>
          </w:p>
        </w:tc>
        <w:tc>
          <w:tcPr>
            <w:tcW w:w="1377" w:type="dxa"/>
          </w:tcPr>
          <w:p>
            <w:pPr>
              <w:pStyle w:val="Celda"/>
            </w:pPr>
            <w:r>
              <w:t xml:space="preserve">[ ]</w:t>
            </w:r>
          </w:p>
        </w:tc>
        <w:tc>
          <w:tcPr>
            <w:tcW w:w="1377" w:type="dxa"/>
          </w:tcPr>
          <w:p>
            <w:pPr>
              <w:pStyle w:val="Celda"/>
            </w:pPr>
            <w:r>
              <w:t xml:space="preserve">[ ]</w:t>
            </w:r>
          </w:p>
        </w:tc>
        <w:tc>
          <w:tcPr>
            <w:tcW w:w="1377" w:type="dxa"/>
          </w:tcPr>
          <w:p>
            <w:pPr>
              <w:pStyle w:val="Celda"/>
            </w:pPr>
            <w:r>
              <w:t xml:space="preserve">[ ]</w:t>
            </w:r>
          </w:p>
        </w:tc>
      </w:tr>
      <w:tr>
        <w:tc>
          <w:tcPr>
            <w:tcW w:w="1377" w:type="dxa"/>
          </w:tcPr>
          <w:p>
            <w:pPr>
              <w:pStyle w:val="Celda"/>
            </w:pPr>
            <w:r>
              <w:t xml:space="preserve">18</w:t>
            </w:r>
          </w:p>
        </w:tc>
        <w:tc>
          <w:tcPr>
            <w:tcW w:w="1377" w:type="dxa"/>
          </w:tcPr>
          <w:p>
            <w:pPr>
              <w:pStyle w:val="Celda"/>
            </w:pPr>
            <w:r>
              <w:t xml:space="preserve">Transfer plan and exit note</w:t>
            </w:r>
          </w:p>
        </w:tc>
        <w:tc>
          <w:tcPr>
            <w:tcW w:w="1377" w:type="dxa"/>
          </w:tcPr>
          <w:p>
            <w:pPr>
              <w:pStyle w:val="Celda"/>
            </w:pPr>
            <w:r>
              <w:t xml:space="preserve">All</w:t>
            </w:r>
          </w:p>
        </w:tc>
        <w:tc>
          <w:tcPr>
            <w:tcW w:w="1377" w:type="dxa"/>
          </w:tcPr>
          <w:p>
            <w:pPr>
              <w:pStyle w:val="Celda"/>
            </w:pPr>
            <w:r>
              <w:t xml:space="preserve">P71</w:t>
            </w:r>
          </w:p>
        </w:tc>
        <w:tc>
          <w:tcPr>
            <w:tcW w:w="1377" w:type="dxa"/>
          </w:tcPr>
          <w:p>
            <w:pPr>
              <w:pStyle w:val="Celda"/>
            </w:pPr>
            <w:r>
              <w:t xml:space="preserve">[ ]</w:t>
            </w:r>
          </w:p>
        </w:tc>
        <w:tc>
          <w:tcPr>
            <w:tcW w:w="1377" w:type="dxa"/>
          </w:tcPr>
          <w:p>
            <w:pPr>
              <w:pStyle w:val="Celda"/>
            </w:pPr>
            <w:r>
              <w:t xml:space="preserve">[ ]</w:t>
            </w:r>
          </w:p>
        </w:tc>
        <w:tc>
          <w:tcPr>
            <w:tcW w:w="1377" w:type="dxa"/>
          </w:tcPr>
          <w:p>
            <w:pPr>
              <w:pStyle w:val="Celda"/>
            </w:pPr>
            <w:r>
              <w:t xml:space="preserve">[ ]</w:t>
            </w:r>
          </w:p>
        </w:tc>
      </w:tr>
      <w:tr>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bl>
    <w:p>
      <w:pPr>
        <w:pStyle w:val="Espacio"/>
      </w:pPr>
    </w:p>
    <w:p>
      <w:r>
        <w:rPr>
          <w:i/>
        </w:rPr>
        <w:t xml:space="preserve">(illustrative example)</w:t>
      </w:r>
      <w:r>
        <w:t xml:space="preserve"> M1 for a medium-sized company: deliverables 1, 2, 3 and 18, in six weeks.</w:t>
      </w:r>
    </w:p>
    <w:p>
      <w:pPr>
        <w:pStyle w:val="Separador"/>
      </w:pPr>
    </w:p>
    <w:p>
      <w:pPr>
        <w:pStyle w:val="Heading1"/>
      </w:pPr>
      <w:r>
        <w:t xml:space="preserve">6. Calendar, team and prerequisites</w:t>
      </w:r>
    </w:p>
    <w:p>
      <w:pPr>
        <w:pStyle w:val="Heading2"/>
      </w:pPr>
      <w:r>
        <w:t xml:space="preserve">6.1 Calendar and milestones</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Milestone</w:t>
            </w:r>
          </w:p>
        </w:tc>
        <w:tc>
          <w:tcPr>
            <w:tcW w:w="2410" w:type="dxa"/>
            <w:shd w:val="clear" w:color="auto" w:fill="F2DFCE"/>
          </w:tcPr>
          <w:p>
            <w:pPr>
              <w:pStyle w:val="Celda"/>
            </w:pPr>
            <w:r>
              <w:rPr>
                <w:b/>
              </w:rPr>
              <w:t xml:space="preserve">Content</w:t>
            </w:r>
          </w:p>
        </w:tc>
        <w:tc>
          <w:tcPr>
            <w:tcW w:w="2410" w:type="dxa"/>
            <w:shd w:val="clear" w:color="auto" w:fill="F2DFCE"/>
          </w:tcPr>
          <w:p>
            <w:pPr>
              <w:pStyle w:val="Celda"/>
            </w:pPr>
            <w:r>
              <w:rPr>
                <w:b/>
              </w:rPr>
              <w:t xml:space="preserve">Planned date</w:t>
            </w:r>
          </w:p>
        </w:tc>
        <w:tc>
          <w:tcPr>
            <w:tcW w:w="2410" w:type="dxa"/>
            <w:shd w:val="clear" w:color="auto" w:fill="F2DFCE"/>
          </w:tcPr>
          <w:p>
            <w:pPr>
              <w:pStyle w:val="Celda"/>
            </w:pPr>
            <w:r>
              <w:rPr>
                <w:b/>
              </w:rPr>
              <w:t xml:space="preserve">Who accepts it</w:t>
            </w:r>
          </w:p>
        </w:tc>
      </w:tr>
      <w:tr>
        <w:tc>
          <w:tcPr>
            <w:tcW w:w="2410" w:type="dxa"/>
          </w:tcPr>
          <w:p>
            <w:pPr>
              <w:pStyle w:val="Celda"/>
            </w:pPr>
            <w:r>
              <w:t xml:space="preserve">Kick-off</w:t>
            </w:r>
          </w:p>
        </w:tc>
        <w:tc>
          <w:tcPr>
            <w:tcW w:w="2410" w:type="dxa"/>
          </w:tcPr>
          <w:p>
            <w:pPr>
              <w:pStyle w:val="Celda"/>
            </w:pPr>
            <w:r>
              <w:t xml:space="preserve">Implementation mandate (M2, P32) or signed engagement; point of contact; cut-off date; request for evidence.</w:t>
            </w:r>
          </w:p>
        </w:tc>
        <w:tc>
          <w:tcPr>
            <w:tcW w:w="2410" w:type="dxa"/>
          </w:tcPr>
          <w:p>
            <w:pPr>
              <w:pStyle w:val="Celda"/>
            </w:pPr>
            <w:r>
              <w:t xml:space="preserve">[ ]</w:t>
            </w:r>
          </w:p>
        </w:tc>
        <w:tc>
          <w:tcPr>
            <w:tcW w:w="2410" w:type="dxa"/>
          </w:tcPr>
          <w:p>
            <w:pPr>
              <w:pStyle w:val="Celda"/>
            </w:pPr>
            <w:r>
              <w:t xml:space="preserve">[ ]</w:t>
            </w:r>
          </w:p>
        </w:tc>
      </w:tr>
      <w:tr>
        <w:tc>
          <w:tcPr>
            <w:tcW w:w="2410" w:type="dxa"/>
          </w:tcPr>
          <w:p>
            <w:pPr>
              <w:pStyle w:val="Celda"/>
            </w:pPr>
            <w:r>
              <w:t xml:space="preserve">Milestone 1</w:t>
            </w:r>
          </w:p>
        </w:tc>
        <w:tc>
          <w:tcPr>
            <w:tcW w:w="2410" w:type="dxa"/>
          </w:tcPr>
          <w:p>
            <w:pPr>
              <w:pStyle w:val="Celda"/>
            </w:pPr>
            <w:r>
              <w:t xml:space="preserve">M2: C1 report verified and accepted (90 §4.2). Other models: [ ]</w:t>
            </w:r>
          </w:p>
        </w:tc>
        <w:tc>
          <w:tcPr>
            <w:tcW w:w="2410" w:type="dxa"/>
          </w:tcPr>
          <w:p>
            <w:pPr>
              <w:pStyle w:val="Celda"/>
            </w:pPr>
            <w:r>
              <w:t xml:space="preserve">[ ]</w:t>
            </w:r>
          </w:p>
        </w:tc>
        <w:tc>
          <w:tcPr>
            <w:tcW w:w="2410" w:type="dxa"/>
          </w:tcPr>
          <w:p>
            <w:pPr>
              <w:pStyle w:val="Celda"/>
            </w:pPr>
            <w:r>
              <w:t xml:space="preserve">[ ]</w:t>
            </w:r>
          </w:p>
        </w:tc>
      </w:tr>
      <w:tr>
        <w:tc>
          <w:tcPr>
            <w:tcW w:w="2410" w:type="dxa"/>
          </w:tcPr>
          <w:p>
            <w:pPr>
              <w:pStyle w:val="Celda"/>
            </w:pPr>
            <w:r>
              <w:t xml:space="preserve">Milestone 2</w:t>
            </w:r>
          </w:p>
        </w:tc>
        <w:tc>
          <w:tcPr>
            <w:tcW w:w="2410" w:type="dxa"/>
          </w:tcPr>
          <w:p>
            <w:pPr>
              <w:pStyle w:val="Celda"/>
            </w:pPr>
            <w:r>
              <w:t xml:space="preserve">M2: map of risks and opportunities approved and C2 proposal ready (90 §4.3).</w:t>
            </w:r>
          </w:p>
        </w:tc>
        <w:tc>
          <w:tcPr>
            <w:tcW w:w="2410" w:type="dxa"/>
          </w:tcPr>
          <w:p>
            <w:pPr>
              <w:pStyle w:val="Celda"/>
            </w:pPr>
            <w:r>
              <w:t xml:space="preserve">[ ]</w:t>
            </w:r>
          </w:p>
        </w:tc>
        <w:tc>
          <w:tcPr>
            <w:tcW w:w="2410" w:type="dxa"/>
          </w:tcPr>
          <w:p>
            <w:pPr>
              <w:pStyle w:val="Celda"/>
            </w:pPr>
            <w:r>
              <w:t xml:space="preserve">[ ]</w:t>
            </w:r>
          </w:p>
        </w:tc>
      </w:tr>
      <w:tr>
        <w:tc>
          <w:tcPr>
            <w:tcW w:w="2410" w:type="dxa"/>
          </w:tcPr>
          <w:p>
            <w:pPr>
              <w:pStyle w:val="Celda"/>
            </w:pPr>
            <w:r>
              <w:t xml:space="preserve">Milestone 3</w:t>
            </w:r>
          </w:p>
        </w:tc>
        <w:tc>
          <w:tcPr>
            <w:tcW w:w="2410" w:type="dxa"/>
          </w:tcPr>
          <w:p>
            <w:pPr>
              <w:pStyle w:val="Celda"/>
            </w:pPr>
            <w:r>
              <w:t xml:space="preserve">M2: completion criteria in 90 §4.5 met.</w:t>
            </w:r>
          </w:p>
        </w:tc>
        <w:tc>
          <w:tcPr>
            <w:tcW w:w="2410" w:type="dxa"/>
          </w:tcPr>
          <w:p>
            <w:pPr>
              <w:pStyle w:val="Celda"/>
            </w:pPr>
            <w:r>
              <w:t xml:space="preserve">[ ]</w:t>
            </w:r>
          </w:p>
        </w:tc>
        <w:tc>
          <w:tcPr>
            <w:tcW w:w="2410" w:type="dxa"/>
          </w:tcPr>
          <w:p>
            <w:pPr>
              <w:pStyle w:val="Celda"/>
            </w:pPr>
            <w:r>
              <w:t xml:space="preserve">[ ]</w:t>
            </w:r>
          </w:p>
        </w:tc>
      </w:tr>
      <w:tr>
        <w:tc>
          <w:tcPr>
            <w:tcW w:w="2410" w:type="dxa"/>
          </w:tcPr>
          <w:p>
            <w:pPr>
              <w:pStyle w:val="Celda"/>
            </w:pPr>
            <w:r>
              <w:t xml:space="preserve">Exit or annual review</w:t>
            </w:r>
          </w:p>
        </w:tc>
        <w:tc>
          <w:tcPr>
            <w:tcW w:w="2410" w:type="dxa"/>
          </w:tcPr>
          <w:p>
            <w:pPr>
              <w:pStyle w:val="Celda"/>
            </w:pPr>
            <w:r>
              <w:t xml:space="preserve">Exit note (P71) or review of the service (M4, M5).</w:t>
            </w:r>
          </w:p>
        </w:tc>
        <w:tc>
          <w:tcPr>
            <w:tcW w:w="2410" w:type="dxa"/>
          </w:tcPr>
          <w:p>
            <w:pPr>
              <w:pStyle w:val="Celda"/>
            </w:pPr>
            <w:r>
              <w:t xml:space="preserve">[ ]</w:t>
            </w:r>
          </w:p>
        </w:tc>
        <w:tc>
          <w:tcPr>
            <w:tcW w:w="2410" w:type="dxa"/>
          </w:tcPr>
          <w:p>
            <w:pPr>
              <w:pStyle w:val="Celda"/>
            </w:pPr>
            <w:r>
              <w:t xml:space="preserve">[ ]</w:t>
            </w:r>
          </w:p>
        </w:tc>
      </w:tr>
    </w:tbl>
    <w:p>
      <w:pPr>
        <w:pStyle w:val="Espacio"/>
      </w:pPr>
    </w:p>
    <w:p>
      <w:r>
        <w:t xml:space="preserve">The durations in 91 §4.1 are indicative and are confirmed after the diagnosis.</w:t>
      </w:r>
    </w:p>
    <w:p>
      <w:pPr>
        <w:pStyle w:val="Heading2"/>
      </w:pPr>
      <w:r>
        <w:t xml:space="preserve">6.2 Team</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Party</w:t>
            </w:r>
          </w:p>
        </w:tc>
        <w:tc>
          <w:tcPr>
            <w:tcW w:w="1928" w:type="dxa"/>
            <w:shd w:val="clear" w:color="auto" w:fill="F2DFCE"/>
          </w:tcPr>
          <w:p>
            <w:pPr>
              <w:pStyle w:val="Celda"/>
            </w:pPr>
            <w:r>
              <w:rPr>
                <w:b/>
              </w:rPr>
              <w:t xml:space="preserve">Role</w:t>
            </w:r>
          </w:p>
        </w:tc>
        <w:tc>
          <w:tcPr>
            <w:tcW w:w="1928" w:type="dxa"/>
            <w:shd w:val="clear" w:color="auto" w:fill="F2DFCE"/>
          </w:tcPr>
          <w:p>
            <w:pPr>
              <w:pStyle w:val="Celda"/>
            </w:pPr>
            <w:r>
              <w:rPr>
                <w:b/>
              </w:rPr>
              <w:t xml:space="preserve">Name</w:t>
            </w:r>
          </w:p>
        </w:tc>
        <w:tc>
          <w:tcPr>
            <w:tcW w:w="1928" w:type="dxa"/>
            <w:shd w:val="clear" w:color="auto" w:fill="F2DFCE"/>
          </w:tcPr>
          <w:p>
            <w:pPr>
              <w:pStyle w:val="Celda"/>
            </w:pPr>
            <w:r>
              <w:rPr>
                <w:b/>
              </w:rPr>
              <w:t xml:space="preserve">Time commitment</w:t>
            </w:r>
          </w:p>
        </w:tc>
        <w:tc>
          <w:tcPr>
            <w:tcW w:w="1928" w:type="dxa"/>
            <w:shd w:val="clear" w:color="auto" w:fill="F2DFCE"/>
          </w:tcPr>
          <w:p>
            <w:pPr>
              <w:pStyle w:val="Celda"/>
            </w:pPr>
            <w:r>
              <w:rPr>
                <w:b/>
              </w:rPr>
              <w:t xml:space="preserve">Observations</w:t>
            </w:r>
          </w:p>
        </w:tc>
      </w:tr>
      <w:tr>
        <w:tc>
          <w:tcPr>
            <w:tcW w:w="1928" w:type="dxa"/>
          </w:tcPr>
          <w:p>
            <w:pPr>
              <w:pStyle w:val="Celda"/>
            </w:pPr>
            <w:r>
              <w:t xml:space="preserve">Third party</w:t>
            </w:r>
          </w:p>
        </w:tc>
        <w:tc>
          <w:tcPr>
            <w:tcW w:w="1928" w:type="dxa"/>
          </w:tcPr>
          <w:p>
            <w:pPr>
              <w:pStyle w:val="Celda"/>
            </w:pPr>
            <w:r>
              <w:t xml:space="preserve">[Role from 91 §4, for example implementation director]</w:t>
            </w:r>
          </w:p>
        </w:tc>
        <w:tc>
          <w:tcPr>
            <w:tcW w:w="1928" w:type="dxa"/>
          </w:tcPr>
          <w:p>
            <w:pPr>
              <w:pStyle w:val="Celda"/>
            </w:pPr>
            <w:r>
              <w:t xml:space="preserve">[ ]</w:t>
            </w:r>
          </w:p>
        </w:tc>
        <w:tc>
          <w:tcPr>
            <w:tcW w:w="1928" w:type="dxa"/>
          </w:tcPr>
          <w:p>
            <w:pPr>
              <w:pStyle w:val="Celda"/>
            </w:pPr>
            <w:r>
              <w:t xml:space="preserve">[ ]</w:t>
            </w:r>
          </w:p>
        </w:tc>
        <w:tc>
          <w:tcPr>
            <w:tcW w:w="1928" w:type="dxa"/>
          </w:tcPr>
          <w:p>
            <w:pPr>
              <w:pStyle w:val="Celda"/>
            </w:pPr>
          </w:p>
        </w:tc>
      </w:tr>
      <w:tr>
        <w:tc>
          <w:tcPr>
            <w:tcW w:w="1928" w:type="dxa"/>
          </w:tcPr>
          <w:p>
            <w:pPr>
              <w:pStyle w:val="Celda"/>
            </w:pPr>
            <w:r>
              <w:t xml:space="preserve">Third party</w:t>
            </w:r>
          </w:p>
        </w:tc>
        <w:tc>
          <w:tcPr>
            <w:tcW w:w="1928" w:type="dxa"/>
          </w:tcPr>
          <w:p>
            <w:pPr>
              <w:pStyle w:val="Celda"/>
            </w:pPr>
            <w:r>
              <w:t xml:space="preserve">Quality reviewer not involved</w:t>
            </w:r>
          </w:p>
        </w:tc>
        <w:tc>
          <w:tcPr>
            <w:tcW w:w="1928" w:type="dxa"/>
          </w:tcPr>
          <w:p>
            <w:pPr>
              <w:pStyle w:val="Celda"/>
            </w:pPr>
            <w:r>
              <w:t xml:space="preserve">[ ]</w:t>
            </w:r>
          </w:p>
        </w:tc>
        <w:tc>
          <w:tcPr>
            <w:tcW w:w="1928" w:type="dxa"/>
          </w:tcPr>
          <w:p>
            <w:pPr>
              <w:pStyle w:val="Celda"/>
            </w:pPr>
            <w:r>
              <w:t xml:space="preserve">[ ]</w:t>
            </w:r>
          </w:p>
        </w:tc>
        <w:tc>
          <w:tcPr>
            <w:tcW w:w="1928" w:type="dxa"/>
          </w:tcPr>
          <w:p>
            <w:pPr>
              <w:pStyle w:val="Celda"/>
            </w:pPr>
            <w:r>
              <w:t xml:space="preserve">Mandatory (91 §7.1).</w:t>
            </w:r>
          </w:p>
        </w:tc>
      </w:tr>
      <w:tr>
        <w:tc>
          <w:tcPr>
            <w:tcW w:w="1928" w:type="dxa"/>
          </w:tcPr>
          <w:p>
            <w:pPr>
              <w:pStyle w:val="Celda"/>
            </w:pPr>
            <w:r>
              <w:t xml:space="preserve">Company</w:t>
            </w:r>
          </w:p>
        </w:tc>
        <w:tc>
          <w:tcPr>
            <w:tcW w:w="1928" w:type="dxa"/>
          </w:tcPr>
          <w:p>
            <w:pPr>
              <w:pStyle w:val="Celda"/>
            </w:pPr>
            <w:r>
              <w:t xml:space="preserve">[Role from 91 §4, for example single point of contact]</w:t>
            </w:r>
          </w:p>
        </w:tc>
        <w:tc>
          <w:tcPr>
            <w:tcW w:w="1928" w:type="dxa"/>
          </w:tcPr>
          <w:p>
            <w:pPr>
              <w:pStyle w:val="Celda"/>
            </w:pPr>
            <w:r>
              <w:t xml:space="preserve">[ ]</w:t>
            </w:r>
          </w:p>
        </w:tc>
        <w:tc>
          <w:tcPr>
            <w:tcW w:w="1928" w:type="dxa"/>
          </w:tcPr>
          <w:p>
            <w:pPr>
              <w:pStyle w:val="Celda"/>
            </w:pPr>
            <w:r>
              <w:t xml:space="preserve">[ ]</w:t>
            </w:r>
          </w:p>
        </w:tc>
        <w:tc>
          <w:tcPr>
            <w:tcW w:w="1928" w:type="dxa"/>
          </w:tcPr>
          <w:p>
            <w:pPr>
              <w:pStyle w:val="Celda"/>
            </w:pPr>
          </w:p>
        </w:tc>
      </w:tr>
      <w:tr>
        <w:tc>
          <w:tcPr>
            <w:tcW w:w="1928" w:type="dxa"/>
          </w:tcPr>
          <w:p>
            <w:pPr>
              <w:pStyle w:val="Celda"/>
            </w:pPr>
            <w:r>
              <w:t xml:space="preserve">Company</w:t>
            </w:r>
          </w:p>
        </w:tc>
        <w:tc>
          <w:tcPr>
            <w:tcW w:w="1928" w:type="dxa"/>
          </w:tcPr>
          <w:p>
            <w:pPr>
              <w:pStyle w:val="Celda"/>
            </w:pPr>
            <w:r>
              <w:t xml:space="preserve">AI Office (M2 and M5, from day one)</w:t>
            </w:r>
          </w:p>
        </w:tc>
        <w:tc>
          <w:tcPr>
            <w:tcW w:w="1928" w:type="dxa"/>
          </w:tcPr>
          <w:p>
            <w:pPr>
              <w:pStyle w:val="Celda"/>
            </w:pPr>
            <w:r>
              <w:t xml:space="preserve">[ ]</w:t>
            </w:r>
          </w:p>
        </w:tc>
        <w:tc>
          <w:tcPr>
            <w:tcW w:w="1928" w:type="dxa"/>
          </w:tcPr>
          <w:p>
            <w:pPr>
              <w:pStyle w:val="Celda"/>
            </w:pPr>
            <w:r>
              <w:t xml:space="preserve">[ ]</w:t>
            </w:r>
          </w:p>
        </w:tc>
        <w:tc>
          <w:tcPr>
            <w:tcW w:w="1928" w:type="dxa"/>
          </w:tcPr>
          <w:p>
            <w:pPr>
              <w:pStyle w:val="Celda"/>
            </w:pPr>
          </w:p>
        </w:tc>
      </w:tr>
    </w:tbl>
    <w:p>
      <w:pPr>
        <w:pStyle w:val="Espacio"/>
      </w:pPr>
    </w:p>
    <w:p>
      <w:r>
        <w:t xml:space="preserve">Changes of third-party staff are communicated in writing and their incompatibilities are checked again.</w:t>
      </w:r>
    </w:p>
    <w:p>
      <w:pPr>
        <w:pStyle w:val="Heading2"/>
      </w:pPr>
      <w:r>
        <w:t xml:space="preserve">6.3 Company prerequisites</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Prerequisite (90 §3)</w:t>
            </w:r>
          </w:p>
        </w:tc>
        <w:tc>
          <w:tcPr>
            <w:tcW w:w="3213" w:type="dxa"/>
            <w:shd w:val="clear" w:color="auto" w:fill="F2DFCE"/>
          </w:tcPr>
          <w:p>
            <w:pPr>
              <w:pStyle w:val="Celda"/>
            </w:pPr>
            <w:r>
              <w:rPr>
                <w:b/>
              </w:rPr>
              <w:t xml:space="preserve">Met? (Yes · No · In progress)</w:t>
            </w:r>
          </w:p>
        </w:tc>
        <w:tc>
          <w:tcPr>
            <w:tcW w:w="3213" w:type="dxa"/>
            <w:shd w:val="clear" w:color="auto" w:fill="F2DFCE"/>
          </w:tcPr>
          <w:p>
            <w:pPr>
              <w:pStyle w:val="Celda"/>
            </w:pPr>
            <w:r>
              <w:rPr>
                <w:b/>
              </w:rPr>
              <w:t xml:space="preserve">Observations</w:t>
            </w:r>
          </w:p>
        </w:tc>
      </w:tr>
      <w:tr>
        <w:tc>
          <w:tcPr>
            <w:tcW w:w="3213" w:type="dxa"/>
          </w:tcPr>
          <w:p>
            <w:pPr>
              <w:pStyle w:val="Celda"/>
            </w:pPr>
            <w:r>
              <w:t xml:space="preserve">Senior management sponsorship with a signed mandate</w:t>
            </w:r>
          </w:p>
        </w:tc>
        <w:tc>
          <w:tcPr>
            <w:tcW w:w="3213" w:type="dxa"/>
          </w:tcPr>
          <w:p>
            <w:pPr>
              <w:pStyle w:val="Celda"/>
            </w:pPr>
          </w:p>
        </w:tc>
        <w:tc>
          <w:tcPr>
            <w:tcW w:w="3213" w:type="dxa"/>
          </w:tcPr>
          <w:p>
            <w:pPr>
              <w:pStyle w:val="Celda"/>
            </w:pPr>
          </w:p>
        </w:tc>
      </w:tr>
      <w:tr>
        <w:tc>
          <w:tcPr>
            <w:tcW w:w="3213" w:type="dxa"/>
          </w:tcPr>
          <w:p>
            <w:pPr>
              <w:pStyle w:val="Celda"/>
            </w:pPr>
            <w:r>
              <w:t xml:space="preserve">Board session reserved (M2)</w:t>
            </w:r>
          </w:p>
        </w:tc>
        <w:tc>
          <w:tcPr>
            <w:tcW w:w="3213" w:type="dxa"/>
          </w:tcPr>
          <w:p>
            <w:pPr>
              <w:pStyle w:val="Celda"/>
            </w:pPr>
          </w:p>
        </w:tc>
        <w:tc>
          <w:tcPr>
            <w:tcW w:w="3213" w:type="dxa"/>
          </w:tcPr>
          <w:p>
            <w:pPr>
              <w:pStyle w:val="Celda"/>
            </w:pPr>
          </w:p>
        </w:tc>
      </w:tr>
      <w:tr>
        <w:tc>
          <w:tcPr>
            <w:tcW w:w="3213" w:type="dxa"/>
          </w:tcPr>
          <w:p>
            <w:pPr>
              <w:pStyle w:val="Celda"/>
            </w:pPr>
            <w:r>
              <w:t xml:space="preserve">Internal owner and core team with allocated time</w:t>
            </w:r>
          </w:p>
        </w:tc>
        <w:tc>
          <w:tcPr>
            <w:tcW w:w="3213" w:type="dxa"/>
          </w:tcPr>
          <w:p>
            <w:pPr>
              <w:pStyle w:val="Celda"/>
            </w:pPr>
          </w:p>
        </w:tc>
        <w:tc>
          <w:tcPr>
            <w:tcW w:w="3213" w:type="dxa"/>
          </w:tcPr>
          <w:p>
            <w:pPr>
              <w:pStyle w:val="Celda"/>
            </w:pPr>
          </w:p>
        </w:tc>
      </w:tr>
      <w:tr>
        <w:tc>
          <w:tcPr>
            <w:tcW w:w="3213" w:type="dxa"/>
          </w:tcPr>
          <w:p>
            <w:pPr>
              <w:pStyle w:val="Celda"/>
            </w:pPr>
            <w:r>
              <w:t xml:space="preserve">Access to procurement, licences, contracts, architecture, risks and budgets</w:t>
            </w:r>
          </w:p>
        </w:tc>
        <w:tc>
          <w:tcPr>
            <w:tcW w:w="3213" w:type="dxa"/>
          </w:tcPr>
          <w:p>
            <w:pPr>
              <w:pStyle w:val="Celda"/>
            </w:pPr>
          </w:p>
        </w:tc>
        <w:tc>
          <w:tcPr>
            <w:tcW w:w="3213" w:type="dxa"/>
          </w:tcPr>
          <w:p>
            <w:pPr>
              <w:pStyle w:val="Celda"/>
            </w:pPr>
          </w:p>
        </w:tc>
      </w:tr>
      <w:tr>
        <w:tc>
          <w:tcPr>
            <w:tcW w:w="3213" w:type="dxa"/>
          </w:tcPr>
          <w:p>
            <w:pPr>
              <w:pStyle w:val="Celda"/>
            </w:pPr>
            <w:r>
              <w:t xml:space="preserve">Legal counsel available for regulatory classification</w:t>
            </w:r>
          </w:p>
        </w:tc>
        <w:tc>
          <w:tcPr>
            <w:tcW w:w="3213" w:type="dxa"/>
          </w:tcPr>
          <w:p>
            <w:pPr>
              <w:pStyle w:val="Celda"/>
            </w:pPr>
          </w:p>
        </w:tc>
        <w:tc>
          <w:tcPr>
            <w:tcW w:w="3213" w:type="dxa"/>
          </w:tcPr>
          <w:p>
            <w:pPr>
              <w:pStyle w:val="Celda"/>
            </w:pPr>
          </w:p>
        </w:tc>
      </w:tr>
      <w:tr>
        <w:tc>
          <w:tcPr>
            <w:tcW w:w="3213" w:type="dxa"/>
          </w:tcPr>
          <w:p>
            <w:pPr>
              <w:pStyle w:val="Celda"/>
            </w:pPr>
            <w:r>
              <w:t xml:space="preserve">Internal audit informed</w:t>
            </w:r>
          </w:p>
        </w:tc>
        <w:tc>
          <w:tcPr>
            <w:tcW w:w="3213" w:type="dxa"/>
          </w:tcPr>
          <w:p>
            <w:pPr>
              <w:pStyle w:val="Celda"/>
            </w:pPr>
          </w:p>
        </w:tc>
        <w:tc>
          <w:tcPr>
            <w:tcW w:w="3213" w:type="dxa"/>
          </w:tcPr>
          <w:p>
            <w:pPr>
              <w:pStyle w:val="Celda"/>
            </w:pPr>
          </w:p>
        </w:tc>
      </w:tr>
    </w:tbl>
    <w:p>
      <w:pPr>
        <w:pStyle w:val="Espacio"/>
      </w:pPr>
    </w:p>
    <w:p>
      <w:pPr>
        <w:pStyle w:val="Separador"/>
      </w:pPr>
    </w:p>
    <w:p>
      <w:pPr>
        <w:pStyle w:val="Heading1"/>
      </w:pPr>
      <w:r>
        <w:t xml:space="preserve">7. Independence and conflicts of interest</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Check (91 §5)</w:t>
            </w:r>
          </w:p>
        </w:tc>
        <w:tc>
          <w:tcPr>
            <w:tcW w:w="3213" w:type="dxa"/>
            <w:shd w:val="clear" w:color="auto" w:fill="F2DFCE"/>
          </w:tcPr>
          <w:p>
            <w:pPr>
              <w:pStyle w:val="Celda"/>
            </w:pPr>
            <w:r>
              <w:rPr>
                <w:b/>
              </w:rPr>
              <w:t xml:space="preserve">Answer</w:t>
            </w:r>
          </w:p>
        </w:tc>
        <w:tc>
          <w:tcPr>
            <w:tcW w:w="3213" w:type="dxa"/>
            <w:shd w:val="clear" w:color="auto" w:fill="F2DFCE"/>
          </w:tcPr>
          <w:p>
            <w:pPr>
              <w:pStyle w:val="Celda"/>
            </w:pPr>
            <w:r>
              <w:rPr>
                <w:b/>
              </w:rPr>
              <w:t xml:space="preserve">Guidance</w:t>
            </w:r>
          </w:p>
        </w:tc>
      </w:tr>
      <w:tr>
        <w:tc>
          <w:tcPr>
            <w:tcW w:w="3213" w:type="dxa"/>
          </w:tcPr>
          <w:p>
            <w:pPr>
              <w:pStyle w:val="Celda"/>
            </w:pPr>
            <w:r>
              <w:t xml:space="preserve">Services provided to the company and its group in the last three years</w:t>
            </w:r>
          </w:p>
        </w:tc>
        <w:tc>
          <w:tcPr>
            <w:tcW w:w="3213" w:type="dxa"/>
          </w:tcPr>
          <w:p>
            <w:pPr>
              <w:pStyle w:val="Celda"/>
            </w:pPr>
            <w:r>
              <w:t xml:space="preserve">[ ]</w:t>
            </w:r>
          </w:p>
        </w:tc>
        <w:tc>
          <w:tcPr>
            <w:tcW w:w="3213" w:type="dxa"/>
          </w:tcPr>
          <w:p>
            <w:pPr>
              <w:pStyle w:val="Celda"/>
            </w:pPr>
            <w:r>
              <w:t xml:space="preserve">With model and area.</w:t>
            </w:r>
          </w:p>
        </w:tc>
      </w:tr>
      <w:tr>
        <w:tc>
          <w:tcPr>
            <w:tcW w:w="3213" w:type="dxa"/>
          </w:tcPr>
          <w:p>
            <w:pPr>
              <w:pStyle w:val="Celda"/>
            </w:pPr>
            <w:r>
              <w:t xml:space="preserve">Is any previous service incompatible with the one requested in the same area?</w:t>
            </w:r>
          </w:p>
        </w:tc>
        <w:tc>
          <w:tcPr>
            <w:tcW w:w="3213" w:type="dxa"/>
          </w:tcPr>
          <w:p>
            <w:pPr>
              <w:pStyle w:val="Celda"/>
            </w:pPr>
            <w:r>
              <w:t xml:space="preserve">[Yes · No]</w:t>
            </w:r>
          </w:p>
        </w:tc>
        <w:tc>
          <w:tcPr>
            <w:tcW w:w="3213" w:type="dxa"/>
          </w:tcPr>
          <w:p>
            <w:pPr>
              <w:pStyle w:val="Celda"/>
            </w:pPr>
            <w:r>
              <w:t xml:space="preserve">Table in 91 §5.2. If Yes, the engagement is not signed.</w:t>
            </w:r>
          </w:p>
        </w:tc>
      </w:tr>
      <w:tr>
        <w:tc>
          <w:tcPr>
            <w:tcW w:w="3213" w:type="dxa"/>
          </w:tcPr>
          <w:p>
            <w:pPr>
              <w:pStyle w:val="Celda"/>
            </w:pPr>
            <w:r>
              <w:t xml:space="preserve">Cooling-off period respected</w:t>
            </w:r>
          </w:p>
        </w:tc>
        <w:tc>
          <w:tcPr>
            <w:tcW w:w="3213" w:type="dxa"/>
          </w:tcPr>
          <w:p>
            <w:pPr>
              <w:pStyle w:val="Celda"/>
            </w:pPr>
            <w:r>
              <w:t xml:space="preserve">[Yes · No · Not applicable]</w:t>
            </w:r>
          </w:p>
        </w:tc>
        <w:tc>
          <w:tcPr>
            <w:tcW w:w="3213" w:type="dxa"/>
          </w:tcPr>
          <w:p>
            <w:pPr>
              <w:pStyle w:val="Celda"/>
            </w:pPr>
            <w:r>
              <w:t xml:space="preserve">At least one full C5 (91 §5.3).</w:t>
            </w:r>
          </w:p>
        </w:tc>
      </w:tr>
      <w:tr>
        <w:tc>
          <w:tcPr>
            <w:tcW w:w="3213" w:type="dxa"/>
          </w:tcPr>
          <w:p>
            <w:pPr>
              <w:pStyle w:val="Celda"/>
            </w:pPr>
            <w:r>
              <w:t xml:space="preserve">Relationships with technology or model suppliers</w:t>
            </w:r>
          </w:p>
        </w:tc>
        <w:tc>
          <w:tcPr>
            <w:tcW w:w="3213" w:type="dxa"/>
          </w:tcPr>
          <w:p>
            <w:pPr>
              <w:pStyle w:val="Celda"/>
            </w:pPr>
            <w:r>
              <w:t xml:space="preserve">[ ]</w:t>
            </w:r>
          </w:p>
        </w:tc>
        <w:tc>
          <w:tcPr>
            <w:tcW w:w="3213" w:type="dxa"/>
          </w:tcPr>
          <w:p>
            <w:pPr>
              <w:pStyle w:val="Celda"/>
            </w:pPr>
            <w:r>
              <w:t xml:space="preserve">Alliances, commissions or resale.</w:t>
            </w:r>
          </w:p>
        </w:tc>
      </w:tr>
      <w:tr>
        <w:tc>
          <w:tcPr>
            <w:tcW w:w="3213" w:type="dxa"/>
          </w:tcPr>
          <w:p>
            <w:pPr>
              <w:pStyle w:val="Celda"/>
            </w:pPr>
            <w:r>
              <w:t xml:space="preserve">Sale of proprietary tools</w:t>
            </w:r>
          </w:p>
        </w:tc>
        <w:tc>
          <w:tcPr>
            <w:tcW w:w="3213" w:type="dxa"/>
          </w:tcPr>
          <w:p>
            <w:pPr>
              <w:pStyle w:val="Celda"/>
            </w:pPr>
            <w:r>
              <w:t xml:space="preserve">[ ]</w:t>
            </w:r>
          </w:p>
        </w:tc>
        <w:tc>
          <w:tcPr>
            <w:tcW w:w="3213" w:type="dxa"/>
          </w:tcPr>
          <w:p>
            <w:pPr>
              <w:pStyle w:val="Celda"/>
            </w:pPr>
            <w:r>
              <w:t xml:space="preserve">SEVEN-G does not require any.</w:t>
            </w:r>
          </w:p>
        </w:tc>
      </w:tr>
      <w:tr>
        <w:tc>
          <w:tcPr>
            <w:tcW w:w="3213" w:type="dxa"/>
          </w:tcPr>
          <w:p>
            <w:pPr>
              <w:pStyle w:val="Celda"/>
            </w:pPr>
            <w:r>
              <w:t xml:space="preserve">Fee structure</w:t>
            </w:r>
          </w:p>
        </w:tc>
        <w:tc>
          <w:tcPr>
            <w:tcW w:w="3213" w:type="dxa"/>
          </w:tcPr>
          <w:p>
            <w:pPr>
              <w:pStyle w:val="Celda"/>
            </w:pPr>
            <w:r>
              <w:t xml:space="preserve">[Fixed · Time-based · Variable]</w:t>
            </w:r>
          </w:p>
        </w:tc>
        <w:tc>
          <w:tcPr>
            <w:tcW w:w="3213" w:type="dxa"/>
          </w:tcPr>
          <w:p>
            <w:pPr>
              <w:pStyle w:val="Celda"/>
            </w:pPr>
            <w:r>
              <w:t xml:space="preserve">Variable fees linked to value only on value </w:t>
            </w:r>
            <w:r>
              <w:rPr>
                <w:b/>
              </w:rPr>
              <w:t xml:space="preserve">validated</w:t>
            </w:r>
            <w:r>
              <w:t xml:space="preserve"> by management control or by an audit independent of the third party (91 §5.4).</w:t>
            </w:r>
          </w:p>
        </w:tc>
      </w:tr>
      <w:tr>
        <w:tc>
          <w:tcPr>
            <w:tcW w:w="3213" w:type="dxa"/>
          </w:tcPr>
          <w:p>
            <w:pPr>
              <w:pStyle w:val="Celda"/>
            </w:pPr>
            <w:r>
              <w:t xml:space="preserve">Personal or corporate relationships with directors or executives</w:t>
            </w:r>
          </w:p>
        </w:tc>
        <w:tc>
          <w:tcPr>
            <w:tcW w:w="3213" w:type="dxa"/>
          </w:tcPr>
          <w:p>
            <w:pPr>
              <w:pStyle w:val="Celda"/>
            </w:pPr>
            <w:r>
              <w:t xml:space="preserve">[ ]</w:t>
            </w:r>
          </w:p>
        </w:tc>
        <w:tc>
          <w:tcPr>
            <w:tcW w:w="3213" w:type="dxa"/>
          </w:tcPr>
          <w:p>
            <w:pPr>
              <w:pStyle w:val="Celda"/>
            </w:pPr>
          </w:p>
        </w:tc>
      </w:tr>
      <w:tr>
        <w:tc>
          <w:tcPr>
            <w:tcW w:w="3213" w:type="dxa"/>
          </w:tcPr>
          <w:p>
            <w:pPr>
              <w:pStyle w:val="Celda"/>
            </w:pPr>
            <w:r>
              <w:t xml:space="preserve">Declaration of independence delivered</w:t>
            </w:r>
          </w:p>
        </w:tc>
        <w:tc>
          <w:tcPr>
            <w:tcW w:w="3213" w:type="dxa"/>
          </w:tcPr>
          <w:p>
            <w:pPr>
              <w:pStyle w:val="Celda"/>
            </w:pPr>
            <w:r>
              <w:t xml:space="preserve">[Yes · Not applicable]</w:t>
            </w:r>
          </w:p>
        </w:tc>
        <w:tc>
          <w:tcPr>
            <w:tcW w:w="3213" w:type="dxa"/>
          </w:tcPr>
          <w:p>
            <w:pPr>
              <w:pStyle w:val="Celda"/>
            </w:pPr>
            <w:r>
              <w:t xml:space="preserve">Mandatory in M3 and M4 (91 §5.5), using P41.</w:t>
            </w:r>
          </w:p>
        </w:tc>
      </w:tr>
    </w:tbl>
    <w:p>
      <w:pPr>
        <w:pStyle w:val="Espacio"/>
      </w:pPr>
    </w:p>
    <w:p>
      <w:pPr>
        <w:pStyle w:val="Separador"/>
      </w:pPr>
    </w:p>
    <w:p>
      <w:pPr>
        <w:pStyle w:val="Heading1"/>
      </w:pPr>
      <w:r>
        <w:t xml:space="preserve">8. Engagement letter · model clauses</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Clause</w:t>
            </w:r>
          </w:p>
        </w:tc>
        <w:tc>
          <w:tcPr>
            <w:tcW w:w="3213" w:type="dxa"/>
            <w:shd w:val="clear" w:color="auto" w:fill="F2DFCE"/>
          </w:tcPr>
          <w:p>
            <w:pPr>
              <w:pStyle w:val="Celda"/>
            </w:pPr>
            <w:r>
              <w:rPr>
                <w:b/>
              </w:rPr>
              <w:t xml:space="preserve">Model wording</w:t>
            </w:r>
          </w:p>
        </w:tc>
        <w:tc>
          <w:tcPr>
            <w:tcW w:w="3213" w:type="dxa"/>
            <w:shd w:val="clear" w:color="auto" w:fill="F2DFCE"/>
          </w:tcPr>
          <w:p>
            <w:pPr>
              <w:pStyle w:val="Celda"/>
            </w:pPr>
            <w:r>
              <w:rPr>
                <w:b/>
              </w:rPr>
              <w:t xml:space="preserve">Guidance</w:t>
            </w:r>
          </w:p>
        </w:tc>
      </w:tr>
      <w:tr>
        <w:tc>
          <w:tcPr>
            <w:tcW w:w="3213" w:type="dxa"/>
          </w:tcPr>
          <w:p>
            <w:pPr>
              <w:pStyle w:val="Celda"/>
            </w:pPr>
            <w:r>
              <w:rPr>
                <w:b/>
              </w:rPr>
              <w:t xml:space="preserve">1. Purpose</w:t>
            </w:r>
          </w:p>
        </w:tc>
        <w:tc>
          <w:tcPr>
            <w:tcW w:w="3213" w:type="dxa"/>
          </w:tcPr>
          <w:p>
            <w:pPr>
              <w:pStyle w:val="Celda"/>
            </w:pPr>
            <w:r>
              <w:t xml:space="preserve">[Third party] will provide [Company] with the [M1–M5] service described in section 4, over the perimeter [perimeter].</w:t>
            </w:r>
          </w:p>
        </w:tc>
        <w:tc>
          <w:tcPr>
            <w:tcW w:w="3213" w:type="dxa"/>
          </w:tcPr>
          <w:p>
            <w:pPr>
              <w:pStyle w:val="Celda"/>
            </w:pPr>
          </w:p>
        </w:tc>
      </w:tr>
      <w:tr>
        <w:tc>
          <w:tcPr>
            <w:tcW w:w="3213" w:type="dxa"/>
          </w:tcPr>
          <w:p>
            <w:pPr>
              <w:pStyle w:val="Celda"/>
            </w:pPr>
            <w:r>
              <w:rPr>
                <w:b/>
              </w:rPr>
              <w:t xml:space="preserve">2. Deliverables and acceptance</w:t>
            </w:r>
          </w:p>
        </w:tc>
        <w:tc>
          <w:tcPr>
            <w:tcW w:w="3213" w:type="dxa"/>
          </w:tcPr>
          <w:p>
            <w:pPr>
              <w:pStyle w:val="Celda"/>
            </w:pPr>
            <w:r>
              <w:t xml:space="preserve">The deliverables in section 5 will be delivered in formats that the company can edit and maintain. They are deemed accepted when [company role] confirms in writing that they meet the checklist in section 9.</w:t>
            </w:r>
          </w:p>
        </w:tc>
        <w:tc>
          <w:tcPr>
            <w:tcW w:w="3213" w:type="dxa"/>
          </w:tcPr>
          <w:p>
            <w:pPr>
              <w:pStyle w:val="Celda"/>
            </w:pPr>
            <w:r>
              <w:t xml:space="preserve">91 §7.1, commitment 9.</w:t>
            </w:r>
          </w:p>
        </w:tc>
      </w:tr>
      <w:tr>
        <w:tc>
          <w:tcPr>
            <w:tcW w:w="3213" w:type="dxa"/>
          </w:tcPr>
          <w:p>
            <w:pPr>
              <w:pStyle w:val="Celda"/>
            </w:pPr>
            <w:r>
              <w:rPr>
                <w:b/>
              </w:rPr>
              <w:t xml:space="preserve">3. Calendar</w:t>
            </w:r>
          </w:p>
        </w:tc>
        <w:tc>
          <w:tcPr>
            <w:tcW w:w="3213" w:type="dxa"/>
          </w:tcPr>
          <w:p>
            <w:pPr>
              <w:pStyle w:val="Celda"/>
            </w:pPr>
            <w:r>
              <w:t xml:space="preserve">The service will be provided between [date] and [date], with the milestones in section 6.1.</w:t>
            </w:r>
          </w:p>
        </w:tc>
        <w:tc>
          <w:tcPr>
            <w:tcW w:w="3213" w:type="dxa"/>
          </w:tcPr>
          <w:p>
            <w:pPr>
              <w:pStyle w:val="Celda"/>
            </w:pPr>
          </w:p>
        </w:tc>
      </w:tr>
      <w:tr>
        <w:tc>
          <w:tcPr>
            <w:tcW w:w="3213" w:type="dxa"/>
          </w:tcPr>
          <w:p>
            <w:pPr>
              <w:pStyle w:val="Celda"/>
            </w:pPr>
            <w:r>
              <w:rPr>
                <w:b/>
              </w:rPr>
              <w:t xml:space="preserve">4. Decisions</w:t>
            </w:r>
          </w:p>
        </w:tc>
        <w:tc>
          <w:tcPr>
            <w:tcW w:w="3213" w:type="dxa"/>
          </w:tcPr>
          <w:p>
            <w:pPr>
              <w:pStyle w:val="Celda"/>
            </w:pPr>
            <w:r>
              <w:t xml:space="preserve">[Company] and its bodies take all decisions; [Third party] prepares, proposes, verifies or advises depending on the model.</w:t>
            </w:r>
          </w:p>
        </w:tc>
        <w:tc>
          <w:tcPr>
            <w:tcW w:w="3213" w:type="dxa"/>
          </w:tcPr>
          <w:p>
            <w:pPr>
              <w:pStyle w:val="Celda"/>
            </w:pPr>
            <w:r>
              <w:t xml:space="preserve">91 §3, principle 1.</w:t>
            </w:r>
          </w:p>
        </w:tc>
      </w:tr>
      <w:tr>
        <w:tc>
          <w:tcPr>
            <w:tcW w:w="3213" w:type="dxa"/>
          </w:tcPr>
          <w:p>
            <w:pPr>
              <w:pStyle w:val="Celda"/>
            </w:pPr>
            <w:r>
              <w:rPr>
                <w:b/>
              </w:rPr>
              <w:t xml:space="preserve">5. Independence</w:t>
            </w:r>
          </w:p>
        </w:tc>
        <w:tc>
          <w:tcPr>
            <w:tcW w:w="3213" w:type="dxa"/>
          </w:tcPr>
          <w:p>
            <w:pPr>
              <w:pStyle w:val="Celda"/>
            </w:pPr>
            <w:r>
              <w:t xml:space="preserve">[Third party] declares that it has no incompatibilities under section 7 and will report any change in writing. It will not verify, audit or assess work that it has designed, built, implemented or operated.</w:t>
            </w:r>
          </w:p>
        </w:tc>
        <w:tc>
          <w:tcPr>
            <w:tcW w:w="3213" w:type="dxa"/>
          </w:tcPr>
          <w:p>
            <w:pPr>
              <w:pStyle w:val="Celda"/>
            </w:pPr>
            <w:r>
              <w:t xml:space="preserve">91 §5.1.</w:t>
            </w:r>
          </w:p>
        </w:tc>
      </w:tr>
      <w:tr>
        <w:tc>
          <w:tcPr>
            <w:tcW w:w="3213" w:type="dxa"/>
          </w:tcPr>
          <w:p>
            <w:pPr>
              <w:pStyle w:val="Celda"/>
            </w:pPr>
            <w:r>
              <w:rPr>
                <w:b/>
              </w:rPr>
              <w:t xml:space="preserve">6. Confidentiality</w:t>
            </w:r>
          </w:p>
        </w:tc>
        <w:tc>
          <w:tcPr>
            <w:tcW w:w="3213" w:type="dxa"/>
          </w:tcPr>
          <w:p>
            <w:pPr>
              <w:pStyle w:val="Celda"/>
            </w:pPr>
            <w:r>
              <w:t xml:space="preserve">[Company]'s information will not be used for other clients, examples or publications, even anonymised, without written authorisation.</w:t>
            </w:r>
          </w:p>
        </w:tc>
        <w:tc>
          <w:tcPr>
            <w:tcW w:w="3213" w:type="dxa"/>
          </w:tcPr>
          <w:p>
            <w:pPr>
              <w:pStyle w:val="Celda"/>
            </w:pPr>
            <w:r>
              <w:t xml:space="preserve">91 §2.2. If personal data are processed, whatever the GDPR requires is formalised.</w:t>
            </w:r>
          </w:p>
        </w:tc>
      </w:tr>
      <w:tr>
        <w:tc>
          <w:tcPr>
            <w:tcW w:w="3213" w:type="dxa"/>
          </w:tcPr>
          <w:p>
            <w:pPr>
              <w:pStyle w:val="Celda"/>
            </w:pPr>
            <w:r>
              <w:rPr>
                <w:b/>
              </w:rPr>
              <w:t xml:space="preserve">7. Ownership of data and deliverables</w:t>
            </w:r>
          </w:p>
        </w:tc>
        <w:tc>
          <w:tcPr>
            <w:tcW w:w="3213" w:type="dxa"/>
          </w:tcPr>
          <w:p>
            <w:pPr>
              <w:pStyle w:val="Celda"/>
            </w:pPr>
            <w:r>
              <w:t xml:space="preserve">Registers, data models and deliverables remain in the possession of [Company].</w:t>
            </w:r>
          </w:p>
        </w:tc>
        <w:tc>
          <w:tcPr>
            <w:tcW w:w="3213" w:type="dxa"/>
          </w:tcPr>
          <w:p>
            <w:pPr>
              <w:pStyle w:val="Celda"/>
            </w:pPr>
            <w:r>
              <w:t xml:space="preserve">91 §3, principle 6.</w:t>
            </w:r>
          </w:p>
        </w:tc>
      </w:tr>
      <w:tr>
        <w:tc>
          <w:tcPr>
            <w:tcW w:w="3213" w:type="dxa"/>
          </w:tcPr>
          <w:p>
            <w:pPr>
              <w:pStyle w:val="Celda"/>
            </w:pPr>
            <w:r>
              <w:rPr>
                <w:b/>
              </w:rPr>
              <w:t xml:space="preserve">8. Licence and attribution of the framework</w:t>
            </w:r>
          </w:p>
        </w:tc>
        <w:tc>
          <w:tcPr>
            <w:tcW w:w="3213" w:type="dxa"/>
          </w:tcPr>
          <w:p>
            <w:pPr>
              <w:pStyle w:val="Celda"/>
            </w:pPr>
            <w:r>
              <w:t xml:space="preserve">Deliverables based on SEVEN-G include: "Based on SEVEN-G (version 0.1), framework by Fernando García Varela, CC BY 4.0", with an indication of the changes, and the short form of the legal notice in 93 §11.9.</w:t>
            </w:r>
          </w:p>
        </w:tc>
        <w:tc>
          <w:tcPr>
            <w:tcW w:w="3213" w:type="dxa"/>
          </w:tcPr>
          <w:p>
            <w:pPr>
              <w:pStyle w:val="Celda"/>
            </w:pPr>
            <w:r>
              <w:t xml:space="preserve">If adapted: "Adapted from SEVEN-G (version 0.1). Changes: [ ]. This adaptation is not endorsed by the author" (93 §6.3).</w:t>
            </w:r>
          </w:p>
        </w:tc>
      </w:tr>
      <w:tr>
        <w:tc>
          <w:tcPr>
            <w:tcW w:w="3213" w:type="dxa"/>
          </w:tcPr>
          <w:p>
            <w:pPr>
              <w:pStyle w:val="Celda"/>
            </w:pPr>
            <w:r>
              <w:rPr>
                <w:b/>
              </w:rPr>
              <w:t xml:space="preserve">9. Use of the name</w:t>
            </w:r>
          </w:p>
        </w:tc>
        <w:tc>
          <w:tcPr>
            <w:tcW w:w="3213" w:type="dxa"/>
          </w:tcPr>
          <w:p>
            <w:pPr>
              <w:pStyle w:val="Celda"/>
            </w:pPr>
            <w:r>
              <w:t xml:space="preserve">Neither party will present the service or its results as a certification, accreditation or endorsement by the author.</w:t>
            </w:r>
          </w:p>
        </w:tc>
        <w:tc>
          <w:tcPr>
            <w:tcW w:w="3213" w:type="dxa"/>
          </w:tcPr>
          <w:p>
            <w:pPr>
              <w:pStyle w:val="Celda"/>
            </w:pPr>
            <w:r>
              <w:t xml:space="preserve">91 §6.2; 93 §7.</w:t>
            </w:r>
          </w:p>
        </w:tc>
      </w:tr>
      <w:tr>
        <w:tc>
          <w:tcPr>
            <w:tcW w:w="3213" w:type="dxa"/>
          </w:tcPr>
          <w:p>
            <w:pPr>
              <w:pStyle w:val="Celda"/>
            </w:pPr>
            <w:r>
              <w:rPr>
                <w:b/>
              </w:rPr>
              <w:t xml:space="preserve">10. Responsibilities</w:t>
            </w:r>
          </w:p>
        </w:tc>
        <w:tc>
          <w:tcPr>
            <w:tcW w:w="3213" w:type="dxa"/>
          </w:tcPr>
          <w:p>
            <w:pPr>
              <w:pStyle w:val="Celda"/>
            </w:pPr>
            <w:r>
              <w:t xml:space="preserve">[Third party] is responsible for its service to [Company]. [Company] is solely responsible for identifying the regulation that applies to it, verifying that it is current, classifying its systems with legal judgement and certifying its compliance. [Third party] does not declare or certify [Company]'s regulatory compliance on behalf of SEVEN-G or the author.</w:t>
            </w:r>
          </w:p>
        </w:tc>
        <w:tc>
          <w:tcPr>
            <w:tcW w:w="3213" w:type="dxa"/>
          </w:tcPr>
          <w:p>
            <w:pPr>
              <w:pStyle w:val="Celda"/>
            </w:pPr>
            <w:r>
              <w:t xml:space="preserve">93 §11.4 and §11.7.</w:t>
            </w:r>
          </w:p>
        </w:tc>
      </w:tr>
      <w:tr>
        <w:tc>
          <w:tcPr>
            <w:tcW w:w="3213" w:type="dxa"/>
          </w:tcPr>
          <w:p>
            <w:pPr>
              <w:pStyle w:val="Celda"/>
            </w:pPr>
            <w:r>
              <w:rPr>
                <w:b/>
              </w:rPr>
              <w:t xml:space="preserve">11. Transfer and exit</w:t>
            </w:r>
          </w:p>
        </w:tc>
        <w:tc>
          <w:tcPr>
            <w:tcW w:w="3213" w:type="dxa"/>
          </w:tcPr>
          <w:p>
            <w:pPr>
              <w:pStyle w:val="Celda"/>
            </w:pPr>
            <w:r>
              <w:t xml:space="preserve">On completion, [Third party] will deliver the transfer plan and the exit note (P71): registers and data in an open format, evidence and its location, pending decisions and recommendations with an owner, and open risks.</w:t>
            </w:r>
          </w:p>
        </w:tc>
        <w:tc>
          <w:tcPr>
            <w:tcW w:w="3213" w:type="dxa"/>
          </w:tcPr>
          <w:p>
            <w:pPr>
              <w:pStyle w:val="Celda"/>
            </w:pPr>
            <w:r>
              <w:t xml:space="preserve">91 §7.3.</w:t>
            </w:r>
          </w:p>
        </w:tc>
      </w:tr>
      <w:tr>
        <w:tc>
          <w:tcPr>
            <w:tcW w:w="3213" w:type="dxa"/>
          </w:tcPr>
          <w:p>
            <w:pPr>
              <w:pStyle w:val="Celda"/>
            </w:pPr>
            <w:r>
              <w:rPr>
                <w:b/>
              </w:rPr>
              <w:t xml:space="preserve">12. Duration, review and termination</w:t>
            </w:r>
          </w:p>
        </w:tc>
        <w:tc>
          <w:tcPr>
            <w:tcW w:w="3213" w:type="dxa"/>
          </w:tcPr>
          <w:p>
            <w:pPr>
              <w:pStyle w:val="Celda"/>
            </w:pPr>
            <w:r>
              <w:t xml:space="preserve">[Term]; annual review in M4 and M5; termination with [days] notice.</w:t>
            </w:r>
          </w:p>
        </w:tc>
        <w:tc>
          <w:tcPr>
            <w:tcW w:w="3213" w:type="dxa"/>
          </w:tcPr>
          <w:p>
            <w:pPr>
              <w:pStyle w:val="Celda"/>
            </w:pPr>
          </w:p>
        </w:tc>
      </w:tr>
      <w:tr>
        <w:tc>
          <w:tcPr>
            <w:tcW w:w="3213" w:type="dxa"/>
          </w:tcPr>
          <w:p>
            <w:pPr>
              <w:pStyle w:val="Celda"/>
            </w:pPr>
            <w:r>
              <w:rPr>
                <w:b/>
              </w:rPr>
              <w:t xml:space="preserve">13. Fees</w:t>
            </w:r>
          </w:p>
        </w:tc>
        <w:tc>
          <w:tcPr>
            <w:tcW w:w="3213" w:type="dxa"/>
          </w:tcPr>
          <w:p>
            <w:pPr>
              <w:pStyle w:val="Celda"/>
            </w:pPr>
            <w:r>
              <w:t xml:space="preserve">[Amount and method of payment], in accordance with section 7.</w:t>
            </w:r>
          </w:p>
        </w:tc>
        <w:tc>
          <w:tcPr>
            <w:tcW w:w="3213" w:type="dxa"/>
          </w:tcPr>
          <w:p>
            <w:pPr>
              <w:pStyle w:val="Celda"/>
            </w:pPr>
            <w:r>
              <w:t xml:space="preserve">Terms are free.</w:t>
            </w:r>
          </w:p>
        </w:tc>
      </w:tr>
      <w:tr>
        <w:tc>
          <w:tcPr>
            <w:tcW w:w="3213" w:type="dxa"/>
          </w:tcPr>
          <w:p>
            <w:pPr>
              <w:pStyle w:val="Celda"/>
            </w:pPr>
            <w:r>
              <w:rPr>
                <w:b/>
              </w:rPr>
              <w:t xml:space="preserve">14. Governing law</w:t>
            </w:r>
          </w:p>
        </w:tc>
        <w:tc>
          <w:tcPr>
            <w:tcW w:w="3213" w:type="dxa"/>
          </w:tcPr>
          <w:p>
            <w:pPr>
              <w:pStyle w:val="Celda"/>
            </w:pPr>
            <w:r>
              <w:t xml:space="preserve">[Law and jurisdiction].</w:t>
            </w:r>
          </w:p>
        </w:tc>
        <w:tc>
          <w:tcPr>
            <w:tcW w:w="3213" w:type="dxa"/>
          </w:tcPr>
          <w:p>
            <w:pPr>
              <w:pStyle w:val="Celda"/>
            </w:pPr>
            <w:r>
              <w:t xml:space="preserve">To be drafted with legal counsel.</w:t>
            </w:r>
          </w:p>
        </w:tc>
      </w:tr>
    </w:tbl>
    <w:p>
      <w:pPr>
        <w:pStyle w:val="Espacio"/>
      </w:pPr>
    </w:p>
    <w:p>
      <w:pPr>
        <w:pStyle w:val="Separador"/>
      </w:pPr>
    </w:p>
    <w:p>
      <w:pPr>
        <w:pStyle w:val="Heading1"/>
      </w:pPr>
      <w:r>
        <w:t xml:space="preserve">9. Acceptance criteria for each deliverable</w:t>
      </w:r>
    </w:p>
    <w:p>
      <w:r>
        <w:t xml:space="preserve">Checklist in 91 §7.2, which [company role] applies to each deliverable before accepting it.</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Check</w:t>
            </w:r>
          </w:p>
        </w:tc>
        <w:tc>
          <w:tcPr>
            <w:tcW w:w="3213" w:type="dxa"/>
            <w:shd w:val="clear" w:color="auto" w:fill="F2DFCE"/>
          </w:tcPr>
          <w:p>
            <w:pPr>
              <w:pStyle w:val="Celda"/>
            </w:pPr>
            <w:r>
              <w:rPr>
                <w:b/>
              </w:rPr>
              <w:t xml:space="preserve">Status (Met · Not met · Not applicable · Pending)</w:t>
            </w:r>
          </w:p>
        </w:tc>
      </w:tr>
      <w:tr>
        <w:tc>
          <w:tcPr>
            <w:tcW w:w="3213" w:type="dxa"/>
          </w:tcPr>
          <w:p>
            <w:pPr>
              <w:pStyle w:val="Celda"/>
            </w:pPr>
            <w:r>
              <w:t xml:space="preserve">1</w:t>
            </w:r>
          </w:p>
        </w:tc>
        <w:tc>
          <w:tcPr>
            <w:tcW w:w="3213" w:type="dxa"/>
          </w:tcPr>
          <w:p>
            <w:pPr>
              <w:pStyle w:val="Celda"/>
            </w:pPr>
            <w:r>
              <w:t xml:space="preserve">States the SEVEN-G version, the adaptations and credit for authorship in accordance with the licence.</w:t>
            </w:r>
          </w:p>
        </w:tc>
        <w:tc>
          <w:tcPr>
            <w:tcW w:w="3213" w:type="dxa"/>
          </w:tcPr>
          <w:p>
            <w:pPr>
              <w:pStyle w:val="Celda"/>
            </w:pPr>
          </w:p>
        </w:tc>
      </w:tr>
      <w:tr>
        <w:tc>
          <w:tcPr>
            <w:tcW w:w="3213" w:type="dxa"/>
          </w:tcPr>
          <w:p>
            <w:pPr>
              <w:pStyle w:val="Celda"/>
            </w:pPr>
            <w:r>
              <w:t xml:space="preserve">2</w:t>
            </w:r>
          </w:p>
        </w:tc>
        <w:tc>
          <w:tcPr>
            <w:tcW w:w="3213" w:type="dxa"/>
          </w:tcPr>
          <w:p>
            <w:pPr>
              <w:pStyle w:val="Celda"/>
            </w:pPr>
            <w:r>
              <w:t xml:space="preserve">Uses the official terms in the glossary (document 02).</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Maturity: each level with evidence; overall level using the rule in document 11.</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Value: formula, status and separation of efficiencies, return and cost; validated proportion visible.</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Risk: common scales and levels; Critical residual risk identified.</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No proposed condition affects critical controls for security, legal compliance or human oversight.</w:t>
            </w:r>
          </w:p>
        </w:tc>
        <w:tc>
          <w:tcPr>
            <w:tcW w:w="3213" w:type="dxa"/>
          </w:tcPr>
          <w:p>
            <w:pPr>
              <w:pStyle w:val="Celda"/>
            </w:pPr>
          </w:p>
        </w:tc>
      </w:tr>
      <w:tr>
        <w:tc>
          <w:tcPr>
            <w:tcW w:w="3213" w:type="dxa"/>
          </w:tcPr>
          <w:p>
            <w:pPr>
              <w:pStyle w:val="Celda"/>
            </w:pPr>
            <w:r>
              <w:t xml:space="preserve">7</w:t>
            </w:r>
          </w:p>
        </w:tc>
        <w:tc>
          <w:tcPr>
            <w:tcW w:w="3213" w:type="dxa"/>
          </w:tcPr>
          <w:p>
            <w:pPr>
              <w:pStyle w:val="Celda"/>
            </w:pPr>
            <w:r>
              <w:t xml:space="preserve">Business language for the board (document 61).</w:t>
            </w:r>
          </w:p>
        </w:tc>
        <w:tc>
          <w:tcPr>
            <w:tcW w:w="3213" w:type="dxa"/>
          </w:tcPr>
          <w:p>
            <w:pPr>
              <w:pStyle w:val="Celda"/>
            </w:pPr>
          </w:p>
        </w:tc>
      </w:tr>
      <w:tr>
        <w:tc>
          <w:tcPr>
            <w:tcW w:w="3213" w:type="dxa"/>
          </w:tcPr>
          <w:p>
            <w:pPr>
              <w:pStyle w:val="Celda"/>
            </w:pPr>
            <w:r>
              <w:t xml:space="preserve">8</w:t>
            </w:r>
          </w:p>
        </w:tc>
        <w:tc>
          <w:tcPr>
            <w:tcW w:w="3213" w:type="dxa"/>
          </w:tcPr>
          <w:p>
            <w:pPr>
              <w:pStyle w:val="Celda"/>
            </w:pPr>
            <w:r>
              <w:t xml:space="preserve">Reviewed by a second professional not involved.</w:t>
            </w:r>
          </w:p>
        </w:tc>
        <w:tc>
          <w:tcPr>
            <w:tcW w:w="3213" w:type="dxa"/>
          </w:tcPr>
          <w:p>
            <w:pPr>
              <w:pStyle w:val="Celda"/>
            </w:pPr>
          </w:p>
        </w:tc>
      </w:tr>
      <w:tr>
        <w:tc>
          <w:tcPr>
            <w:tcW w:w="3213" w:type="dxa"/>
          </w:tcPr>
          <w:p>
            <w:pPr>
              <w:pStyle w:val="Celda"/>
            </w:pPr>
            <w:r>
              <w:t xml:space="preserve">9</w:t>
            </w:r>
          </w:p>
        </w:tc>
        <w:tc>
          <w:tcPr>
            <w:tcW w:w="3213" w:type="dxa"/>
          </w:tcPr>
          <w:p>
            <w:pPr>
              <w:pStyle w:val="Celda"/>
            </w:pPr>
            <w:r>
              <w:t xml:space="preserve">No data from other clients; examples marked as fictitious.</w:t>
            </w:r>
          </w:p>
        </w:tc>
        <w:tc>
          <w:tcPr>
            <w:tcW w:w="3213" w:type="dxa"/>
          </w:tcPr>
          <w:p>
            <w:pPr>
              <w:pStyle w:val="Celda"/>
            </w:pPr>
          </w:p>
        </w:tc>
      </w:tr>
      <w:tr>
        <w:tc>
          <w:tcPr>
            <w:tcW w:w="3213" w:type="dxa"/>
          </w:tcPr>
          <w:p>
            <w:pPr>
              <w:pStyle w:val="Celda"/>
            </w:pPr>
            <w:r>
              <w:t xml:space="preserve">10</w:t>
            </w:r>
          </w:p>
        </w:tc>
        <w:tc>
          <w:tcPr>
            <w:tcW w:w="3213" w:type="dxa"/>
          </w:tcPr>
          <w:p>
            <w:pPr>
              <w:pStyle w:val="Celda"/>
            </w:pPr>
            <w:r>
              <w:t xml:space="preserve">Regulatory content with the date of consultation and a notice that it is not legal advice; includes the legal notice in 93 §11.9 and does not certify compliance on behalf of SEVEN-G or the author.</w:t>
            </w:r>
          </w:p>
        </w:tc>
        <w:tc>
          <w:tcPr>
            <w:tcW w:w="3213" w:type="dxa"/>
          </w:tcPr>
          <w:p>
            <w:pPr>
              <w:pStyle w:val="Celda"/>
            </w:pPr>
          </w:p>
        </w:tc>
      </w:tr>
    </w:tbl>
    <w:p>
      <w:pPr>
        <w:pStyle w:val="Espacio"/>
      </w:pPr>
    </w:p>
    <w:p>
      <w:pPr>
        <w:pStyle w:val="Separador"/>
      </w:pPr>
    </w:p>
    <w:p>
      <w:pPr>
        <w:pStyle w:val="Heading1"/>
      </w:pPr>
      <w:r>
        <w:t xml:space="preserve">10. Quality criteria for the proposal</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Check</w:t>
            </w:r>
          </w:p>
        </w:tc>
        <w:tc>
          <w:tcPr>
            <w:tcW w:w="3213" w:type="dxa"/>
            <w:shd w:val="clear" w:color="auto" w:fill="F2DFCE"/>
          </w:tcPr>
          <w:p>
            <w:pPr>
              <w:pStyle w:val="Celda"/>
            </w:pPr>
            <w:r>
              <w:rPr>
                <w:b/>
              </w:rPr>
              <w:t xml:space="preserve">Status (Met · Not met · Not applicable · Pending)</w:t>
            </w:r>
          </w:p>
        </w:tc>
      </w:tr>
      <w:tr>
        <w:tc>
          <w:tcPr>
            <w:tcW w:w="3213" w:type="dxa"/>
          </w:tcPr>
          <w:p>
            <w:pPr>
              <w:pStyle w:val="Celda"/>
            </w:pPr>
            <w:r>
              <w:t xml:space="preserve">1</w:t>
            </w:r>
          </w:p>
        </w:tc>
        <w:tc>
          <w:tcPr>
            <w:tcW w:w="3213" w:type="dxa"/>
          </w:tcPr>
          <w:p>
            <w:pPr>
              <w:pStyle w:val="Celda"/>
            </w:pPr>
            <w:r>
              <w:t xml:space="preserve">The chosen model, its scope and what is out of scope are described unambiguously.</w:t>
            </w:r>
          </w:p>
        </w:tc>
        <w:tc>
          <w:tcPr>
            <w:tcW w:w="3213" w:type="dxa"/>
          </w:tcPr>
          <w:p>
            <w:pPr>
              <w:pStyle w:val="Celda"/>
            </w:pPr>
          </w:p>
        </w:tc>
      </w:tr>
      <w:tr>
        <w:tc>
          <w:tcPr>
            <w:tcW w:w="3213" w:type="dxa"/>
          </w:tcPr>
          <w:p>
            <w:pPr>
              <w:pStyle w:val="Celda"/>
            </w:pPr>
            <w:r>
              <w:t xml:space="preserve">2</w:t>
            </w:r>
          </w:p>
        </w:tc>
        <w:tc>
          <w:tcPr>
            <w:tcW w:w="3213" w:type="dxa"/>
          </w:tcPr>
          <w:p>
            <w:pPr>
              <w:pStyle w:val="Celda"/>
            </w:pPr>
            <w:r>
              <w:t xml:space="preserve">Each deliverable has a template or tool, a maintainable format, a date and who accepts it.</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Independence has been checked against 91 §5.2 and, in M3 and M4, there is a written declaration.</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The proposal contains none of the promises in 91 §8 and no market figures without a source.</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The licence, use-of-name and responsibility clauses pass on 93 §11.</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It includes exit and transfer (P71) from day one.</w:t>
            </w:r>
          </w:p>
        </w:tc>
        <w:tc>
          <w:tcPr>
            <w:tcW w:w="3213" w:type="dxa"/>
          </w:tcPr>
          <w:p>
            <w:pPr>
              <w:pStyle w:val="Celda"/>
            </w:pPr>
          </w:p>
        </w:tc>
      </w:tr>
    </w:tbl>
    <w:p>
      <w:pPr>
        <w:pStyle w:val="Espacio"/>
      </w:pPr>
    </w:p>
    <w:p>
      <w:pPr>
        <w:pStyle w:val="Separador"/>
      </w:pPr>
    </w:p>
    <w:p>
      <w:pPr>
        <w:pStyle w:val="Heading1"/>
      </w:pPr>
      <w:r>
        <w:t xml:space="preserve">11. Approval and verification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Function</w:t>
            </w:r>
          </w:p>
        </w:tc>
        <w:tc>
          <w:tcPr>
            <w:tcW w:w="1928" w:type="dxa"/>
            <w:shd w:val="clear" w:color="auto" w:fill="F2DFCE"/>
          </w:tcPr>
          <w:p>
            <w:pPr>
              <w:pStyle w:val="Celda"/>
            </w:pPr>
            <w:r>
              <w:rPr>
                <w:b/>
              </w:rPr>
              <w:t xml:space="preserve">Role</w:t>
            </w:r>
          </w:p>
        </w:tc>
        <w:tc>
          <w:tcPr>
            <w:tcW w:w="1928" w:type="dxa"/>
            <w:shd w:val="clear" w:color="auto" w:fill="F2DFCE"/>
          </w:tcPr>
          <w:p>
            <w:pPr>
              <w:pStyle w:val="Celda"/>
            </w:pPr>
            <w:r>
              <w:rPr>
                <w:b/>
              </w:rPr>
              <w:t xml:space="preserve">Name and position</w:t>
            </w:r>
          </w:p>
        </w:tc>
        <w:tc>
          <w:tcPr>
            <w:tcW w:w="1928" w:type="dxa"/>
            <w:shd w:val="clear" w:color="auto" w:fill="F2DFCE"/>
          </w:tcPr>
          <w:p>
            <w:pPr>
              <w:pStyle w:val="Celda"/>
            </w:pPr>
            <w:r>
              <w:rPr>
                <w:b/>
              </w:rPr>
              <w:t xml:space="preserve">Date</w:t>
            </w:r>
          </w:p>
        </w:tc>
        <w:tc>
          <w:tcPr>
            <w:tcW w:w="1928" w:type="dxa"/>
            <w:shd w:val="clear" w:color="auto" w:fill="F2DFCE"/>
          </w:tcPr>
          <w:p>
            <w:pPr>
              <w:pStyle w:val="Celda"/>
            </w:pPr>
            <w:r>
              <w:rPr>
                <w:b/>
              </w:rPr>
              <w:t xml:space="preserve">Signature or reference</w:t>
            </w:r>
          </w:p>
        </w:tc>
      </w:tr>
      <w:tr>
        <w:tc>
          <w:tcPr>
            <w:tcW w:w="1928" w:type="dxa"/>
          </w:tcPr>
          <w:p>
            <w:pPr>
              <w:pStyle w:val="Celda"/>
            </w:pPr>
            <w:r>
              <w:t xml:space="preserve">Proposes</w:t>
            </w:r>
          </w:p>
        </w:tc>
        <w:tc>
          <w:tcPr>
            <w:tcW w:w="1928" w:type="dxa"/>
          </w:tcPr>
          <w:p>
            <w:pPr>
              <w:pStyle w:val="Celda"/>
            </w:pPr>
            <w:r>
              <w:t xml:space="preserve">Third party's service lead</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Reviews quality</w:t>
            </w:r>
          </w:p>
        </w:tc>
        <w:tc>
          <w:tcPr>
            <w:tcW w:w="1928" w:type="dxa"/>
          </w:tcPr>
          <w:p>
            <w:pPr>
              <w:pStyle w:val="Celda"/>
            </w:pPr>
            <w:r>
              <w:t xml:space="preserve">Third party's quality reviewer not involved</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Reviews the clauses</w:t>
            </w:r>
          </w:p>
        </w:tc>
        <w:tc>
          <w:tcPr>
            <w:tcW w:w="1928" w:type="dxa"/>
          </w:tcPr>
          <w:p>
            <w:pPr>
              <w:pStyle w:val="Celda"/>
            </w:pPr>
            <w:r>
              <w:t xml:space="preserve">Company's legal counsel</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Commissions and signs</w:t>
            </w:r>
          </w:p>
        </w:tc>
        <w:tc>
          <w:tcPr>
            <w:tcW w:w="1928" w:type="dxa"/>
          </w:tcPr>
          <w:p>
            <w:pPr>
              <w:pStyle w:val="Celda"/>
            </w:pPr>
            <w:r>
              <w:t xml:space="preserve">Senior management · board committee · internal audit · chair of the board, depending on the model</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Segregation of duties: whoever prepares the proposal does not review it (quality reviewer not involved, 91 §7.1); in M3, the engagement is signed by the board committee or internal audit, not by the owners of the audited areas (91 §4.4).</w:t>
      </w:r>
    </w:p>
    <w:p>
      <w:pPr>
        <w:pStyle w:val="Separador"/>
      </w:pPr>
    </w:p>
    <w:p>
      <w:pPr>
        <w:pStyle w:val="Heading1"/>
      </w:pPr>
      <w:r>
        <w:t xml:space="preserve">12. Version control</w:t>
      </w:r>
    </w:p>
    <w:p>
      <w:r>
        <w:rPr>
          <w:b/>
        </w:rPr>
        <w:t xml:space="preserve">Completed document</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Version</w:t>
            </w:r>
          </w:p>
        </w:tc>
        <w:tc>
          <w:tcPr>
            <w:tcW w:w="2410" w:type="dxa"/>
            <w:shd w:val="clear" w:color="auto" w:fill="F2DFCE"/>
          </w:tcPr>
          <w:p>
            <w:pPr>
              <w:pStyle w:val="Celda"/>
            </w:pPr>
            <w:r>
              <w:rPr>
                <w:b/>
              </w:rPr>
              <w:t xml:space="preserve">Date</w:t>
            </w:r>
          </w:p>
        </w:tc>
        <w:tc>
          <w:tcPr>
            <w:tcW w:w="2410" w:type="dxa"/>
            <w:shd w:val="clear" w:color="auto" w:fill="F2DFCE"/>
          </w:tcPr>
          <w:p>
            <w:pPr>
              <w:pStyle w:val="Celda"/>
            </w:pPr>
            <w:r>
              <w:rPr>
                <w:b/>
              </w:rPr>
              <w:t xml:space="preserve">Author</w:t>
            </w:r>
          </w:p>
        </w:tc>
        <w:tc>
          <w:tcPr>
            <w:tcW w:w="2410" w:type="dxa"/>
            <w:shd w:val="clear" w:color="auto" w:fill="F2DFCE"/>
          </w:tcPr>
          <w:p>
            <w:pPr>
              <w:pStyle w:val="Celda"/>
            </w:pPr>
            <w:r>
              <w:rPr>
                <w:b/>
              </w:rPr>
              <w:t xml:space="preserve">Changes</w:t>
            </w: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r>
        <w:rPr>
          <w:b/>
        </w:rPr>
        <w:t xml:space="preserve">Template</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Version</w:t>
            </w:r>
          </w:p>
        </w:tc>
        <w:tc>
          <w:tcPr>
            <w:tcW w:w="3213" w:type="dxa"/>
            <w:shd w:val="clear" w:color="auto" w:fill="F2DFCE"/>
          </w:tcPr>
          <w:p>
            <w:pPr>
              <w:pStyle w:val="Celda"/>
            </w:pPr>
            <w:r>
              <w:rPr>
                <w:b/>
              </w:rPr>
              <w:t xml:space="preserve">Date</w:t>
            </w:r>
          </w:p>
        </w:tc>
        <w:tc>
          <w:tcPr>
            <w:tcW w:w="3213" w:type="dxa"/>
            <w:shd w:val="clear" w:color="auto" w:fill="F2DFCE"/>
          </w:tcPr>
          <w:p>
            <w:pPr>
              <w:pStyle w:val="Celda"/>
            </w:pPr>
            <w:r>
              <w:rPr>
                <w:b/>
              </w:rPr>
              <w:t xml:space="preserve">Changes</w:t>
            </w:r>
          </w:p>
        </w:tc>
      </w:tr>
      <w:tr>
        <w:tc>
          <w:tcPr>
            <w:tcW w:w="3213" w:type="dxa"/>
          </w:tcPr>
          <w:p>
            <w:pPr>
              <w:pStyle w:val="Celda"/>
            </w:pPr>
            <w:r>
              <w:t xml:space="preserve">0.1</w:t>
            </w:r>
          </w:p>
        </w:tc>
        <w:tc>
          <w:tcPr>
            <w:tcW w:w="3213" w:type="dxa"/>
          </w:tcPr>
          <w:p>
            <w:pPr>
              <w:pStyle w:val="Celda"/>
            </w:pPr>
            <w:r>
              <w:t xml:space="preserve">19-09-2026</w:t>
            </w:r>
          </w:p>
        </w:tc>
        <w:tc>
          <w:tcPr>
            <w:tcW w:w="3213" w:type="dxa"/>
          </w:tcPr>
          <w:p>
            <w:pPr>
              <w:pStyle w:val="Celda"/>
            </w:pPr>
            <w:r>
              <w:t xml:space="preserve">First version. Proposal and engagement letter for models M1 to M5 of document 91, with deliverables linked to templates and tools, independence check, licence and attribution clauses (document 93), prerequisites from document 90 and acceptance criteria from 91 §7.2.</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Template P70 · Proposal and engagement letter · CC BY 4.0 · Fernando García Varela · Generated from the Markdown source: do not edit the template, fill in a copy.</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n-GB"/>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P70 · Proposal and engagement letter</dc:title>
  <dc:creator>Fernando García Varela</dc:creator>
  <dc:language>en</dc:language>
  <dc:description>sha256:14a9730da32eb7e6d081b1f0cc7f00d24cfc8ee00dc6e4ddd55dc155f5a82954</dc:description>
  <cp:keywords>SEVEN-G</cp:keywords>
</cp:coreProperties>
</file>