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Propuesta y carta de encargo</w:t>
      </w:r>
    </w:p>
    <w:p>
      <w:r>
        <w:rPr>
          <w:b/>
        </w:rPr>
        <w:t xml:space="preserve">Formaliza un servicio de acompañamiento con SEVEN-G (modelos M1 a M5): alcance, entregables con sus plantillas, calendario, equipo, independencia, confidencialidad, licencia y atribución del marco, responsabilidades y criterios de aceptación.</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P70 · Propuesta y carta de encargo</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Un encargo mal definido produce entregables que nadie puede aceptar, incompatibilidades que se descubren tarde y promesas que el marco no permite hacer. Esta plantilla obliga a elegir el modelo de acompañamiento, fijar qué queda fuera, comprobar la independencia antes de firmar, trasladar la licencia y el aviso legal de SEVEN-G y acordar desde el principio cómo se aceptará cada entregable y cómo saldrá el tercero. Protege a la compañía, que decide y conserva sus datos, y al tercero, que responde solo de su servicio.</w:t>
      </w:r>
    </w:p>
    <w:p>
      <w:pPr>
        <w:pStyle w:val="Cita"/>
      </w:pPr>
      <w:r>
        <w:rPr>
          <w:b/>
        </w:rPr>
        <w:t xml:space="preserve">Este modelo no constituye asesoramiento jurídico.</w:t>
      </w:r>
      <w:r>
        <w:t xml:space="preserve"> Las cláusulas son orientativas; la compañía y el tercero deben adaptarlas a su derecho aplicable, a sus condiciones generales y a sus políticas de contratación con el asesoramiento cualificado que corresponda.</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Antes de iniciar cualquier servicio en el que un tercero aplique SEVEN-G en la compañía, y cada vez que cambie el modelo, el alcance o el equipo.</w:t>
            </w:r>
          </w:p>
        </w:tc>
      </w:tr>
      <w:tr>
        <w:tc>
          <w:tcPr>
            <w:tcW w:w="4819" w:type="dxa"/>
          </w:tcPr>
          <w:p>
            <w:pPr>
              <w:pStyle w:val="Celda"/>
            </w:pPr>
            <w:r>
              <w:rPr>
                <w:b/>
              </w:rPr>
              <w:t xml:space="preserve">Quién la rellena</w:t>
            </w:r>
          </w:p>
        </w:tc>
        <w:tc>
          <w:tcPr>
            <w:tcW w:w="4819" w:type="dxa"/>
          </w:tcPr>
          <w:p>
            <w:pPr>
              <w:pStyle w:val="Celda"/>
            </w:pPr>
            <w:r>
              <w:t xml:space="preserve">El tercero (consultora, firma de auditoría, asesor independiente o equipo de otra sociedad del grupo) redacta la propuesta; la compañía completa sus roles, requisitos y datos.</w:t>
            </w:r>
          </w:p>
        </w:tc>
      </w:tr>
      <w:tr>
        <w:tc>
          <w:tcPr>
            <w:tcW w:w="4819" w:type="dxa"/>
          </w:tcPr>
          <w:p>
            <w:pPr>
              <w:pStyle w:val="Celda"/>
            </w:pPr>
            <w:r>
              <w:rPr>
                <w:b/>
              </w:rPr>
              <w:t xml:space="preserve">Quién la verifica</w:t>
            </w:r>
          </w:p>
        </w:tc>
        <w:tc>
          <w:tcPr>
            <w:tcW w:w="4819" w:type="dxa"/>
          </w:tcPr>
          <w:p>
            <w:pPr>
              <w:pStyle w:val="Celda"/>
            </w:pPr>
            <w:r>
              <w:t xml:space="preserve">Un revisor de calidad del tercero no implicado en la propuesta (91 §7.1, compromiso 5); por la compañía, quien encarga y, en las cláusulas, su asesoría jurídica.</w:t>
            </w:r>
          </w:p>
        </w:tc>
      </w:tr>
      <w:tr>
        <w:tc>
          <w:tcPr>
            <w:tcW w:w="4819" w:type="dxa"/>
          </w:tcPr>
          <w:p>
            <w:pPr>
              <w:pStyle w:val="Celda"/>
            </w:pPr>
            <w:r>
              <w:rPr>
                <w:b/>
              </w:rPr>
              <w:t xml:space="preserve">Quién decide o aprueba</w:t>
            </w:r>
          </w:p>
        </w:tc>
        <w:tc>
          <w:tcPr>
            <w:tcW w:w="4819" w:type="dxa"/>
          </w:tcPr>
          <w:p>
            <w:pPr>
              <w:pStyle w:val="Celda"/>
            </w:pPr>
            <w:r>
              <w:t xml:space="preserve">Alta dirección que encarga (M1, M2, M5); comisión delegada o auditoría interna (M3); presidencia del consejo o de la comisión delegada (M4).</w:t>
            </w:r>
          </w:p>
        </w:tc>
      </w:tr>
      <w:tr>
        <w:tc>
          <w:tcPr>
            <w:tcW w:w="4819" w:type="dxa"/>
          </w:tcPr>
          <w:p>
            <w:pPr>
              <w:pStyle w:val="Celda"/>
            </w:pPr>
            <w:r>
              <w:rPr>
                <w:b/>
              </w:rPr>
              <w:t xml:space="preserve">Etapa o momento</w:t>
            </w:r>
          </w:p>
        </w:tc>
        <w:tc>
          <w:tcPr>
            <w:tcW w:w="4819" w:type="dxa"/>
          </w:tcPr>
          <w:p>
            <w:pPr>
              <w:pStyle w:val="Celda"/>
            </w:pPr>
            <w:r>
              <w:t xml:space="preserve">M1: C1 · M2: C1 a C3 y fase 0 de las iniciativas prioritarias · M3: verificación de 01 §14 · M4: C2, C4 y C5 · M5: C3, C4 y ciclo de vida (91 §4.1).</w:t>
            </w:r>
          </w:p>
        </w:tc>
      </w:tr>
      <w:tr>
        <w:tc>
          <w:tcPr>
            <w:tcW w:w="4819" w:type="dxa"/>
          </w:tcPr>
          <w:p>
            <w:pPr>
              <w:pStyle w:val="Celda"/>
            </w:pPr>
            <w:r>
              <w:rPr>
                <w:b/>
              </w:rPr>
              <w:t xml:space="preserve">Herramienta</w:t>
            </w:r>
          </w:p>
        </w:tc>
        <w:tc>
          <w:tcPr>
            <w:tcW w:w="4819" w:type="dxa"/>
          </w:tcPr>
          <w:p>
            <w:pPr>
              <w:pStyle w:val="Celda"/>
            </w:pPr>
            <w:r>
              <w:t xml:space="preserve">No tiene herramienta propia. Los entregables usan T01, T02, T14, T15, T16, T17, T18 y T19 según el modelo.</w:t>
            </w:r>
          </w:p>
        </w:tc>
      </w:tr>
      <w:tr>
        <w:tc>
          <w:tcPr>
            <w:tcW w:w="4819" w:type="dxa"/>
          </w:tcPr>
          <w:p>
            <w:pPr>
              <w:pStyle w:val="Celda"/>
            </w:pPr>
            <w:r>
              <w:rPr>
                <w:b/>
              </w:rPr>
              <w:t xml:space="preserve">Documento de referencia</w:t>
            </w:r>
          </w:p>
        </w:tc>
        <w:tc>
          <w:tcPr>
            <w:tcW w:w="4819" w:type="dxa"/>
          </w:tcPr>
          <w:p>
            <w:pPr>
              <w:pStyle w:val="Celda"/>
            </w:pPr>
            <w:r>
              <w:t xml:space="preserve">Documento 91 (modelos, independencia, uso del nombre, calidad, lo que no se debe prometer); documento 93 (licencia, cita y aviso); documento 90 (plan de 90 días y requisitos previos).</w:t>
            </w:r>
          </w:p>
        </w:tc>
      </w:tr>
      <w:tr>
        <w:tc>
          <w:tcPr>
            <w:tcW w:w="4819" w:type="dxa"/>
          </w:tcPr>
          <w:p>
            <w:pPr>
              <w:pStyle w:val="Celda"/>
            </w:pPr>
            <w:r>
              <w:rPr>
                <w:b/>
              </w:rPr>
              <w:t xml:space="preserve">Lite frente a Enterprise</w:t>
            </w:r>
          </w:p>
        </w:tc>
        <w:tc>
          <w:tcPr>
            <w:tcW w:w="4819" w:type="dxa"/>
          </w:tcPr>
          <w:p>
            <w:pPr>
              <w:pStyle w:val="Celda"/>
            </w:pPr>
            <w:r>
              <w:t xml:space="preserve">El alcance de implantación Lite o Enterprise de la compañía (90 §2) se indica en la sección 2 y ajusta el calendario y los entregables.</w:t>
            </w:r>
          </w:p>
        </w:tc>
      </w:tr>
    </w:tbl>
    <w:p>
      <w:pPr>
        <w:pStyle w:val="Espacio"/>
      </w:pPr>
    </w:p>
    <w:p>
      <w:r>
        <w:t xml:space="preserve">Reglas de cumplimentación:</w:t>
      </w:r>
    </w:p>
    <w:p>
      <w:pPr>
        <w:pStyle w:val="Lista"/>
      </w:pPr>
      <w:r>
        <w:t xml:space="preserve">• Los datos que dependen de cada encargo van entre </w:t>
      </w:r>
      <w:r>
        <w:rPr>
          <w:b/>
        </w:rPr>
        <w:t xml:space="preserve">[corchetes]</w:t>
      </w:r>
      <w:r>
        <w:t xml:space="preserve"> y se sustituyen al cumplimentar.</w:t>
      </w:r>
    </w:p>
    <w:p>
      <w:pPr>
        <w:pStyle w:val="Lista"/>
      </w:pPr>
      <w:r>
        <w:t xml:space="preserve">• </w:t>
      </w:r>
      <w:r>
        <w:rPr>
          <w:b/>
        </w:rPr>
        <w:t xml:space="preserve">Un modelo por encargo.</w:t>
      </w:r>
      <w:r>
        <w:t xml:space="preserve"> Si se combinan varios, se comprueba su compatibilidad en la sección 7 y se describe cada uno por separado.</w:t>
      </w:r>
    </w:p>
    <w:p>
      <w:pPr>
        <w:pStyle w:val="Lista"/>
      </w:pPr>
      <w:r>
        <w:t xml:space="preserve">• </w:t>
      </w:r>
      <w:r>
        <w:rPr>
          <w:b/>
        </w:rPr>
        <w:t xml:space="preserve">Las condiciones comerciales son libres</w:t>
      </w:r>
      <w:r>
        <w:t xml:space="preserve"> (91 §1); esta plantilla solo exige declarar el esquema de honorarios y respetar 91 §5.4.</w:t>
      </w:r>
    </w:p>
    <w:p>
      <w:pPr>
        <w:pStyle w:val="Lista"/>
      </w:pPr>
      <w:r>
        <w:t xml:space="preserve">• </w:t>
      </w:r>
      <w:r>
        <w:rPr>
          <w:b/>
        </w:rPr>
        <w:t xml:space="preserve">No se promete</w:t>
      </w:r>
      <w:r>
        <w:t xml:space="preserve"> certificación, cumplimiento garantizado, porcentajes de ahorro, niveles de madurez ni plazos sin diagnóstico (91 §8).</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Referencia de la propuesta</w:t>
            </w:r>
          </w:p>
        </w:tc>
        <w:tc>
          <w:tcPr>
            <w:tcW w:w="3213" w:type="dxa"/>
          </w:tcPr>
          <w:p>
            <w:pPr>
              <w:pStyle w:val="Celda"/>
            </w:pPr>
            <w:r>
              <w:t xml:space="preserve">[Referencia]</w:t>
            </w:r>
          </w:p>
        </w:tc>
        <w:tc>
          <w:tcPr>
            <w:tcW w:w="3213" w:type="dxa"/>
          </w:tcPr>
          <w:p>
            <w:pPr>
              <w:pStyle w:val="Celda"/>
            </w:pPr>
          </w:p>
        </w:tc>
      </w:tr>
      <w:tr>
        <w:tc>
          <w:tcPr>
            <w:tcW w:w="3213" w:type="dxa"/>
          </w:tcPr>
          <w:p>
            <w:pPr>
              <w:pStyle w:val="Celda"/>
            </w:pPr>
            <w:r>
              <w:t xml:space="preserve">Compañía</w:t>
            </w:r>
          </w:p>
        </w:tc>
        <w:tc>
          <w:tcPr>
            <w:tcW w:w="3213" w:type="dxa"/>
          </w:tcPr>
          <w:p>
            <w:pPr>
              <w:pStyle w:val="Celda"/>
            </w:pPr>
            <w:r>
              <w:t xml:space="preserve">[Compañía]</w:t>
            </w:r>
          </w:p>
        </w:tc>
        <w:tc>
          <w:tcPr>
            <w:tcW w:w="3213" w:type="dxa"/>
          </w:tcPr>
          <w:p>
            <w:pPr>
              <w:pStyle w:val="Celda"/>
            </w:pPr>
            <w:r>
              <w:t xml:space="preserve">Denominación y sociedades del perímetro.</w:t>
            </w:r>
          </w:p>
        </w:tc>
      </w:tr>
      <w:tr>
        <w:tc>
          <w:tcPr>
            <w:tcW w:w="3213" w:type="dxa"/>
          </w:tcPr>
          <w:p>
            <w:pPr>
              <w:pStyle w:val="Celda"/>
            </w:pPr>
            <w:r>
              <w:t xml:space="preserve">Tercero</w:t>
            </w:r>
          </w:p>
        </w:tc>
        <w:tc>
          <w:tcPr>
            <w:tcW w:w="3213" w:type="dxa"/>
          </w:tcPr>
          <w:p>
            <w:pPr>
              <w:pStyle w:val="Celda"/>
            </w:pPr>
            <w:r>
              <w:t xml:space="preserve">[Tercero]</w:t>
            </w:r>
          </w:p>
        </w:tc>
        <w:tc>
          <w:tcPr>
            <w:tcW w:w="3213" w:type="dxa"/>
          </w:tcPr>
          <w:p>
            <w:pPr>
              <w:pStyle w:val="Celda"/>
            </w:pPr>
            <w:r>
              <w:t xml:space="preserve">Denominación y, si pertenece a un grupo, entidades vinculadas.</w:t>
            </w:r>
          </w:p>
        </w:tc>
      </w:tr>
      <w:tr>
        <w:tc>
          <w:tcPr>
            <w:tcW w:w="3213" w:type="dxa"/>
          </w:tcPr>
          <w:p>
            <w:pPr>
              <w:pStyle w:val="Celda"/>
            </w:pPr>
            <w:r>
              <w:t xml:space="preserve">Modelo de acompañamiento</w:t>
            </w:r>
          </w:p>
        </w:tc>
        <w:tc>
          <w:tcPr>
            <w:tcW w:w="3213" w:type="dxa"/>
          </w:tcPr>
          <w:p>
            <w:pPr>
              <w:pStyle w:val="Celda"/>
            </w:pPr>
            <w:r>
              <w:t xml:space="preserve">[M1 · M2 · M3 · M4 · M5]</w:t>
            </w:r>
          </w:p>
        </w:tc>
        <w:tc>
          <w:tcPr>
            <w:tcW w:w="3213" w:type="dxa"/>
          </w:tcPr>
          <w:p>
            <w:pPr>
              <w:pStyle w:val="Celda"/>
            </w:pPr>
            <w:r>
              <w:t xml:space="preserve">91 §4.</w:t>
            </w:r>
          </w:p>
        </w:tc>
      </w:tr>
      <w:tr>
        <w:tc>
          <w:tcPr>
            <w:tcW w:w="3213" w:type="dxa"/>
          </w:tcPr>
          <w:p>
            <w:pPr>
              <w:pStyle w:val="Celda"/>
            </w:pPr>
            <w:r>
              <w:t xml:space="preserve">Alcance de implantación de la compañía</w:t>
            </w:r>
          </w:p>
        </w:tc>
        <w:tc>
          <w:tcPr>
            <w:tcW w:w="3213" w:type="dxa"/>
          </w:tcPr>
          <w:p>
            <w:pPr>
              <w:pStyle w:val="Celda"/>
            </w:pPr>
            <w:r>
              <w:t xml:space="preserve">[Lite · Enterprise]</w:t>
            </w:r>
          </w:p>
        </w:tc>
        <w:tc>
          <w:tcPr>
            <w:tcW w:w="3213" w:type="dxa"/>
          </w:tcPr>
          <w:p>
            <w:pPr>
              <w:pStyle w:val="Celda"/>
            </w:pPr>
            <w:r>
              <w:t xml:space="preserve">90 §2.</w:t>
            </w:r>
          </w:p>
        </w:tc>
      </w:tr>
      <w:tr>
        <w:tc>
          <w:tcPr>
            <w:tcW w:w="3213" w:type="dxa"/>
          </w:tcPr>
          <w:p>
            <w:pPr>
              <w:pStyle w:val="Celda"/>
            </w:pPr>
            <w:r>
              <w:t xml:space="preserve">Perímetro</w:t>
            </w:r>
          </w:p>
        </w:tc>
        <w:tc>
          <w:tcPr>
            <w:tcW w:w="3213" w:type="dxa"/>
          </w:tcPr>
          <w:p>
            <w:pPr>
              <w:pStyle w:val="Celda"/>
            </w:pPr>
            <w:r>
              <w:t xml:space="preserve">[Sociedades, áreas, iniciativas y sistemas]</w:t>
            </w:r>
          </w:p>
        </w:tc>
        <w:tc>
          <w:tcPr>
            <w:tcW w:w="3213" w:type="dxa"/>
          </w:tcPr>
          <w:p>
            <w:pPr>
              <w:pStyle w:val="Celda"/>
            </w:pPr>
            <w:r>
              <w:t xml:space="preserve">Define el «ámbito» a efectos de independencia (91 §5.2).</w:t>
            </w:r>
          </w:p>
        </w:tc>
      </w:tr>
      <w:tr>
        <w:tc>
          <w:tcPr>
            <w:tcW w:w="3213" w:type="dxa"/>
          </w:tcPr>
          <w:p>
            <w:pPr>
              <w:pStyle w:val="Celda"/>
            </w:pPr>
            <w:r>
              <w:t xml:space="preserve">Versión de SEVEN-G aplicada</w:t>
            </w:r>
          </w:p>
        </w:tc>
        <w:tc>
          <w:tcPr>
            <w:tcW w:w="3213" w:type="dxa"/>
          </w:tcPr>
          <w:p>
            <w:pPr>
              <w:pStyle w:val="Celda"/>
            </w:pPr>
            <w:r>
              <w:t xml:space="preserve">0.1 · [fecha]</w:t>
            </w:r>
          </w:p>
        </w:tc>
        <w:tc>
          <w:tcPr>
            <w:tcW w:w="3213" w:type="dxa"/>
          </w:tcPr>
          <w:p>
            <w:pPr>
              <w:pStyle w:val="Celda"/>
            </w:pPr>
            <w:r>
              <w:t xml:space="preserve">Y adaptaciones previstas (91 §2.2).</w:t>
            </w:r>
          </w:p>
        </w:tc>
      </w:tr>
      <w:tr>
        <w:tc>
          <w:tcPr>
            <w:tcW w:w="3213" w:type="dxa"/>
          </w:tcPr>
          <w:p>
            <w:pPr>
              <w:pStyle w:val="Celda"/>
            </w:pPr>
            <w:r>
              <w:t xml:space="preserve">Fecha de la propuesta y validez</w:t>
            </w:r>
          </w:p>
        </w:tc>
        <w:tc>
          <w:tcPr>
            <w:tcW w:w="3213" w:type="dxa"/>
          </w:tcPr>
          <w:p>
            <w:pPr>
              <w:pStyle w:val="Celda"/>
            </w:pPr>
            <w:r>
              <w:t xml:space="preserve">[DD-MM-AAAA] · [días]</w:t>
            </w:r>
          </w:p>
        </w:tc>
        <w:tc>
          <w:tcPr>
            <w:tcW w:w="3213" w:type="dxa"/>
          </w:tcPr>
          <w:p>
            <w:pPr>
              <w:pStyle w:val="Celda"/>
            </w:pPr>
          </w:p>
        </w:tc>
      </w:tr>
      <w:tr>
        <w:tc>
          <w:tcPr>
            <w:tcW w:w="3213" w:type="dxa"/>
          </w:tcPr>
          <w:p>
            <w:pPr>
              <w:pStyle w:val="Celda"/>
            </w:pPr>
            <w:r>
              <w:t xml:space="preserve">Versión</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Contexto y objetivo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Situación de partida</w:t>
            </w:r>
          </w:p>
        </w:tc>
        <w:tc>
          <w:tcPr>
            <w:tcW w:w="3213" w:type="dxa"/>
          </w:tcPr>
          <w:p>
            <w:pPr>
              <w:pStyle w:val="Celda"/>
            </w:pPr>
            <w:r>
              <w:t xml:space="preserve">[Qué sabe la compañía de su IA hoy]</w:t>
            </w:r>
          </w:p>
        </w:tc>
        <w:tc>
          <w:tcPr>
            <w:tcW w:w="3213" w:type="dxa"/>
          </w:tcPr>
          <w:p>
            <w:pPr>
              <w:pStyle w:val="Celda"/>
            </w:pPr>
            <w:r>
              <w:t xml:space="preserve">Sin cifras no verificadas. Lo que no se sabe, como </w:t>
            </w:r>
            <w:r>
              <w:rPr>
                <w:i/>
              </w:rPr>
              <w:t xml:space="preserve">sin dato</w:t>
            </w:r>
            <w:r>
              <w:t xml:space="preserve">.</w:t>
            </w:r>
          </w:p>
        </w:tc>
      </w:tr>
      <w:tr>
        <w:tc>
          <w:tcPr>
            <w:tcW w:w="3213" w:type="dxa"/>
          </w:tcPr>
          <w:p>
            <w:pPr>
              <w:pStyle w:val="Celda"/>
            </w:pPr>
            <w:r>
              <w:t xml:space="preserve">Pregunta que responde el servicio</w:t>
            </w:r>
          </w:p>
        </w:tc>
        <w:tc>
          <w:tcPr>
            <w:tcW w:w="3213" w:type="dxa"/>
          </w:tcPr>
          <w:p>
            <w:pPr>
              <w:pStyle w:val="Celda"/>
            </w:pPr>
            <w:r>
              <w:t xml:space="preserve">[Pregunta]</w:t>
            </w:r>
          </w:p>
        </w:tc>
        <w:tc>
          <w:tcPr>
            <w:tcW w:w="3213" w:type="dxa"/>
          </w:tcPr>
          <w:p>
            <w:pPr>
              <w:pStyle w:val="Celda"/>
            </w:pPr>
            <w:r>
              <w:t xml:space="preserve">Por ejemplo, M1: «¿Qué IA tenemos, cuánto aporta y qué riesgos asumimos?».</w:t>
            </w:r>
          </w:p>
        </w:tc>
      </w:tr>
      <w:tr>
        <w:tc>
          <w:tcPr>
            <w:tcW w:w="3213" w:type="dxa"/>
          </w:tcPr>
          <w:p>
            <w:pPr>
              <w:pStyle w:val="Celda"/>
            </w:pPr>
            <w:r>
              <w:t xml:space="preserve">Resultado para el consejo</w:t>
            </w:r>
          </w:p>
        </w:tc>
        <w:tc>
          <w:tcPr>
            <w:tcW w:w="3213" w:type="dxa"/>
          </w:tcPr>
          <w:p>
            <w:pPr>
              <w:pStyle w:val="Celda"/>
            </w:pPr>
            <w:r>
              <w:t xml:space="preserve">[Resultado]</w:t>
            </w:r>
          </w:p>
        </w:tc>
        <w:tc>
          <w:tcPr>
            <w:tcW w:w="3213" w:type="dxa"/>
          </w:tcPr>
          <w:p>
            <w:pPr>
              <w:pStyle w:val="Celda"/>
            </w:pPr>
            <w:r>
              <w:t xml:space="preserve">Columna «Resultado para el consejo» de 91 §4.1.</w:t>
            </w:r>
          </w:p>
        </w:tc>
      </w:tr>
      <w:tr>
        <w:tc>
          <w:tcPr>
            <w:tcW w:w="3213" w:type="dxa"/>
          </w:tcPr>
          <w:p>
            <w:pPr>
              <w:pStyle w:val="Celda"/>
            </w:pPr>
            <w:r>
              <w:t xml:space="preserve">Por qué este modelo</w:t>
            </w:r>
          </w:p>
        </w:tc>
        <w:tc>
          <w:tcPr>
            <w:tcW w:w="3213" w:type="dxa"/>
          </w:tcPr>
          <w:p>
            <w:pPr>
              <w:pStyle w:val="Celda"/>
            </w:pPr>
            <w:r>
              <w:t xml:space="preserve">[Motivo]</w:t>
            </w:r>
          </w:p>
        </w:tc>
        <w:tc>
          <w:tcPr>
            <w:tcW w:w="3213" w:type="dxa"/>
          </w:tcPr>
          <w:p>
            <w:pPr>
              <w:pStyle w:val="Celda"/>
            </w:pPr>
            <w:r>
              <w:t xml:space="preserve">Frente a los otros cuatro.</w:t>
            </w:r>
          </w:p>
        </w:tc>
      </w:tr>
    </w:tbl>
    <w:p>
      <w:pPr>
        <w:pStyle w:val="Espacio"/>
      </w:pPr>
    </w:p>
    <w:p>
      <w:pPr>
        <w:pStyle w:val="Separador"/>
      </w:pPr>
    </w:p>
    <w:p>
      <w:pPr>
        <w:pStyle w:val="Heading1"/>
      </w:pPr>
      <w:r>
        <w:t xml:space="preserve">4. Alcance por modelo</w:t>
      </w:r>
    </w:p>
    <w:p>
      <w:r>
        <w:t xml:space="preserve">Complete solo la fila del modelo elegido y detalle las adaptaciones.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Modelo</w:t>
            </w:r>
          </w:p>
        </w:tc>
        <w:tc>
          <w:tcPr>
            <w:tcW w:w="2410" w:type="dxa"/>
            <w:shd w:val="clear" w:color="auto" w:fill="F2DFCE"/>
          </w:tcPr>
          <w:p>
            <w:pPr>
              <w:pStyle w:val="Celda"/>
            </w:pPr>
            <w:r>
              <w:rPr>
                <w:b/>
              </w:rPr>
              <w:t xml:space="preserve">Alcance de referencia (91 §4)</w:t>
            </w:r>
          </w:p>
        </w:tc>
        <w:tc>
          <w:tcPr>
            <w:tcW w:w="2410" w:type="dxa"/>
            <w:shd w:val="clear" w:color="auto" w:fill="F2DFCE"/>
          </w:tcPr>
          <w:p>
            <w:pPr>
              <w:pStyle w:val="Celda"/>
            </w:pPr>
            <w:r>
              <w:rPr>
                <w:b/>
              </w:rPr>
              <w:t xml:space="preserve">Fuera de alcance</w:t>
            </w:r>
          </w:p>
        </w:tc>
        <w:tc>
          <w:tcPr>
            <w:tcW w:w="2410" w:type="dxa"/>
            <w:shd w:val="clear" w:color="auto" w:fill="F2DFCE"/>
          </w:tcPr>
          <w:p>
            <w:pPr>
              <w:pStyle w:val="Celda"/>
            </w:pPr>
            <w:r>
              <w:rPr>
                <w:b/>
              </w:rPr>
              <w:t xml:space="preserve">Adaptación propuesta</w:t>
            </w:r>
          </w:p>
        </w:tc>
      </w:tr>
      <w:tr>
        <w:tc>
          <w:tcPr>
            <w:tcW w:w="2410" w:type="dxa"/>
          </w:tcPr>
          <w:p>
            <w:pPr>
              <w:pStyle w:val="Celda"/>
            </w:pPr>
            <w:r>
              <w:rPr>
                <w:b/>
              </w:rPr>
              <w:t xml:space="preserve">M1 · Diagnóstico</w:t>
            </w:r>
          </w:p>
        </w:tc>
        <w:tc>
          <w:tcPr>
            <w:tcW w:w="2410" w:type="dxa"/>
          </w:tcPr>
          <w:p>
            <w:pPr>
              <w:pStyle w:val="Celda"/>
            </w:pPr>
            <w:r>
              <w:t xml:space="preserve">Inventario inicial (incluidos terceros y uso corporativo); madurez D1–D7 con evidencia; mapa de esferas; perfil del índice de transformación; valor por estado y coste recurrente de los casos en producción; principales riesgos y carencias.</w:t>
            </w:r>
          </w:p>
        </w:tc>
        <w:tc>
          <w:tcPr>
            <w:tcW w:w="2410" w:type="dxa"/>
          </w:tcPr>
          <w:p>
            <w:pPr>
              <w:pStyle w:val="Celda"/>
            </w:pPr>
            <w:r>
              <w:t xml:space="preserve">Tesis de IA; construcción de soluciones; clasificación regulatoria definitiva.</w:t>
            </w:r>
          </w:p>
        </w:tc>
        <w:tc>
          <w:tcPr>
            <w:tcW w:w="2410" w:type="dxa"/>
          </w:tcPr>
          <w:p>
            <w:pPr>
              <w:pStyle w:val="Celda"/>
            </w:pPr>
            <w:r>
              <w:t xml:space="preserve">[ ]</w:t>
            </w:r>
          </w:p>
        </w:tc>
      </w:tr>
      <w:tr>
        <w:tc>
          <w:tcPr>
            <w:tcW w:w="2410" w:type="dxa"/>
          </w:tcPr>
          <w:p>
            <w:pPr>
              <w:pStyle w:val="Celda"/>
            </w:pPr>
            <w:r>
              <w:rPr>
                <w:b/>
              </w:rPr>
              <w:t xml:space="preserve">M2 · Implantación de 90 días</w:t>
            </w:r>
          </w:p>
        </w:tc>
        <w:tc>
          <w:tcPr>
            <w:tcW w:w="2410" w:type="dxa"/>
          </w:tcPr>
          <w:p>
            <w:pPr>
              <w:pStyle w:val="Celda"/>
            </w:pPr>
            <w:r>
              <w:t xml:space="preserve">Mes 1 diagnóstico; mes 2 riesgos y oportunidades por esfera y propuesta de tesis, ambición y apetito; mes 3 estructura de gobierno, cartera inicial, registros en funcionamiento y primer paquete.</w:t>
            </w:r>
          </w:p>
        </w:tc>
        <w:tc>
          <w:tcPr>
            <w:tcW w:w="2410" w:type="dxa"/>
          </w:tcPr>
          <w:p>
            <w:pPr>
              <w:pStyle w:val="Celda"/>
            </w:pPr>
            <w:r>
              <w:t xml:space="preserve">Verificación independiente de </w:t>
            </w:r>
            <w:r>
              <w:rPr>
                <w:i/>
              </w:rPr>
              <w:t xml:space="preserve">gates</w:t>
            </w:r>
            <w:r>
              <w:t xml:space="preserve"> que el tercero ayude a preparar; decisiones de los órganos.</w:t>
            </w:r>
          </w:p>
        </w:tc>
        <w:tc>
          <w:tcPr>
            <w:tcW w:w="2410" w:type="dxa"/>
          </w:tcPr>
          <w:p>
            <w:pPr>
              <w:pStyle w:val="Celda"/>
            </w:pPr>
            <w:r>
              <w:t xml:space="preserve">[ ]</w:t>
            </w:r>
          </w:p>
        </w:tc>
      </w:tr>
      <w:tr>
        <w:tc>
          <w:tcPr>
            <w:tcW w:w="2410" w:type="dxa"/>
          </w:tcPr>
          <w:p>
            <w:pPr>
              <w:pStyle w:val="Celda"/>
            </w:pPr>
            <w:r>
              <w:rPr>
                <w:b/>
              </w:rPr>
              <w:t xml:space="preserve">M3 · Auditoría independiente</w:t>
            </w:r>
          </w:p>
        </w:tc>
        <w:tc>
          <w:tcPr>
            <w:tcW w:w="2410" w:type="dxa"/>
          </w:tcPr>
          <w:p>
            <w:pPr>
              <w:pStyle w:val="Celda"/>
            </w:pPr>
            <w:r>
              <w:t xml:space="preserve">Siete condiciones de 01 §14; muestreo de decisiones de </w:t>
            </w:r>
            <w:r>
              <w:rPr>
                <w:i/>
              </w:rPr>
              <w:t xml:space="preserve">gate</w:t>
            </w:r>
            <w:r>
              <w:t xml:space="preserve">; inventario y clasificación; reglas de medición en el paquete; proceso de no conformidades; registro de recomendaciones e independencia de las valoraciones.</w:t>
            </w:r>
          </w:p>
        </w:tc>
        <w:tc>
          <w:tcPr>
            <w:tcW w:w="2410" w:type="dxa"/>
          </w:tcPr>
          <w:p>
            <w:pPr>
              <w:pStyle w:val="Celda"/>
            </w:pPr>
            <w:r>
              <w:t xml:space="preserve">Diseñar o implantar correcciones; emitir certificaciones.</w:t>
            </w:r>
          </w:p>
        </w:tc>
        <w:tc>
          <w:tcPr>
            <w:tcW w:w="2410" w:type="dxa"/>
          </w:tcPr>
          <w:p>
            <w:pPr>
              <w:pStyle w:val="Celda"/>
            </w:pPr>
            <w:r>
              <w:t xml:space="preserve">[ ]</w:t>
            </w:r>
          </w:p>
        </w:tc>
      </w:tr>
      <w:tr>
        <w:tc>
          <w:tcPr>
            <w:tcW w:w="2410" w:type="dxa"/>
          </w:tcPr>
          <w:p>
            <w:pPr>
              <w:pStyle w:val="Celda"/>
            </w:pPr>
            <w:r>
              <w:rPr>
                <w:b/>
              </w:rPr>
              <w:t xml:space="preserve">M4 · Asesoramiento al consejo</w:t>
            </w:r>
          </w:p>
        </w:tc>
        <w:tc>
          <w:tcPr>
            <w:tcW w:w="2410" w:type="dxa"/>
          </w:tcPr>
          <w:p>
            <w:pPr>
              <w:pStyle w:val="Celda"/>
            </w:pPr>
            <w:r>
              <w:t xml:space="preserve">Preparación de sesiones (documento 61); revisión del paquete antes del envío; recomendaciones; valoraciones independientes encargadas; apoyo en C2 y C5; formación del consejo.</w:t>
            </w:r>
          </w:p>
        </w:tc>
        <w:tc>
          <w:tcPr>
            <w:tcW w:w="2410" w:type="dxa"/>
          </w:tcPr>
          <w:p>
            <w:pPr>
              <w:pStyle w:val="Celda"/>
            </w:pPr>
            <w:r>
              <w:t xml:space="preserve">Gestión de la IA de la compañía; preparación del paquete que revisa; selección de proveedores.</w:t>
            </w:r>
          </w:p>
        </w:tc>
        <w:tc>
          <w:tcPr>
            <w:tcW w:w="2410" w:type="dxa"/>
          </w:tcPr>
          <w:p>
            <w:pPr>
              <w:pStyle w:val="Celda"/>
            </w:pPr>
            <w:r>
              <w:t xml:space="preserve">[ ]</w:t>
            </w:r>
          </w:p>
        </w:tc>
      </w:tr>
      <w:tr>
        <w:tc>
          <w:tcPr>
            <w:tcW w:w="2410" w:type="dxa"/>
          </w:tcPr>
          <w:p>
            <w:pPr>
              <w:pStyle w:val="Celda"/>
            </w:pPr>
            <w:r>
              <w:rPr>
                <w:b/>
              </w:rPr>
              <w:t xml:space="preserve">M5 · Acompañamiento continuo</w:t>
            </w:r>
          </w:p>
        </w:tc>
        <w:tc>
          <w:tcPr>
            <w:tcW w:w="2410" w:type="dxa"/>
          </w:tcPr>
          <w:p>
            <w:pPr>
              <w:pStyle w:val="Celda"/>
            </w:pPr>
            <w:r>
              <w:t xml:space="preserve">Apoyo a la oficina de IA: registro e inventario, evidencias con los equipos, métricas del embudo, paquete trimestral, apoyo a R6 y a C5.</w:t>
            </w:r>
          </w:p>
        </w:tc>
        <w:tc>
          <w:tcPr>
            <w:tcW w:w="2410" w:type="dxa"/>
          </w:tcPr>
          <w:p>
            <w:pPr>
              <w:pStyle w:val="Celda"/>
            </w:pPr>
            <w:r>
              <w:t xml:space="preserve">Verificación de </w:t>
            </w:r>
            <w:r>
              <w:rPr>
                <w:i/>
              </w:rPr>
              <w:t xml:space="preserve">gates</w:t>
            </w:r>
            <w:r>
              <w:t xml:space="preserve"> de iniciativas en las que participa; decisiones; valoración de recomendaciones cuya ejecución apoya.</w:t>
            </w:r>
          </w:p>
        </w:tc>
        <w:tc>
          <w:tcPr>
            <w:tcW w:w="2410" w:type="dxa"/>
          </w:tcPr>
          <w:p>
            <w:pPr>
              <w:pStyle w:val="Celda"/>
            </w:pPr>
            <w:r>
              <w:t xml:space="preserve">[ ]</w:t>
            </w:r>
          </w:p>
        </w:tc>
      </w:tr>
    </w:tbl>
    <w:p>
      <w:pPr>
        <w:pStyle w:val="Espacio"/>
      </w:pPr>
    </w:p>
    <w:p>
      <w:pPr>
        <w:pStyle w:val="Separador"/>
      </w:pPr>
    </w:p>
    <w:p>
      <w:pPr>
        <w:pStyle w:val="Heading1"/>
      </w:pPr>
      <w:r>
        <w:t xml:space="preserve">5. Entregables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w:t>
            </w:r>
          </w:p>
        </w:tc>
        <w:tc>
          <w:tcPr>
            <w:tcW w:w="1377" w:type="dxa"/>
            <w:shd w:val="clear" w:color="auto" w:fill="F2DFCE"/>
          </w:tcPr>
          <w:p>
            <w:pPr>
              <w:pStyle w:val="Celda"/>
            </w:pPr>
            <w:r>
              <w:rPr>
                <w:b/>
              </w:rPr>
              <w:t xml:space="preserve">Entregable</w:t>
            </w:r>
          </w:p>
        </w:tc>
        <w:tc>
          <w:tcPr>
            <w:tcW w:w="1377" w:type="dxa"/>
            <w:shd w:val="clear" w:color="auto" w:fill="F2DFCE"/>
          </w:tcPr>
          <w:p>
            <w:pPr>
              <w:pStyle w:val="Celda"/>
            </w:pPr>
            <w:r>
              <w:rPr>
                <w:b/>
              </w:rPr>
              <w:t xml:space="preserve">Modelo</w:t>
            </w:r>
          </w:p>
        </w:tc>
        <w:tc>
          <w:tcPr>
            <w:tcW w:w="1377" w:type="dxa"/>
            <w:shd w:val="clear" w:color="auto" w:fill="F2DFCE"/>
          </w:tcPr>
          <w:p>
            <w:pPr>
              <w:pStyle w:val="Celda"/>
            </w:pPr>
            <w:r>
              <w:rPr>
                <w:b/>
              </w:rPr>
              <w:t xml:space="preserve">Plantilla o herramienta</w:t>
            </w:r>
          </w:p>
        </w:tc>
        <w:tc>
          <w:tcPr>
            <w:tcW w:w="1377" w:type="dxa"/>
            <w:shd w:val="clear" w:color="auto" w:fill="F2DFCE"/>
          </w:tcPr>
          <w:p>
            <w:pPr>
              <w:pStyle w:val="Celda"/>
            </w:pPr>
            <w:r>
              <w:rPr>
                <w:b/>
              </w:rPr>
              <w:t xml:space="preserve">Formato mantenible</w:t>
            </w:r>
          </w:p>
        </w:tc>
        <w:tc>
          <w:tcPr>
            <w:tcW w:w="1377" w:type="dxa"/>
            <w:shd w:val="clear" w:color="auto" w:fill="F2DFCE"/>
          </w:tcPr>
          <w:p>
            <w:pPr>
              <w:pStyle w:val="Celda"/>
            </w:pPr>
            <w:r>
              <w:rPr>
                <w:b/>
              </w:rPr>
              <w:t xml:space="preserve">Fecha</w:t>
            </w:r>
          </w:p>
        </w:tc>
        <w:tc>
          <w:tcPr>
            <w:tcW w:w="1377" w:type="dxa"/>
            <w:shd w:val="clear" w:color="auto" w:fill="F2DFCE"/>
          </w:tcPr>
          <w:p>
            <w:pPr>
              <w:pStyle w:val="Celda"/>
            </w:pPr>
            <w:r>
              <w:rPr>
                <w:b/>
              </w:rPr>
              <w:t xml:space="preserve">Aceptado por (compañía)</w:t>
            </w:r>
          </w:p>
        </w:tc>
      </w:tr>
      <w:tr>
        <w:tc>
          <w:tcPr>
            <w:tcW w:w="1377" w:type="dxa"/>
          </w:tcPr>
          <w:p>
            <w:pPr>
              <w:pStyle w:val="Celda"/>
            </w:pPr>
            <w:r>
              <w:t xml:space="preserve">1</w:t>
            </w:r>
          </w:p>
        </w:tc>
        <w:tc>
          <w:tcPr>
            <w:tcW w:w="1377" w:type="dxa"/>
          </w:tcPr>
          <w:p>
            <w:pPr>
              <w:pStyle w:val="Celda"/>
            </w:pPr>
            <w:r>
              <w:t xml:space="preserve">Informe de diagnóstico</w:t>
            </w:r>
          </w:p>
        </w:tc>
        <w:tc>
          <w:tcPr>
            <w:tcW w:w="1377" w:type="dxa"/>
          </w:tcPr>
          <w:p>
            <w:pPr>
              <w:pStyle w:val="Celda"/>
            </w:pPr>
            <w:r>
              <w:t xml:space="preserve">M1, M2</w:t>
            </w:r>
          </w:p>
        </w:tc>
        <w:tc>
          <w:tcPr>
            <w:tcW w:w="1377" w:type="dxa"/>
          </w:tcPr>
          <w:p>
            <w:pPr>
              <w:pStyle w:val="Celda"/>
            </w:pPr>
            <w:r>
              <w:t xml:space="preserve">P33; T15, T14, T16</w:t>
            </w:r>
          </w:p>
        </w:tc>
        <w:tc>
          <w:tcPr>
            <w:tcW w:w="1377" w:type="dxa"/>
          </w:tcPr>
          <w:p>
            <w:pPr>
              <w:pStyle w:val="Celda"/>
            </w:pPr>
            <w:r>
              <w:t xml:space="preserve">[Documento editable]</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2</w:t>
            </w:r>
          </w:p>
        </w:tc>
        <w:tc>
          <w:tcPr>
            <w:tcW w:w="1377" w:type="dxa"/>
          </w:tcPr>
          <w:p>
            <w:pPr>
              <w:pStyle w:val="Celda"/>
            </w:pPr>
            <w:r>
              <w:t xml:space="preserve">Inventario inicial</w:t>
            </w:r>
          </w:p>
        </w:tc>
        <w:tc>
          <w:tcPr>
            <w:tcW w:w="1377" w:type="dxa"/>
          </w:tcPr>
          <w:p>
            <w:pPr>
              <w:pStyle w:val="Celda"/>
            </w:pPr>
            <w:r>
              <w:t xml:space="preserve">M1, M2</w:t>
            </w:r>
          </w:p>
        </w:tc>
        <w:tc>
          <w:tcPr>
            <w:tcW w:w="1377" w:type="dxa"/>
          </w:tcPr>
          <w:p>
            <w:pPr>
              <w:pStyle w:val="Celda"/>
            </w:pPr>
            <w:r>
              <w:t xml:space="preserve">T02; P05</w:t>
            </w:r>
          </w:p>
        </w:tc>
        <w:tc>
          <w:tcPr>
            <w:tcW w:w="1377" w:type="dxa"/>
          </w:tcPr>
          <w:p>
            <w:pPr>
              <w:pStyle w:val="Celda"/>
            </w:pPr>
            <w:r>
              <w:t xml:space="preserve">JSON u hoja de cálculo</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3</w:t>
            </w:r>
          </w:p>
        </w:tc>
        <w:tc>
          <w:tcPr>
            <w:tcW w:w="1377" w:type="dxa"/>
          </w:tcPr>
          <w:p>
            <w:pPr>
              <w:pStyle w:val="Celda"/>
            </w:pPr>
            <w:r>
              <w:t xml:space="preserve">Resumen de una página para el consejo</w:t>
            </w:r>
          </w:p>
        </w:tc>
        <w:tc>
          <w:tcPr>
            <w:tcW w:w="1377" w:type="dxa"/>
          </w:tcPr>
          <w:p>
            <w:pPr>
              <w:pStyle w:val="Celda"/>
            </w:pPr>
            <w:r>
              <w:t xml:space="preserve">M1</w:t>
            </w:r>
          </w:p>
        </w:tc>
        <w:tc>
          <w:tcPr>
            <w:tcW w:w="1377" w:type="dxa"/>
          </w:tcPr>
          <w:p>
            <w:pPr>
              <w:pStyle w:val="Celda"/>
            </w:pPr>
            <w:r>
              <w:t xml:space="preserve">P67 §4</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4</w:t>
            </w:r>
          </w:p>
        </w:tc>
        <w:tc>
          <w:tcPr>
            <w:tcW w:w="1377" w:type="dxa"/>
          </w:tcPr>
          <w:p>
            <w:pPr>
              <w:pStyle w:val="Celda"/>
            </w:pPr>
            <w:r>
              <w:t xml:space="preserve">Mandato de implantación</w:t>
            </w:r>
          </w:p>
        </w:tc>
        <w:tc>
          <w:tcPr>
            <w:tcW w:w="1377" w:type="dxa"/>
          </w:tcPr>
          <w:p>
            <w:pPr>
              <w:pStyle w:val="Celda"/>
            </w:pPr>
            <w:r>
              <w:t xml:space="preserve">M2</w:t>
            </w:r>
          </w:p>
        </w:tc>
        <w:tc>
          <w:tcPr>
            <w:tcW w:w="1377" w:type="dxa"/>
          </w:tcPr>
          <w:p>
            <w:pPr>
              <w:pStyle w:val="Celda"/>
            </w:pPr>
            <w:r>
              <w:t xml:space="preserve">P32</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5</w:t>
            </w:r>
          </w:p>
        </w:tc>
        <w:tc>
          <w:tcPr>
            <w:tcW w:w="1377" w:type="dxa"/>
          </w:tcPr>
          <w:p>
            <w:pPr>
              <w:pStyle w:val="Celda"/>
            </w:pPr>
            <w:r>
              <w:t xml:space="preserve">Propuesta de tesis de IA y apetito de riesgo</w:t>
            </w:r>
          </w:p>
        </w:tc>
        <w:tc>
          <w:tcPr>
            <w:tcW w:w="1377" w:type="dxa"/>
          </w:tcPr>
          <w:p>
            <w:pPr>
              <w:pStyle w:val="Celda"/>
            </w:pPr>
            <w:r>
              <w:t xml:space="preserve">M2</w:t>
            </w:r>
          </w:p>
        </w:tc>
        <w:tc>
          <w:tcPr>
            <w:tcW w:w="1377" w:type="dxa"/>
          </w:tcPr>
          <w:p>
            <w:pPr>
              <w:pStyle w:val="Celda"/>
            </w:pPr>
            <w:r>
              <w:t xml:space="preserve">P35; T19</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6</w:t>
            </w:r>
          </w:p>
        </w:tc>
        <w:tc>
          <w:tcPr>
            <w:tcW w:w="1377" w:type="dxa"/>
          </w:tcPr>
          <w:p>
            <w:pPr>
              <w:pStyle w:val="Celda"/>
            </w:pPr>
            <w:r>
              <w:t xml:space="preserve">Política corporativa de IA</w:t>
            </w:r>
          </w:p>
        </w:tc>
        <w:tc>
          <w:tcPr>
            <w:tcW w:w="1377" w:type="dxa"/>
          </w:tcPr>
          <w:p>
            <w:pPr>
              <w:pStyle w:val="Celda"/>
            </w:pPr>
            <w:r>
              <w:t xml:space="preserve">M2</w:t>
            </w:r>
          </w:p>
        </w:tc>
        <w:tc>
          <w:tcPr>
            <w:tcW w:w="1377" w:type="dxa"/>
          </w:tcPr>
          <w:p>
            <w:pPr>
              <w:pStyle w:val="Celda"/>
            </w:pPr>
            <w:r>
              <w:t xml:space="preserve">Documento 31</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7</w:t>
            </w:r>
          </w:p>
        </w:tc>
        <w:tc>
          <w:tcPr>
            <w:tcW w:w="1377" w:type="dxa"/>
          </w:tcPr>
          <w:p>
            <w:pPr>
              <w:pStyle w:val="Celda"/>
            </w:pPr>
            <w:r>
              <w:t xml:space="preserve">Modelo de gobierno con asignación de roles</w:t>
            </w:r>
          </w:p>
        </w:tc>
        <w:tc>
          <w:tcPr>
            <w:tcW w:w="1377" w:type="dxa"/>
          </w:tcPr>
          <w:p>
            <w:pPr>
              <w:pStyle w:val="Celda"/>
            </w:pPr>
            <w:r>
              <w:t xml:space="preserve">M2</w:t>
            </w:r>
          </w:p>
        </w:tc>
        <w:tc>
          <w:tcPr>
            <w:tcW w:w="1377" w:type="dxa"/>
          </w:tcPr>
          <w:p>
            <w:pPr>
              <w:pStyle w:val="Celda"/>
            </w:pPr>
            <w:r>
              <w:t xml:space="preserve">Documento 30; P03; P38</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8</w:t>
            </w:r>
          </w:p>
        </w:tc>
        <w:tc>
          <w:tcPr>
            <w:tcW w:w="1377" w:type="dxa"/>
          </w:tcPr>
          <w:p>
            <w:pPr>
              <w:pStyle w:val="Celda"/>
            </w:pPr>
            <w:r>
              <w:t xml:space="preserve">Cartera priorizada y plan de regularización</w:t>
            </w:r>
          </w:p>
        </w:tc>
        <w:tc>
          <w:tcPr>
            <w:tcW w:w="1377" w:type="dxa"/>
          </w:tcPr>
          <w:p>
            <w:pPr>
              <w:pStyle w:val="Celda"/>
            </w:pPr>
            <w:r>
              <w:t xml:space="preserve">M2</w:t>
            </w:r>
          </w:p>
        </w:tc>
        <w:tc>
          <w:tcPr>
            <w:tcW w:w="1377" w:type="dxa"/>
          </w:tcPr>
          <w:p>
            <w:pPr>
              <w:pStyle w:val="Celda"/>
            </w:pPr>
            <w:r>
              <w:t xml:space="preserve">P36; T01</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9</w:t>
            </w:r>
          </w:p>
        </w:tc>
        <w:tc>
          <w:tcPr>
            <w:tcW w:w="1377" w:type="dxa"/>
          </w:tcPr>
          <w:p>
            <w:pPr>
              <w:pStyle w:val="Celda"/>
            </w:pPr>
            <w:r>
              <w:t xml:space="preserve">Registro de iniciativas y de recomendaciones con datos reales</w:t>
            </w:r>
          </w:p>
        </w:tc>
        <w:tc>
          <w:tcPr>
            <w:tcW w:w="1377" w:type="dxa"/>
          </w:tcPr>
          <w:p>
            <w:pPr>
              <w:pStyle w:val="Celda"/>
            </w:pPr>
            <w:r>
              <w:t xml:space="preserve">M2</w:t>
            </w:r>
          </w:p>
        </w:tc>
        <w:tc>
          <w:tcPr>
            <w:tcW w:w="1377" w:type="dxa"/>
          </w:tcPr>
          <w:p>
            <w:pPr>
              <w:pStyle w:val="Celda"/>
            </w:pPr>
            <w:r>
              <w:t xml:space="preserve">T01; T18; P69</w:t>
            </w:r>
          </w:p>
        </w:tc>
        <w:tc>
          <w:tcPr>
            <w:tcW w:w="1377" w:type="dxa"/>
          </w:tcPr>
          <w:p>
            <w:pPr>
              <w:pStyle w:val="Celda"/>
            </w:pPr>
            <w:r>
              <w:t xml:space="preserve">JSON u hoja de cálculo</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10</w:t>
            </w:r>
          </w:p>
        </w:tc>
        <w:tc>
          <w:tcPr>
            <w:tcW w:w="1377" w:type="dxa"/>
          </w:tcPr>
          <w:p>
            <w:pPr>
              <w:pStyle w:val="Celda"/>
            </w:pPr>
            <w:r>
              <w:t xml:space="preserve">Primer paquete trimestral</w:t>
            </w:r>
          </w:p>
        </w:tc>
        <w:tc>
          <w:tcPr>
            <w:tcW w:w="1377" w:type="dxa"/>
          </w:tcPr>
          <w:p>
            <w:pPr>
              <w:pStyle w:val="Celda"/>
            </w:pPr>
            <w:r>
              <w:t xml:space="preserve">M2</w:t>
            </w:r>
          </w:p>
        </w:tc>
        <w:tc>
          <w:tcPr>
            <w:tcW w:w="1377" w:type="dxa"/>
          </w:tcPr>
          <w:p>
            <w:pPr>
              <w:pStyle w:val="Celda"/>
            </w:pPr>
            <w:r>
              <w:t xml:space="preserve">P67; T17</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11</w:t>
            </w:r>
          </w:p>
        </w:tc>
        <w:tc>
          <w:tcPr>
            <w:tcW w:w="1377" w:type="dxa"/>
          </w:tcPr>
          <w:p>
            <w:pPr>
              <w:pStyle w:val="Celda"/>
            </w:pPr>
            <w:r>
              <w:t xml:space="preserve">Plan de auditoría, papeles de trabajo e informe con conclusión</w:t>
            </w:r>
          </w:p>
        </w:tc>
        <w:tc>
          <w:tcPr>
            <w:tcW w:w="1377" w:type="dxa"/>
          </w:tcPr>
          <w:p>
            <w:pPr>
              <w:pStyle w:val="Celda"/>
            </w:pPr>
            <w:r>
              <w:t xml:space="preserve">M3</w:t>
            </w:r>
          </w:p>
        </w:tc>
        <w:tc>
          <w:tcPr>
            <w:tcW w:w="1377" w:type="dxa"/>
          </w:tcPr>
          <w:p>
            <w:pPr>
              <w:pStyle w:val="Celda"/>
            </w:pPr>
            <w:r>
              <w:t xml:space="preserve">P59; P60; P29 (muestreo)</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12</w:t>
            </w:r>
          </w:p>
        </w:tc>
        <w:tc>
          <w:tcPr>
            <w:tcW w:w="1377" w:type="dxa"/>
          </w:tcPr>
          <w:p>
            <w:pPr>
              <w:pStyle w:val="Celda"/>
            </w:pPr>
            <w:r>
              <w:t xml:space="preserve">No conformidades clasificadas y recomendaciones para el registro</w:t>
            </w:r>
          </w:p>
        </w:tc>
        <w:tc>
          <w:tcPr>
            <w:tcW w:w="1377" w:type="dxa"/>
          </w:tcPr>
          <w:p>
            <w:pPr>
              <w:pStyle w:val="Celda"/>
            </w:pPr>
            <w:r>
              <w:t xml:space="preserve">M3</w:t>
            </w:r>
          </w:p>
        </w:tc>
        <w:tc>
          <w:tcPr>
            <w:tcW w:w="1377" w:type="dxa"/>
          </w:tcPr>
          <w:p>
            <w:pPr>
              <w:pStyle w:val="Celda"/>
            </w:pPr>
            <w:r>
              <w:t xml:space="preserve">P50; P69</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13</w:t>
            </w:r>
          </w:p>
        </w:tc>
        <w:tc>
          <w:tcPr>
            <w:tcW w:w="1377" w:type="dxa"/>
          </w:tcPr>
          <w:p>
            <w:pPr>
              <w:pStyle w:val="Celda"/>
            </w:pPr>
            <w:r>
              <w:t xml:space="preserve">Declaración de independencia</w:t>
            </w:r>
          </w:p>
        </w:tc>
        <w:tc>
          <w:tcPr>
            <w:tcW w:w="1377" w:type="dxa"/>
          </w:tcPr>
          <w:p>
            <w:pPr>
              <w:pStyle w:val="Celda"/>
            </w:pPr>
            <w:r>
              <w:t xml:space="preserve">M3, M4</w:t>
            </w:r>
          </w:p>
        </w:tc>
        <w:tc>
          <w:tcPr>
            <w:tcW w:w="1377" w:type="dxa"/>
          </w:tcPr>
          <w:p>
            <w:pPr>
              <w:pStyle w:val="Celda"/>
            </w:pPr>
            <w:r>
              <w:t xml:space="preserve">P41</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14</w:t>
            </w:r>
          </w:p>
        </w:tc>
        <w:tc>
          <w:tcPr>
            <w:tcW w:w="1377" w:type="dxa"/>
          </w:tcPr>
          <w:p>
            <w:pPr>
              <w:pStyle w:val="Celda"/>
            </w:pPr>
            <w:r>
              <w:t xml:space="preserve">Notas de preparación por sesión</w:t>
            </w:r>
          </w:p>
        </w:tc>
        <w:tc>
          <w:tcPr>
            <w:tcW w:w="1377" w:type="dxa"/>
          </w:tcPr>
          <w:p>
            <w:pPr>
              <w:pStyle w:val="Celda"/>
            </w:pPr>
            <w:r>
              <w:t xml:space="preserve">M4</w:t>
            </w:r>
          </w:p>
        </w:tc>
        <w:tc>
          <w:tcPr>
            <w:tcW w:w="1377" w:type="dxa"/>
          </w:tcPr>
          <w:p>
            <w:pPr>
              <w:pStyle w:val="Celda"/>
            </w:pPr>
            <w:r>
              <w:t xml:space="preserve">P68</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15</w:t>
            </w:r>
          </w:p>
        </w:tc>
        <w:tc>
          <w:tcPr>
            <w:tcW w:w="1377" w:type="dxa"/>
          </w:tcPr>
          <w:p>
            <w:pPr>
              <w:pStyle w:val="Celda"/>
            </w:pPr>
            <w:r>
              <w:t xml:space="preserve">Revisión escrita del paquete</w:t>
            </w:r>
          </w:p>
        </w:tc>
        <w:tc>
          <w:tcPr>
            <w:tcW w:w="1377" w:type="dxa"/>
          </w:tcPr>
          <w:p>
            <w:pPr>
              <w:pStyle w:val="Celda"/>
            </w:pPr>
            <w:r>
              <w:t xml:space="preserve">M4</w:t>
            </w:r>
          </w:p>
        </w:tc>
        <w:tc>
          <w:tcPr>
            <w:tcW w:w="1377" w:type="dxa"/>
          </w:tcPr>
          <w:p>
            <w:pPr>
              <w:pStyle w:val="Celda"/>
            </w:pPr>
            <w:r>
              <w:t xml:space="preserve">P67 §12</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16</w:t>
            </w:r>
          </w:p>
        </w:tc>
        <w:tc>
          <w:tcPr>
            <w:tcW w:w="1377" w:type="dxa"/>
          </w:tcPr>
          <w:p>
            <w:pPr>
              <w:pStyle w:val="Celda"/>
            </w:pPr>
            <w:r>
              <w:t xml:space="preserve">Recomendaciones registradas y valoraciones independientes</w:t>
            </w:r>
          </w:p>
        </w:tc>
        <w:tc>
          <w:tcPr>
            <w:tcW w:w="1377" w:type="dxa"/>
          </w:tcPr>
          <w:p>
            <w:pPr>
              <w:pStyle w:val="Celda"/>
            </w:pPr>
            <w:r>
              <w:t xml:space="preserve">M4</w:t>
            </w:r>
          </w:p>
        </w:tc>
        <w:tc>
          <w:tcPr>
            <w:tcW w:w="1377" w:type="dxa"/>
          </w:tcPr>
          <w:p>
            <w:pPr>
              <w:pStyle w:val="Celda"/>
            </w:pPr>
            <w:r>
              <w:t xml:space="preserve">P69; T18</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17</w:t>
            </w:r>
          </w:p>
        </w:tc>
        <w:tc>
          <w:tcPr>
            <w:tcW w:w="1377" w:type="dxa"/>
          </w:tcPr>
          <w:p>
            <w:pPr>
              <w:pStyle w:val="Celda"/>
            </w:pPr>
            <w:r>
              <w:t xml:space="preserve">Registros actualizados, métricas del embudo y borradores de paquete</w:t>
            </w:r>
          </w:p>
        </w:tc>
        <w:tc>
          <w:tcPr>
            <w:tcW w:w="1377" w:type="dxa"/>
          </w:tcPr>
          <w:p>
            <w:pPr>
              <w:pStyle w:val="Celda"/>
            </w:pPr>
            <w:r>
              <w:t xml:space="preserve">M5</w:t>
            </w:r>
          </w:p>
        </w:tc>
        <w:tc>
          <w:tcPr>
            <w:tcW w:w="1377" w:type="dxa"/>
          </w:tcPr>
          <w:p>
            <w:pPr>
              <w:pStyle w:val="Celda"/>
            </w:pPr>
            <w:r>
              <w:t xml:space="preserve">T01; T17; P67</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r>
              <w:t xml:space="preserve">18</w:t>
            </w:r>
          </w:p>
        </w:tc>
        <w:tc>
          <w:tcPr>
            <w:tcW w:w="1377" w:type="dxa"/>
          </w:tcPr>
          <w:p>
            <w:pPr>
              <w:pStyle w:val="Celda"/>
            </w:pPr>
            <w:r>
              <w:t xml:space="preserve">Plan de transferencia y nota de salida</w:t>
            </w:r>
          </w:p>
        </w:tc>
        <w:tc>
          <w:tcPr>
            <w:tcW w:w="1377" w:type="dxa"/>
          </w:tcPr>
          <w:p>
            <w:pPr>
              <w:pStyle w:val="Celda"/>
            </w:pPr>
            <w:r>
              <w:t xml:space="preserve">Todos</w:t>
            </w:r>
          </w:p>
        </w:tc>
        <w:tc>
          <w:tcPr>
            <w:tcW w:w="1377" w:type="dxa"/>
          </w:tcPr>
          <w:p>
            <w:pPr>
              <w:pStyle w:val="Celda"/>
            </w:pPr>
            <w:r>
              <w:t xml:space="preserve">P71</w:t>
            </w:r>
          </w:p>
        </w:tc>
        <w:tc>
          <w:tcPr>
            <w:tcW w:w="1377" w:type="dxa"/>
          </w:tcPr>
          <w:p>
            <w:pPr>
              <w:pStyle w:val="Celda"/>
            </w:pPr>
            <w:r>
              <w:t xml:space="preserve">[ ]</w:t>
            </w:r>
          </w:p>
        </w:tc>
        <w:tc>
          <w:tcPr>
            <w:tcW w:w="1377" w:type="dxa"/>
          </w:tcPr>
          <w:p>
            <w:pPr>
              <w:pStyle w:val="Celda"/>
            </w:pPr>
            <w:r>
              <w:t xml:space="preserve">[ ]</w:t>
            </w:r>
          </w:p>
        </w:tc>
        <w:tc>
          <w:tcPr>
            <w:tcW w:w="1377" w:type="dxa"/>
          </w:tcPr>
          <w:p>
            <w:pPr>
              <w:pStyle w:val="Celda"/>
            </w:pPr>
            <w:r>
              <w:t xml:space="preserve">[ ]</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rPr>
          <w:i/>
        </w:rPr>
        <w:t xml:space="preserve">(ejemplo ilustrativo)</w:t>
      </w:r>
      <w:r>
        <w:t xml:space="preserve"> M1 para una compañía de tamaño medio: entregables 1, 2, 3 y 18, en seis semanas.</w:t>
      </w:r>
    </w:p>
    <w:p>
      <w:pPr>
        <w:pStyle w:val="Separador"/>
      </w:pPr>
    </w:p>
    <w:p>
      <w:pPr>
        <w:pStyle w:val="Heading1"/>
      </w:pPr>
      <w:r>
        <w:t xml:space="preserve">6. Calendario, equipo y requisitos</w:t>
      </w:r>
    </w:p>
    <w:p>
      <w:pPr>
        <w:pStyle w:val="Heading2"/>
      </w:pPr>
      <w:r>
        <w:t xml:space="preserve">6.1 Calendario e hitos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Hito</w:t>
            </w:r>
          </w:p>
        </w:tc>
        <w:tc>
          <w:tcPr>
            <w:tcW w:w="2410" w:type="dxa"/>
            <w:shd w:val="clear" w:color="auto" w:fill="F2DFCE"/>
          </w:tcPr>
          <w:p>
            <w:pPr>
              <w:pStyle w:val="Celda"/>
            </w:pPr>
            <w:r>
              <w:rPr>
                <w:b/>
              </w:rPr>
              <w:t xml:space="preserve">Contenido</w:t>
            </w:r>
          </w:p>
        </w:tc>
        <w:tc>
          <w:tcPr>
            <w:tcW w:w="2410" w:type="dxa"/>
            <w:shd w:val="clear" w:color="auto" w:fill="F2DFCE"/>
          </w:tcPr>
          <w:p>
            <w:pPr>
              <w:pStyle w:val="Celda"/>
            </w:pPr>
            <w:r>
              <w:rPr>
                <w:b/>
              </w:rPr>
              <w:t xml:space="preserve">Fecha prevista</w:t>
            </w:r>
          </w:p>
        </w:tc>
        <w:tc>
          <w:tcPr>
            <w:tcW w:w="2410" w:type="dxa"/>
            <w:shd w:val="clear" w:color="auto" w:fill="F2DFCE"/>
          </w:tcPr>
          <w:p>
            <w:pPr>
              <w:pStyle w:val="Celda"/>
            </w:pPr>
            <w:r>
              <w:rPr>
                <w:b/>
              </w:rPr>
              <w:t xml:space="preserve">Quién lo acepta</w:t>
            </w:r>
          </w:p>
        </w:tc>
      </w:tr>
      <w:tr>
        <w:tc>
          <w:tcPr>
            <w:tcW w:w="2410" w:type="dxa"/>
          </w:tcPr>
          <w:p>
            <w:pPr>
              <w:pStyle w:val="Celda"/>
            </w:pPr>
            <w:r>
              <w:t xml:space="preserve">Arranque</w:t>
            </w:r>
          </w:p>
        </w:tc>
        <w:tc>
          <w:tcPr>
            <w:tcW w:w="2410" w:type="dxa"/>
          </w:tcPr>
          <w:p>
            <w:pPr>
              <w:pStyle w:val="Celda"/>
            </w:pPr>
            <w:r>
              <w:t xml:space="preserve">Mandato de implantación (M2, P32) o encargo firmado; interlocutor; fecha de corte; solicitud de evidencias.</w:t>
            </w:r>
          </w:p>
        </w:tc>
        <w:tc>
          <w:tcPr>
            <w:tcW w:w="2410" w:type="dxa"/>
          </w:tcPr>
          <w:p>
            <w:pPr>
              <w:pStyle w:val="Celda"/>
            </w:pPr>
            <w:r>
              <w:t xml:space="preserve">[ ]</w:t>
            </w:r>
          </w:p>
        </w:tc>
        <w:tc>
          <w:tcPr>
            <w:tcW w:w="2410" w:type="dxa"/>
          </w:tcPr>
          <w:p>
            <w:pPr>
              <w:pStyle w:val="Celda"/>
            </w:pPr>
            <w:r>
              <w:t xml:space="preserve">[ ]</w:t>
            </w:r>
          </w:p>
        </w:tc>
      </w:tr>
      <w:tr>
        <w:tc>
          <w:tcPr>
            <w:tcW w:w="2410" w:type="dxa"/>
          </w:tcPr>
          <w:p>
            <w:pPr>
              <w:pStyle w:val="Celda"/>
            </w:pPr>
            <w:r>
              <w:t xml:space="preserve">Hito 1</w:t>
            </w:r>
          </w:p>
        </w:tc>
        <w:tc>
          <w:tcPr>
            <w:tcW w:w="2410" w:type="dxa"/>
          </w:tcPr>
          <w:p>
            <w:pPr>
              <w:pStyle w:val="Celda"/>
            </w:pPr>
            <w:r>
              <w:t xml:space="preserve">M2: informe C1 verificado y aceptado (90 §4.2). Otros modelos: [ ]</w:t>
            </w:r>
          </w:p>
        </w:tc>
        <w:tc>
          <w:tcPr>
            <w:tcW w:w="2410" w:type="dxa"/>
          </w:tcPr>
          <w:p>
            <w:pPr>
              <w:pStyle w:val="Celda"/>
            </w:pPr>
            <w:r>
              <w:t xml:space="preserve">[ ]</w:t>
            </w:r>
          </w:p>
        </w:tc>
        <w:tc>
          <w:tcPr>
            <w:tcW w:w="2410" w:type="dxa"/>
          </w:tcPr>
          <w:p>
            <w:pPr>
              <w:pStyle w:val="Celda"/>
            </w:pPr>
            <w:r>
              <w:t xml:space="preserve">[ ]</w:t>
            </w:r>
          </w:p>
        </w:tc>
      </w:tr>
      <w:tr>
        <w:tc>
          <w:tcPr>
            <w:tcW w:w="2410" w:type="dxa"/>
          </w:tcPr>
          <w:p>
            <w:pPr>
              <w:pStyle w:val="Celda"/>
            </w:pPr>
            <w:r>
              <w:t xml:space="preserve">Hito 2</w:t>
            </w:r>
          </w:p>
        </w:tc>
        <w:tc>
          <w:tcPr>
            <w:tcW w:w="2410" w:type="dxa"/>
          </w:tcPr>
          <w:p>
            <w:pPr>
              <w:pStyle w:val="Celda"/>
            </w:pPr>
            <w:r>
              <w:t xml:space="preserve">M2: mapa de riesgos y oportunidades aprobado y propuesta de C2 lista (90 §4.3).</w:t>
            </w:r>
          </w:p>
        </w:tc>
        <w:tc>
          <w:tcPr>
            <w:tcW w:w="2410" w:type="dxa"/>
          </w:tcPr>
          <w:p>
            <w:pPr>
              <w:pStyle w:val="Celda"/>
            </w:pPr>
            <w:r>
              <w:t xml:space="preserve">[ ]</w:t>
            </w:r>
          </w:p>
        </w:tc>
        <w:tc>
          <w:tcPr>
            <w:tcW w:w="2410" w:type="dxa"/>
          </w:tcPr>
          <w:p>
            <w:pPr>
              <w:pStyle w:val="Celda"/>
            </w:pPr>
            <w:r>
              <w:t xml:space="preserve">[ ]</w:t>
            </w:r>
          </w:p>
        </w:tc>
      </w:tr>
      <w:tr>
        <w:tc>
          <w:tcPr>
            <w:tcW w:w="2410" w:type="dxa"/>
          </w:tcPr>
          <w:p>
            <w:pPr>
              <w:pStyle w:val="Celda"/>
            </w:pPr>
            <w:r>
              <w:t xml:space="preserve">Hito 3</w:t>
            </w:r>
          </w:p>
        </w:tc>
        <w:tc>
          <w:tcPr>
            <w:tcW w:w="2410" w:type="dxa"/>
          </w:tcPr>
          <w:p>
            <w:pPr>
              <w:pStyle w:val="Celda"/>
            </w:pPr>
            <w:r>
              <w:t xml:space="preserve">M2: criterios de finalización de 90 §4.5 cumplidos.</w:t>
            </w:r>
          </w:p>
        </w:tc>
        <w:tc>
          <w:tcPr>
            <w:tcW w:w="2410" w:type="dxa"/>
          </w:tcPr>
          <w:p>
            <w:pPr>
              <w:pStyle w:val="Celda"/>
            </w:pPr>
            <w:r>
              <w:t xml:space="preserve">[ ]</w:t>
            </w:r>
          </w:p>
        </w:tc>
        <w:tc>
          <w:tcPr>
            <w:tcW w:w="2410" w:type="dxa"/>
          </w:tcPr>
          <w:p>
            <w:pPr>
              <w:pStyle w:val="Celda"/>
            </w:pPr>
            <w:r>
              <w:t xml:space="preserve">[ ]</w:t>
            </w:r>
          </w:p>
        </w:tc>
      </w:tr>
      <w:tr>
        <w:tc>
          <w:tcPr>
            <w:tcW w:w="2410" w:type="dxa"/>
          </w:tcPr>
          <w:p>
            <w:pPr>
              <w:pStyle w:val="Celda"/>
            </w:pPr>
            <w:r>
              <w:t xml:space="preserve">Salida o revisión anual</w:t>
            </w:r>
          </w:p>
        </w:tc>
        <w:tc>
          <w:tcPr>
            <w:tcW w:w="2410" w:type="dxa"/>
          </w:tcPr>
          <w:p>
            <w:pPr>
              <w:pStyle w:val="Celda"/>
            </w:pPr>
            <w:r>
              <w:t xml:space="preserve">Nota de salida (P71) o revisión del servicio (M4, M5).</w:t>
            </w:r>
          </w:p>
        </w:tc>
        <w:tc>
          <w:tcPr>
            <w:tcW w:w="2410" w:type="dxa"/>
          </w:tcPr>
          <w:p>
            <w:pPr>
              <w:pStyle w:val="Celda"/>
            </w:pPr>
            <w:r>
              <w:t xml:space="preserve">[ ]</w:t>
            </w:r>
          </w:p>
        </w:tc>
        <w:tc>
          <w:tcPr>
            <w:tcW w:w="2410" w:type="dxa"/>
          </w:tcPr>
          <w:p>
            <w:pPr>
              <w:pStyle w:val="Celda"/>
            </w:pPr>
            <w:r>
              <w:t xml:space="preserve">[ ]</w:t>
            </w:r>
          </w:p>
        </w:tc>
      </w:tr>
    </w:tbl>
    <w:p>
      <w:pPr>
        <w:pStyle w:val="Espacio"/>
      </w:pPr>
    </w:p>
    <w:p>
      <w:r>
        <w:t xml:space="preserve">Las duraciones de 91 §4.1 son orientativas y se confirman tras el diagnóstico.</w:t>
      </w:r>
    </w:p>
    <w:p>
      <w:pPr>
        <w:pStyle w:val="Heading2"/>
      </w:pPr>
      <w:r>
        <w:t xml:space="preserve">6.2 Equipo</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Parte</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Dedicación</w:t>
            </w:r>
          </w:p>
        </w:tc>
        <w:tc>
          <w:tcPr>
            <w:tcW w:w="1928" w:type="dxa"/>
            <w:shd w:val="clear" w:color="auto" w:fill="F2DFCE"/>
          </w:tcPr>
          <w:p>
            <w:pPr>
              <w:pStyle w:val="Celda"/>
            </w:pPr>
            <w:r>
              <w:rPr>
                <w:b/>
              </w:rPr>
              <w:t xml:space="preserve">Observaciones</w:t>
            </w:r>
          </w:p>
        </w:tc>
      </w:tr>
      <w:tr>
        <w:tc>
          <w:tcPr>
            <w:tcW w:w="1928" w:type="dxa"/>
          </w:tcPr>
          <w:p>
            <w:pPr>
              <w:pStyle w:val="Celda"/>
            </w:pPr>
            <w:r>
              <w:t xml:space="preserve">Tercero</w:t>
            </w:r>
          </w:p>
        </w:tc>
        <w:tc>
          <w:tcPr>
            <w:tcW w:w="1928" w:type="dxa"/>
          </w:tcPr>
          <w:p>
            <w:pPr>
              <w:pStyle w:val="Celda"/>
            </w:pPr>
            <w:r>
              <w:t xml:space="preserve">[Rol de 91 §4, por ejemplo director de implantación]</w:t>
            </w:r>
          </w:p>
        </w:tc>
        <w:tc>
          <w:tcPr>
            <w:tcW w:w="1928" w:type="dxa"/>
          </w:tcPr>
          <w:p>
            <w:pPr>
              <w:pStyle w:val="Celda"/>
            </w:pPr>
            <w:r>
              <w:t xml:space="preserve">[ ]</w:t>
            </w:r>
          </w:p>
        </w:tc>
        <w:tc>
          <w:tcPr>
            <w:tcW w:w="1928" w:type="dxa"/>
          </w:tcPr>
          <w:p>
            <w:pPr>
              <w:pStyle w:val="Celda"/>
            </w:pPr>
            <w:r>
              <w:t xml:space="preserve">[ ]</w:t>
            </w:r>
          </w:p>
        </w:tc>
        <w:tc>
          <w:tcPr>
            <w:tcW w:w="1928" w:type="dxa"/>
          </w:tcPr>
          <w:p>
            <w:pPr>
              <w:pStyle w:val="Celda"/>
            </w:pPr>
          </w:p>
        </w:tc>
      </w:tr>
      <w:tr>
        <w:tc>
          <w:tcPr>
            <w:tcW w:w="1928" w:type="dxa"/>
          </w:tcPr>
          <w:p>
            <w:pPr>
              <w:pStyle w:val="Celda"/>
            </w:pPr>
            <w:r>
              <w:t xml:space="preserve">Tercero</w:t>
            </w:r>
          </w:p>
        </w:tc>
        <w:tc>
          <w:tcPr>
            <w:tcW w:w="1928" w:type="dxa"/>
          </w:tcPr>
          <w:p>
            <w:pPr>
              <w:pStyle w:val="Celda"/>
            </w:pPr>
            <w:r>
              <w:t xml:space="preserve">Revisor de calidad no implicado</w:t>
            </w:r>
          </w:p>
        </w:tc>
        <w:tc>
          <w:tcPr>
            <w:tcW w:w="1928" w:type="dxa"/>
          </w:tcPr>
          <w:p>
            <w:pPr>
              <w:pStyle w:val="Celda"/>
            </w:pPr>
            <w:r>
              <w:t xml:space="preserve">[ ]</w:t>
            </w:r>
          </w:p>
        </w:tc>
        <w:tc>
          <w:tcPr>
            <w:tcW w:w="1928" w:type="dxa"/>
          </w:tcPr>
          <w:p>
            <w:pPr>
              <w:pStyle w:val="Celda"/>
            </w:pPr>
            <w:r>
              <w:t xml:space="preserve">[ ]</w:t>
            </w:r>
          </w:p>
        </w:tc>
        <w:tc>
          <w:tcPr>
            <w:tcW w:w="1928" w:type="dxa"/>
          </w:tcPr>
          <w:p>
            <w:pPr>
              <w:pStyle w:val="Celda"/>
            </w:pPr>
            <w:r>
              <w:t xml:space="preserve">Obligatorio (91 §7.1).</w:t>
            </w:r>
          </w:p>
        </w:tc>
      </w:tr>
      <w:tr>
        <w:tc>
          <w:tcPr>
            <w:tcW w:w="1928" w:type="dxa"/>
          </w:tcPr>
          <w:p>
            <w:pPr>
              <w:pStyle w:val="Celda"/>
            </w:pPr>
            <w:r>
              <w:t xml:space="preserve">Compañía</w:t>
            </w:r>
          </w:p>
        </w:tc>
        <w:tc>
          <w:tcPr>
            <w:tcW w:w="1928" w:type="dxa"/>
          </w:tcPr>
          <w:p>
            <w:pPr>
              <w:pStyle w:val="Celda"/>
            </w:pPr>
            <w:r>
              <w:t xml:space="preserve">[Rol de 91 §4, por ejemplo interlocutor único]</w:t>
            </w:r>
          </w:p>
        </w:tc>
        <w:tc>
          <w:tcPr>
            <w:tcW w:w="1928" w:type="dxa"/>
          </w:tcPr>
          <w:p>
            <w:pPr>
              <w:pStyle w:val="Celda"/>
            </w:pPr>
            <w:r>
              <w:t xml:space="preserve">[ ]</w:t>
            </w:r>
          </w:p>
        </w:tc>
        <w:tc>
          <w:tcPr>
            <w:tcW w:w="1928" w:type="dxa"/>
          </w:tcPr>
          <w:p>
            <w:pPr>
              <w:pStyle w:val="Celda"/>
            </w:pPr>
            <w:r>
              <w:t xml:space="preserve">[ ]</w:t>
            </w:r>
          </w:p>
        </w:tc>
        <w:tc>
          <w:tcPr>
            <w:tcW w:w="1928" w:type="dxa"/>
          </w:tcPr>
          <w:p>
            <w:pPr>
              <w:pStyle w:val="Celda"/>
            </w:pPr>
          </w:p>
        </w:tc>
      </w:tr>
      <w:tr>
        <w:tc>
          <w:tcPr>
            <w:tcW w:w="1928" w:type="dxa"/>
          </w:tcPr>
          <w:p>
            <w:pPr>
              <w:pStyle w:val="Celda"/>
            </w:pPr>
            <w:r>
              <w:t xml:space="preserve">Compañía</w:t>
            </w:r>
          </w:p>
        </w:tc>
        <w:tc>
          <w:tcPr>
            <w:tcW w:w="1928" w:type="dxa"/>
          </w:tcPr>
          <w:p>
            <w:pPr>
              <w:pStyle w:val="Celda"/>
            </w:pPr>
            <w:r>
              <w:t xml:space="preserve">Oficina de IA (M2 y M5, desde el primer día)</w:t>
            </w:r>
          </w:p>
        </w:tc>
        <w:tc>
          <w:tcPr>
            <w:tcW w:w="1928" w:type="dxa"/>
          </w:tcPr>
          <w:p>
            <w:pPr>
              <w:pStyle w:val="Celda"/>
            </w:pPr>
            <w:r>
              <w:t xml:space="preserve">[ ]</w:t>
            </w:r>
          </w:p>
        </w:tc>
        <w:tc>
          <w:tcPr>
            <w:tcW w:w="1928" w:type="dxa"/>
          </w:tcPr>
          <w:p>
            <w:pPr>
              <w:pStyle w:val="Celda"/>
            </w:pPr>
            <w:r>
              <w:t xml:space="preserve">[ ]</w:t>
            </w:r>
          </w:p>
        </w:tc>
        <w:tc>
          <w:tcPr>
            <w:tcW w:w="1928" w:type="dxa"/>
          </w:tcPr>
          <w:p>
            <w:pPr>
              <w:pStyle w:val="Celda"/>
            </w:pPr>
          </w:p>
        </w:tc>
      </w:tr>
    </w:tbl>
    <w:p>
      <w:pPr>
        <w:pStyle w:val="Espacio"/>
      </w:pPr>
    </w:p>
    <w:p>
      <w:r>
        <w:t xml:space="preserve">Los cambios de personas del tercero se comunican por escrito y se comprueban de nuevo sus incompatibilidades.</w:t>
      </w:r>
    </w:p>
    <w:p>
      <w:pPr>
        <w:pStyle w:val="Heading2"/>
      </w:pPr>
      <w:r>
        <w:t xml:space="preserve">6.3 Requisitos previos de la compañía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Requisito (90 §3)</w:t>
            </w:r>
          </w:p>
        </w:tc>
        <w:tc>
          <w:tcPr>
            <w:tcW w:w="3213" w:type="dxa"/>
            <w:shd w:val="clear" w:color="auto" w:fill="F2DFCE"/>
          </w:tcPr>
          <w:p>
            <w:pPr>
              <w:pStyle w:val="Celda"/>
            </w:pPr>
            <w:r>
              <w:rPr>
                <w:b/>
              </w:rPr>
              <w:t xml:space="preserve">¿Se cumple? (Sí · No · En curso)</w:t>
            </w:r>
          </w:p>
        </w:tc>
        <w:tc>
          <w:tcPr>
            <w:tcW w:w="3213" w:type="dxa"/>
            <w:shd w:val="clear" w:color="auto" w:fill="F2DFCE"/>
          </w:tcPr>
          <w:p>
            <w:pPr>
              <w:pStyle w:val="Celda"/>
            </w:pPr>
            <w:r>
              <w:rPr>
                <w:b/>
              </w:rPr>
              <w:t xml:space="preserve">Observaciones</w:t>
            </w:r>
          </w:p>
        </w:tc>
      </w:tr>
      <w:tr>
        <w:tc>
          <w:tcPr>
            <w:tcW w:w="3213" w:type="dxa"/>
          </w:tcPr>
          <w:p>
            <w:pPr>
              <w:pStyle w:val="Celda"/>
            </w:pPr>
            <w:r>
              <w:t xml:space="preserve">Patrocinio de la alta dirección con mandato firmado</w:t>
            </w:r>
          </w:p>
        </w:tc>
        <w:tc>
          <w:tcPr>
            <w:tcW w:w="3213" w:type="dxa"/>
          </w:tcPr>
          <w:p>
            <w:pPr>
              <w:pStyle w:val="Celda"/>
            </w:pPr>
          </w:p>
        </w:tc>
        <w:tc>
          <w:tcPr>
            <w:tcW w:w="3213" w:type="dxa"/>
          </w:tcPr>
          <w:p>
            <w:pPr>
              <w:pStyle w:val="Celda"/>
            </w:pPr>
          </w:p>
        </w:tc>
      </w:tr>
      <w:tr>
        <w:tc>
          <w:tcPr>
            <w:tcW w:w="3213" w:type="dxa"/>
          </w:tcPr>
          <w:p>
            <w:pPr>
              <w:pStyle w:val="Celda"/>
            </w:pPr>
            <w:r>
              <w:t xml:space="preserve">Sesión del consejo reservada (M2)</w:t>
            </w:r>
          </w:p>
        </w:tc>
        <w:tc>
          <w:tcPr>
            <w:tcW w:w="3213" w:type="dxa"/>
          </w:tcPr>
          <w:p>
            <w:pPr>
              <w:pStyle w:val="Celda"/>
            </w:pPr>
          </w:p>
        </w:tc>
        <w:tc>
          <w:tcPr>
            <w:tcW w:w="3213" w:type="dxa"/>
          </w:tcPr>
          <w:p>
            <w:pPr>
              <w:pStyle w:val="Celda"/>
            </w:pPr>
          </w:p>
        </w:tc>
      </w:tr>
      <w:tr>
        <w:tc>
          <w:tcPr>
            <w:tcW w:w="3213" w:type="dxa"/>
          </w:tcPr>
          <w:p>
            <w:pPr>
              <w:pStyle w:val="Celda"/>
            </w:pPr>
            <w:r>
              <w:t xml:space="preserve">Responsable interno y equipo núcleo con tiempo asignado</w:t>
            </w:r>
          </w:p>
        </w:tc>
        <w:tc>
          <w:tcPr>
            <w:tcW w:w="3213" w:type="dxa"/>
          </w:tcPr>
          <w:p>
            <w:pPr>
              <w:pStyle w:val="Celda"/>
            </w:pPr>
          </w:p>
        </w:tc>
        <w:tc>
          <w:tcPr>
            <w:tcW w:w="3213" w:type="dxa"/>
          </w:tcPr>
          <w:p>
            <w:pPr>
              <w:pStyle w:val="Celda"/>
            </w:pPr>
          </w:p>
        </w:tc>
      </w:tr>
      <w:tr>
        <w:tc>
          <w:tcPr>
            <w:tcW w:w="3213" w:type="dxa"/>
          </w:tcPr>
          <w:p>
            <w:pPr>
              <w:pStyle w:val="Celda"/>
            </w:pPr>
            <w:r>
              <w:t xml:space="preserve">Acceso a compras, licencias, contratos, arquitectura, riesgos y presupuestos</w:t>
            </w:r>
          </w:p>
        </w:tc>
        <w:tc>
          <w:tcPr>
            <w:tcW w:w="3213" w:type="dxa"/>
          </w:tcPr>
          <w:p>
            <w:pPr>
              <w:pStyle w:val="Celda"/>
            </w:pPr>
          </w:p>
        </w:tc>
        <w:tc>
          <w:tcPr>
            <w:tcW w:w="3213" w:type="dxa"/>
          </w:tcPr>
          <w:p>
            <w:pPr>
              <w:pStyle w:val="Celda"/>
            </w:pPr>
          </w:p>
        </w:tc>
      </w:tr>
      <w:tr>
        <w:tc>
          <w:tcPr>
            <w:tcW w:w="3213" w:type="dxa"/>
          </w:tcPr>
          <w:p>
            <w:pPr>
              <w:pStyle w:val="Celda"/>
            </w:pPr>
            <w:r>
              <w:t xml:space="preserve">Asesoría jurídica disponible para la clasificación regulatoria</w:t>
            </w:r>
          </w:p>
        </w:tc>
        <w:tc>
          <w:tcPr>
            <w:tcW w:w="3213" w:type="dxa"/>
          </w:tcPr>
          <w:p>
            <w:pPr>
              <w:pStyle w:val="Celda"/>
            </w:pPr>
          </w:p>
        </w:tc>
        <w:tc>
          <w:tcPr>
            <w:tcW w:w="3213" w:type="dxa"/>
          </w:tcPr>
          <w:p>
            <w:pPr>
              <w:pStyle w:val="Celda"/>
            </w:pPr>
          </w:p>
        </w:tc>
      </w:tr>
      <w:tr>
        <w:tc>
          <w:tcPr>
            <w:tcW w:w="3213" w:type="dxa"/>
          </w:tcPr>
          <w:p>
            <w:pPr>
              <w:pStyle w:val="Celda"/>
            </w:pPr>
            <w:r>
              <w:t xml:space="preserve">Auditoría interna informada</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7. Independencia y conflictos de interés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Comprobación (91 §5)</w:t>
            </w:r>
          </w:p>
        </w:tc>
        <w:tc>
          <w:tcPr>
            <w:tcW w:w="3213" w:type="dxa"/>
            <w:shd w:val="clear" w:color="auto" w:fill="F2DFCE"/>
          </w:tcPr>
          <w:p>
            <w:pPr>
              <w:pStyle w:val="Celda"/>
            </w:pPr>
            <w:r>
              <w:rPr>
                <w:b/>
              </w:rPr>
              <w:t xml:space="preserve">Respuesta</w:t>
            </w:r>
          </w:p>
        </w:tc>
        <w:tc>
          <w:tcPr>
            <w:tcW w:w="3213" w:type="dxa"/>
            <w:shd w:val="clear" w:color="auto" w:fill="F2DFCE"/>
          </w:tcPr>
          <w:p>
            <w:pPr>
              <w:pStyle w:val="Celda"/>
            </w:pPr>
            <w:r>
              <w:rPr>
                <w:b/>
              </w:rPr>
              <w:t xml:space="preserve">Guía</w:t>
            </w:r>
          </w:p>
        </w:tc>
      </w:tr>
      <w:tr>
        <w:tc>
          <w:tcPr>
            <w:tcW w:w="3213" w:type="dxa"/>
          </w:tcPr>
          <w:p>
            <w:pPr>
              <w:pStyle w:val="Celda"/>
            </w:pPr>
            <w:r>
              <w:t xml:space="preserve">Servicios prestados a la compañía y su grupo en los últimos tres años</w:t>
            </w:r>
          </w:p>
        </w:tc>
        <w:tc>
          <w:tcPr>
            <w:tcW w:w="3213" w:type="dxa"/>
          </w:tcPr>
          <w:p>
            <w:pPr>
              <w:pStyle w:val="Celda"/>
            </w:pPr>
            <w:r>
              <w:t xml:space="preserve">[ ]</w:t>
            </w:r>
          </w:p>
        </w:tc>
        <w:tc>
          <w:tcPr>
            <w:tcW w:w="3213" w:type="dxa"/>
          </w:tcPr>
          <w:p>
            <w:pPr>
              <w:pStyle w:val="Celda"/>
            </w:pPr>
            <w:r>
              <w:t xml:space="preserve">Con modelo y ámbito.</w:t>
            </w:r>
          </w:p>
        </w:tc>
      </w:tr>
      <w:tr>
        <w:tc>
          <w:tcPr>
            <w:tcW w:w="3213" w:type="dxa"/>
          </w:tcPr>
          <w:p>
            <w:pPr>
              <w:pStyle w:val="Celda"/>
            </w:pPr>
            <w:r>
              <w:t xml:space="preserve">¿Algún servicio previo es incompatible con el solicitado en el mismo ámbito?</w:t>
            </w:r>
          </w:p>
        </w:tc>
        <w:tc>
          <w:tcPr>
            <w:tcW w:w="3213" w:type="dxa"/>
          </w:tcPr>
          <w:p>
            <w:pPr>
              <w:pStyle w:val="Celda"/>
            </w:pPr>
            <w:r>
              <w:t xml:space="preserve">[Sí · No]</w:t>
            </w:r>
          </w:p>
        </w:tc>
        <w:tc>
          <w:tcPr>
            <w:tcW w:w="3213" w:type="dxa"/>
          </w:tcPr>
          <w:p>
            <w:pPr>
              <w:pStyle w:val="Celda"/>
            </w:pPr>
            <w:r>
              <w:t xml:space="preserve">Tabla de 91 §5.2. Si es Sí, no se firma.</w:t>
            </w:r>
          </w:p>
        </w:tc>
      </w:tr>
      <w:tr>
        <w:tc>
          <w:tcPr>
            <w:tcW w:w="3213" w:type="dxa"/>
          </w:tcPr>
          <w:p>
            <w:pPr>
              <w:pStyle w:val="Celda"/>
            </w:pPr>
            <w:r>
              <w:t xml:space="preserve">Periodo de separación respetado</w:t>
            </w:r>
          </w:p>
        </w:tc>
        <w:tc>
          <w:tcPr>
            <w:tcW w:w="3213" w:type="dxa"/>
          </w:tcPr>
          <w:p>
            <w:pPr>
              <w:pStyle w:val="Celda"/>
            </w:pPr>
            <w:r>
              <w:t xml:space="preserve">[Sí · No · No aplica]</w:t>
            </w:r>
          </w:p>
        </w:tc>
        <w:tc>
          <w:tcPr>
            <w:tcW w:w="3213" w:type="dxa"/>
          </w:tcPr>
          <w:p>
            <w:pPr>
              <w:pStyle w:val="Celda"/>
            </w:pPr>
            <w:r>
              <w:t xml:space="preserve">Al menos una C5 completa (91 §5.3).</w:t>
            </w:r>
          </w:p>
        </w:tc>
      </w:tr>
      <w:tr>
        <w:tc>
          <w:tcPr>
            <w:tcW w:w="3213" w:type="dxa"/>
          </w:tcPr>
          <w:p>
            <w:pPr>
              <w:pStyle w:val="Celda"/>
            </w:pPr>
            <w:r>
              <w:t xml:space="preserve">Relaciones con proveedores de tecnología o de modelos</w:t>
            </w:r>
          </w:p>
        </w:tc>
        <w:tc>
          <w:tcPr>
            <w:tcW w:w="3213" w:type="dxa"/>
          </w:tcPr>
          <w:p>
            <w:pPr>
              <w:pStyle w:val="Celda"/>
            </w:pPr>
            <w:r>
              <w:t xml:space="preserve">[ ]</w:t>
            </w:r>
          </w:p>
        </w:tc>
        <w:tc>
          <w:tcPr>
            <w:tcW w:w="3213" w:type="dxa"/>
          </w:tcPr>
          <w:p>
            <w:pPr>
              <w:pStyle w:val="Celda"/>
            </w:pPr>
            <w:r>
              <w:t xml:space="preserve">Alianzas, comisiones o reventa.</w:t>
            </w:r>
          </w:p>
        </w:tc>
      </w:tr>
      <w:tr>
        <w:tc>
          <w:tcPr>
            <w:tcW w:w="3213" w:type="dxa"/>
          </w:tcPr>
          <w:p>
            <w:pPr>
              <w:pStyle w:val="Celda"/>
            </w:pPr>
            <w:r>
              <w:t xml:space="preserve">Venta de herramientas propias</w:t>
            </w:r>
          </w:p>
        </w:tc>
        <w:tc>
          <w:tcPr>
            <w:tcW w:w="3213" w:type="dxa"/>
          </w:tcPr>
          <w:p>
            <w:pPr>
              <w:pStyle w:val="Celda"/>
            </w:pPr>
            <w:r>
              <w:t xml:space="preserve">[ ]</w:t>
            </w:r>
          </w:p>
        </w:tc>
        <w:tc>
          <w:tcPr>
            <w:tcW w:w="3213" w:type="dxa"/>
          </w:tcPr>
          <w:p>
            <w:pPr>
              <w:pStyle w:val="Celda"/>
            </w:pPr>
            <w:r>
              <w:t xml:space="preserve">SEVEN-G no exige ninguna.</w:t>
            </w:r>
          </w:p>
        </w:tc>
      </w:tr>
      <w:tr>
        <w:tc>
          <w:tcPr>
            <w:tcW w:w="3213" w:type="dxa"/>
          </w:tcPr>
          <w:p>
            <w:pPr>
              <w:pStyle w:val="Celda"/>
            </w:pPr>
            <w:r>
              <w:t xml:space="preserve">Esquema de honorarios</w:t>
            </w:r>
          </w:p>
        </w:tc>
        <w:tc>
          <w:tcPr>
            <w:tcW w:w="3213" w:type="dxa"/>
          </w:tcPr>
          <w:p>
            <w:pPr>
              <w:pStyle w:val="Celda"/>
            </w:pPr>
            <w:r>
              <w:t xml:space="preserve">[Fijo · Por tiempo · Variable]</w:t>
            </w:r>
          </w:p>
        </w:tc>
        <w:tc>
          <w:tcPr>
            <w:tcW w:w="3213" w:type="dxa"/>
          </w:tcPr>
          <w:p>
            <w:pPr>
              <w:pStyle w:val="Celda"/>
            </w:pPr>
            <w:r>
              <w:t xml:space="preserve">Variables ligados al valor solo sobre valor </w:t>
            </w:r>
            <w:r>
              <w:rPr>
                <w:b/>
              </w:rPr>
              <w:t xml:space="preserve">validado</w:t>
            </w:r>
            <w:r>
              <w:t xml:space="preserve"> por control de gestión o auditoría ajena al tercero (91 §5.4).</w:t>
            </w:r>
          </w:p>
        </w:tc>
      </w:tr>
      <w:tr>
        <w:tc>
          <w:tcPr>
            <w:tcW w:w="3213" w:type="dxa"/>
          </w:tcPr>
          <w:p>
            <w:pPr>
              <w:pStyle w:val="Celda"/>
            </w:pPr>
            <w:r>
              <w:t xml:space="preserve">Relaciones personales o societarias con consejeros o directivos</w:t>
            </w:r>
          </w:p>
        </w:tc>
        <w:tc>
          <w:tcPr>
            <w:tcW w:w="3213" w:type="dxa"/>
          </w:tcPr>
          <w:p>
            <w:pPr>
              <w:pStyle w:val="Celda"/>
            </w:pPr>
            <w:r>
              <w:t xml:space="preserve">[ ]</w:t>
            </w:r>
          </w:p>
        </w:tc>
        <w:tc>
          <w:tcPr>
            <w:tcW w:w="3213" w:type="dxa"/>
          </w:tcPr>
          <w:p>
            <w:pPr>
              <w:pStyle w:val="Celda"/>
            </w:pPr>
          </w:p>
        </w:tc>
      </w:tr>
      <w:tr>
        <w:tc>
          <w:tcPr>
            <w:tcW w:w="3213" w:type="dxa"/>
          </w:tcPr>
          <w:p>
            <w:pPr>
              <w:pStyle w:val="Celda"/>
            </w:pPr>
            <w:r>
              <w:t xml:space="preserve">Declaración de independencia entregada</w:t>
            </w:r>
          </w:p>
        </w:tc>
        <w:tc>
          <w:tcPr>
            <w:tcW w:w="3213" w:type="dxa"/>
          </w:tcPr>
          <w:p>
            <w:pPr>
              <w:pStyle w:val="Celda"/>
            </w:pPr>
            <w:r>
              <w:t xml:space="preserve">[Sí · No aplica]</w:t>
            </w:r>
          </w:p>
        </w:tc>
        <w:tc>
          <w:tcPr>
            <w:tcW w:w="3213" w:type="dxa"/>
          </w:tcPr>
          <w:p>
            <w:pPr>
              <w:pStyle w:val="Celda"/>
            </w:pPr>
            <w:r>
              <w:t xml:space="preserve">Obligatoria en M3 y M4 (91 §5.5), con P41.</w:t>
            </w:r>
          </w:p>
        </w:tc>
      </w:tr>
    </w:tbl>
    <w:p>
      <w:pPr>
        <w:pStyle w:val="Espacio"/>
      </w:pPr>
    </w:p>
    <w:p>
      <w:pPr>
        <w:pStyle w:val="Separador"/>
      </w:pPr>
    </w:p>
    <w:p>
      <w:pPr>
        <w:pStyle w:val="Heading1"/>
      </w:pPr>
      <w:r>
        <w:t xml:space="preserve">8. Carta de encargo · cláusulas modelo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Cláusula</w:t>
            </w:r>
          </w:p>
        </w:tc>
        <w:tc>
          <w:tcPr>
            <w:tcW w:w="3213" w:type="dxa"/>
            <w:shd w:val="clear" w:color="auto" w:fill="F2DFCE"/>
          </w:tcPr>
          <w:p>
            <w:pPr>
              <w:pStyle w:val="Celda"/>
            </w:pPr>
            <w:r>
              <w:rPr>
                <w:b/>
              </w:rPr>
              <w:t xml:space="preserve">Texto modelo</w:t>
            </w:r>
          </w:p>
        </w:tc>
        <w:tc>
          <w:tcPr>
            <w:tcW w:w="3213" w:type="dxa"/>
            <w:shd w:val="clear" w:color="auto" w:fill="F2DFCE"/>
          </w:tcPr>
          <w:p>
            <w:pPr>
              <w:pStyle w:val="Celda"/>
            </w:pPr>
            <w:r>
              <w:rPr>
                <w:b/>
              </w:rPr>
              <w:t xml:space="preserve">Guía</w:t>
            </w:r>
          </w:p>
        </w:tc>
      </w:tr>
      <w:tr>
        <w:tc>
          <w:tcPr>
            <w:tcW w:w="3213" w:type="dxa"/>
          </w:tcPr>
          <w:p>
            <w:pPr>
              <w:pStyle w:val="Celda"/>
            </w:pPr>
            <w:r>
              <w:rPr>
                <w:b/>
              </w:rPr>
              <w:t xml:space="preserve">1. Objeto</w:t>
            </w:r>
          </w:p>
        </w:tc>
        <w:tc>
          <w:tcPr>
            <w:tcW w:w="3213" w:type="dxa"/>
          </w:tcPr>
          <w:p>
            <w:pPr>
              <w:pStyle w:val="Celda"/>
            </w:pPr>
            <w:r>
              <w:t xml:space="preserve">[Tercero] prestará a [Compañía] el servicio [M1–M5] descrito en la sección 4, sobre el perímetro [perímetro].</w:t>
            </w:r>
          </w:p>
        </w:tc>
        <w:tc>
          <w:tcPr>
            <w:tcW w:w="3213" w:type="dxa"/>
          </w:tcPr>
          <w:p>
            <w:pPr>
              <w:pStyle w:val="Celda"/>
            </w:pPr>
          </w:p>
        </w:tc>
      </w:tr>
      <w:tr>
        <w:tc>
          <w:tcPr>
            <w:tcW w:w="3213" w:type="dxa"/>
          </w:tcPr>
          <w:p>
            <w:pPr>
              <w:pStyle w:val="Celda"/>
            </w:pPr>
            <w:r>
              <w:rPr>
                <w:b/>
              </w:rPr>
              <w:t xml:space="preserve">2. Entregables y aceptación</w:t>
            </w:r>
          </w:p>
        </w:tc>
        <w:tc>
          <w:tcPr>
            <w:tcW w:w="3213" w:type="dxa"/>
          </w:tcPr>
          <w:p>
            <w:pPr>
              <w:pStyle w:val="Celda"/>
            </w:pPr>
            <w:r>
              <w:t xml:space="preserve">Los entregables de la sección 5 se entregarán en formatos que la compañía pueda editar y mantener. Se consideran aceptados cuando [rol de la compañía] confirma por escrito que cumplen la lista de la sección 9.</w:t>
            </w:r>
          </w:p>
        </w:tc>
        <w:tc>
          <w:tcPr>
            <w:tcW w:w="3213" w:type="dxa"/>
          </w:tcPr>
          <w:p>
            <w:pPr>
              <w:pStyle w:val="Celda"/>
            </w:pPr>
            <w:r>
              <w:t xml:space="preserve">91 §7.1, compromiso 9.</w:t>
            </w:r>
          </w:p>
        </w:tc>
      </w:tr>
      <w:tr>
        <w:tc>
          <w:tcPr>
            <w:tcW w:w="3213" w:type="dxa"/>
          </w:tcPr>
          <w:p>
            <w:pPr>
              <w:pStyle w:val="Celda"/>
            </w:pPr>
            <w:r>
              <w:rPr>
                <w:b/>
              </w:rPr>
              <w:t xml:space="preserve">3. Calendario</w:t>
            </w:r>
          </w:p>
        </w:tc>
        <w:tc>
          <w:tcPr>
            <w:tcW w:w="3213" w:type="dxa"/>
          </w:tcPr>
          <w:p>
            <w:pPr>
              <w:pStyle w:val="Celda"/>
            </w:pPr>
            <w:r>
              <w:t xml:space="preserve">El servicio se prestará entre [fecha] y [fecha], con los hitos de la sección 6.1.</w:t>
            </w:r>
          </w:p>
        </w:tc>
        <w:tc>
          <w:tcPr>
            <w:tcW w:w="3213" w:type="dxa"/>
          </w:tcPr>
          <w:p>
            <w:pPr>
              <w:pStyle w:val="Celda"/>
            </w:pPr>
          </w:p>
        </w:tc>
      </w:tr>
      <w:tr>
        <w:tc>
          <w:tcPr>
            <w:tcW w:w="3213" w:type="dxa"/>
          </w:tcPr>
          <w:p>
            <w:pPr>
              <w:pStyle w:val="Celda"/>
            </w:pPr>
            <w:r>
              <w:rPr>
                <w:b/>
              </w:rPr>
              <w:t xml:space="preserve">4. Decisiones</w:t>
            </w:r>
          </w:p>
        </w:tc>
        <w:tc>
          <w:tcPr>
            <w:tcW w:w="3213" w:type="dxa"/>
          </w:tcPr>
          <w:p>
            <w:pPr>
              <w:pStyle w:val="Celda"/>
            </w:pPr>
            <w:r>
              <w:t xml:space="preserve">[Compañía] y sus órganos adoptan todas las decisiones; [Tercero] prepara, propone, verifica o asesora según el modelo.</w:t>
            </w:r>
          </w:p>
        </w:tc>
        <w:tc>
          <w:tcPr>
            <w:tcW w:w="3213" w:type="dxa"/>
          </w:tcPr>
          <w:p>
            <w:pPr>
              <w:pStyle w:val="Celda"/>
            </w:pPr>
            <w:r>
              <w:t xml:space="preserve">91 §3, principio 1.</w:t>
            </w:r>
          </w:p>
        </w:tc>
      </w:tr>
      <w:tr>
        <w:tc>
          <w:tcPr>
            <w:tcW w:w="3213" w:type="dxa"/>
          </w:tcPr>
          <w:p>
            <w:pPr>
              <w:pStyle w:val="Celda"/>
            </w:pPr>
            <w:r>
              <w:rPr>
                <w:b/>
              </w:rPr>
              <w:t xml:space="preserve">5. Independencia</w:t>
            </w:r>
          </w:p>
        </w:tc>
        <w:tc>
          <w:tcPr>
            <w:tcW w:w="3213" w:type="dxa"/>
          </w:tcPr>
          <w:p>
            <w:pPr>
              <w:pStyle w:val="Celda"/>
            </w:pPr>
            <w:r>
              <w:t xml:space="preserve">[Tercero] declara no tener incompatibilidades según la sección 7 y comunicará por escrito cualquier cambio. No verificará, auditará ni valorará trabajos que haya diseñado, construido, implantado u operado.</w:t>
            </w:r>
          </w:p>
        </w:tc>
        <w:tc>
          <w:tcPr>
            <w:tcW w:w="3213" w:type="dxa"/>
          </w:tcPr>
          <w:p>
            <w:pPr>
              <w:pStyle w:val="Celda"/>
            </w:pPr>
            <w:r>
              <w:t xml:space="preserve">91 §5.1.</w:t>
            </w:r>
          </w:p>
        </w:tc>
      </w:tr>
      <w:tr>
        <w:tc>
          <w:tcPr>
            <w:tcW w:w="3213" w:type="dxa"/>
          </w:tcPr>
          <w:p>
            <w:pPr>
              <w:pStyle w:val="Celda"/>
            </w:pPr>
            <w:r>
              <w:rPr>
                <w:b/>
              </w:rPr>
              <w:t xml:space="preserve">6. Confidencialidad</w:t>
            </w:r>
          </w:p>
        </w:tc>
        <w:tc>
          <w:tcPr>
            <w:tcW w:w="3213" w:type="dxa"/>
          </w:tcPr>
          <w:p>
            <w:pPr>
              <w:pStyle w:val="Celda"/>
            </w:pPr>
            <w:r>
              <w:t xml:space="preserve">La información de [Compañía] no se usará en otros clientes, ejemplos ni publicaciones, ni siquiera anonimizada, sin autorización escrita.</w:t>
            </w:r>
          </w:p>
        </w:tc>
        <w:tc>
          <w:tcPr>
            <w:tcW w:w="3213" w:type="dxa"/>
          </w:tcPr>
          <w:p>
            <w:pPr>
              <w:pStyle w:val="Celda"/>
            </w:pPr>
            <w:r>
              <w:t xml:space="preserve">91 §2.2. Si hay tratamiento de datos personales, se formaliza lo que exija el RGPD.</w:t>
            </w:r>
          </w:p>
        </w:tc>
      </w:tr>
      <w:tr>
        <w:tc>
          <w:tcPr>
            <w:tcW w:w="3213" w:type="dxa"/>
          </w:tcPr>
          <w:p>
            <w:pPr>
              <w:pStyle w:val="Celda"/>
            </w:pPr>
            <w:r>
              <w:rPr>
                <w:b/>
              </w:rPr>
              <w:t xml:space="preserve">7. Propiedad de datos y entregables</w:t>
            </w:r>
          </w:p>
        </w:tc>
        <w:tc>
          <w:tcPr>
            <w:tcW w:w="3213" w:type="dxa"/>
          </w:tcPr>
          <w:p>
            <w:pPr>
              <w:pStyle w:val="Celda"/>
            </w:pPr>
            <w:r>
              <w:t xml:space="preserve">Registros, modelos de datos y entregables quedan en poder de [Compañía].</w:t>
            </w:r>
          </w:p>
        </w:tc>
        <w:tc>
          <w:tcPr>
            <w:tcW w:w="3213" w:type="dxa"/>
          </w:tcPr>
          <w:p>
            <w:pPr>
              <w:pStyle w:val="Celda"/>
            </w:pPr>
            <w:r>
              <w:t xml:space="preserve">91 §3, principio 6.</w:t>
            </w:r>
          </w:p>
        </w:tc>
      </w:tr>
      <w:tr>
        <w:tc>
          <w:tcPr>
            <w:tcW w:w="3213" w:type="dxa"/>
          </w:tcPr>
          <w:p>
            <w:pPr>
              <w:pStyle w:val="Celda"/>
            </w:pPr>
            <w:r>
              <w:rPr>
                <w:b/>
              </w:rPr>
              <w:t xml:space="preserve">8. Licencia y atribución del marco</w:t>
            </w:r>
          </w:p>
        </w:tc>
        <w:tc>
          <w:tcPr>
            <w:tcW w:w="3213" w:type="dxa"/>
          </w:tcPr>
          <w:p>
            <w:pPr>
              <w:pStyle w:val="Celda"/>
            </w:pPr>
            <w:r>
              <w:t xml:space="preserve">Los entregables basados en SEVEN-G incluyen: «Basado en SEVEN-G (versión 0.1), marco de Fernando García Varela, CC BY 4.0», con indicación de los cambios, y la forma breve del aviso legal de 93 §11.9.</w:t>
            </w:r>
          </w:p>
        </w:tc>
        <w:tc>
          <w:tcPr>
            <w:tcW w:w="3213" w:type="dxa"/>
          </w:tcPr>
          <w:p>
            <w:pPr>
              <w:pStyle w:val="Celda"/>
            </w:pPr>
            <w:r>
              <w:t xml:space="preserve">Si se adapta: «Adaptado de SEVEN-G (versión 0.1). Cambios: [ ]. Esta adaptación no está respaldada por el autor» (93 §6.3).</w:t>
            </w:r>
          </w:p>
        </w:tc>
      </w:tr>
      <w:tr>
        <w:tc>
          <w:tcPr>
            <w:tcW w:w="3213" w:type="dxa"/>
          </w:tcPr>
          <w:p>
            <w:pPr>
              <w:pStyle w:val="Celda"/>
            </w:pPr>
            <w:r>
              <w:rPr>
                <w:b/>
              </w:rPr>
              <w:t xml:space="preserve">9. Uso del nombre</w:t>
            </w:r>
          </w:p>
        </w:tc>
        <w:tc>
          <w:tcPr>
            <w:tcW w:w="3213" w:type="dxa"/>
          </w:tcPr>
          <w:p>
            <w:pPr>
              <w:pStyle w:val="Celda"/>
            </w:pPr>
            <w:r>
              <w:t xml:space="preserve">Ninguna de las partes presentará el servicio o sus resultados como certificación, acreditación o respaldo del autor.</w:t>
            </w:r>
          </w:p>
        </w:tc>
        <w:tc>
          <w:tcPr>
            <w:tcW w:w="3213" w:type="dxa"/>
          </w:tcPr>
          <w:p>
            <w:pPr>
              <w:pStyle w:val="Celda"/>
            </w:pPr>
            <w:r>
              <w:t xml:space="preserve">91 §6.2; 93 §7.</w:t>
            </w:r>
          </w:p>
        </w:tc>
      </w:tr>
      <w:tr>
        <w:tc>
          <w:tcPr>
            <w:tcW w:w="3213" w:type="dxa"/>
          </w:tcPr>
          <w:p>
            <w:pPr>
              <w:pStyle w:val="Celda"/>
            </w:pPr>
            <w:r>
              <w:rPr>
                <w:b/>
              </w:rPr>
              <w:t xml:space="preserve">10. Responsabilidades</w:t>
            </w:r>
          </w:p>
        </w:tc>
        <w:tc>
          <w:tcPr>
            <w:tcW w:w="3213" w:type="dxa"/>
          </w:tcPr>
          <w:p>
            <w:pPr>
              <w:pStyle w:val="Celda"/>
            </w:pPr>
            <w:r>
              <w:t xml:space="preserve">[Tercero] responde de su servicio ante [Compañía]. [Compañía] es la única responsable de identificar la normativa que le aplica, verificar su vigencia, clasificar sus sistemas con criterio jurídico y certificar su cumplimiento. [Tercero] no declara ni certifica el cumplimiento regulatorio de [Compañía] en nombre de SEVEN-G ni del autor.</w:t>
            </w:r>
          </w:p>
        </w:tc>
        <w:tc>
          <w:tcPr>
            <w:tcW w:w="3213" w:type="dxa"/>
          </w:tcPr>
          <w:p>
            <w:pPr>
              <w:pStyle w:val="Celda"/>
            </w:pPr>
            <w:r>
              <w:t xml:space="preserve">93 §11.4 y §11.7.</w:t>
            </w:r>
          </w:p>
        </w:tc>
      </w:tr>
      <w:tr>
        <w:tc>
          <w:tcPr>
            <w:tcW w:w="3213" w:type="dxa"/>
          </w:tcPr>
          <w:p>
            <w:pPr>
              <w:pStyle w:val="Celda"/>
            </w:pPr>
            <w:r>
              <w:rPr>
                <w:b/>
              </w:rPr>
              <w:t xml:space="preserve">11. Transferencia y salida</w:t>
            </w:r>
          </w:p>
        </w:tc>
        <w:tc>
          <w:tcPr>
            <w:tcW w:w="3213" w:type="dxa"/>
          </w:tcPr>
          <w:p>
            <w:pPr>
              <w:pStyle w:val="Celda"/>
            </w:pPr>
            <w:r>
              <w:t xml:space="preserve">Al terminar, [Tercero] entregará el plan de transferencia y la nota de salida (P71): registros y datos en formato abierto, evidencias y su ubicación, decisiones y recomendaciones pendientes con responsable, y riesgos abiertos.</w:t>
            </w:r>
          </w:p>
        </w:tc>
        <w:tc>
          <w:tcPr>
            <w:tcW w:w="3213" w:type="dxa"/>
          </w:tcPr>
          <w:p>
            <w:pPr>
              <w:pStyle w:val="Celda"/>
            </w:pPr>
            <w:r>
              <w:t xml:space="preserve">91 §7.3.</w:t>
            </w:r>
          </w:p>
        </w:tc>
      </w:tr>
      <w:tr>
        <w:tc>
          <w:tcPr>
            <w:tcW w:w="3213" w:type="dxa"/>
          </w:tcPr>
          <w:p>
            <w:pPr>
              <w:pStyle w:val="Celda"/>
            </w:pPr>
            <w:r>
              <w:rPr>
                <w:b/>
              </w:rPr>
              <w:t xml:space="preserve">12. Duración, revisión y terminación</w:t>
            </w:r>
          </w:p>
        </w:tc>
        <w:tc>
          <w:tcPr>
            <w:tcW w:w="3213" w:type="dxa"/>
          </w:tcPr>
          <w:p>
            <w:pPr>
              <w:pStyle w:val="Celda"/>
            </w:pPr>
            <w:r>
              <w:t xml:space="preserve">[Plazo]; revisión anual en M4 y M5; terminación con preaviso de [días].</w:t>
            </w:r>
          </w:p>
        </w:tc>
        <w:tc>
          <w:tcPr>
            <w:tcW w:w="3213" w:type="dxa"/>
          </w:tcPr>
          <w:p>
            <w:pPr>
              <w:pStyle w:val="Celda"/>
            </w:pPr>
          </w:p>
        </w:tc>
      </w:tr>
      <w:tr>
        <w:tc>
          <w:tcPr>
            <w:tcW w:w="3213" w:type="dxa"/>
          </w:tcPr>
          <w:p>
            <w:pPr>
              <w:pStyle w:val="Celda"/>
            </w:pPr>
            <w:r>
              <w:rPr>
                <w:b/>
              </w:rPr>
              <w:t xml:space="preserve">13. Honorarios</w:t>
            </w:r>
          </w:p>
        </w:tc>
        <w:tc>
          <w:tcPr>
            <w:tcW w:w="3213" w:type="dxa"/>
          </w:tcPr>
          <w:p>
            <w:pPr>
              <w:pStyle w:val="Celda"/>
            </w:pPr>
            <w:r>
              <w:t xml:space="preserve">[Importe y forma de pago], según la sección 7.</w:t>
            </w:r>
          </w:p>
        </w:tc>
        <w:tc>
          <w:tcPr>
            <w:tcW w:w="3213" w:type="dxa"/>
          </w:tcPr>
          <w:p>
            <w:pPr>
              <w:pStyle w:val="Celda"/>
            </w:pPr>
            <w:r>
              <w:t xml:space="preserve">Condiciones libres.</w:t>
            </w:r>
          </w:p>
        </w:tc>
      </w:tr>
      <w:tr>
        <w:tc>
          <w:tcPr>
            <w:tcW w:w="3213" w:type="dxa"/>
          </w:tcPr>
          <w:p>
            <w:pPr>
              <w:pStyle w:val="Celda"/>
            </w:pPr>
            <w:r>
              <w:rPr>
                <w:b/>
              </w:rPr>
              <w:t xml:space="preserve">14. Derecho aplicable</w:t>
            </w:r>
          </w:p>
        </w:tc>
        <w:tc>
          <w:tcPr>
            <w:tcW w:w="3213" w:type="dxa"/>
          </w:tcPr>
          <w:p>
            <w:pPr>
              <w:pStyle w:val="Celda"/>
            </w:pPr>
            <w:r>
              <w:t xml:space="preserve">[Derecho y jurisdicción].</w:t>
            </w:r>
          </w:p>
        </w:tc>
        <w:tc>
          <w:tcPr>
            <w:tcW w:w="3213" w:type="dxa"/>
          </w:tcPr>
          <w:p>
            <w:pPr>
              <w:pStyle w:val="Celda"/>
            </w:pPr>
            <w:r>
              <w:t xml:space="preserve">A redactar con asesoría jurídica.</w:t>
            </w:r>
          </w:p>
        </w:tc>
      </w:tr>
    </w:tbl>
    <w:p>
      <w:pPr>
        <w:pStyle w:val="Espacio"/>
      </w:pPr>
    </w:p>
    <w:p>
      <w:pPr>
        <w:pStyle w:val="Separador"/>
      </w:pPr>
    </w:p>
    <w:p>
      <w:pPr>
        <w:pStyle w:val="Heading1"/>
      </w:pPr>
      <w:r>
        <w:t xml:space="preserve">9. Criterios de aceptación de cada entregable</w:t>
      </w:r>
    </w:p>
    <w:p>
      <w:r>
        <w:t xml:space="preserve">Lista de control de 91 §7.2, que [rol de la compañía] aplica a cada entregable antes de aceptarlo.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Indica la versión de SEVEN-G, las adaptaciones y el reconocimiento de autoría conforme a la licencia.</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Usa los términos oficiales del glosario (documento 02).</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Madurez: cada nivel con evidencia; nivel global con la regla del documento 11.</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Valor: fórmula, estado y separación de eficiencias, retorno y coste; proporción validada visible.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Riesgo: escalas y niveles comunes; residual Crítico identificado.</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Ninguna condición propuesta afecta a controles críticos de seguridad, cumplimiento legal o supervisión humana.</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Lenguaje de negocio para el consejo (documento 61).</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Revisado por un segundo profesional no implicado.</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Sin datos de otros clientes; ejemplos marcados como ficticios.</w:t>
            </w:r>
          </w:p>
        </w:tc>
        <w:tc>
          <w:tcPr>
            <w:tcW w:w="3213" w:type="dxa"/>
          </w:tcPr>
          <w:p>
            <w:pPr>
              <w:pStyle w:val="Celda"/>
            </w:pPr>
          </w:p>
        </w:tc>
      </w:tr>
      <w:tr>
        <w:tc>
          <w:tcPr>
            <w:tcW w:w="3213" w:type="dxa"/>
          </w:tcPr>
          <w:p>
            <w:pPr>
              <w:pStyle w:val="Celda"/>
            </w:pPr>
            <w:r>
              <w:t xml:space="preserve">10</w:t>
            </w:r>
          </w:p>
        </w:tc>
        <w:tc>
          <w:tcPr>
            <w:tcW w:w="3213" w:type="dxa"/>
          </w:tcPr>
          <w:p>
            <w:pPr>
              <w:pStyle w:val="Celda"/>
            </w:pPr>
            <w:r>
              <w:t xml:space="preserve">Contenido regulatorio con fecha de consulta y aviso de que no es asesoramiento jurídico; incluye el aviso legal de 93 §11.9 y no certifica cumplimiento en nombre de SEVEN-G ni del autor.</w:t>
            </w:r>
          </w:p>
        </w:tc>
        <w:tc>
          <w:tcPr>
            <w:tcW w:w="3213" w:type="dxa"/>
          </w:tcPr>
          <w:p>
            <w:pPr>
              <w:pStyle w:val="Celda"/>
            </w:pPr>
          </w:p>
        </w:tc>
      </w:tr>
    </w:tbl>
    <w:p>
      <w:pPr>
        <w:pStyle w:val="Espacio"/>
      </w:pPr>
    </w:p>
    <w:p>
      <w:pPr>
        <w:pStyle w:val="Separador"/>
      </w:pPr>
    </w:p>
    <w:p>
      <w:pPr>
        <w:pStyle w:val="Heading1"/>
      </w:pPr>
      <w:r>
        <w:t xml:space="preserve">10. Criterios de calidad de la propuesta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El modelo elegido, su alcance y lo que queda fuera están descritos sin ambigüedad.</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Cada entregable tiene plantilla o herramienta, formato mantenible, fecha y quién lo acepta.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 independencia se ha comprobado con 91 §5.2 y, en M3 y M4, hay declaración escrita.</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 propuesta no contiene ninguna de las promesas de 91 §8 ni cifras de mercado sin fuente.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Las cláusulas de licencia, uso del nombre y responsabilidad trasladan 93 §11.</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Incluye la salida y la transferencia (P71) desde el primer día.</w:t>
            </w:r>
          </w:p>
        </w:tc>
        <w:tc>
          <w:tcPr>
            <w:tcW w:w="3213" w:type="dxa"/>
          </w:tcPr>
          <w:p>
            <w:pPr>
              <w:pStyle w:val="Celda"/>
            </w:pPr>
          </w:p>
        </w:tc>
      </w:tr>
    </w:tbl>
    <w:p>
      <w:pPr>
        <w:pStyle w:val="Espacio"/>
      </w:pPr>
    </w:p>
    <w:p>
      <w:pPr>
        <w:pStyle w:val="Separador"/>
      </w:pPr>
    </w:p>
    <w:p>
      <w:pPr>
        <w:pStyle w:val="Heading1"/>
      </w:pPr>
      <w:r>
        <w:t xml:space="preserve">11.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Propone</w:t>
            </w:r>
          </w:p>
        </w:tc>
        <w:tc>
          <w:tcPr>
            <w:tcW w:w="1928" w:type="dxa"/>
          </w:tcPr>
          <w:p>
            <w:pPr>
              <w:pStyle w:val="Celda"/>
            </w:pPr>
            <w:r>
              <w:t xml:space="preserve">Responsable del servicio del tercero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 la calidad</w:t>
            </w:r>
          </w:p>
        </w:tc>
        <w:tc>
          <w:tcPr>
            <w:tcW w:w="1928" w:type="dxa"/>
          </w:tcPr>
          <w:p>
            <w:pPr>
              <w:pStyle w:val="Celda"/>
            </w:pPr>
            <w:r>
              <w:t xml:space="preserve">Revisor de calidad del tercero no implicado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 las cláusulas</w:t>
            </w:r>
          </w:p>
        </w:tc>
        <w:tc>
          <w:tcPr>
            <w:tcW w:w="1928" w:type="dxa"/>
          </w:tcPr>
          <w:p>
            <w:pPr>
              <w:pStyle w:val="Celda"/>
            </w:pPr>
            <w:r>
              <w:t xml:space="preserve">Asesoría jurídica de la compañía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Encarga y firma</w:t>
            </w:r>
          </w:p>
        </w:tc>
        <w:tc>
          <w:tcPr>
            <w:tcW w:w="1928" w:type="dxa"/>
          </w:tcPr>
          <w:p>
            <w:pPr>
              <w:pStyle w:val="Celda"/>
            </w:pPr>
            <w:r>
              <w:t xml:space="preserve">Alta dirección · comisión delegada · auditoría interna · presidencia del consejo, según el modelo</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elabora la propuesta no la revisa (revisor de calidad no implicado, 91 §7.1); en M3, el encargo lo firma la comisión delegada o auditoría interna, no los responsables de los ámbitos auditados (91 §4.4).</w:t>
      </w:r>
    </w:p>
    <w:p>
      <w:pPr>
        <w:pStyle w:val="Separador"/>
      </w:pPr>
    </w:p>
    <w:p>
      <w:pPr>
        <w:pStyle w:val="Heading1"/>
      </w:pPr>
      <w:r>
        <w:t xml:space="preserve">12.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Propuesta y carta de encargo para los modelos M1 a M5 del documento 91, con entregables enlazados a plantillas y herramientas, comprobación de independencia, cláusulas de licencia y atribución (documento 93), requisitos del documento 90 y criterios de aceptación de 91 §7.2.</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P70 · Propuesta y carta de encargo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P70 · Propuesta y carta de encargo</dc:title>
  <dc:creator>Fernando García Varela</dc:creator>
  <dc:language>es</dc:language>
  <dc:description>sha256:313aab8d30a3be4f576d8cbb75778199948ab4a5747fecbfd39f31aff3479338</dc:description>
  <cp:keywords>SEVEN-G</cp:keywords>
</cp:coreProperties>
</file>