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Declaración de aplicabilidad de ISO/IEC 42001</w:t>
      </w:r>
    </w:p>
    <w:p>
      <w:r>
        <w:rPr>
          <w:b/>
        </w:rPr>
        <w:t xml:space="preserve">Recoge, para cada control del anexo A de ISO/IEC 42001, si aplica a la compañía, por qué, dónde lo cubre SEVEN-G, con qué evidencia y en qué estado de implantación está.</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P74 · Declaración de aplicabilidad de ISO/IEC 42001</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25-09-2026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 Debe revisarla una asesoría jurídica o un auditor de ISO/IEC 42001 antes de ofrecerla a una compañía.</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Advertencias de esta plantilla.</w:t>
      </w:r>
      <w:r>
        <w:t xml:space="preserve"> (1) </w:t>
      </w:r>
      <w:r>
        <w:rPr>
          <w:b/>
        </w:rPr>
        <w:t xml:space="preserve">No reproduce la norma</w:t>
      </w:r>
      <w:r>
        <w:t xml:space="preserve">: identifica los controles del anexo A solo por su código y resume su tema en términos propios; la declaración de la compañía </w:t>
      </w:r>
      <w:r>
        <w:rPr>
          <w:b/>
        </w:rPr>
        <w:t xml:space="preserve">debe cotejarse con el texto de ISO/IEC 42001 adquirido</w:t>
      </w:r>
      <w:r>
        <w:t xml:space="preserve"> por ella (34 §4.2). (2) </w:t>
      </w:r>
      <w:r>
        <w:rPr>
          <w:b/>
        </w:rPr>
        <w:t xml:space="preserve">SEVEN-G no certifica</w:t>
      </w:r>
      <w:r>
        <w:t xml:space="preserve"> ni esta plantilla acredita la conformidad con la norma (01 §14; documento 93): la certificación de un sistema de gestión de IA solo la emite una entidad de certificación acreditada (38 §12). (3) La columna de subcategorías del NIST AI RMF es orientativa: la propone SEVEN-G a partir de 34 §5.4 y de la correspondencia AI RMF ↔ ISO/IEC 42001 del AIRC, hecha sobre el borrador final de la norma.</w:t>
      </w:r>
    </w:p>
    <w:p>
      <w:pPr>
        <w:pStyle w:val="Cita"/>
      </w:pPr>
      <w:r>
        <w:rPr>
          <w:b/>
        </w:rPr>
        <w:t xml:space="preserve">Por qué importa.</w:t>
      </w:r>
      <w:r>
        <w:t xml:space="preserve"> ISO/IEC 42001 exige que la organización declare qué controles aplica, cuáles excluye y por qué (cláusula 6.1.3). Es la pieza que convierte «alineada con 42001» en algo que un auditor puede verificar: sin ella, la compañía no puede demostrar que el tratamiento de sus riesgos de IA es completo ni preparar una certificación. Apoyarla en SEVEN-G evita construir un segundo sistema de evidencias: cada control remite a la plantilla, el documento o la herramienta donde la compañía ya deja la prueba.</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w:t>
            </w:r>
            <w:r>
              <w:rPr>
                <w:b/>
              </w:rPr>
              <w:t xml:space="preserve">C2 · Dirección</w:t>
            </w:r>
            <w:r>
              <w:t xml:space="preserve">, al definir el alcance del sistema de gestión de IA, y cada vez que cambian ese alcance, el tratamiento de riesgos o los controles; se revisa en </w:t>
            </w:r>
            <w:r>
              <w:rPr>
                <w:b/>
              </w:rPr>
              <w:t xml:space="preserve">C5</w:t>
            </w:r>
            <w:r>
              <w:t xml:space="preserve">. Solo si la compañía usa ISO/IEC 42001 como referencia o aspira a certificarse.</w:t>
            </w:r>
          </w:p>
        </w:tc>
      </w:tr>
      <w:tr>
        <w:tc>
          <w:tcPr>
            <w:tcW w:w="4819" w:type="dxa"/>
          </w:tcPr>
          <w:p>
            <w:pPr>
              <w:pStyle w:val="Celda"/>
            </w:pPr>
            <w:r>
              <w:rPr>
                <w:b/>
              </w:rPr>
              <w:t xml:space="preserve">Quién la rellena</w:t>
            </w:r>
          </w:p>
        </w:tc>
        <w:tc>
          <w:tcPr>
            <w:tcW w:w="4819" w:type="dxa"/>
          </w:tcPr>
          <w:p>
            <w:pPr>
              <w:pStyle w:val="Celda"/>
            </w:pPr>
            <w:r>
              <w:t xml:space="preserve">La oficina de IA con el responsable de riesgos de IA, que propone la aplicabilidad y la justificación de cada control.</w:t>
            </w:r>
          </w:p>
        </w:tc>
      </w:tr>
      <w:tr>
        <w:tc>
          <w:tcPr>
            <w:tcW w:w="4819" w:type="dxa"/>
          </w:tcPr>
          <w:p>
            <w:pPr>
              <w:pStyle w:val="Celda"/>
            </w:pPr>
            <w:r>
              <w:rPr>
                <w:b/>
              </w:rPr>
              <w:t xml:space="preserve">Quién la verifica</w:t>
            </w:r>
          </w:p>
        </w:tc>
        <w:tc>
          <w:tcPr>
            <w:tcW w:w="4819" w:type="dxa"/>
          </w:tcPr>
          <w:p>
            <w:pPr>
              <w:pStyle w:val="Celda"/>
            </w:pPr>
            <w:r>
              <w:t xml:space="preserve">El auditor de IA o la tercera línea, que comprueba las evidencias y el estado de implantación (38 §12.1). Una auditoría de certificación la hace, si procede, la entidad acreditada.</w:t>
            </w:r>
          </w:p>
        </w:tc>
      </w:tr>
      <w:tr>
        <w:tc>
          <w:tcPr>
            <w:tcW w:w="4819" w:type="dxa"/>
          </w:tcPr>
          <w:p>
            <w:pPr>
              <w:pStyle w:val="Celda"/>
            </w:pPr>
            <w:r>
              <w:rPr>
                <w:b/>
              </w:rPr>
              <w:t xml:space="preserve">Quién decide o aprueba</w:t>
            </w:r>
          </w:p>
        </w:tc>
        <w:tc>
          <w:tcPr>
            <w:tcW w:w="4819" w:type="dxa"/>
          </w:tcPr>
          <w:p>
            <w:pPr>
              <w:pStyle w:val="Celda"/>
            </w:pPr>
            <w:r>
              <w:t xml:space="preserve">La alta dirección aprueba la declaración, como parte del tratamiento de riesgos de la cláusula 6.1.3; se informa al comité de IA y a la comisión delegada.</w:t>
            </w:r>
          </w:p>
        </w:tc>
      </w:tr>
      <w:tr>
        <w:tc>
          <w:tcPr>
            <w:tcW w:w="4819" w:type="dxa"/>
          </w:tcPr>
          <w:p>
            <w:pPr>
              <w:pStyle w:val="Celda"/>
            </w:pPr>
            <w:r>
              <w:rPr>
                <w:b/>
              </w:rPr>
              <w:t xml:space="preserve">Etapa del ciclo corporativo</w:t>
            </w:r>
          </w:p>
        </w:tc>
        <w:tc>
          <w:tcPr>
            <w:tcW w:w="4819" w:type="dxa"/>
          </w:tcPr>
          <w:p>
            <w:pPr>
              <w:pStyle w:val="Celda"/>
            </w:pPr>
            <w:r>
              <w:t xml:space="preserve">C2 (aprobación), C4 (seguimiento del estado de implantación) y C5 (revisión).</w:t>
            </w:r>
          </w:p>
        </w:tc>
      </w:tr>
      <w:tr>
        <w:tc>
          <w:tcPr>
            <w:tcW w:w="4819" w:type="dxa"/>
          </w:tcPr>
          <w:p>
            <w:pPr>
              <w:pStyle w:val="Celda"/>
            </w:pPr>
            <w:r>
              <w:rPr>
                <w:b/>
              </w:rPr>
              <w:t xml:space="preserve">Herramienta</w:t>
            </w:r>
          </w:p>
        </w:tc>
        <w:tc>
          <w:tcPr>
            <w:tcW w:w="4819" w:type="dxa"/>
          </w:tcPr>
          <w:p>
            <w:pPr>
              <w:pStyle w:val="Celda"/>
            </w:pPr>
            <w:r>
              <w:t xml:space="preserve">No tiene aplicación propia en la versión 0.x. El estado de las evidencias sale del registro de iniciativas (T01), de la verificación de </w:t>
            </w:r>
            <w:r>
              <w:rPr>
                <w:i/>
              </w:rPr>
              <w:t xml:space="preserve">gates</w:t>
            </w:r>
            <w:r>
              <w:t xml:space="preserve"> (T03) y de los registros que cita cada fila.</w:t>
            </w:r>
          </w:p>
        </w:tc>
      </w:tr>
      <w:tr>
        <w:tc>
          <w:tcPr>
            <w:tcW w:w="4819" w:type="dxa"/>
          </w:tcPr>
          <w:p>
            <w:pPr>
              <w:pStyle w:val="Celda"/>
            </w:pPr>
            <w:r>
              <w:rPr>
                <w:b/>
              </w:rPr>
              <w:t xml:space="preserve">Documento de referencia</w:t>
            </w:r>
          </w:p>
        </w:tc>
        <w:tc>
          <w:tcPr>
            <w:tcW w:w="4819" w:type="dxa"/>
          </w:tcPr>
          <w:p>
            <w:pPr>
              <w:pStyle w:val="Celda"/>
            </w:pPr>
            <w:r>
              <w:t xml:space="preserve">Documento 34 §4 (ISO/IEC 42001: cláusulas 4 a 10 y anexo A por grupos) y §5.4 (perfil del AI RMF); documento 38 §12 (relación con ISO/IEC 42001 y con la certificación).</w:t>
            </w:r>
          </w:p>
        </w:tc>
      </w:tr>
      <w:tr>
        <w:tc>
          <w:tcPr>
            <w:tcW w:w="4819" w:type="dxa"/>
          </w:tcPr>
          <w:p>
            <w:pPr>
              <w:pStyle w:val="Celda"/>
            </w:pPr>
            <w:r>
              <w:rPr>
                <w:b/>
              </w:rPr>
              <w:t xml:space="preserve">Lite frente a Enterprise</w:t>
            </w:r>
          </w:p>
        </w:tc>
        <w:tc>
          <w:tcPr>
            <w:tcW w:w="4819" w:type="dxa"/>
          </w:tcPr>
          <w:p>
            <w:pPr>
              <w:pStyle w:val="Celda"/>
            </w:pPr>
            <w:r>
              <w:t xml:space="preserve">La declaración es la misma. En alcance Lite puede agruparse la evidencia por proceso en lugar de por iniciativa.</w:t>
            </w:r>
          </w:p>
        </w:tc>
      </w:tr>
    </w:tbl>
    <w:p>
      <w:pPr>
        <w:pStyle w:val="Espacio"/>
      </w:pPr>
    </w:p>
    <w:p>
      <w:r>
        <w:t xml:space="preserve">Reglas de cumplimentación:</w:t>
      </w:r>
    </w:p>
    <w:p>
      <w:pPr>
        <w:pStyle w:val="Lista"/>
      </w:pPr>
      <w:r>
        <w:t xml:space="preserve">• </w:t>
      </w:r>
      <w:r>
        <w:rPr>
          <w:b/>
        </w:rPr>
        <w:t xml:space="preserve">Aplicable</w:t>
      </w:r>
      <w:r>
        <w:t xml:space="preserve">: Sí · No. Excluir un control exige una justificación concreta (por ejemplo, la compañía no desarrolla sistemas y solo los usa); «no nos afecta» no es justificación.</w:t>
      </w:r>
    </w:p>
    <w:p>
      <w:pPr>
        <w:pStyle w:val="Lista"/>
      </w:pPr>
      <w:r>
        <w:t xml:space="preserve">• </w:t>
      </w:r>
      <w:r>
        <w:rPr>
          <w:b/>
        </w:rPr>
        <w:t xml:space="preserve">Estado de implantación</w:t>
      </w:r>
      <w:r>
        <w:t xml:space="preserve">: Implantado · Implantado en parte · Planificado · No iniciado. «Implantado» exige evidencia existente, aprobada y aplicada en la fecha de la declaración, con el mismo criterio que 11 §4.5.</w:t>
      </w:r>
    </w:p>
    <w:p>
      <w:pPr>
        <w:pStyle w:val="Lista"/>
      </w:pPr>
      <w:r>
        <w:t xml:space="preserve">• La columna «Dónde lo cubre SEVEN-G» viene propuesta; la compañía la ajusta a su implantación real y a sus propios procedimientos.</w:t>
      </w:r>
    </w:p>
    <w:p>
      <w:pPr>
        <w:pStyle w:val="Lista"/>
      </w:pPr>
      <w:r>
        <w:t xml:space="preserve">• Una celda sin dato se deja en blanco: nunca se da un control por implantado sin evidencia.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Organización y alcance del sistema de gestión de IA</w:t>
            </w:r>
          </w:p>
        </w:tc>
        <w:tc>
          <w:tcPr>
            <w:tcW w:w="3213" w:type="dxa"/>
          </w:tcPr>
          <w:p>
            <w:pPr>
              <w:pStyle w:val="Celda"/>
            </w:pPr>
          </w:p>
        </w:tc>
        <w:tc>
          <w:tcPr>
            <w:tcW w:w="3213" w:type="dxa"/>
          </w:tcPr>
          <w:p>
            <w:pPr>
              <w:pStyle w:val="Celda"/>
            </w:pPr>
            <w:r>
              <w:t xml:space="preserve">El alcance aprobado (cláusula 4.3): unidades, sistemas, procesos y papel respecto a la IA (proveedor, responsable del despliegue, usuario).</w:t>
            </w:r>
          </w:p>
        </w:tc>
      </w:tr>
      <w:tr>
        <w:tc>
          <w:tcPr>
            <w:tcW w:w="3213" w:type="dxa"/>
          </w:tcPr>
          <w:p>
            <w:pPr>
              <w:pStyle w:val="Celda"/>
            </w:pPr>
            <w:r>
              <w:t xml:space="preserve">Edición de la norma cotejada</w:t>
            </w:r>
          </w:p>
        </w:tc>
        <w:tc>
          <w:tcPr>
            <w:tcW w:w="3213" w:type="dxa"/>
          </w:tcPr>
          <w:p>
            <w:pPr>
              <w:pStyle w:val="Celda"/>
            </w:pPr>
          </w:p>
        </w:tc>
        <w:tc>
          <w:tcPr>
            <w:tcW w:w="3213" w:type="dxa"/>
          </w:tcPr>
          <w:p>
            <w:pPr>
              <w:pStyle w:val="Celda"/>
            </w:pPr>
            <w:r>
              <w:t xml:space="preserve">ISO/IEC 42001:2023 u otra posterior; la compañía indica que ha cotejado la declaración con el texto adquirido.</w:t>
            </w:r>
          </w:p>
        </w:tc>
      </w:tr>
      <w:tr>
        <w:tc>
          <w:tcPr>
            <w:tcW w:w="3213" w:type="dxa"/>
          </w:tcPr>
          <w:p>
            <w:pPr>
              <w:pStyle w:val="Celda"/>
            </w:pPr>
            <w:r>
              <w:t xml:space="preserve">Identificador y versión de la declaración</w:t>
            </w:r>
          </w:p>
        </w:tc>
        <w:tc>
          <w:tcPr>
            <w:tcW w:w="3213" w:type="dxa"/>
          </w:tcPr>
          <w:p>
            <w:pPr>
              <w:pStyle w:val="Celda"/>
            </w:pPr>
          </w:p>
        </w:tc>
        <w:tc>
          <w:tcPr>
            <w:tcW w:w="3213" w:type="dxa"/>
          </w:tcPr>
          <w:p>
            <w:pPr>
              <w:pStyle w:val="Celda"/>
            </w:pPr>
            <w:r>
              <w:t xml:space="preserve">Formato propuesto DA-AAAA-NN.</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Responsable de la declaración</w:t>
            </w:r>
          </w:p>
        </w:tc>
        <w:tc>
          <w:tcPr>
            <w:tcW w:w="3213" w:type="dxa"/>
          </w:tcPr>
          <w:p>
            <w:pPr>
              <w:pStyle w:val="Celda"/>
            </w:pPr>
          </w:p>
        </w:tc>
        <w:tc>
          <w:tcPr>
            <w:tcW w:w="3213" w:type="dxa"/>
          </w:tcPr>
          <w:p>
            <w:pPr>
              <w:pStyle w:val="Celda"/>
            </w:pPr>
            <w:r>
              <w:t xml:space="preserve">Oficina de IA.</w:t>
            </w:r>
          </w:p>
        </w:tc>
      </w:tr>
      <w:tr>
        <w:tc>
          <w:tcPr>
            <w:tcW w:w="3213" w:type="dxa"/>
          </w:tcPr>
          <w:p>
            <w:pPr>
              <w:pStyle w:val="Celda"/>
            </w:pPr>
            <w:r>
              <w:t xml:space="preserve">Evaluación de riesgos y plan de tratamiento de referencia</w:t>
            </w:r>
          </w:p>
        </w:tc>
        <w:tc>
          <w:tcPr>
            <w:tcW w:w="3213" w:type="dxa"/>
          </w:tcPr>
          <w:p>
            <w:pPr>
              <w:pStyle w:val="Celda"/>
            </w:pPr>
          </w:p>
        </w:tc>
        <w:tc>
          <w:tcPr>
            <w:tcW w:w="3213" w:type="dxa"/>
          </w:tcPr>
          <w:p>
            <w:pPr>
              <w:pStyle w:val="Celda"/>
            </w:pPr>
            <w:r>
              <w:t xml:space="preserve">Documento 33; P12 y P13 de las iniciativas; P35 (apetito de riesgo).</w:t>
            </w:r>
          </w:p>
        </w:tc>
      </w:tr>
      <w:tr>
        <w:tc>
          <w:tcPr>
            <w:tcW w:w="3213" w:type="dxa"/>
          </w:tcPr>
          <w:p>
            <w:pPr>
              <w:pStyle w:val="Celda"/>
            </w:pPr>
            <w:r>
              <w:t xml:space="preserve">Perfil del AI RMF de referencia, si existe</w:t>
            </w:r>
          </w:p>
        </w:tc>
        <w:tc>
          <w:tcPr>
            <w:tcW w:w="3213" w:type="dxa"/>
          </w:tcPr>
          <w:p>
            <w:pPr>
              <w:pStyle w:val="Celda"/>
            </w:pPr>
          </w:p>
        </w:tc>
        <w:tc>
          <w:tcPr>
            <w:tcW w:w="3213" w:type="dxa"/>
          </w:tcPr>
          <w:p>
            <w:pPr>
              <w:pStyle w:val="Celda"/>
            </w:pPr>
            <w:r>
              <w:t xml:space="preserve">P73, con su fecha de corte.</w:t>
            </w:r>
          </w:p>
        </w:tc>
      </w:tr>
    </w:tbl>
    <w:p>
      <w:pPr>
        <w:pStyle w:val="Espacio"/>
      </w:pPr>
    </w:p>
    <w:p>
      <w:pPr>
        <w:pStyle w:val="Separador"/>
      </w:pPr>
    </w:p>
    <w:p>
      <w:pPr>
        <w:pStyle w:val="Heading1"/>
      </w:pPr>
      <w:r>
        <w:t xml:space="preserve">3. Declaración por control del anexo A</w:t>
      </w:r>
    </w:p>
    <w:p>
      <w:r>
        <w:t xml:space="preserve">Una fila por control. El tema es un resumen propio del objetivo del control; el texto que obliga es el de la norma.</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Control</w:t>
            </w:r>
          </w:p>
        </w:tc>
        <w:tc>
          <w:tcPr>
            <w:tcW w:w="1205" w:type="dxa"/>
            <w:shd w:val="clear" w:color="auto" w:fill="F2DFCE"/>
          </w:tcPr>
          <w:p>
            <w:pPr>
              <w:pStyle w:val="Celda"/>
            </w:pPr>
            <w:r>
              <w:rPr>
                <w:b/>
              </w:rPr>
              <w:t xml:space="preserve">Tema (resumen propio)</w:t>
            </w:r>
          </w:p>
        </w:tc>
        <w:tc>
          <w:tcPr>
            <w:tcW w:w="1205" w:type="dxa"/>
            <w:shd w:val="clear" w:color="auto" w:fill="F2DFCE"/>
          </w:tcPr>
          <w:p>
            <w:pPr>
              <w:pStyle w:val="Celda"/>
            </w:pPr>
            <w:r>
              <w:rPr>
                <w:b/>
              </w:rPr>
              <w:t xml:space="preserve">Aplicable</w:t>
            </w:r>
          </w:p>
        </w:tc>
        <w:tc>
          <w:tcPr>
            <w:tcW w:w="1205" w:type="dxa"/>
            <w:shd w:val="clear" w:color="auto" w:fill="F2DFCE"/>
          </w:tcPr>
          <w:p>
            <w:pPr>
              <w:pStyle w:val="Celda"/>
            </w:pPr>
            <w:r>
              <w:rPr>
                <w:b/>
              </w:rPr>
              <w:t xml:space="preserve">Justificación</w:t>
            </w:r>
          </w:p>
        </w:tc>
        <w:tc>
          <w:tcPr>
            <w:tcW w:w="1205" w:type="dxa"/>
            <w:shd w:val="clear" w:color="auto" w:fill="F2DFCE"/>
          </w:tcPr>
          <w:p>
            <w:pPr>
              <w:pStyle w:val="Celda"/>
            </w:pPr>
            <w:r>
              <w:rPr>
                <w:b/>
              </w:rPr>
              <w:t xml:space="preserve">Dónde lo cubre SEVEN-G</w:t>
            </w:r>
          </w:p>
        </w:tc>
        <w:tc>
          <w:tcPr>
            <w:tcW w:w="1205" w:type="dxa"/>
            <w:shd w:val="clear" w:color="auto" w:fill="F2DFCE"/>
          </w:tcPr>
          <w:p>
            <w:pPr>
              <w:pStyle w:val="Celda"/>
            </w:pPr>
            <w:r>
              <w:rPr>
                <w:b/>
              </w:rPr>
              <w:t xml:space="preserve">Evidencia</w:t>
            </w:r>
          </w:p>
        </w:tc>
        <w:tc>
          <w:tcPr>
            <w:tcW w:w="1205" w:type="dxa"/>
            <w:shd w:val="clear" w:color="auto" w:fill="F2DFCE"/>
          </w:tcPr>
          <w:p>
            <w:pPr>
              <w:pStyle w:val="Celda"/>
            </w:pPr>
            <w:r>
              <w:rPr>
                <w:b/>
              </w:rPr>
              <w:t xml:space="preserve">Estado de implantación</w:t>
            </w:r>
          </w:p>
        </w:tc>
        <w:tc>
          <w:tcPr>
            <w:tcW w:w="1205" w:type="dxa"/>
            <w:shd w:val="clear" w:color="auto" w:fill="F2DFCE"/>
          </w:tcPr>
          <w:p>
            <w:pPr>
              <w:pStyle w:val="Celda"/>
            </w:pPr>
            <w:r>
              <w:rPr>
                <w:b/>
              </w:rPr>
              <w:t xml:space="preserve">Subcategorías del AI RMF relacionadas (orientativo)</w:t>
            </w:r>
          </w:p>
        </w:tc>
      </w:tr>
      <w:tr>
        <w:tc>
          <w:tcPr>
            <w:tcW w:w="1205" w:type="dxa"/>
          </w:tcPr>
          <w:p>
            <w:pPr>
              <w:pStyle w:val="Celda"/>
            </w:pPr>
            <w:r>
              <w:t xml:space="preserve">A.2.2</w:t>
            </w:r>
          </w:p>
        </w:tc>
        <w:tc>
          <w:tcPr>
            <w:tcW w:w="1205" w:type="dxa"/>
          </w:tcPr>
          <w:p>
            <w:pPr>
              <w:pStyle w:val="Celda"/>
            </w:pPr>
            <w:r>
              <w:t xml:space="preserve">Política de IA documentada</w:t>
            </w:r>
          </w:p>
        </w:tc>
        <w:tc>
          <w:tcPr>
            <w:tcW w:w="1205" w:type="dxa"/>
          </w:tcPr>
          <w:p>
            <w:pPr>
              <w:pStyle w:val="Celda"/>
            </w:pPr>
          </w:p>
        </w:tc>
        <w:tc>
          <w:tcPr>
            <w:tcW w:w="1205" w:type="dxa"/>
          </w:tcPr>
          <w:p>
            <w:pPr>
              <w:pStyle w:val="Celda"/>
            </w:pPr>
          </w:p>
        </w:tc>
        <w:tc>
          <w:tcPr>
            <w:tcW w:w="1205" w:type="dxa"/>
          </w:tcPr>
          <w:p>
            <w:pPr>
              <w:pStyle w:val="Celda"/>
            </w:pPr>
            <w:r>
              <w:t xml:space="preserve">Documento 31; 13 §15; P35</w:t>
            </w:r>
          </w:p>
        </w:tc>
        <w:tc>
          <w:tcPr>
            <w:tcW w:w="1205" w:type="dxa"/>
          </w:tcPr>
          <w:p>
            <w:pPr>
              <w:pStyle w:val="Celda"/>
            </w:pPr>
          </w:p>
        </w:tc>
        <w:tc>
          <w:tcPr>
            <w:tcW w:w="1205" w:type="dxa"/>
          </w:tcPr>
          <w:p>
            <w:pPr>
              <w:pStyle w:val="Celda"/>
            </w:pPr>
          </w:p>
        </w:tc>
        <w:tc>
          <w:tcPr>
            <w:tcW w:w="1205" w:type="dxa"/>
          </w:tcPr>
          <w:p>
            <w:pPr>
              <w:pStyle w:val="Celda"/>
            </w:pPr>
            <w:r>
              <w:t xml:space="preserve">GOVERN 1.1, GOVERN 1.2</w:t>
            </w:r>
          </w:p>
        </w:tc>
      </w:tr>
      <w:tr>
        <w:tc>
          <w:tcPr>
            <w:tcW w:w="1205" w:type="dxa"/>
          </w:tcPr>
          <w:p>
            <w:pPr>
              <w:pStyle w:val="Celda"/>
            </w:pPr>
            <w:r>
              <w:t xml:space="preserve">A.2.3</w:t>
            </w:r>
          </w:p>
        </w:tc>
        <w:tc>
          <w:tcPr>
            <w:tcW w:w="1205" w:type="dxa"/>
          </w:tcPr>
          <w:p>
            <w:pPr>
              <w:pStyle w:val="Celda"/>
            </w:pPr>
            <w:r>
              <w:t xml:space="preserve">Coherencia de la política de IA con las demás políticas</w:t>
            </w:r>
          </w:p>
        </w:tc>
        <w:tc>
          <w:tcPr>
            <w:tcW w:w="1205" w:type="dxa"/>
          </w:tcPr>
          <w:p>
            <w:pPr>
              <w:pStyle w:val="Celda"/>
            </w:pPr>
          </w:p>
        </w:tc>
        <w:tc>
          <w:tcPr>
            <w:tcW w:w="1205" w:type="dxa"/>
          </w:tcPr>
          <w:p>
            <w:pPr>
              <w:pStyle w:val="Celda"/>
            </w:pPr>
          </w:p>
        </w:tc>
        <w:tc>
          <w:tcPr>
            <w:tcW w:w="1205" w:type="dxa"/>
          </w:tcPr>
          <w:p>
            <w:pPr>
              <w:pStyle w:val="Celda"/>
            </w:pPr>
            <w:r>
              <w:t xml:space="preserve">Documentos 31 y 35; 01 §13</w:t>
            </w:r>
          </w:p>
        </w:tc>
        <w:tc>
          <w:tcPr>
            <w:tcW w:w="1205" w:type="dxa"/>
          </w:tcPr>
          <w:p>
            <w:pPr>
              <w:pStyle w:val="Celda"/>
            </w:pPr>
          </w:p>
        </w:tc>
        <w:tc>
          <w:tcPr>
            <w:tcW w:w="1205" w:type="dxa"/>
          </w:tcPr>
          <w:p>
            <w:pPr>
              <w:pStyle w:val="Celda"/>
            </w:pPr>
          </w:p>
        </w:tc>
        <w:tc>
          <w:tcPr>
            <w:tcW w:w="1205" w:type="dxa"/>
          </w:tcPr>
          <w:p>
            <w:pPr>
              <w:pStyle w:val="Celda"/>
            </w:pPr>
            <w:r>
              <w:t xml:space="preserve">GOVERN 1.2, MEASURE 2.7, MEASURE 2.10</w:t>
            </w:r>
          </w:p>
        </w:tc>
      </w:tr>
      <w:tr>
        <w:tc>
          <w:tcPr>
            <w:tcW w:w="1205" w:type="dxa"/>
          </w:tcPr>
          <w:p>
            <w:pPr>
              <w:pStyle w:val="Celda"/>
            </w:pPr>
            <w:r>
              <w:t xml:space="preserve">A.2.4</w:t>
            </w:r>
          </w:p>
        </w:tc>
        <w:tc>
          <w:tcPr>
            <w:tcW w:w="1205" w:type="dxa"/>
          </w:tcPr>
          <w:p>
            <w:pPr>
              <w:pStyle w:val="Celda"/>
            </w:pPr>
            <w:r>
              <w:t xml:space="preserve">Revisión periódica de la política de IA</w:t>
            </w:r>
          </w:p>
        </w:tc>
        <w:tc>
          <w:tcPr>
            <w:tcW w:w="1205" w:type="dxa"/>
          </w:tcPr>
          <w:p>
            <w:pPr>
              <w:pStyle w:val="Celda"/>
            </w:pPr>
          </w:p>
        </w:tc>
        <w:tc>
          <w:tcPr>
            <w:tcW w:w="1205" w:type="dxa"/>
          </w:tcPr>
          <w:p>
            <w:pPr>
              <w:pStyle w:val="Celda"/>
            </w:pPr>
          </w:p>
        </w:tc>
        <w:tc>
          <w:tcPr>
            <w:tcW w:w="1205" w:type="dxa"/>
          </w:tcPr>
          <w:p>
            <w:pPr>
              <w:pStyle w:val="Celda"/>
            </w:pPr>
            <w:r>
              <w:t xml:space="preserve">C5; P37</w:t>
            </w:r>
          </w:p>
        </w:tc>
        <w:tc>
          <w:tcPr>
            <w:tcW w:w="1205" w:type="dxa"/>
          </w:tcPr>
          <w:p>
            <w:pPr>
              <w:pStyle w:val="Celda"/>
            </w:pPr>
          </w:p>
        </w:tc>
        <w:tc>
          <w:tcPr>
            <w:tcW w:w="1205" w:type="dxa"/>
          </w:tcPr>
          <w:p>
            <w:pPr>
              <w:pStyle w:val="Celda"/>
            </w:pPr>
          </w:p>
        </w:tc>
        <w:tc>
          <w:tcPr>
            <w:tcW w:w="1205" w:type="dxa"/>
          </w:tcPr>
          <w:p>
            <w:pPr>
              <w:pStyle w:val="Celda"/>
            </w:pPr>
            <w:r>
              <w:t xml:space="preserve">GOVERN 1.5</w:t>
            </w:r>
          </w:p>
        </w:tc>
      </w:tr>
      <w:tr>
        <w:tc>
          <w:tcPr>
            <w:tcW w:w="1205" w:type="dxa"/>
          </w:tcPr>
          <w:p>
            <w:pPr>
              <w:pStyle w:val="Celda"/>
            </w:pPr>
            <w:r>
              <w:t xml:space="preserve">A.3.2</w:t>
            </w:r>
          </w:p>
        </w:tc>
        <w:tc>
          <w:tcPr>
            <w:tcW w:w="1205" w:type="dxa"/>
          </w:tcPr>
          <w:p>
            <w:pPr>
              <w:pStyle w:val="Celda"/>
            </w:pPr>
            <w:r>
              <w:t xml:space="preserve">Roles y responsabilidades sobre la IA</w:t>
            </w:r>
          </w:p>
        </w:tc>
        <w:tc>
          <w:tcPr>
            <w:tcW w:w="1205" w:type="dxa"/>
          </w:tcPr>
          <w:p>
            <w:pPr>
              <w:pStyle w:val="Celda"/>
            </w:pPr>
          </w:p>
        </w:tc>
        <w:tc>
          <w:tcPr>
            <w:tcW w:w="1205" w:type="dxa"/>
          </w:tcPr>
          <w:p>
            <w:pPr>
              <w:pStyle w:val="Celda"/>
            </w:pPr>
          </w:p>
        </w:tc>
        <w:tc>
          <w:tcPr>
            <w:tcW w:w="1205" w:type="dxa"/>
          </w:tcPr>
          <w:p>
            <w:pPr>
              <w:pStyle w:val="Celda"/>
            </w:pPr>
            <w:r>
              <w:t xml:space="preserve">01 §8; documento 30; P03, P38</w:t>
            </w:r>
          </w:p>
        </w:tc>
        <w:tc>
          <w:tcPr>
            <w:tcW w:w="1205" w:type="dxa"/>
          </w:tcPr>
          <w:p>
            <w:pPr>
              <w:pStyle w:val="Celda"/>
            </w:pPr>
          </w:p>
        </w:tc>
        <w:tc>
          <w:tcPr>
            <w:tcW w:w="1205" w:type="dxa"/>
          </w:tcPr>
          <w:p>
            <w:pPr>
              <w:pStyle w:val="Celda"/>
            </w:pPr>
          </w:p>
        </w:tc>
        <w:tc>
          <w:tcPr>
            <w:tcW w:w="1205" w:type="dxa"/>
          </w:tcPr>
          <w:p>
            <w:pPr>
              <w:pStyle w:val="Celda"/>
            </w:pPr>
            <w:r>
              <w:t xml:space="preserve">GOVERN 2.1, GOVERN 3.2</w:t>
            </w:r>
          </w:p>
        </w:tc>
      </w:tr>
      <w:tr>
        <w:tc>
          <w:tcPr>
            <w:tcW w:w="1205" w:type="dxa"/>
          </w:tcPr>
          <w:p>
            <w:pPr>
              <w:pStyle w:val="Celda"/>
            </w:pPr>
            <w:r>
              <w:t xml:space="preserve">A.3.3</w:t>
            </w:r>
          </w:p>
        </w:tc>
        <w:tc>
          <w:tcPr>
            <w:tcW w:w="1205" w:type="dxa"/>
          </w:tcPr>
          <w:p>
            <w:pPr>
              <w:pStyle w:val="Celda"/>
            </w:pPr>
            <w:r>
              <w:t xml:space="preserve">Cauce para comunicar preocupaciones</w:t>
            </w:r>
          </w:p>
        </w:tc>
        <w:tc>
          <w:tcPr>
            <w:tcW w:w="1205" w:type="dxa"/>
          </w:tcPr>
          <w:p>
            <w:pPr>
              <w:pStyle w:val="Celda"/>
            </w:pPr>
          </w:p>
        </w:tc>
        <w:tc>
          <w:tcPr>
            <w:tcW w:w="1205" w:type="dxa"/>
          </w:tcPr>
          <w:p>
            <w:pPr>
              <w:pStyle w:val="Celda"/>
            </w:pPr>
          </w:p>
        </w:tc>
        <w:tc>
          <w:tcPr>
            <w:tcW w:w="1205" w:type="dxa"/>
          </w:tcPr>
          <w:p>
            <w:pPr>
              <w:pStyle w:val="Celda"/>
            </w:pPr>
            <w:r>
              <w:t xml:space="preserve">Documento 31; documento 37</w:t>
            </w:r>
          </w:p>
        </w:tc>
        <w:tc>
          <w:tcPr>
            <w:tcW w:w="1205" w:type="dxa"/>
          </w:tcPr>
          <w:p>
            <w:pPr>
              <w:pStyle w:val="Celda"/>
            </w:pPr>
          </w:p>
        </w:tc>
        <w:tc>
          <w:tcPr>
            <w:tcW w:w="1205" w:type="dxa"/>
          </w:tcPr>
          <w:p>
            <w:pPr>
              <w:pStyle w:val="Celda"/>
            </w:pPr>
          </w:p>
        </w:tc>
        <w:tc>
          <w:tcPr>
            <w:tcW w:w="1205" w:type="dxa"/>
          </w:tcPr>
          <w:p>
            <w:pPr>
              <w:pStyle w:val="Celda"/>
            </w:pPr>
            <w:r>
              <w:t xml:space="preserve">GOVERN 4.3, MEASURE 3.3</w:t>
            </w:r>
          </w:p>
        </w:tc>
      </w:tr>
      <w:tr>
        <w:tc>
          <w:tcPr>
            <w:tcW w:w="1205" w:type="dxa"/>
          </w:tcPr>
          <w:p>
            <w:pPr>
              <w:pStyle w:val="Celda"/>
            </w:pPr>
            <w:r>
              <w:t xml:space="preserve">A.4.2</w:t>
            </w:r>
          </w:p>
        </w:tc>
        <w:tc>
          <w:tcPr>
            <w:tcW w:w="1205" w:type="dxa"/>
          </w:tcPr>
          <w:p>
            <w:pPr>
              <w:pStyle w:val="Celda"/>
            </w:pPr>
            <w:r>
              <w:t xml:space="preserve">Documentación de los recursos de cada sistema</w:t>
            </w:r>
          </w:p>
        </w:tc>
        <w:tc>
          <w:tcPr>
            <w:tcW w:w="1205" w:type="dxa"/>
          </w:tcPr>
          <w:p>
            <w:pPr>
              <w:pStyle w:val="Celda"/>
            </w:pPr>
          </w:p>
        </w:tc>
        <w:tc>
          <w:tcPr>
            <w:tcW w:w="1205" w:type="dxa"/>
          </w:tcPr>
          <w:p>
            <w:pPr>
              <w:pStyle w:val="Celda"/>
            </w:pPr>
          </w:p>
        </w:tc>
        <w:tc>
          <w:tcPr>
            <w:tcW w:w="1205" w:type="dxa"/>
          </w:tcPr>
          <w:p>
            <w:pPr>
              <w:pStyle w:val="Celda"/>
            </w:pPr>
            <w:r>
              <w:t xml:space="preserve">P10, P15</w:t>
            </w:r>
          </w:p>
        </w:tc>
        <w:tc>
          <w:tcPr>
            <w:tcW w:w="1205" w:type="dxa"/>
          </w:tcPr>
          <w:p>
            <w:pPr>
              <w:pStyle w:val="Celda"/>
            </w:pPr>
          </w:p>
        </w:tc>
        <w:tc>
          <w:tcPr>
            <w:tcW w:w="1205" w:type="dxa"/>
          </w:tcPr>
          <w:p>
            <w:pPr>
              <w:pStyle w:val="Celda"/>
            </w:pPr>
          </w:p>
        </w:tc>
        <w:tc>
          <w:tcPr>
            <w:tcW w:w="1205" w:type="dxa"/>
          </w:tcPr>
          <w:p>
            <w:pPr>
              <w:pStyle w:val="Celda"/>
            </w:pPr>
            <w:r>
              <w:t xml:space="preserve">GOVERN 1.6, MAP 2.1</w:t>
            </w:r>
          </w:p>
        </w:tc>
      </w:tr>
      <w:tr>
        <w:tc>
          <w:tcPr>
            <w:tcW w:w="1205" w:type="dxa"/>
          </w:tcPr>
          <w:p>
            <w:pPr>
              <w:pStyle w:val="Celda"/>
            </w:pPr>
            <w:r>
              <w:t xml:space="preserve">A.4.3</w:t>
            </w:r>
          </w:p>
        </w:tc>
        <w:tc>
          <w:tcPr>
            <w:tcW w:w="1205" w:type="dxa"/>
          </w:tcPr>
          <w:p>
            <w:pPr>
              <w:pStyle w:val="Celda"/>
            </w:pPr>
            <w:r>
              <w:t xml:space="preserve">Recursos de datos</w:t>
            </w:r>
          </w:p>
        </w:tc>
        <w:tc>
          <w:tcPr>
            <w:tcW w:w="1205" w:type="dxa"/>
          </w:tcPr>
          <w:p>
            <w:pPr>
              <w:pStyle w:val="Celda"/>
            </w:pPr>
          </w:p>
        </w:tc>
        <w:tc>
          <w:tcPr>
            <w:tcW w:w="1205" w:type="dxa"/>
          </w:tcPr>
          <w:p>
            <w:pPr>
              <w:pStyle w:val="Celda"/>
            </w:pPr>
          </w:p>
        </w:tc>
        <w:tc>
          <w:tcPr>
            <w:tcW w:w="1205" w:type="dxa"/>
          </w:tcPr>
          <w:p>
            <w:pPr>
              <w:pStyle w:val="Celda"/>
            </w:pPr>
            <w:r>
              <w:t xml:space="preserve">P16, P64; documento 51</w:t>
            </w:r>
          </w:p>
        </w:tc>
        <w:tc>
          <w:tcPr>
            <w:tcW w:w="1205" w:type="dxa"/>
          </w:tcPr>
          <w:p>
            <w:pPr>
              <w:pStyle w:val="Celda"/>
            </w:pPr>
          </w:p>
        </w:tc>
        <w:tc>
          <w:tcPr>
            <w:tcW w:w="1205" w:type="dxa"/>
          </w:tcPr>
          <w:p>
            <w:pPr>
              <w:pStyle w:val="Celda"/>
            </w:pPr>
          </w:p>
        </w:tc>
        <w:tc>
          <w:tcPr>
            <w:tcW w:w="1205" w:type="dxa"/>
          </w:tcPr>
          <w:p>
            <w:pPr>
              <w:pStyle w:val="Celda"/>
            </w:pPr>
            <w:r>
              <w:t xml:space="preserve">GOVERN 1.6, MAP 2.3</w:t>
            </w:r>
          </w:p>
        </w:tc>
      </w:tr>
      <w:tr>
        <w:tc>
          <w:tcPr>
            <w:tcW w:w="1205" w:type="dxa"/>
          </w:tcPr>
          <w:p>
            <w:pPr>
              <w:pStyle w:val="Celda"/>
            </w:pPr>
            <w:r>
              <w:t xml:space="preserve">A.4.4</w:t>
            </w:r>
          </w:p>
        </w:tc>
        <w:tc>
          <w:tcPr>
            <w:tcW w:w="1205" w:type="dxa"/>
          </w:tcPr>
          <w:p>
            <w:pPr>
              <w:pStyle w:val="Celda"/>
            </w:pPr>
            <w:r>
              <w:t xml:space="preserve">Recursos de herramientas</w:t>
            </w:r>
          </w:p>
        </w:tc>
        <w:tc>
          <w:tcPr>
            <w:tcW w:w="1205" w:type="dxa"/>
          </w:tcPr>
          <w:p>
            <w:pPr>
              <w:pStyle w:val="Celda"/>
            </w:pPr>
          </w:p>
        </w:tc>
        <w:tc>
          <w:tcPr>
            <w:tcW w:w="1205" w:type="dxa"/>
          </w:tcPr>
          <w:p>
            <w:pPr>
              <w:pStyle w:val="Celda"/>
            </w:pPr>
          </w:p>
        </w:tc>
        <w:tc>
          <w:tcPr>
            <w:tcW w:w="1205" w:type="dxa"/>
          </w:tcPr>
          <w:p>
            <w:pPr>
              <w:pStyle w:val="Celda"/>
            </w:pPr>
            <w:r>
              <w:t xml:space="preserve">P15, P54; documento 53</w:t>
            </w:r>
          </w:p>
        </w:tc>
        <w:tc>
          <w:tcPr>
            <w:tcW w:w="1205" w:type="dxa"/>
          </w:tcPr>
          <w:p>
            <w:pPr>
              <w:pStyle w:val="Celda"/>
            </w:pPr>
          </w:p>
        </w:tc>
        <w:tc>
          <w:tcPr>
            <w:tcW w:w="1205" w:type="dxa"/>
          </w:tcPr>
          <w:p>
            <w:pPr>
              <w:pStyle w:val="Celda"/>
            </w:pPr>
          </w:p>
        </w:tc>
        <w:tc>
          <w:tcPr>
            <w:tcW w:w="1205" w:type="dxa"/>
          </w:tcPr>
          <w:p>
            <w:pPr>
              <w:pStyle w:val="Celda"/>
            </w:pPr>
            <w:r>
              <w:t xml:space="preserve">GOVERN 1.6, MANAGE 3.2</w:t>
            </w:r>
          </w:p>
        </w:tc>
      </w:tr>
      <w:tr>
        <w:tc>
          <w:tcPr>
            <w:tcW w:w="1205" w:type="dxa"/>
          </w:tcPr>
          <w:p>
            <w:pPr>
              <w:pStyle w:val="Celda"/>
            </w:pPr>
            <w:r>
              <w:t xml:space="preserve">A.4.5</w:t>
            </w:r>
          </w:p>
        </w:tc>
        <w:tc>
          <w:tcPr>
            <w:tcW w:w="1205" w:type="dxa"/>
          </w:tcPr>
          <w:p>
            <w:pPr>
              <w:pStyle w:val="Celda"/>
            </w:pPr>
            <w:r>
              <w:t xml:space="preserve">Recursos de sistemas y de cómputo</w:t>
            </w:r>
          </w:p>
        </w:tc>
        <w:tc>
          <w:tcPr>
            <w:tcW w:w="1205" w:type="dxa"/>
          </w:tcPr>
          <w:p>
            <w:pPr>
              <w:pStyle w:val="Celda"/>
            </w:pPr>
          </w:p>
        </w:tc>
        <w:tc>
          <w:tcPr>
            <w:tcW w:w="1205" w:type="dxa"/>
          </w:tcPr>
          <w:p>
            <w:pPr>
              <w:pStyle w:val="Celda"/>
            </w:pPr>
          </w:p>
        </w:tc>
        <w:tc>
          <w:tcPr>
            <w:tcW w:w="1205" w:type="dxa"/>
          </w:tcPr>
          <w:p>
            <w:pPr>
              <w:pStyle w:val="Celda"/>
            </w:pPr>
            <w:r>
              <w:t xml:space="preserve">P15, P63; documento 42</w:t>
            </w:r>
          </w:p>
        </w:tc>
        <w:tc>
          <w:tcPr>
            <w:tcW w:w="1205" w:type="dxa"/>
          </w:tcPr>
          <w:p>
            <w:pPr>
              <w:pStyle w:val="Celda"/>
            </w:pPr>
          </w:p>
        </w:tc>
        <w:tc>
          <w:tcPr>
            <w:tcW w:w="1205" w:type="dxa"/>
          </w:tcPr>
          <w:p>
            <w:pPr>
              <w:pStyle w:val="Celda"/>
            </w:pPr>
          </w:p>
        </w:tc>
        <w:tc>
          <w:tcPr>
            <w:tcW w:w="1205" w:type="dxa"/>
          </w:tcPr>
          <w:p>
            <w:pPr>
              <w:pStyle w:val="Celda"/>
            </w:pPr>
            <w:r>
              <w:t xml:space="preserve">GOVERN 1.6, MEASURE 2.12</w:t>
            </w:r>
          </w:p>
        </w:tc>
      </w:tr>
      <w:tr>
        <w:tc>
          <w:tcPr>
            <w:tcW w:w="1205" w:type="dxa"/>
          </w:tcPr>
          <w:p>
            <w:pPr>
              <w:pStyle w:val="Celda"/>
            </w:pPr>
            <w:r>
              <w:t xml:space="preserve">A.4.6</w:t>
            </w:r>
          </w:p>
        </w:tc>
        <w:tc>
          <w:tcPr>
            <w:tcW w:w="1205" w:type="dxa"/>
          </w:tcPr>
          <w:p>
            <w:pPr>
              <w:pStyle w:val="Celda"/>
            </w:pPr>
            <w:r>
              <w:t xml:space="preserve">Personas y competencias</w:t>
            </w:r>
          </w:p>
        </w:tc>
        <w:tc>
          <w:tcPr>
            <w:tcW w:w="1205" w:type="dxa"/>
          </w:tcPr>
          <w:p>
            <w:pPr>
              <w:pStyle w:val="Celda"/>
            </w:pPr>
          </w:p>
        </w:tc>
        <w:tc>
          <w:tcPr>
            <w:tcW w:w="1205" w:type="dxa"/>
          </w:tcPr>
          <w:p>
            <w:pPr>
              <w:pStyle w:val="Celda"/>
            </w:pPr>
          </w:p>
        </w:tc>
        <w:tc>
          <w:tcPr>
            <w:tcW w:w="1205" w:type="dxa"/>
          </w:tcPr>
          <w:p>
            <w:pPr>
              <w:pStyle w:val="Celda"/>
            </w:pPr>
            <w:r>
              <w:t xml:space="preserve">P03, P20, P45; documento 50</w:t>
            </w:r>
          </w:p>
        </w:tc>
        <w:tc>
          <w:tcPr>
            <w:tcW w:w="1205" w:type="dxa"/>
          </w:tcPr>
          <w:p>
            <w:pPr>
              <w:pStyle w:val="Celda"/>
            </w:pPr>
          </w:p>
        </w:tc>
        <w:tc>
          <w:tcPr>
            <w:tcW w:w="1205" w:type="dxa"/>
          </w:tcPr>
          <w:p>
            <w:pPr>
              <w:pStyle w:val="Celda"/>
            </w:pPr>
          </w:p>
        </w:tc>
        <w:tc>
          <w:tcPr>
            <w:tcW w:w="1205" w:type="dxa"/>
          </w:tcPr>
          <w:p>
            <w:pPr>
              <w:pStyle w:val="Celda"/>
            </w:pPr>
            <w:r>
              <w:t xml:space="preserve">GOVERN 3.1, MAP 3.4</w:t>
            </w:r>
          </w:p>
        </w:tc>
      </w:tr>
      <w:tr>
        <w:tc>
          <w:tcPr>
            <w:tcW w:w="1205" w:type="dxa"/>
          </w:tcPr>
          <w:p>
            <w:pPr>
              <w:pStyle w:val="Celda"/>
            </w:pPr>
            <w:r>
              <w:t xml:space="preserve">A.5.2</w:t>
            </w:r>
          </w:p>
        </w:tc>
        <w:tc>
          <w:tcPr>
            <w:tcW w:w="1205" w:type="dxa"/>
          </w:tcPr>
          <w:p>
            <w:pPr>
              <w:pStyle w:val="Celda"/>
            </w:pPr>
            <w:r>
              <w:t xml:space="preserve">Proceso de evaluación de impacto</w:t>
            </w:r>
          </w:p>
        </w:tc>
        <w:tc>
          <w:tcPr>
            <w:tcW w:w="1205" w:type="dxa"/>
          </w:tcPr>
          <w:p>
            <w:pPr>
              <w:pStyle w:val="Celda"/>
            </w:pPr>
          </w:p>
        </w:tc>
        <w:tc>
          <w:tcPr>
            <w:tcW w:w="1205" w:type="dxa"/>
          </w:tcPr>
          <w:p>
            <w:pPr>
              <w:pStyle w:val="Celda"/>
            </w:pPr>
          </w:p>
        </w:tc>
        <w:tc>
          <w:tcPr>
            <w:tcW w:w="1205" w:type="dxa"/>
          </w:tcPr>
          <w:p>
            <w:pPr>
              <w:pStyle w:val="Celda"/>
            </w:pPr>
            <w:r>
              <w:t xml:space="preserve">P11; 32 §6</w:t>
            </w:r>
          </w:p>
        </w:tc>
        <w:tc>
          <w:tcPr>
            <w:tcW w:w="1205" w:type="dxa"/>
          </w:tcPr>
          <w:p>
            <w:pPr>
              <w:pStyle w:val="Celda"/>
            </w:pPr>
          </w:p>
        </w:tc>
        <w:tc>
          <w:tcPr>
            <w:tcW w:w="1205" w:type="dxa"/>
          </w:tcPr>
          <w:p>
            <w:pPr>
              <w:pStyle w:val="Celda"/>
            </w:pPr>
          </w:p>
        </w:tc>
        <w:tc>
          <w:tcPr>
            <w:tcW w:w="1205" w:type="dxa"/>
          </w:tcPr>
          <w:p>
            <w:pPr>
              <w:pStyle w:val="Celda"/>
            </w:pPr>
            <w:r>
              <w:t xml:space="preserve">MAP 1.1, MAP 5.1</w:t>
            </w:r>
          </w:p>
        </w:tc>
      </w:tr>
      <w:tr>
        <w:tc>
          <w:tcPr>
            <w:tcW w:w="1205" w:type="dxa"/>
          </w:tcPr>
          <w:p>
            <w:pPr>
              <w:pStyle w:val="Celda"/>
            </w:pPr>
            <w:r>
              <w:t xml:space="preserve">A.5.3</w:t>
            </w:r>
          </w:p>
        </w:tc>
        <w:tc>
          <w:tcPr>
            <w:tcW w:w="1205" w:type="dxa"/>
          </w:tcPr>
          <w:p>
            <w:pPr>
              <w:pStyle w:val="Celda"/>
            </w:pPr>
            <w:r>
              <w:t xml:space="preserve">Documentación de las evaluaciones de impacto</w:t>
            </w:r>
          </w:p>
        </w:tc>
        <w:tc>
          <w:tcPr>
            <w:tcW w:w="1205" w:type="dxa"/>
          </w:tcPr>
          <w:p>
            <w:pPr>
              <w:pStyle w:val="Celda"/>
            </w:pPr>
          </w:p>
        </w:tc>
        <w:tc>
          <w:tcPr>
            <w:tcW w:w="1205" w:type="dxa"/>
          </w:tcPr>
          <w:p>
            <w:pPr>
              <w:pStyle w:val="Celda"/>
            </w:pPr>
          </w:p>
        </w:tc>
        <w:tc>
          <w:tcPr>
            <w:tcW w:w="1205" w:type="dxa"/>
          </w:tcPr>
          <w:p>
            <w:pPr>
              <w:pStyle w:val="Celda"/>
            </w:pPr>
            <w:r>
              <w:t xml:space="preserve">P11, P47, P48</w:t>
            </w:r>
          </w:p>
        </w:tc>
        <w:tc>
          <w:tcPr>
            <w:tcW w:w="1205" w:type="dxa"/>
          </w:tcPr>
          <w:p>
            <w:pPr>
              <w:pStyle w:val="Celda"/>
            </w:pPr>
          </w:p>
        </w:tc>
        <w:tc>
          <w:tcPr>
            <w:tcW w:w="1205" w:type="dxa"/>
          </w:tcPr>
          <w:p>
            <w:pPr>
              <w:pStyle w:val="Celda"/>
            </w:pPr>
          </w:p>
        </w:tc>
        <w:tc>
          <w:tcPr>
            <w:tcW w:w="1205" w:type="dxa"/>
          </w:tcPr>
          <w:p>
            <w:pPr>
              <w:pStyle w:val="Celda"/>
            </w:pPr>
            <w:r>
              <w:t xml:space="preserve">MAP 5.1, MANAGE 1.4</w:t>
            </w:r>
          </w:p>
        </w:tc>
      </w:tr>
      <w:tr>
        <w:tc>
          <w:tcPr>
            <w:tcW w:w="1205" w:type="dxa"/>
          </w:tcPr>
          <w:p>
            <w:pPr>
              <w:pStyle w:val="Celda"/>
            </w:pPr>
            <w:r>
              <w:t xml:space="preserve">A.5.4</w:t>
            </w:r>
          </w:p>
        </w:tc>
        <w:tc>
          <w:tcPr>
            <w:tcW w:w="1205" w:type="dxa"/>
          </w:tcPr>
          <w:p>
            <w:pPr>
              <w:pStyle w:val="Celda"/>
            </w:pPr>
            <w:r>
              <w:t xml:space="preserve">Impacto en personas y colectivos</w:t>
            </w:r>
          </w:p>
        </w:tc>
        <w:tc>
          <w:tcPr>
            <w:tcW w:w="1205" w:type="dxa"/>
          </w:tcPr>
          <w:p>
            <w:pPr>
              <w:pStyle w:val="Celda"/>
            </w:pPr>
          </w:p>
        </w:tc>
        <w:tc>
          <w:tcPr>
            <w:tcW w:w="1205" w:type="dxa"/>
          </w:tcPr>
          <w:p>
            <w:pPr>
              <w:pStyle w:val="Celda"/>
            </w:pPr>
          </w:p>
        </w:tc>
        <w:tc>
          <w:tcPr>
            <w:tcW w:w="1205" w:type="dxa"/>
          </w:tcPr>
          <w:p>
            <w:pPr>
              <w:pStyle w:val="Celda"/>
            </w:pPr>
            <w:r>
              <w:t xml:space="preserve">P11, P48</w:t>
            </w:r>
          </w:p>
        </w:tc>
        <w:tc>
          <w:tcPr>
            <w:tcW w:w="1205" w:type="dxa"/>
          </w:tcPr>
          <w:p>
            <w:pPr>
              <w:pStyle w:val="Celda"/>
            </w:pPr>
          </w:p>
        </w:tc>
        <w:tc>
          <w:tcPr>
            <w:tcW w:w="1205" w:type="dxa"/>
          </w:tcPr>
          <w:p>
            <w:pPr>
              <w:pStyle w:val="Celda"/>
            </w:pPr>
          </w:p>
        </w:tc>
        <w:tc>
          <w:tcPr>
            <w:tcW w:w="1205" w:type="dxa"/>
          </w:tcPr>
          <w:p>
            <w:pPr>
              <w:pStyle w:val="Celda"/>
            </w:pPr>
            <w:r>
              <w:t xml:space="preserve">MAP 5.1, MEASURE 2.11</w:t>
            </w:r>
          </w:p>
        </w:tc>
      </w:tr>
      <w:tr>
        <w:tc>
          <w:tcPr>
            <w:tcW w:w="1205" w:type="dxa"/>
          </w:tcPr>
          <w:p>
            <w:pPr>
              <w:pStyle w:val="Celda"/>
            </w:pPr>
            <w:r>
              <w:t xml:space="preserve">A.5.5</w:t>
            </w:r>
          </w:p>
        </w:tc>
        <w:tc>
          <w:tcPr>
            <w:tcW w:w="1205" w:type="dxa"/>
          </w:tcPr>
          <w:p>
            <w:pPr>
              <w:pStyle w:val="Celda"/>
            </w:pPr>
            <w:r>
              <w:t xml:space="preserve">Impacto en la sociedad</w:t>
            </w:r>
          </w:p>
        </w:tc>
        <w:tc>
          <w:tcPr>
            <w:tcW w:w="1205" w:type="dxa"/>
          </w:tcPr>
          <w:p>
            <w:pPr>
              <w:pStyle w:val="Celda"/>
            </w:pPr>
          </w:p>
        </w:tc>
        <w:tc>
          <w:tcPr>
            <w:tcW w:w="1205" w:type="dxa"/>
          </w:tcPr>
          <w:p>
            <w:pPr>
              <w:pStyle w:val="Celda"/>
            </w:pPr>
          </w:p>
        </w:tc>
        <w:tc>
          <w:tcPr>
            <w:tcW w:w="1205" w:type="dxa"/>
          </w:tcPr>
          <w:p>
            <w:pPr>
              <w:pStyle w:val="Celda"/>
            </w:pPr>
            <w:r>
              <w:t xml:space="preserve">P11, P48</w:t>
            </w:r>
          </w:p>
        </w:tc>
        <w:tc>
          <w:tcPr>
            <w:tcW w:w="1205" w:type="dxa"/>
          </w:tcPr>
          <w:p>
            <w:pPr>
              <w:pStyle w:val="Celda"/>
            </w:pPr>
          </w:p>
        </w:tc>
        <w:tc>
          <w:tcPr>
            <w:tcW w:w="1205" w:type="dxa"/>
          </w:tcPr>
          <w:p>
            <w:pPr>
              <w:pStyle w:val="Celda"/>
            </w:pPr>
          </w:p>
        </w:tc>
        <w:tc>
          <w:tcPr>
            <w:tcW w:w="1205" w:type="dxa"/>
          </w:tcPr>
          <w:p>
            <w:pPr>
              <w:pStyle w:val="Celda"/>
            </w:pPr>
            <w:r>
              <w:t xml:space="preserve">MAP 5.1, MEASURE 2.12</w:t>
            </w:r>
          </w:p>
        </w:tc>
      </w:tr>
      <w:tr>
        <w:tc>
          <w:tcPr>
            <w:tcW w:w="1205" w:type="dxa"/>
          </w:tcPr>
          <w:p>
            <w:pPr>
              <w:pStyle w:val="Celda"/>
            </w:pPr>
            <w:r>
              <w:t xml:space="preserve">A.6.1.2</w:t>
            </w:r>
          </w:p>
        </w:tc>
        <w:tc>
          <w:tcPr>
            <w:tcW w:w="1205" w:type="dxa"/>
          </w:tcPr>
          <w:p>
            <w:pPr>
              <w:pStyle w:val="Celda"/>
            </w:pPr>
            <w:r>
              <w:t xml:space="preserve">Objetivos de desarrollo responsable</w:t>
            </w:r>
          </w:p>
        </w:tc>
        <w:tc>
          <w:tcPr>
            <w:tcW w:w="1205" w:type="dxa"/>
          </w:tcPr>
          <w:p>
            <w:pPr>
              <w:pStyle w:val="Celda"/>
            </w:pPr>
          </w:p>
        </w:tc>
        <w:tc>
          <w:tcPr>
            <w:tcW w:w="1205" w:type="dxa"/>
          </w:tcPr>
          <w:p>
            <w:pPr>
              <w:pStyle w:val="Celda"/>
            </w:pPr>
          </w:p>
        </w:tc>
        <w:tc>
          <w:tcPr>
            <w:tcW w:w="1205" w:type="dxa"/>
          </w:tcPr>
          <w:p>
            <w:pPr>
              <w:pStyle w:val="Celda"/>
            </w:pPr>
            <w:r>
              <w:t xml:space="preserve">Documentos 20 y 53; 01 §3</w:t>
            </w:r>
          </w:p>
        </w:tc>
        <w:tc>
          <w:tcPr>
            <w:tcW w:w="1205" w:type="dxa"/>
          </w:tcPr>
          <w:p>
            <w:pPr>
              <w:pStyle w:val="Celda"/>
            </w:pPr>
          </w:p>
        </w:tc>
        <w:tc>
          <w:tcPr>
            <w:tcW w:w="1205" w:type="dxa"/>
          </w:tcPr>
          <w:p>
            <w:pPr>
              <w:pStyle w:val="Celda"/>
            </w:pPr>
          </w:p>
        </w:tc>
        <w:tc>
          <w:tcPr>
            <w:tcW w:w="1205" w:type="dxa"/>
          </w:tcPr>
          <w:p>
            <w:pPr>
              <w:pStyle w:val="Celda"/>
            </w:pPr>
            <w:r>
              <w:t xml:space="preserve">GOVERN 1.2, GOVERN 4.1</w:t>
            </w:r>
          </w:p>
        </w:tc>
      </w:tr>
      <w:tr>
        <w:tc>
          <w:tcPr>
            <w:tcW w:w="1205" w:type="dxa"/>
          </w:tcPr>
          <w:p>
            <w:pPr>
              <w:pStyle w:val="Celda"/>
            </w:pPr>
            <w:r>
              <w:t xml:space="preserve">A.6.1.3</w:t>
            </w:r>
          </w:p>
        </w:tc>
        <w:tc>
          <w:tcPr>
            <w:tcW w:w="1205" w:type="dxa"/>
          </w:tcPr>
          <w:p>
            <w:pPr>
              <w:pStyle w:val="Celda"/>
            </w:pPr>
            <w:r>
              <w:t xml:space="preserve">Procesos de diseño y desarrollo responsables</w:t>
            </w:r>
          </w:p>
        </w:tc>
        <w:tc>
          <w:tcPr>
            <w:tcW w:w="1205" w:type="dxa"/>
          </w:tcPr>
          <w:p>
            <w:pPr>
              <w:pStyle w:val="Celda"/>
            </w:pPr>
          </w:p>
        </w:tc>
        <w:tc>
          <w:tcPr>
            <w:tcW w:w="1205" w:type="dxa"/>
          </w:tcPr>
          <w:p>
            <w:pPr>
              <w:pStyle w:val="Celda"/>
            </w:pPr>
          </w:p>
        </w:tc>
        <w:tc>
          <w:tcPr>
            <w:tcW w:w="1205" w:type="dxa"/>
          </w:tcPr>
          <w:p>
            <w:pPr>
              <w:pStyle w:val="Celda"/>
            </w:pPr>
            <w:r>
              <w:t xml:space="preserve">Documentos 20, 21 y 53; P29</w:t>
            </w:r>
          </w:p>
        </w:tc>
        <w:tc>
          <w:tcPr>
            <w:tcW w:w="1205" w:type="dxa"/>
          </w:tcPr>
          <w:p>
            <w:pPr>
              <w:pStyle w:val="Celda"/>
            </w:pPr>
          </w:p>
        </w:tc>
        <w:tc>
          <w:tcPr>
            <w:tcW w:w="1205" w:type="dxa"/>
          </w:tcPr>
          <w:p>
            <w:pPr>
              <w:pStyle w:val="Celda"/>
            </w:pPr>
          </w:p>
        </w:tc>
        <w:tc>
          <w:tcPr>
            <w:tcW w:w="1205" w:type="dxa"/>
          </w:tcPr>
          <w:p>
            <w:pPr>
              <w:pStyle w:val="Celda"/>
            </w:pPr>
            <w:r>
              <w:t xml:space="preserve">MAP 2.3, MANAGE 1.1</w:t>
            </w:r>
          </w:p>
        </w:tc>
      </w:tr>
      <w:tr>
        <w:tc>
          <w:tcPr>
            <w:tcW w:w="1205" w:type="dxa"/>
          </w:tcPr>
          <w:p>
            <w:pPr>
              <w:pStyle w:val="Celda"/>
            </w:pPr>
            <w:r>
              <w:t xml:space="preserve">A.6.2.2</w:t>
            </w:r>
          </w:p>
        </w:tc>
        <w:tc>
          <w:tcPr>
            <w:tcW w:w="1205" w:type="dxa"/>
          </w:tcPr>
          <w:p>
            <w:pPr>
              <w:pStyle w:val="Celda"/>
            </w:pPr>
            <w:r>
              <w:t xml:space="preserve">Requisitos y especificación del sistema</w:t>
            </w:r>
          </w:p>
        </w:tc>
        <w:tc>
          <w:tcPr>
            <w:tcW w:w="1205" w:type="dxa"/>
          </w:tcPr>
          <w:p>
            <w:pPr>
              <w:pStyle w:val="Celda"/>
            </w:pPr>
          </w:p>
        </w:tc>
        <w:tc>
          <w:tcPr>
            <w:tcW w:w="1205" w:type="dxa"/>
          </w:tcPr>
          <w:p>
            <w:pPr>
              <w:pStyle w:val="Celda"/>
            </w:pPr>
          </w:p>
        </w:tc>
        <w:tc>
          <w:tcPr>
            <w:tcW w:w="1205" w:type="dxa"/>
          </w:tcPr>
          <w:p>
            <w:pPr>
              <w:pStyle w:val="Celda"/>
            </w:pPr>
            <w:r>
              <w:t xml:space="preserve">P01, P15, P17</w:t>
            </w:r>
          </w:p>
        </w:tc>
        <w:tc>
          <w:tcPr>
            <w:tcW w:w="1205" w:type="dxa"/>
          </w:tcPr>
          <w:p>
            <w:pPr>
              <w:pStyle w:val="Celda"/>
            </w:pPr>
          </w:p>
        </w:tc>
        <w:tc>
          <w:tcPr>
            <w:tcW w:w="1205" w:type="dxa"/>
          </w:tcPr>
          <w:p>
            <w:pPr>
              <w:pStyle w:val="Celda"/>
            </w:pPr>
          </w:p>
        </w:tc>
        <w:tc>
          <w:tcPr>
            <w:tcW w:w="1205" w:type="dxa"/>
          </w:tcPr>
          <w:p>
            <w:pPr>
              <w:pStyle w:val="Celda"/>
            </w:pPr>
            <w:r>
              <w:t xml:space="preserve">MAP 1.4, MAP 1.6</w:t>
            </w:r>
          </w:p>
        </w:tc>
      </w:tr>
      <w:tr>
        <w:tc>
          <w:tcPr>
            <w:tcW w:w="1205" w:type="dxa"/>
          </w:tcPr>
          <w:p>
            <w:pPr>
              <w:pStyle w:val="Celda"/>
            </w:pPr>
            <w:r>
              <w:t xml:space="preserve">A.6.2.3</w:t>
            </w:r>
          </w:p>
        </w:tc>
        <w:tc>
          <w:tcPr>
            <w:tcW w:w="1205" w:type="dxa"/>
          </w:tcPr>
          <w:p>
            <w:pPr>
              <w:pStyle w:val="Celda"/>
            </w:pPr>
            <w:r>
              <w:t xml:space="preserve">Documentación del diseño y del desarrollo</w:t>
            </w:r>
          </w:p>
        </w:tc>
        <w:tc>
          <w:tcPr>
            <w:tcW w:w="1205" w:type="dxa"/>
          </w:tcPr>
          <w:p>
            <w:pPr>
              <w:pStyle w:val="Celda"/>
            </w:pPr>
          </w:p>
        </w:tc>
        <w:tc>
          <w:tcPr>
            <w:tcW w:w="1205" w:type="dxa"/>
          </w:tcPr>
          <w:p>
            <w:pPr>
              <w:pStyle w:val="Celda"/>
            </w:pPr>
          </w:p>
        </w:tc>
        <w:tc>
          <w:tcPr>
            <w:tcW w:w="1205" w:type="dxa"/>
          </w:tcPr>
          <w:p>
            <w:pPr>
              <w:pStyle w:val="Celda"/>
            </w:pPr>
            <w:r>
              <w:t xml:space="preserve">P15, P16; documento 53</w:t>
            </w:r>
          </w:p>
        </w:tc>
        <w:tc>
          <w:tcPr>
            <w:tcW w:w="1205" w:type="dxa"/>
          </w:tcPr>
          <w:p>
            <w:pPr>
              <w:pStyle w:val="Celda"/>
            </w:pPr>
          </w:p>
        </w:tc>
        <w:tc>
          <w:tcPr>
            <w:tcW w:w="1205" w:type="dxa"/>
          </w:tcPr>
          <w:p>
            <w:pPr>
              <w:pStyle w:val="Celda"/>
            </w:pPr>
          </w:p>
        </w:tc>
        <w:tc>
          <w:tcPr>
            <w:tcW w:w="1205" w:type="dxa"/>
          </w:tcPr>
          <w:p>
            <w:pPr>
              <w:pStyle w:val="Celda"/>
            </w:pPr>
            <w:r>
              <w:t xml:space="preserve">MAP 2.1</w:t>
            </w:r>
          </w:p>
        </w:tc>
      </w:tr>
      <w:tr>
        <w:tc>
          <w:tcPr>
            <w:tcW w:w="1205" w:type="dxa"/>
          </w:tcPr>
          <w:p>
            <w:pPr>
              <w:pStyle w:val="Celda"/>
            </w:pPr>
            <w:r>
              <w:t xml:space="preserve">A.6.2.4</w:t>
            </w:r>
          </w:p>
        </w:tc>
        <w:tc>
          <w:tcPr>
            <w:tcW w:w="1205" w:type="dxa"/>
          </w:tcPr>
          <w:p>
            <w:pPr>
              <w:pStyle w:val="Celda"/>
            </w:pPr>
            <w:r>
              <w:t xml:space="preserve">Verificación y validación</w:t>
            </w:r>
          </w:p>
        </w:tc>
        <w:tc>
          <w:tcPr>
            <w:tcW w:w="1205" w:type="dxa"/>
          </w:tcPr>
          <w:p>
            <w:pPr>
              <w:pStyle w:val="Celda"/>
            </w:pPr>
          </w:p>
        </w:tc>
        <w:tc>
          <w:tcPr>
            <w:tcW w:w="1205" w:type="dxa"/>
          </w:tcPr>
          <w:p>
            <w:pPr>
              <w:pStyle w:val="Celda"/>
            </w:pPr>
          </w:p>
        </w:tc>
        <w:tc>
          <w:tcPr>
            <w:tcW w:w="1205" w:type="dxa"/>
          </w:tcPr>
          <w:p>
            <w:pPr>
              <w:pStyle w:val="Celda"/>
            </w:pPr>
            <w:r>
              <w:t xml:space="preserve">P22; G5</w:t>
            </w:r>
          </w:p>
        </w:tc>
        <w:tc>
          <w:tcPr>
            <w:tcW w:w="1205" w:type="dxa"/>
          </w:tcPr>
          <w:p>
            <w:pPr>
              <w:pStyle w:val="Celda"/>
            </w:pPr>
          </w:p>
        </w:tc>
        <w:tc>
          <w:tcPr>
            <w:tcW w:w="1205" w:type="dxa"/>
          </w:tcPr>
          <w:p>
            <w:pPr>
              <w:pStyle w:val="Celda"/>
            </w:pPr>
          </w:p>
        </w:tc>
        <w:tc>
          <w:tcPr>
            <w:tcW w:w="1205" w:type="dxa"/>
          </w:tcPr>
          <w:p>
            <w:pPr>
              <w:pStyle w:val="Celda"/>
            </w:pPr>
            <w:r>
              <w:t xml:space="preserve">MEASURE 2.1, MEASURE 2.5</w:t>
            </w:r>
          </w:p>
        </w:tc>
      </w:tr>
      <w:tr>
        <w:tc>
          <w:tcPr>
            <w:tcW w:w="1205" w:type="dxa"/>
          </w:tcPr>
          <w:p>
            <w:pPr>
              <w:pStyle w:val="Celda"/>
            </w:pPr>
            <w:r>
              <w:t xml:space="preserve">A.6.2.5</w:t>
            </w:r>
          </w:p>
        </w:tc>
        <w:tc>
          <w:tcPr>
            <w:tcW w:w="1205" w:type="dxa"/>
          </w:tcPr>
          <w:p>
            <w:pPr>
              <w:pStyle w:val="Celda"/>
            </w:pPr>
            <w:r>
              <w:t xml:space="preserve">Despliegue</w:t>
            </w:r>
          </w:p>
        </w:tc>
        <w:tc>
          <w:tcPr>
            <w:tcW w:w="1205" w:type="dxa"/>
          </w:tcPr>
          <w:p>
            <w:pPr>
              <w:pStyle w:val="Celda"/>
            </w:pPr>
          </w:p>
        </w:tc>
        <w:tc>
          <w:tcPr>
            <w:tcW w:w="1205" w:type="dxa"/>
          </w:tcPr>
          <w:p>
            <w:pPr>
              <w:pStyle w:val="Celda"/>
            </w:pPr>
          </w:p>
        </w:tc>
        <w:tc>
          <w:tcPr>
            <w:tcW w:w="1205" w:type="dxa"/>
          </w:tcPr>
          <w:p>
            <w:pPr>
              <w:pStyle w:val="Celda"/>
            </w:pPr>
            <w:r>
              <w:t xml:space="preserve">P21, P23; G5</w:t>
            </w:r>
          </w:p>
        </w:tc>
        <w:tc>
          <w:tcPr>
            <w:tcW w:w="1205" w:type="dxa"/>
          </w:tcPr>
          <w:p>
            <w:pPr>
              <w:pStyle w:val="Celda"/>
            </w:pPr>
          </w:p>
        </w:tc>
        <w:tc>
          <w:tcPr>
            <w:tcW w:w="1205" w:type="dxa"/>
          </w:tcPr>
          <w:p>
            <w:pPr>
              <w:pStyle w:val="Celda"/>
            </w:pPr>
          </w:p>
        </w:tc>
        <w:tc>
          <w:tcPr>
            <w:tcW w:w="1205" w:type="dxa"/>
          </w:tcPr>
          <w:p>
            <w:pPr>
              <w:pStyle w:val="Celda"/>
            </w:pPr>
            <w:r>
              <w:t xml:space="preserve">MEASURE 2.5, MANAGE 1.1</w:t>
            </w:r>
          </w:p>
        </w:tc>
      </w:tr>
      <w:tr>
        <w:tc>
          <w:tcPr>
            <w:tcW w:w="1205" w:type="dxa"/>
          </w:tcPr>
          <w:p>
            <w:pPr>
              <w:pStyle w:val="Celda"/>
            </w:pPr>
            <w:r>
              <w:t xml:space="preserve">A.6.2.6</w:t>
            </w:r>
          </w:p>
        </w:tc>
        <w:tc>
          <w:tcPr>
            <w:tcW w:w="1205" w:type="dxa"/>
          </w:tcPr>
          <w:p>
            <w:pPr>
              <w:pStyle w:val="Celda"/>
            </w:pPr>
            <w:r>
              <w:t xml:space="preserve">Operación y seguimiento</w:t>
            </w:r>
          </w:p>
        </w:tc>
        <w:tc>
          <w:tcPr>
            <w:tcW w:w="1205" w:type="dxa"/>
          </w:tcPr>
          <w:p>
            <w:pPr>
              <w:pStyle w:val="Celda"/>
            </w:pPr>
          </w:p>
        </w:tc>
        <w:tc>
          <w:tcPr>
            <w:tcW w:w="1205" w:type="dxa"/>
          </w:tcPr>
          <w:p>
            <w:pPr>
              <w:pStyle w:val="Celda"/>
            </w:pPr>
          </w:p>
        </w:tc>
        <w:tc>
          <w:tcPr>
            <w:tcW w:w="1205" w:type="dxa"/>
          </w:tcPr>
          <w:p>
            <w:pPr>
              <w:pStyle w:val="Celda"/>
            </w:pPr>
            <w:r>
              <w:t xml:space="preserve">P24, P25; documento 52; R6</w:t>
            </w:r>
          </w:p>
        </w:tc>
        <w:tc>
          <w:tcPr>
            <w:tcW w:w="1205" w:type="dxa"/>
          </w:tcPr>
          <w:p>
            <w:pPr>
              <w:pStyle w:val="Celda"/>
            </w:pPr>
          </w:p>
        </w:tc>
        <w:tc>
          <w:tcPr>
            <w:tcW w:w="1205" w:type="dxa"/>
          </w:tcPr>
          <w:p>
            <w:pPr>
              <w:pStyle w:val="Celda"/>
            </w:pPr>
          </w:p>
        </w:tc>
        <w:tc>
          <w:tcPr>
            <w:tcW w:w="1205" w:type="dxa"/>
          </w:tcPr>
          <w:p>
            <w:pPr>
              <w:pStyle w:val="Celda"/>
            </w:pPr>
            <w:r>
              <w:t xml:space="preserve">MEASURE 2.4, MANAGE 4.1</w:t>
            </w:r>
          </w:p>
        </w:tc>
      </w:tr>
      <w:tr>
        <w:tc>
          <w:tcPr>
            <w:tcW w:w="1205" w:type="dxa"/>
          </w:tcPr>
          <w:p>
            <w:pPr>
              <w:pStyle w:val="Celda"/>
            </w:pPr>
            <w:r>
              <w:t xml:space="preserve">A.6.2.7</w:t>
            </w:r>
          </w:p>
        </w:tc>
        <w:tc>
          <w:tcPr>
            <w:tcW w:w="1205" w:type="dxa"/>
          </w:tcPr>
          <w:p>
            <w:pPr>
              <w:pStyle w:val="Celda"/>
            </w:pPr>
            <w:r>
              <w:t xml:space="preserve">Documentación técnica</w:t>
            </w:r>
          </w:p>
        </w:tc>
        <w:tc>
          <w:tcPr>
            <w:tcW w:w="1205" w:type="dxa"/>
          </w:tcPr>
          <w:p>
            <w:pPr>
              <w:pStyle w:val="Celda"/>
            </w:pPr>
          </w:p>
        </w:tc>
        <w:tc>
          <w:tcPr>
            <w:tcW w:w="1205" w:type="dxa"/>
          </w:tcPr>
          <w:p>
            <w:pPr>
              <w:pStyle w:val="Celda"/>
            </w:pPr>
          </w:p>
        </w:tc>
        <w:tc>
          <w:tcPr>
            <w:tcW w:w="1205" w:type="dxa"/>
          </w:tcPr>
          <w:p>
            <w:pPr>
              <w:pStyle w:val="Celda"/>
            </w:pPr>
            <w:r>
              <w:t xml:space="preserve">P15, P21; documento 53</w:t>
            </w:r>
          </w:p>
        </w:tc>
        <w:tc>
          <w:tcPr>
            <w:tcW w:w="1205" w:type="dxa"/>
          </w:tcPr>
          <w:p>
            <w:pPr>
              <w:pStyle w:val="Celda"/>
            </w:pPr>
          </w:p>
        </w:tc>
        <w:tc>
          <w:tcPr>
            <w:tcW w:w="1205" w:type="dxa"/>
          </w:tcPr>
          <w:p>
            <w:pPr>
              <w:pStyle w:val="Celda"/>
            </w:pPr>
          </w:p>
        </w:tc>
        <w:tc>
          <w:tcPr>
            <w:tcW w:w="1205" w:type="dxa"/>
          </w:tcPr>
          <w:p>
            <w:pPr>
              <w:pStyle w:val="Celda"/>
            </w:pPr>
            <w:r>
              <w:t xml:space="preserve">MAP 2.2, MEASURE 2.9</w:t>
            </w:r>
          </w:p>
        </w:tc>
      </w:tr>
      <w:tr>
        <w:tc>
          <w:tcPr>
            <w:tcW w:w="1205" w:type="dxa"/>
          </w:tcPr>
          <w:p>
            <w:pPr>
              <w:pStyle w:val="Celda"/>
            </w:pPr>
            <w:r>
              <w:t xml:space="preserve">A.6.2.8</w:t>
            </w:r>
          </w:p>
        </w:tc>
        <w:tc>
          <w:tcPr>
            <w:tcW w:w="1205" w:type="dxa"/>
          </w:tcPr>
          <w:p>
            <w:pPr>
              <w:pStyle w:val="Celda"/>
            </w:pPr>
            <w:r>
              <w:t xml:space="preserve">Registro de eventos del sistema</w:t>
            </w:r>
          </w:p>
        </w:tc>
        <w:tc>
          <w:tcPr>
            <w:tcW w:w="1205" w:type="dxa"/>
          </w:tcPr>
          <w:p>
            <w:pPr>
              <w:pStyle w:val="Celda"/>
            </w:pPr>
          </w:p>
        </w:tc>
        <w:tc>
          <w:tcPr>
            <w:tcW w:w="1205" w:type="dxa"/>
          </w:tcPr>
          <w:p>
            <w:pPr>
              <w:pStyle w:val="Celda"/>
            </w:pPr>
          </w:p>
        </w:tc>
        <w:tc>
          <w:tcPr>
            <w:tcW w:w="1205" w:type="dxa"/>
          </w:tcPr>
          <w:p>
            <w:pPr>
              <w:pStyle w:val="Celda"/>
            </w:pPr>
            <w:r>
              <w:t xml:space="preserve">P25; AG-10; 34 §3.7</w:t>
            </w:r>
          </w:p>
        </w:tc>
        <w:tc>
          <w:tcPr>
            <w:tcW w:w="1205" w:type="dxa"/>
          </w:tcPr>
          <w:p>
            <w:pPr>
              <w:pStyle w:val="Celda"/>
            </w:pPr>
          </w:p>
        </w:tc>
        <w:tc>
          <w:tcPr>
            <w:tcW w:w="1205" w:type="dxa"/>
          </w:tcPr>
          <w:p>
            <w:pPr>
              <w:pStyle w:val="Celda"/>
            </w:pPr>
          </w:p>
        </w:tc>
        <w:tc>
          <w:tcPr>
            <w:tcW w:w="1205" w:type="dxa"/>
          </w:tcPr>
          <w:p>
            <w:pPr>
              <w:pStyle w:val="Celda"/>
            </w:pPr>
            <w:r>
              <w:t xml:space="preserve">MEASURE 2.4</w:t>
            </w:r>
          </w:p>
        </w:tc>
      </w:tr>
      <w:tr>
        <w:tc>
          <w:tcPr>
            <w:tcW w:w="1205" w:type="dxa"/>
          </w:tcPr>
          <w:p>
            <w:pPr>
              <w:pStyle w:val="Celda"/>
            </w:pPr>
            <w:r>
              <w:t xml:space="preserve">A.7.2</w:t>
            </w:r>
          </w:p>
        </w:tc>
        <w:tc>
          <w:tcPr>
            <w:tcW w:w="1205" w:type="dxa"/>
          </w:tcPr>
          <w:p>
            <w:pPr>
              <w:pStyle w:val="Celda"/>
            </w:pPr>
            <w:r>
              <w:t xml:space="preserve">Datos para desarrollar y mejorar el sistema</w:t>
            </w:r>
          </w:p>
        </w:tc>
        <w:tc>
          <w:tcPr>
            <w:tcW w:w="1205" w:type="dxa"/>
          </w:tcPr>
          <w:p>
            <w:pPr>
              <w:pStyle w:val="Celda"/>
            </w:pPr>
          </w:p>
        </w:tc>
        <w:tc>
          <w:tcPr>
            <w:tcW w:w="1205" w:type="dxa"/>
          </w:tcPr>
          <w:p>
            <w:pPr>
              <w:pStyle w:val="Celda"/>
            </w:pPr>
          </w:p>
        </w:tc>
        <w:tc>
          <w:tcPr>
            <w:tcW w:w="1205" w:type="dxa"/>
          </w:tcPr>
          <w:p>
            <w:pPr>
              <w:pStyle w:val="Celda"/>
            </w:pPr>
            <w:r>
              <w:t xml:space="preserve">P16, P64; documento 51</w:t>
            </w:r>
          </w:p>
        </w:tc>
        <w:tc>
          <w:tcPr>
            <w:tcW w:w="1205" w:type="dxa"/>
          </w:tcPr>
          <w:p>
            <w:pPr>
              <w:pStyle w:val="Celda"/>
            </w:pPr>
          </w:p>
        </w:tc>
        <w:tc>
          <w:tcPr>
            <w:tcW w:w="1205" w:type="dxa"/>
          </w:tcPr>
          <w:p>
            <w:pPr>
              <w:pStyle w:val="Celda"/>
            </w:pPr>
          </w:p>
        </w:tc>
        <w:tc>
          <w:tcPr>
            <w:tcW w:w="1205" w:type="dxa"/>
          </w:tcPr>
          <w:p>
            <w:pPr>
              <w:pStyle w:val="Celda"/>
            </w:pPr>
            <w:r>
              <w:t xml:space="preserve">MAP 2.3</w:t>
            </w:r>
          </w:p>
        </w:tc>
      </w:tr>
      <w:tr>
        <w:tc>
          <w:tcPr>
            <w:tcW w:w="1205" w:type="dxa"/>
          </w:tcPr>
          <w:p>
            <w:pPr>
              <w:pStyle w:val="Celda"/>
            </w:pPr>
            <w:r>
              <w:t xml:space="preserve">A.7.3</w:t>
            </w:r>
          </w:p>
        </w:tc>
        <w:tc>
          <w:tcPr>
            <w:tcW w:w="1205" w:type="dxa"/>
          </w:tcPr>
          <w:p>
            <w:pPr>
              <w:pStyle w:val="Celda"/>
            </w:pPr>
            <w:r>
              <w:t xml:space="preserve">Adquisición de datos</w:t>
            </w:r>
          </w:p>
        </w:tc>
        <w:tc>
          <w:tcPr>
            <w:tcW w:w="1205" w:type="dxa"/>
          </w:tcPr>
          <w:p>
            <w:pPr>
              <w:pStyle w:val="Celda"/>
            </w:pPr>
          </w:p>
        </w:tc>
        <w:tc>
          <w:tcPr>
            <w:tcW w:w="1205" w:type="dxa"/>
          </w:tcPr>
          <w:p>
            <w:pPr>
              <w:pStyle w:val="Celda"/>
            </w:pPr>
          </w:p>
        </w:tc>
        <w:tc>
          <w:tcPr>
            <w:tcW w:w="1205" w:type="dxa"/>
          </w:tcPr>
          <w:p>
            <w:pPr>
              <w:pStyle w:val="Celda"/>
            </w:pPr>
            <w:r>
              <w:t xml:space="preserve">P14, P64; documento 51</w:t>
            </w:r>
          </w:p>
        </w:tc>
        <w:tc>
          <w:tcPr>
            <w:tcW w:w="1205" w:type="dxa"/>
          </w:tcPr>
          <w:p>
            <w:pPr>
              <w:pStyle w:val="Celda"/>
            </w:pPr>
          </w:p>
        </w:tc>
        <w:tc>
          <w:tcPr>
            <w:tcW w:w="1205" w:type="dxa"/>
          </w:tcPr>
          <w:p>
            <w:pPr>
              <w:pStyle w:val="Celda"/>
            </w:pPr>
          </w:p>
        </w:tc>
        <w:tc>
          <w:tcPr>
            <w:tcW w:w="1205" w:type="dxa"/>
          </w:tcPr>
          <w:p>
            <w:pPr>
              <w:pStyle w:val="Celda"/>
            </w:pPr>
            <w:r>
              <w:t xml:space="preserve">MAP 2.3, MEASURE 2.10</w:t>
            </w:r>
          </w:p>
        </w:tc>
      </w:tr>
      <w:tr>
        <w:tc>
          <w:tcPr>
            <w:tcW w:w="1205" w:type="dxa"/>
          </w:tcPr>
          <w:p>
            <w:pPr>
              <w:pStyle w:val="Celda"/>
            </w:pPr>
            <w:r>
              <w:t xml:space="preserve">A.7.4</w:t>
            </w:r>
          </w:p>
        </w:tc>
        <w:tc>
          <w:tcPr>
            <w:tcW w:w="1205" w:type="dxa"/>
          </w:tcPr>
          <w:p>
            <w:pPr>
              <w:pStyle w:val="Celda"/>
            </w:pPr>
            <w:r>
              <w:t xml:space="preserve">Calidad de los datos</w:t>
            </w:r>
          </w:p>
        </w:tc>
        <w:tc>
          <w:tcPr>
            <w:tcW w:w="1205" w:type="dxa"/>
          </w:tcPr>
          <w:p>
            <w:pPr>
              <w:pStyle w:val="Celda"/>
            </w:pPr>
          </w:p>
        </w:tc>
        <w:tc>
          <w:tcPr>
            <w:tcW w:w="1205" w:type="dxa"/>
          </w:tcPr>
          <w:p>
            <w:pPr>
              <w:pStyle w:val="Celda"/>
            </w:pPr>
          </w:p>
        </w:tc>
        <w:tc>
          <w:tcPr>
            <w:tcW w:w="1205" w:type="dxa"/>
          </w:tcPr>
          <w:p>
            <w:pPr>
              <w:pStyle w:val="Celda"/>
            </w:pPr>
            <w:r>
              <w:t xml:space="preserve">P16; documento 51</w:t>
            </w:r>
          </w:p>
        </w:tc>
        <w:tc>
          <w:tcPr>
            <w:tcW w:w="1205" w:type="dxa"/>
          </w:tcPr>
          <w:p>
            <w:pPr>
              <w:pStyle w:val="Celda"/>
            </w:pPr>
          </w:p>
        </w:tc>
        <w:tc>
          <w:tcPr>
            <w:tcW w:w="1205" w:type="dxa"/>
          </w:tcPr>
          <w:p>
            <w:pPr>
              <w:pStyle w:val="Celda"/>
            </w:pPr>
          </w:p>
        </w:tc>
        <w:tc>
          <w:tcPr>
            <w:tcW w:w="1205" w:type="dxa"/>
          </w:tcPr>
          <w:p>
            <w:pPr>
              <w:pStyle w:val="Celda"/>
            </w:pPr>
            <w:r>
              <w:t xml:space="preserve">MAP 2.3, MEASURE 2.3</w:t>
            </w:r>
          </w:p>
        </w:tc>
      </w:tr>
      <w:tr>
        <w:tc>
          <w:tcPr>
            <w:tcW w:w="1205" w:type="dxa"/>
          </w:tcPr>
          <w:p>
            <w:pPr>
              <w:pStyle w:val="Celda"/>
            </w:pPr>
            <w:r>
              <w:t xml:space="preserve">A.7.5</w:t>
            </w:r>
          </w:p>
        </w:tc>
        <w:tc>
          <w:tcPr>
            <w:tcW w:w="1205" w:type="dxa"/>
          </w:tcPr>
          <w:p>
            <w:pPr>
              <w:pStyle w:val="Celda"/>
            </w:pPr>
            <w:r>
              <w:t xml:space="preserve">Procedencia de los datos</w:t>
            </w:r>
          </w:p>
        </w:tc>
        <w:tc>
          <w:tcPr>
            <w:tcW w:w="1205" w:type="dxa"/>
          </w:tcPr>
          <w:p>
            <w:pPr>
              <w:pStyle w:val="Celda"/>
            </w:pPr>
          </w:p>
        </w:tc>
        <w:tc>
          <w:tcPr>
            <w:tcW w:w="1205" w:type="dxa"/>
          </w:tcPr>
          <w:p>
            <w:pPr>
              <w:pStyle w:val="Celda"/>
            </w:pPr>
          </w:p>
        </w:tc>
        <w:tc>
          <w:tcPr>
            <w:tcW w:w="1205" w:type="dxa"/>
          </w:tcPr>
          <w:p>
            <w:pPr>
              <w:pStyle w:val="Celda"/>
            </w:pPr>
            <w:r>
              <w:t xml:space="preserve">P16; SEG-08</w:t>
            </w:r>
          </w:p>
        </w:tc>
        <w:tc>
          <w:tcPr>
            <w:tcW w:w="1205" w:type="dxa"/>
          </w:tcPr>
          <w:p>
            <w:pPr>
              <w:pStyle w:val="Celda"/>
            </w:pPr>
          </w:p>
        </w:tc>
        <w:tc>
          <w:tcPr>
            <w:tcW w:w="1205" w:type="dxa"/>
          </w:tcPr>
          <w:p>
            <w:pPr>
              <w:pStyle w:val="Celda"/>
            </w:pPr>
          </w:p>
        </w:tc>
        <w:tc>
          <w:tcPr>
            <w:tcW w:w="1205" w:type="dxa"/>
          </w:tcPr>
          <w:p>
            <w:pPr>
              <w:pStyle w:val="Celda"/>
            </w:pPr>
            <w:r>
              <w:t xml:space="preserve">MAP 2.3, MEASURE 2.9</w:t>
            </w:r>
          </w:p>
        </w:tc>
      </w:tr>
      <w:tr>
        <w:tc>
          <w:tcPr>
            <w:tcW w:w="1205" w:type="dxa"/>
          </w:tcPr>
          <w:p>
            <w:pPr>
              <w:pStyle w:val="Celda"/>
            </w:pPr>
            <w:r>
              <w:t xml:space="preserve">A.7.6</w:t>
            </w:r>
          </w:p>
        </w:tc>
        <w:tc>
          <w:tcPr>
            <w:tcW w:w="1205" w:type="dxa"/>
          </w:tcPr>
          <w:p>
            <w:pPr>
              <w:pStyle w:val="Celda"/>
            </w:pPr>
            <w:r>
              <w:t xml:space="preserve">Preparación de los datos</w:t>
            </w:r>
          </w:p>
        </w:tc>
        <w:tc>
          <w:tcPr>
            <w:tcW w:w="1205" w:type="dxa"/>
          </w:tcPr>
          <w:p>
            <w:pPr>
              <w:pStyle w:val="Celda"/>
            </w:pPr>
          </w:p>
        </w:tc>
        <w:tc>
          <w:tcPr>
            <w:tcW w:w="1205" w:type="dxa"/>
          </w:tcPr>
          <w:p>
            <w:pPr>
              <w:pStyle w:val="Celda"/>
            </w:pPr>
          </w:p>
        </w:tc>
        <w:tc>
          <w:tcPr>
            <w:tcW w:w="1205" w:type="dxa"/>
          </w:tcPr>
          <w:p>
            <w:pPr>
              <w:pStyle w:val="Celda"/>
            </w:pPr>
            <w:r>
              <w:t xml:space="preserve">P16; documento 51</w:t>
            </w:r>
          </w:p>
        </w:tc>
        <w:tc>
          <w:tcPr>
            <w:tcW w:w="1205" w:type="dxa"/>
          </w:tcPr>
          <w:p>
            <w:pPr>
              <w:pStyle w:val="Celda"/>
            </w:pPr>
          </w:p>
        </w:tc>
        <w:tc>
          <w:tcPr>
            <w:tcW w:w="1205" w:type="dxa"/>
          </w:tcPr>
          <w:p>
            <w:pPr>
              <w:pStyle w:val="Celda"/>
            </w:pPr>
          </w:p>
        </w:tc>
        <w:tc>
          <w:tcPr>
            <w:tcW w:w="1205" w:type="dxa"/>
          </w:tcPr>
          <w:p>
            <w:pPr>
              <w:pStyle w:val="Celda"/>
            </w:pPr>
            <w:r>
              <w:t xml:space="preserve">MAP 2.3</w:t>
            </w:r>
          </w:p>
        </w:tc>
      </w:tr>
      <w:tr>
        <w:tc>
          <w:tcPr>
            <w:tcW w:w="1205" w:type="dxa"/>
          </w:tcPr>
          <w:p>
            <w:pPr>
              <w:pStyle w:val="Celda"/>
            </w:pPr>
            <w:r>
              <w:t xml:space="preserve">A.8.2</w:t>
            </w:r>
          </w:p>
        </w:tc>
        <w:tc>
          <w:tcPr>
            <w:tcW w:w="1205" w:type="dxa"/>
          </w:tcPr>
          <w:p>
            <w:pPr>
              <w:pStyle w:val="Celda"/>
            </w:pPr>
            <w:r>
              <w:t xml:space="preserve">Documentación e información para los usuarios</w:t>
            </w:r>
          </w:p>
        </w:tc>
        <w:tc>
          <w:tcPr>
            <w:tcW w:w="1205" w:type="dxa"/>
          </w:tcPr>
          <w:p>
            <w:pPr>
              <w:pStyle w:val="Celda"/>
            </w:pPr>
          </w:p>
        </w:tc>
        <w:tc>
          <w:tcPr>
            <w:tcW w:w="1205" w:type="dxa"/>
          </w:tcPr>
          <w:p>
            <w:pPr>
              <w:pStyle w:val="Celda"/>
            </w:pPr>
          </w:p>
        </w:tc>
        <w:tc>
          <w:tcPr>
            <w:tcW w:w="1205" w:type="dxa"/>
          </w:tcPr>
          <w:p>
            <w:pPr>
              <w:pStyle w:val="Celda"/>
            </w:pPr>
            <w:r>
              <w:t xml:space="preserve">P17, P24, P49</w:t>
            </w:r>
          </w:p>
        </w:tc>
        <w:tc>
          <w:tcPr>
            <w:tcW w:w="1205" w:type="dxa"/>
          </w:tcPr>
          <w:p>
            <w:pPr>
              <w:pStyle w:val="Celda"/>
            </w:pPr>
          </w:p>
        </w:tc>
        <w:tc>
          <w:tcPr>
            <w:tcW w:w="1205" w:type="dxa"/>
          </w:tcPr>
          <w:p>
            <w:pPr>
              <w:pStyle w:val="Celda"/>
            </w:pPr>
          </w:p>
        </w:tc>
        <w:tc>
          <w:tcPr>
            <w:tcW w:w="1205" w:type="dxa"/>
          </w:tcPr>
          <w:p>
            <w:pPr>
              <w:pStyle w:val="Celda"/>
            </w:pPr>
            <w:r>
              <w:t xml:space="preserve">MAP 2.2, MEASURE 2.9</w:t>
            </w:r>
          </w:p>
        </w:tc>
      </w:tr>
      <w:tr>
        <w:tc>
          <w:tcPr>
            <w:tcW w:w="1205" w:type="dxa"/>
          </w:tcPr>
          <w:p>
            <w:pPr>
              <w:pStyle w:val="Celda"/>
            </w:pPr>
            <w:r>
              <w:t xml:space="preserve">A.8.3</w:t>
            </w:r>
          </w:p>
        </w:tc>
        <w:tc>
          <w:tcPr>
            <w:tcW w:w="1205" w:type="dxa"/>
          </w:tcPr>
          <w:p>
            <w:pPr>
              <w:pStyle w:val="Celda"/>
            </w:pPr>
            <w:r>
              <w:t xml:space="preserve">Comunicación externa</w:t>
            </w:r>
          </w:p>
        </w:tc>
        <w:tc>
          <w:tcPr>
            <w:tcW w:w="1205" w:type="dxa"/>
          </w:tcPr>
          <w:p>
            <w:pPr>
              <w:pStyle w:val="Celda"/>
            </w:pPr>
          </w:p>
        </w:tc>
        <w:tc>
          <w:tcPr>
            <w:tcW w:w="1205" w:type="dxa"/>
          </w:tcPr>
          <w:p>
            <w:pPr>
              <w:pStyle w:val="Celda"/>
            </w:pPr>
          </w:p>
        </w:tc>
        <w:tc>
          <w:tcPr>
            <w:tcW w:w="1205" w:type="dxa"/>
          </w:tcPr>
          <w:p>
            <w:pPr>
              <w:pStyle w:val="Celda"/>
            </w:pPr>
            <w:r>
              <w:t xml:space="preserve">P51; documento 60</w:t>
            </w:r>
          </w:p>
        </w:tc>
        <w:tc>
          <w:tcPr>
            <w:tcW w:w="1205" w:type="dxa"/>
          </w:tcPr>
          <w:p>
            <w:pPr>
              <w:pStyle w:val="Celda"/>
            </w:pPr>
          </w:p>
        </w:tc>
        <w:tc>
          <w:tcPr>
            <w:tcW w:w="1205" w:type="dxa"/>
          </w:tcPr>
          <w:p>
            <w:pPr>
              <w:pStyle w:val="Celda"/>
            </w:pPr>
          </w:p>
        </w:tc>
        <w:tc>
          <w:tcPr>
            <w:tcW w:w="1205" w:type="dxa"/>
          </w:tcPr>
          <w:p>
            <w:pPr>
              <w:pStyle w:val="Celda"/>
            </w:pPr>
            <w:r>
              <w:t xml:space="preserve">GOVERN 5.1, MEASURE 3.3</w:t>
            </w:r>
          </w:p>
        </w:tc>
      </w:tr>
      <w:tr>
        <w:tc>
          <w:tcPr>
            <w:tcW w:w="1205" w:type="dxa"/>
          </w:tcPr>
          <w:p>
            <w:pPr>
              <w:pStyle w:val="Celda"/>
            </w:pPr>
            <w:r>
              <w:t xml:space="preserve">A.8.4</w:t>
            </w:r>
          </w:p>
        </w:tc>
        <w:tc>
          <w:tcPr>
            <w:tcW w:w="1205" w:type="dxa"/>
          </w:tcPr>
          <w:p>
            <w:pPr>
              <w:pStyle w:val="Celda"/>
            </w:pPr>
            <w:r>
              <w:t xml:space="preserve">Comunicación de incidentes</w:t>
            </w:r>
          </w:p>
        </w:tc>
        <w:tc>
          <w:tcPr>
            <w:tcW w:w="1205" w:type="dxa"/>
          </w:tcPr>
          <w:p>
            <w:pPr>
              <w:pStyle w:val="Celda"/>
            </w:pPr>
          </w:p>
        </w:tc>
        <w:tc>
          <w:tcPr>
            <w:tcW w:w="1205" w:type="dxa"/>
          </w:tcPr>
          <w:p>
            <w:pPr>
              <w:pStyle w:val="Celda"/>
            </w:pPr>
          </w:p>
        </w:tc>
        <w:tc>
          <w:tcPr>
            <w:tcW w:w="1205" w:type="dxa"/>
          </w:tcPr>
          <w:p>
            <w:pPr>
              <w:pStyle w:val="Celda"/>
            </w:pPr>
            <w:r>
              <w:t xml:space="preserve">P26, P51; documento 37</w:t>
            </w:r>
          </w:p>
        </w:tc>
        <w:tc>
          <w:tcPr>
            <w:tcW w:w="1205" w:type="dxa"/>
          </w:tcPr>
          <w:p>
            <w:pPr>
              <w:pStyle w:val="Celda"/>
            </w:pPr>
          </w:p>
        </w:tc>
        <w:tc>
          <w:tcPr>
            <w:tcW w:w="1205" w:type="dxa"/>
          </w:tcPr>
          <w:p>
            <w:pPr>
              <w:pStyle w:val="Celda"/>
            </w:pPr>
          </w:p>
        </w:tc>
        <w:tc>
          <w:tcPr>
            <w:tcW w:w="1205" w:type="dxa"/>
          </w:tcPr>
          <w:p>
            <w:pPr>
              <w:pStyle w:val="Celda"/>
            </w:pPr>
            <w:r>
              <w:t xml:space="preserve">GOVERN 4.3, MANAGE 4.3</w:t>
            </w:r>
          </w:p>
        </w:tc>
      </w:tr>
      <w:tr>
        <w:tc>
          <w:tcPr>
            <w:tcW w:w="1205" w:type="dxa"/>
          </w:tcPr>
          <w:p>
            <w:pPr>
              <w:pStyle w:val="Celda"/>
            </w:pPr>
            <w:r>
              <w:t xml:space="preserve">A.8.5</w:t>
            </w:r>
          </w:p>
        </w:tc>
        <w:tc>
          <w:tcPr>
            <w:tcW w:w="1205" w:type="dxa"/>
          </w:tcPr>
          <w:p>
            <w:pPr>
              <w:pStyle w:val="Celda"/>
            </w:pPr>
            <w:r>
              <w:t xml:space="preserve">Información a las partes interesadas</w:t>
            </w:r>
          </w:p>
        </w:tc>
        <w:tc>
          <w:tcPr>
            <w:tcW w:w="1205" w:type="dxa"/>
          </w:tcPr>
          <w:p>
            <w:pPr>
              <w:pStyle w:val="Celda"/>
            </w:pPr>
          </w:p>
        </w:tc>
        <w:tc>
          <w:tcPr>
            <w:tcW w:w="1205" w:type="dxa"/>
          </w:tcPr>
          <w:p>
            <w:pPr>
              <w:pStyle w:val="Celda"/>
            </w:pPr>
          </w:p>
        </w:tc>
        <w:tc>
          <w:tcPr>
            <w:tcW w:w="1205" w:type="dxa"/>
          </w:tcPr>
          <w:p>
            <w:pPr>
              <w:pStyle w:val="Celda"/>
            </w:pPr>
            <w:r>
              <w:t xml:space="preserve">P46, P49; documento 60</w:t>
            </w:r>
          </w:p>
        </w:tc>
        <w:tc>
          <w:tcPr>
            <w:tcW w:w="1205" w:type="dxa"/>
          </w:tcPr>
          <w:p>
            <w:pPr>
              <w:pStyle w:val="Celda"/>
            </w:pPr>
          </w:p>
        </w:tc>
        <w:tc>
          <w:tcPr>
            <w:tcW w:w="1205" w:type="dxa"/>
          </w:tcPr>
          <w:p>
            <w:pPr>
              <w:pStyle w:val="Celda"/>
            </w:pPr>
          </w:p>
        </w:tc>
        <w:tc>
          <w:tcPr>
            <w:tcW w:w="1205" w:type="dxa"/>
          </w:tcPr>
          <w:p>
            <w:pPr>
              <w:pStyle w:val="Celda"/>
            </w:pPr>
            <w:r>
              <w:t xml:space="preserve">GOVERN 4.2, MANAGE 4.3</w:t>
            </w:r>
          </w:p>
        </w:tc>
      </w:tr>
      <w:tr>
        <w:tc>
          <w:tcPr>
            <w:tcW w:w="1205" w:type="dxa"/>
          </w:tcPr>
          <w:p>
            <w:pPr>
              <w:pStyle w:val="Celda"/>
            </w:pPr>
            <w:r>
              <w:t xml:space="preserve">A.9.2</w:t>
            </w:r>
          </w:p>
        </w:tc>
        <w:tc>
          <w:tcPr>
            <w:tcW w:w="1205" w:type="dxa"/>
          </w:tcPr>
          <w:p>
            <w:pPr>
              <w:pStyle w:val="Celda"/>
            </w:pPr>
            <w:r>
              <w:t xml:space="preserve">Procesos de uso responsable</w:t>
            </w:r>
          </w:p>
        </w:tc>
        <w:tc>
          <w:tcPr>
            <w:tcW w:w="1205" w:type="dxa"/>
          </w:tcPr>
          <w:p>
            <w:pPr>
              <w:pStyle w:val="Celda"/>
            </w:pPr>
          </w:p>
        </w:tc>
        <w:tc>
          <w:tcPr>
            <w:tcW w:w="1205" w:type="dxa"/>
          </w:tcPr>
          <w:p>
            <w:pPr>
              <w:pStyle w:val="Celda"/>
            </w:pPr>
          </w:p>
        </w:tc>
        <w:tc>
          <w:tcPr>
            <w:tcW w:w="1205" w:type="dxa"/>
          </w:tcPr>
          <w:p>
            <w:pPr>
              <w:pStyle w:val="Celda"/>
            </w:pPr>
            <w:r>
              <w:t xml:space="preserve">Documento 31; P43</w:t>
            </w:r>
          </w:p>
        </w:tc>
        <w:tc>
          <w:tcPr>
            <w:tcW w:w="1205" w:type="dxa"/>
          </w:tcPr>
          <w:p>
            <w:pPr>
              <w:pStyle w:val="Celda"/>
            </w:pPr>
          </w:p>
        </w:tc>
        <w:tc>
          <w:tcPr>
            <w:tcW w:w="1205" w:type="dxa"/>
          </w:tcPr>
          <w:p>
            <w:pPr>
              <w:pStyle w:val="Celda"/>
            </w:pPr>
          </w:p>
        </w:tc>
        <w:tc>
          <w:tcPr>
            <w:tcW w:w="1205" w:type="dxa"/>
          </w:tcPr>
          <w:p>
            <w:pPr>
              <w:pStyle w:val="Celda"/>
            </w:pPr>
            <w:r>
              <w:t xml:space="preserve">GOVERN 4.1, MANAGE 1.1</w:t>
            </w:r>
          </w:p>
        </w:tc>
      </w:tr>
      <w:tr>
        <w:tc>
          <w:tcPr>
            <w:tcW w:w="1205" w:type="dxa"/>
          </w:tcPr>
          <w:p>
            <w:pPr>
              <w:pStyle w:val="Celda"/>
            </w:pPr>
            <w:r>
              <w:t xml:space="preserve">A.9.3</w:t>
            </w:r>
          </w:p>
        </w:tc>
        <w:tc>
          <w:tcPr>
            <w:tcW w:w="1205" w:type="dxa"/>
          </w:tcPr>
          <w:p>
            <w:pPr>
              <w:pStyle w:val="Celda"/>
            </w:pPr>
            <w:r>
              <w:t xml:space="preserve">Objetivos de uso responsable</w:t>
            </w:r>
          </w:p>
        </w:tc>
        <w:tc>
          <w:tcPr>
            <w:tcW w:w="1205" w:type="dxa"/>
          </w:tcPr>
          <w:p>
            <w:pPr>
              <w:pStyle w:val="Celda"/>
            </w:pPr>
          </w:p>
        </w:tc>
        <w:tc>
          <w:tcPr>
            <w:tcW w:w="1205" w:type="dxa"/>
          </w:tcPr>
          <w:p>
            <w:pPr>
              <w:pStyle w:val="Celda"/>
            </w:pPr>
          </w:p>
        </w:tc>
        <w:tc>
          <w:tcPr>
            <w:tcW w:w="1205" w:type="dxa"/>
          </w:tcPr>
          <w:p>
            <w:pPr>
              <w:pStyle w:val="Celda"/>
            </w:pPr>
            <w:r>
              <w:t xml:space="preserve">Documento 31; P17</w:t>
            </w:r>
          </w:p>
        </w:tc>
        <w:tc>
          <w:tcPr>
            <w:tcW w:w="1205" w:type="dxa"/>
          </w:tcPr>
          <w:p>
            <w:pPr>
              <w:pStyle w:val="Celda"/>
            </w:pPr>
          </w:p>
        </w:tc>
        <w:tc>
          <w:tcPr>
            <w:tcW w:w="1205" w:type="dxa"/>
          </w:tcPr>
          <w:p>
            <w:pPr>
              <w:pStyle w:val="Celda"/>
            </w:pPr>
          </w:p>
        </w:tc>
        <w:tc>
          <w:tcPr>
            <w:tcW w:w="1205" w:type="dxa"/>
          </w:tcPr>
          <w:p>
            <w:pPr>
              <w:pStyle w:val="Celda"/>
            </w:pPr>
            <w:r>
              <w:t xml:space="preserve">GOVERN 1.2, MAP 2.2</w:t>
            </w:r>
          </w:p>
        </w:tc>
      </w:tr>
      <w:tr>
        <w:tc>
          <w:tcPr>
            <w:tcW w:w="1205" w:type="dxa"/>
          </w:tcPr>
          <w:p>
            <w:pPr>
              <w:pStyle w:val="Celda"/>
            </w:pPr>
            <w:r>
              <w:t xml:space="preserve">A.9.4</w:t>
            </w:r>
          </w:p>
        </w:tc>
        <w:tc>
          <w:tcPr>
            <w:tcW w:w="1205" w:type="dxa"/>
          </w:tcPr>
          <w:p>
            <w:pPr>
              <w:pStyle w:val="Celda"/>
            </w:pPr>
            <w:r>
              <w:t xml:space="preserve">Uso previsto del sistema</w:t>
            </w:r>
          </w:p>
        </w:tc>
        <w:tc>
          <w:tcPr>
            <w:tcW w:w="1205" w:type="dxa"/>
          </w:tcPr>
          <w:p>
            <w:pPr>
              <w:pStyle w:val="Celda"/>
            </w:pPr>
          </w:p>
        </w:tc>
        <w:tc>
          <w:tcPr>
            <w:tcW w:w="1205" w:type="dxa"/>
          </w:tcPr>
          <w:p>
            <w:pPr>
              <w:pStyle w:val="Celda"/>
            </w:pPr>
          </w:p>
        </w:tc>
        <w:tc>
          <w:tcPr>
            <w:tcW w:w="1205" w:type="dxa"/>
          </w:tcPr>
          <w:p>
            <w:pPr>
              <w:pStyle w:val="Celda"/>
            </w:pPr>
            <w:r>
              <w:t xml:space="preserve">P01, P17, P49</w:t>
            </w:r>
          </w:p>
        </w:tc>
        <w:tc>
          <w:tcPr>
            <w:tcW w:w="1205" w:type="dxa"/>
          </w:tcPr>
          <w:p>
            <w:pPr>
              <w:pStyle w:val="Celda"/>
            </w:pPr>
          </w:p>
        </w:tc>
        <w:tc>
          <w:tcPr>
            <w:tcW w:w="1205" w:type="dxa"/>
          </w:tcPr>
          <w:p>
            <w:pPr>
              <w:pStyle w:val="Celda"/>
            </w:pPr>
          </w:p>
        </w:tc>
        <w:tc>
          <w:tcPr>
            <w:tcW w:w="1205" w:type="dxa"/>
          </w:tcPr>
          <w:p>
            <w:pPr>
              <w:pStyle w:val="Celda"/>
            </w:pPr>
            <w:r>
              <w:t xml:space="preserve">MAP 1.4, MANAGE 2.4</w:t>
            </w:r>
          </w:p>
        </w:tc>
      </w:tr>
      <w:tr>
        <w:tc>
          <w:tcPr>
            <w:tcW w:w="1205" w:type="dxa"/>
          </w:tcPr>
          <w:p>
            <w:pPr>
              <w:pStyle w:val="Celda"/>
            </w:pPr>
            <w:r>
              <w:t xml:space="preserve">A.10.2</w:t>
            </w:r>
          </w:p>
        </w:tc>
        <w:tc>
          <w:tcPr>
            <w:tcW w:w="1205" w:type="dxa"/>
          </w:tcPr>
          <w:p>
            <w:pPr>
              <w:pStyle w:val="Celda"/>
            </w:pPr>
            <w:r>
              <w:t xml:space="preserve">Reparto de responsabilidades con terceros</w:t>
            </w:r>
          </w:p>
        </w:tc>
        <w:tc>
          <w:tcPr>
            <w:tcW w:w="1205" w:type="dxa"/>
          </w:tcPr>
          <w:p>
            <w:pPr>
              <w:pStyle w:val="Celda"/>
            </w:pPr>
          </w:p>
        </w:tc>
        <w:tc>
          <w:tcPr>
            <w:tcW w:w="1205" w:type="dxa"/>
          </w:tcPr>
          <w:p>
            <w:pPr>
              <w:pStyle w:val="Celda"/>
            </w:pPr>
          </w:p>
        </w:tc>
        <w:tc>
          <w:tcPr>
            <w:tcW w:w="1205" w:type="dxa"/>
          </w:tcPr>
          <w:p>
            <w:pPr>
              <w:pStyle w:val="Celda"/>
            </w:pPr>
            <w:r>
              <w:t xml:space="preserve">Documento 36; P56</w:t>
            </w:r>
          </w:p>
        </w:tc>
        <w:tc>
          <w:tcPr>
            <w:tcW w:w="1205" w:type="dxa"/>
          </w:tcPr>
          <w:p>
            <w:pPr>
              <w:pStyle w:val="Celda"/>
            </w:pPr>
          </w:p>
        </w:tc>
        <w:tc>
          <w:tcPr>
            <w:tcW w:w="1205" w:type="dxa"/>
          </w:tcPr>
          <w:p>
            <w:pPr>
              <w:pStyle w:val="Celda"/>
            </w:pPr>
          </w:p>
        </w:tc>
        <w:tc>
          <w:tcPr>
            <w:tcW w:w="1205" w:type="dxa"/>
          </w:tcPr>
          <w:p>
            <w:pPr>
              <w:pStyle w:val="Celda"/>
            </w:pPr>
            <w:r>
              <w:t xml:space="preserve">GOVERN 6.1, MANAGE 3.1</w:t>
            </w:r>
          </w:p>
        </w:tc>
      </w:tr>
      <w:tr>
        <w:tc>
          <w:tcPr>
            <w:tcW w:w="1205" w:type="dxa"/>
          </w:tcPr>
          <w:p>
            <w:pPr>
              <w:pStyle w:val="Celda"/>
            </w:pPr>
            <w:r>
              <w:t xml:space="preserve">A.10.3</w:t>
            </w:r>
          </w:p>
        </w:tc>
        <w:tc>
          <w:tcPr>
            <w:tcW w:w="1205" w:type="dxa"/>
          </w:tcPr>
          <w:p>
            <w:pPr>
              <w:pStyle w:val="Celda"/>
            </w:pPr>
            <w:r>
              <w:t xml:space="preserve">Proveedores</w:t>
            </w:r>
          </w:p>
        </w:tc>
        <w:tc>
          <w:tcPr>
            <w:tcW w:w="1205" w:type="dxa"/>
          </w:tcPr>
          <w:p>
            <w:pPr>
              <w:pStyle w:val="Celda"/>
            </w:pPr>
          </w:p>
        </w:tc>
        <w:tc>
          <w:tcPr>
            <w:tcW w:w="1205" w:type="dxa"/>
          </w:tcPr>
          <w:p>
            <w:pPr>
              <w:pStyle w:val="Celda"/>
            </w:pPr>
          </w:p>
        </w:tc>
        <w:tc>
          <w:tcPr>
            <w:tcW w:w="1205" w:type="dxa"/>
          </w:tcPr>
          <w:p>
            <w:pPr>
              <w:pStyle w:val="Celda"/>
            </w:pPr>
            <w:r>
              <w:t xml:space="preserve">Documento 36; P14, P55, P57</w:t>
            </w:r>
          </w:p>
        </w:tc>
        <w:tc>
          <w:tcPr>
            <w:tcW w:w="1205" w:type="dxa"/>
          </w:tcPr>
          <w:p>
            <w:pPr>
              <w:pStyle w:val="Celda"/>
            </w:pPr>
          </w:p>
        </w:tc>
        <w:tc>
          <w:tcPr>
            <w:tcW w:w="1205" w:type="dxa"/>
          </w:tcPr>
          <w:p>
            <w:pPr>
              <w:pStyle w:val="Celda"/>
            </w:pPr>
          </w:p>
        </w:tc>
        <w:tc>
          <w:tcPr>
            <w:tcW w:w="1205" w:type="dxa"/>
          </w:tcPr>
          <w:p>
            <w:pPr>
              <w:pStyle w:val="Celda"/>
            </w:pPr>
            <w:r>
              <w:t xml:space="preserve">GOVERN 6.1, GOVERN 6.2</w:t>
            </w:r>
          </w:p>
        </w:tc>
      </w:tr>
      <w:tr>
        <w:tc>
          <w:tcPr>
            <w:tcW w:w="1205" w:type="dxa"/>
          </w:tcPr>
          <w:p>
            <w:pPr>
              <w:pStyle w:val="Celda"/>
            </w:pPr>
            <w:r>
              <w:t xml:space="preserve">A.10.4</w:t>
            </w:r>
          </w:p>
        </w:tc>
        <w:tc>
          <w:tcPr>
            <w:tcW w:w="1205" w:type="dxa"/>
          </w:tcPr>
          <w:p>
            <w:pPr>
              <w:pStyle w:val="Celda"/>
            </w:pPr>
            <w:r>
              <w:t xml:space="preserve">Clientes</w:t>
            </w:r>
          </w:p>
        </w:tc>
        <w:tc>
          <w:tcPr>
            <w:tcW w:w="1205" w:type="dxa"/>
          </w:tcPr>
          <w:p>
            <w:pPr>
              <w:pStyle w:val="Celda"/>
            </w:pPr>
          </w:p>
        </w:tc>
        <w:tc>
          <w:tcPr>
            <w:tcW w:w="1205" w:type="dxa"/>
          </w:tcPr>
          <w:p>
            <w:pPr>
              <w:pStyle w:val="Celda"/>
            </w:pPr>
          </w:p>
        </w:tc>
        <w:tc>
          <w:tcPr>
            <w:tcW w:w="1205" w:type="dxa"/>
          </w:tcPr>
          <w:p>
            <w:pPr>
              <w:pStyle w:val="Celda"/>
            </w:pPr>
            <w:r>
              <w:t xml:space="preserve">P49, P56; 34 §3.8</w:t>
            </w:r>
          </w:p>
        </w:tc>
        <w:tc>
          <w:tcPr>
            <w:tcW w:w="1205" w:type="dxa"/>
          </w:tcPr>
          <w:p>
            <w:pPr>
              <w:pStyle w:val="Celda"/>
            </w:pPr>
          </w:p>
        </w:tc>
        <w:tc>
          <w:tcPr>
            <w:tcW w:w="1205" w:type="dxa"/>
          </w:tcPr>
          <w:p>
            <w:pPr>
              <w:pStyle w:val="Celda"/>
            </w:pPr>
          </w:p>
        </w:tc>
        <w:tc>
          <w:tcPr>
            <w:tcW w:w="1205" w:type="dxa"/>
          </w:tcPr>
          <w:p>
            <w:pPr>
              <w:pStyle w:val="Celda"/>
            </w:pPr>
            <w:r>
              <w:t xml:space="preserve">GOVERN 5.1, MANAGE 4.1</w:t>
            </w:r>
          </w:p>
        </w:tc>
      </w:tr>
      <w:tr>
        <w:tc>
          <w:tcPr>
            <w:tcW w:w="1205" w:type="dxa"/>
          </w:tcPr>
          <w:p>
            <w:pPr>
              <w:pStyle w:val="Celda"/>
            </w:pPr>
            <w:r>
              <w:rPr>
                <w:i/>
              </w:rPr>
              <w:t xml:space="preserve">(ejemplo ilustrativo)</w:t>
            </w:r>
            <w:r>
              <w:t xml:space="preserve"> A.10.3</w:t>
            </w:r>
          </w:p>
        </w:tc>
        <w:tc>
          <w:tcPr>
            <w:tcW w:w="1205" w:type="dxa"/>
          </w:tcPr>
          <w:p>
            <w:pPr>
              <w:pStyle w:val="Celda"/>
            </w:pPr>
            <w:r>
              <w:t xml:space="preserve">Proveedores</w:t>
            </w:r>
          </w:p>
        </w:tc>
        <w:tc>
          <w:tcPr>
            <w:tcW w:w="1205" w:type="dxa"/>
          </w:tcPr>
          <w:p>
            <w:pPr>
              <w:pStyle w:val="Celda"/>
            </w:pPr>
            <w:r>
              <w:t xml:space="preserve">Sí</w:t>
            </w:r>
          </w:p>
        </w:tc>
        <w:tc>
          <w:tcPr>
            <w:tcW w:w="1205" w:type="dxa"/>
          </w:tcPr>
          <w:p>
            <w:pPr>
              <w:pStyle w:val="Celda"/>
            </w:pPr>
            <w:r>
              <w:t xml:space="preserve">La compañía integra dos modelos de terceros en procesos de atención al cliente.</w:t>
            </w:r>
          </w:p>
        </w:tc>
        <w:tc>
          <w:tcPr>
            <w:tcW w:w="1205" w:type="dxa"/>
          </w:tcPr>
          <w:p>
            <w:pPr>
              <w:pStyle w:val="Celda"/>
            </w:pPr>
            <w:r>
              <w:t xml:space="preserve">Documento 36; P14, P55, P57</w:t>
            </w:r>
          </w:p>
        </w:tc>
        <w:tc>
          <w:tcPr>
            <w:tcW w:w="1205" w:type="dxa"/>
          </w:tcPr>
          <w:p>
            <w:pPr>
              <w:pStyle w:val="Celda"/>
            </w:pPr>
            <w:r>
              <w:t xml:space="preserve">Evaluaciones P14 de los dos proveedores (03-2026) y registro P57 vigente.</w:t>
            </w:r>
          </w:p>
        </w:tc>
        <w:tc>
          <w:tcPr>
            <w:tcW w:w="1205" w:type="dxa"/>
          </w:tcPr>
          <w:p>
            <w:pPr>
              <w:pStyle w:val="Celda"/>
            </w:pPr>
            <w:r>
              <w:t xml:space="preserve">Implantado en parte</w:t>
            </w:r>
          </w:p>
        </w:tc>
        <w:tc>
          <w:tcPr>
            <w:tcW w:w="1205" w:type="dxa"/>
          </w:tcPr>
          <w:p>
            <w:pPr>
              <w:pStyle w:val="Celda"/>
            </w:pPr>
            <w:r>
              <w:t xml:space="preserve">GOVERN 6.1, GOVERN 6.2</w:t>
            </w:r>
          </w:p>
        </w:tc>
      </w:tr>
    </w:tbl>
    <w:p>
      <w:pPr>
        <w:pStyle w:val="Espacio"/>
      </w:pPr>
    </w:p>
    <w:p>
      <w:pPr>
        <w:pStyle w:val="Heading2"/>
      </w:pPr>
      <w:r>
        <w:t xml:space="preserve">3.1 Controles adicionales</w:t>
      </w:r>
    </w:p>
    <w:p>
      <w:r>
        <w:t xml:space="preserve">La cláusula 6.1.3 permite añadir controles de otras fuentes. Si la compañía aplica controles de SEVEN-G que no tienen equivalente directo en el anexo A (por ejemplo, los controles de agentes AG del documento 35), los declara aquí.</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Control adicional</w:t>
            </w:r>
          </w:p>
        </w:tc>
        <w:tc>
          <w:tcPr>
            <w:tcW w:w="1928" w:type="dxa"/>
            <w:shd w:val="clear" w:color="auto" w:fill="F2DFCE"/>
          </w:tcPr>
          <w:p>
            <w:pPr>
              <w:pStyle w:val="Celda"/>
            </w:pPr>
            <w:r>
              <w:rPr>
                <w:b/>
              </w:rPr>
              <w:t xml:space="preserve">Origen</w:t>
            </w:r>
          </w:p>
        </w:tc>
        <w:tc>
          <w:tcPr>
            <w:tcW w:w="1928" w:type="dxa"/>
            <w:shd w:val="clear" w:color="auto" w:fill="F2DFCE"/>
          </w:tcPr>
          <w:p>
            <w:pPr>
              <w:pStyle w:val="Celda"/>
            </w:pPr>
            <w:r>
              <w:rPr>
                <w:b/>
              </w:rPr>
              <w:t xml:space="preserve">Por qué se añade</w:t>
            </w:r>
          </w:p>
        </w:tc>
        <w:tc>
          <w:tcPr>
            <w:tcW w:w="1928" w:type="dxa"/>
            <w:shd w:val="clear" w:color="auto" w:fill="F2DFCE"/>
          </w:tcPr>
          <w:p>
            <w:pPr>
              <w:pStyle w:val="Celda"/>
            </w:pPr>
            <w:r>
              <w:rPr>
                <w:b/>
              </w:rPr>
              <w:t xml:space="preserve">Evidencia</w:t>
            </w:r>
          </w:p>
        </w:tc>
        <w:tc>
          <w:tcPr>
            <w:tcW w:w="1928" w:type="dxa"/>
            <w:shd w:val="clear" w:color="auto" w:fill="F2DFCE"/>
          </w:tcPr>
          <w:p>
            <w:pPr>
              <w:pStyle w:val="Celda"/>
            </w:pPr>
            <w:r>
              <w:rPr>
                <w:b/>
              </w:rPr>
              <w:t xml:space="preserve">Estado de implantación</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(ejemplo ilustrativo)</w:t>
            </w:r>
            <w:r>
              <w:t xml:space="preserve"> AG-09 · Interruptor de parada</w:t>
            </w:r>
          </w:p>
        </w:tc>
        <w:tc>
          <w:tcPr>
            <w:tcW w:w="1928" w:type="dxa"/>
          </w:tcPr>
          <w:p>
            <w:pPr>
              <w:pStyle w:val="Celda"/>
            </w:pPr>
            <w:r>
              <w:t xml:space="preserve">Documento 35 §7</w:t>
            </w:r>
          </w:p>
        </w:tc>
        <w:tc>
          <w:tcPr>
            <w:tcW w:w="1928" w:type="dxa"/>
          </w:tcPr>
          <w:p>
            <w:pPr>
              <w:pStyle w:val="Celda"/>
            </w:pPr>
            <w:r>
              <w:t xml:space="preserve">La compañía opera agentes con autonomía A2.</w:t>
            </w:r>
          </w:p>
        </w:tc>
        <w:tc>
          <w:tcPr>
            <w:tcW w:w="1928" w:type="dxa"/>
          </w:tcPr>
          <w:p>
            <w:pPr>
              <w:pStyle w:val="Celda"/>
            </w:pPr>
            <w:r>
              <w:t xml:space="preserve">Pruebas del interruptor en P19 y P24.</w:t>
            </w:r>
          </w:p>
        </w:tc>
        <w:tc>
          <w:tcPr>
            <w:tcW w:w="1928" w:type="dxa"/>
          </w:tcPr>
          <w:p>
            <w:pPr>
              <w:pStyle w:val="Celda"/>
            </w:pPr>
            <w:r>
              <w:t xml:space="preserve">Implantado</w:t>
            </w:r>
          </w:p>
        </w:tc>
      </w:tr>
    </w:tbl>
    <w:p>
      <w:pPr>
        <w:pStyle w:val="Espacio"/>
      </w:pPr>
    </w:p>
    <w:p>
      <w:pPr>
        <w:pStyle w:val="Separador"/>
      </w:pPr>
    </w:p>
    <w:p>
      <w:pPr>
        <w:pStyle w:val="Heading1"/>
      </w:pPr>
      <w:r>
        <w:t xml:space="preserve">4. Resumen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Concepto</w:t>
            </w:r>
          </w:p>
        </w:tc>
        <w:tc>
          <w:tcPr>
            <w:tcW w:w="3213" w:type="dxa"/>
            <w:shd w:val="clear" w:color="auto" w:fill="F2DFCE"/>
          </w:tcPr>
          <w:p>
            <w:pPr>
              <w:pStyle w:val="Celda"/>
            </w:pPr>
            <w:r>
              <w:rPr>
                <w:b/>
              </w:rPr>
              <w:t xml:space="preserve">Número</w:t>
            </w:r>
          </w:p>
        </w:tc>
        <w:tc>
          <w:tcPr>
            <w:tcW w:w="3213" w:type="dxa"/>
            <w:shd w:val="clear" w:color="auto" w:fill="F2DFCE"/>
          </w:tcPr>
          <w:p>
            <w:pPr>
              <w:pStyle w:val="Celda"/>
            </w:pPr>
            <w:r>
              <w:rPr>
                <w:b/>
              </w:rPr>
              <w:t xml:space="preserve">Guía</w:t>
            </w:r>
          </w:p>
        </w:tc>
      </w:tr>
      <w:tr>
        <w:tc>
          <w:tcPr>
            <w:tcW w:w="3213" w:type="dxa"/>
          </w:tcPr>
          <w:p>
            <w:pPr>
              <w:pStyle w:val="Celda"/>
            </w:pPr>
            <w:r>
              <w:t xml:space="preserve">Controles del anexo A declarados</w:t>
            </w:r>
          </w:p>
        </w:tc>
        <w:tc>
          <w:tcPr>
            <w:tcW w:w="3213" w:type="dxa"/>
          </w:tcPr>
          <w:p>
            <w:pPr>
              <w:pStyle w:val="Celda"/>
            </w:pPr>
            <w:r>
              <w:t xml:space="preserve">38</w:t>
            </w:r>
          </w:p>
        </w:tc>
        <w:tc>
          <w:tcPr>
            <w:tcW w:w="3213" w:type="dxa"/>
          </w:tcPr>
          <w:p>
            <w:pPr>
              <w:pStyle w:val="Celda"/>
            </w:pPr>
            <w:r>
              <w:t xml:space="preserve">Si la edición cotejada tiene otro número de controles, se ajusta la tabla y se indica aquí.</w:t>
            </w:r>
          </w:p>
        </w:tc>
      </w:tr>
      <w:tr>
        <w:tc>
          <w:tcPr>
            <w:tcW w:w="3213" w:type="dxa"/>
          </w:tcPr>
          <w:p>
            <w:pPr>
              <w:pStyle w:val="Celda"/>
            </w:pPr>
            <w:r>
              <w:t xml:space="preserve">Aplicables</w:t>
            </w:r>
          </w:p>
        </w:tc>
        <w:tc>
          <w:tcPr>
            <w:tcW w:w="3213" w:type="dxa"/>
          </w:tcPr>
          <w:p>
            <w:pPr>
              <w:pStyle w:val="Celda"/>
            </w:pPr>
          </w:p>
        </w:tc>
        <w:tc>
          <w:tcPr>
            <w:tcW w:w="3213" w:type="dxa"/>
          </w:tcPr>
          <w:p>
            <w:pPr>
              <w:pStyle w:val="Celda"/>
            </w:pPr>
          </w:p>
        </w:tc>
      </w:tr>
      <w:tr>
        <w:tc>
          <w:tcPr>
            <w:tcW w:w="3213" w:type="dxa"/>
          </w:tcPr>
          <w:p>
            <w:pPr>
              <w:pStyle w:val="Celda"/>
            </w:pPr>
            <w:r>
              <w:t xml:space="preserve">Excluidos, con justificación</w:t>
            </w:r>
          </w:p>
        </w:tc>
        <w:tc>
          <w:tcPr>
            <w:tcW w:w="3213" w:type="dxa"/>
          </w:tcPr>
          <w:p>
            <w:pPr>
              <w:pStyle w:val="Celda"/>
            </w:pPr>
          </w:p>
        </w:tc>
        <w:tc>
          <w:tcPr>
            <w:tcW w:w="3213" w:type="dxa"/>
          </w:tcPr>
          <w:p>
            <w:pPr>
              <w:pStyle w:val="Celda"/>
            </w:pPr>
            <w:r>
              <w:t xml:space="preserve">Cada exclusión tiene justificación concreta.</w:t>
            </w:r>
          </w:p>
        </w:tc>
      </w:tr>
      <w:tr>
        <w:tc>
          <w:tcPr>
            <w:tcW w:w="3213" w:type="dxa"/>
          </w:tcPr>
          <w:p>
            <w:pPr>
              <w:pStyle w:val="Celda"/>
            </w:pPr>
            <w:r>
              <w:t xml:space="preserve">Implantados · en parte · planificados · no iniciados</w:t>
            </w:r>
          </w:p>
        </w:tc>
        <w:tc>
          <w:tcPr>
            <w:tcW w:w="3213" w:type="dxa"/>
          </w:tcPr>
          <w:p>
            <w:pPr>
              <w:pStyle w:val="Celda"/>
            </w:pPr>
          </w:p>
        </w:tc>
        <w:tc>
          <w:tcPr>
            <w:tcW w:w="3213" w:type="dxa"/>
          </w:tcPr>
          <w:p>
            <w:pPr>
              <w:pStyle w:val="Celda"/>
            </w:pPr>
            <w:r>
              <w:t xml:space="preserve">Solo sobre los aplicables.</w:t>
            </w:r>
          </w:p>
        </w:tc>
      </w:tr>
      <w:tr>
        <w:tc>
          <w:tcPr>
            <w:tcW w:w="3213" w:type="dxa"/>
          </w:tcPr>
          <w:p>
            <w:pPr>
              <w:pStyle w:val="Celda"/>
            </w:pPr>
            <w:r>
              <w:t xml:space="preserve">Controles adicionales</w:t>
            </w:r>
          </w:p>
        </w:tc>
        <w:tc>
          <w:tcPr>
            <w:tcW w:w="3213" w:type="dxa"/>
          </w:tcPr>
          <w:p>
            <w:pPr>
              <w:pStyle w:val="Celda"/>
            </w:pPr>
          </w:p>
        </w:tc>
        <w:tc>
          <w:tcPr>
            <w:tcW w:w="3213" w:type="dxa"/>
          </w:tcPr>
          <w:p>
            <w:pPr>
              <w:pStyle w:val="Celda"/>
            </w:pPr>
            <w:r>
              <w:t xml:space="preserve">Sección 3.1.</w:t>
            </w:r>
          </w:p>
        </w:tc>
      </w:tr>
      <w:tr>
        <w:tc>
          <w:tcPr>
            <w:tcW w:w="3213" w:type="dxa"/>
          </w:tcPr>
          <w:p>
            <w:pPr>
              <w:pStyle w:val="Celda"/>
            </w:pPr>
            <w:r>
              <w:t xml:space="preserve">Acciones abiertas para completar la implantación</w:t>
            </w:r>
          </w:p>
        </w:tc>
        <w:tc>
          <w:tcPr>
            <w:tcW w:w="3213" w:type="dxa"/>
          </w:tcPr>
          <w:p>
            <w:pPr>
              <w:pStyle w:val="Celda"/>
            </w:pPr>
          </w:p>
        </w:tc>
        <w:tc>
          <w:tcPr>
            <w:tcW w:w="3213" w:type="dxa"/>
          </w:tcPr>
          <w:p>
            <w:pPr>
              <w:pStyle w:val="Celda"/>
            </w:pPr>
            <w:r>
              <w:t xml:space="preserve">Con responsable y plazo, en el plan de tratamiento (P13) o en el plan de mejora del informe de madurez (P34 §6.6).</w:t>
            </w:r>
          </w:p>
        </w:tc>
      </w:tr>
    </w:tbl>
    <w:p>
      <w:pPr>
        <w:pStyle w:val="Espacio"/>
      </w:pPr>
    </w:p>
    <w:p>
      <w:pPr>
        <w:pStyle w:val="Separador"/>
      </w:pPr>
    </w:p>
    <w:p>
      <w:pPr>
        <w:pStyle w:val="Heading1"/>
      </w:pPr>
      <w:r>
        <w:t xml:space="preserve">5.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 compañía ha cotejado la declaración con el texto adquirido de ISO/IEC 42001 y lo indica en la sección 2.</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Todos los controles del anexo A de la edición cotejada figuran en la tabla, sin reproducir el texto de la norma.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Cada exclusión tiene una justificación concreta, coherente con el alcance del sistema de gestión y con la evaluación de riesgos.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Cada control marcado «Implantado» tiene evidencia existente, aprobada y aplicada en la fecha de la declaración.</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 declaración es coherente con el plan de tratamiento de riesgos (P13) y con el perfil del AI RMF (P73), si existe.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Ningún texto de la declaración afirma que la compañía está certificada ni que SEVEN-G certifica la conformidad.</w:t>
            </w:r>
          </w:p>
        </w:tc>
        <w:tc>
          <w:tcPr>
            <w:tcW w:w="3213" w:type="dxa"/>
          </w:tcPr>
          <w:p>
            <w:pPr>
              <w:pStyle w:val="Celda"/>
            </w:pPr>
          </w:p>
        </w:tc>
      </w:tr>
    </w:tbl>
    <w:p>
      <w:pPr>
        <w:pStyle w:val="Espacio"/>
      </w:pPr>
    </w:p>
    <w:p>
      <w:pPr>
        <w:pStyle w:val="Separador"/>
      </w:pPr>
    </w:p>
    <w:p>
      <w:pPr>
        <w:pStyle w:val="Heading1"/>
      </w:pPr>
      <w:r>
        <w:t xml:space="preserve">6.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Prepara la declaración</w:t>
            </w:r>
          </w:p>
        </w:tc>
        <w:tc>
          <w:tcPr>
            <w:tcW w:w="1928" w:type="dxa"/>
          </w:tcPr>
          <w:p>
            <w:pPr>
              <w:pStyle w:val="Celda"/>
            </w:pPr>
            <w:r>
              <w:t xml:space="preserve">Oficina de IA con el 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 evidencias y estado</w:t>
            </w:r>
          </w:p>
        </w:tc>
        <w:tc>
          <w:tcPr>
            <w:tcW w:w="1928" w:type="dxa"/>
          </w:tcPr>
          <w:p>
            <w:pPr>
              <w:pStyle w:val="Celda"/>
            </w:pPr>
            <w:r>
              <w:t xml:space="preserve">Auditor de IA o tercera línea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w:t>
            </w:r>
          </w:p>
        </w:tc>
        <w:tc>
          <w:tcPr>
            <w:tcW w:w="1928" w:type="dxa"/>
          </w:tcPr>
          <w:p>
            <w:pPr>
              <w:pStyle w:val="Celda"/>
            </w:pPr>
            <w:r>
              <w:t xml:space="preserve">Alta dirección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Recibe</w:t>
            </w:r>
          </w:p>
        </w:tc>
        <w:tc>
          <w:tcPr>
            <w:tcW w:w="1928" w:type="dxa"/>
          </w:tcPr>
          <w:p>
            <w:pPr>
              <w:pStyle w:val="Celda"/>
            </w:pPr>
            <w:r>
              <w:t xml:space="preserve">Comité de IA y comisión delegada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prepara la declaración no la verifica; el auditor de IA no verifica controles cuya implantación ha dirigido.</w:t>
      </w:r>
    </w:p>
    <w:p>
      <w:pPr>
        <w:pStyle w:val="Separador"/>
      </w:pPr>
    </w:p>
    <w:p>
      <w:pPr>
        <w:pStyle w:val="Heading1"/>
      </w:pPr>
      <w:r>
        <w:t xml:space="preserve">7.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25-09-2026</w:t>
            </w:r>
          </w:p>
        </w:tc>
        <w:tc>
          <w:tcPr>
            <w:tcW w:w="3213" w:type="dxa"/>
          </w:tcPr>
          <w:p>
            <w:pPr>
              <w:pStyle w:val="Celda"/>
            </w:pPr>
            <w:r>
              <w:t xml:space="preserve">Primera versión. Declaración de aplicabilidad de los 38 controles del anexo A de ISO/IEC 42001:2023, identificados por su código y con el tema resumido en términos propios, con la cobertura propuesta en SEVEN-G y las subcategorías del NIST AI RMF relacionadas (orientativo). Pendiente de revisión por asesoría jurídica o por un auditor de ISO/IEC 42001.</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P74 · Declaración de aplicabilidad de ISO/IEC 42001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P74 · Declaración de aplicabilidad de ISO/IEC 42001</dc:title>
  <dc:creator>Fernando García Varela</dc:creator>
  <dc:language>es</dc:language>
  <dc:description>sha256:6d4b106c550c00b96953e931f6f7b2c8e271a6c2d25386214e6266563071e8c6</dc:description>
  <cp:keywords>SEVEN-G</cp:keywords>
</cp:coreProperties>
</file>