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Rollback plan and test</w:t>
      </w:r>
    </w:p>
    <w:p>
      <w:r>
        <w:rPr>
          <w:b/>
        </w:rPr>
        <w:t xml:space="preserve">Defines when and how the AI system is stopped or rolled back, who does it and how quickly, and records that the plan has been tested.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P19 · Rollback plan and test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The plan (blocks 3 to 9) is prepared in phase 4 and reviewed at G4. The test (block 10) is performed in phase 5 and is mandatory evidence for G5. It is updated after each relevant change (P27).</w:t>
            </w:r>
          </w:p>
        </w:tc>
      </w:tr>
      <w:tr>
        <w:tc>
          <w:tcPr>
            <w:tcW w:w="4819" w:type="dxa"/>
          </w:tcPr>
          <w:p>
            <w:pPr>
              <w:pStyle w:val="Celda"/>
            </w:pPr>
            <w:r>
              <w:rPr>
                <w:b/>
              </w:rPr>
              <w:t xml:space="preserve">Who completes it</w:t>
            </w:r>
          </w:p>
        </w:tc>
        <w:tc>
          <w:tcPr>
            <w:tcW w:w="4819" w:type="dxa"/>
          </w:tcPr>
          <w:p>
            <w:pPr>
              <w:pStyle w:val="Celda"/>
            </w:pPr>
            <w:r>
              <w:t xml:space="preserve">AI Technical Owner (plan) and AI Operations Owner (performance of the test).</w:t>
            </w:r>
          </w:p>
        </w:tc>
      </w:tr>
      <w:tr>
        <w:tc>
          <w:tcPr>
            <w:tcW w:w="4819" w:type="dxa"/>
          </w:tcPr>
          <w:p>
            <w:pPr>
              <w:pStyle w:val="Celda"/>
            </w:pPr>
            <w:r>
              <w:rPr>
                <w:b/>
              </w:rPr>
              <w:t xml:space="preserve">Who verifies it</w:t>
            </w:r>
          </w:p>
        </w:tc>
        <w:tc>
          <w:tcPr>
            <w:tcW w:w="4819" w:type="dxa"/>
          </w:tcPr>
          <w:p>
            <w:pPr>
              <w:pStyle w:val="Celda"/>
            </w:pPr>
            <w:r>
              <w:t xml:space="preserve">AI Office or AI Risk Owner under Lite; AI Auditor under Enterprise.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(plan) and G5 (test). Its currency is checked at R6.</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but not the test: the reversibility principle requires a tested plan before go-live (01 §3, principle 4).</w:t>
            </w:r>
          </w:p>
        </w:tc>
      </w:tr>
      <w:tr>
        <w:tc>
          <w:tcPr>
            <w:tcW w:w="4819" w:type="dxa"/>
          </w:tcPr>
          <w:p>
            <w:pPr>
              <w:pStyle w:val="Celda"/>
            </w:pPr>
            <w:r>
              <w:rPr>
                <w:b/>
              </w:rPr>
              <w:t xml:space="preserve">Relationship</w:t>
            </w:r>
          </w:p>
        </w:tc>
        <w:tc>
          <w:tcPr>
            <w:tcW w:w="4819" w:type="dxa"/>
          </w:tcPr>
          <w:p>
            <w:pPr>
              <w:pStyle w:val="Celda"/>
            </w:pPr>
            <w:r>
              <w:t xml:space="preserve">P16 Lineage (previous versions) · P17 Human oversight (degraded mode) · P18 Kill switch · P24 Operations manual · P25 Alerts · P26 Incident response · P27 Change log · document 52.</w:t>
            </w:r>
          </w:p>
        </w:tc>
      </w:tr>
    </w:tbl>
    <w:p>
      <w:pPr>
        <w:pStyle w:val="Espacio"/>
      </w:pPr>
    </w:p>
    <w:p>
      <w:r>
        <w:t xml:space="preserve">Rules:</w:t>
      </w:r>
    </w:p>
    <w:p>
      <w:pPr>
        <w:pStyle w:val="Lista"/>
      </w:pPr>
      <w:r>
        <w:t xml:space="preserve">• Triggers must be </w:t>
      </w:r>
      <w:r>
        <w:rPr>
          <w:b/>
        </w:rPr>
        <w:t xml:space="preserve">measurable</w:t>
      </w:r>
      <w:r>
        <w:t xml:space="preserve"> and connected to monitoring (P25). "If the system malfunctions" is not a trigger.</w:t>
      </w:r>
    </w:p>
    <w:p>
      <w:pPr>
        <w:pStyle w:val="Lista"/>
      </w:pPr>
      <w:r>
        <w:t xml:space="preserve">• Rollback always has a known </w:t>
      </w:r>
      <w:r>
        <w:rPr>
          <w:b/>
        </w:rPr>
        <w:t xml:space="preserve">safe target state</w:t>
      </w:r>
      <w:r>
        <w:t xml:space="preserve">: previous version, degraded mode or process without AI.</w:t>
      </w:r>
    </w:p>
    <w:p>
      <w:pPr>
        <w:pStyle w:val="Lista"/>
      </w:pPr>
      <w:r>
        <w:t xml:space="preserve">• A paper-only drill does not demonstrate the test; it must be performed in controlled production or in an equivalent environment, and which one must be declared.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System version covered by the plan</w:t>
            </w:r>
          </w:p>
        </w:tc>
        <w:tc>
          <w:tcPr>
            <w:tcW w:w="3213" w:type="dxa"/>
          </w:tcPr>
          <w:p>
            <w:pPr>
              <w:pStyle w:val="Celda"/>
            </w:pPr>
          </w:p>
        </w:tc>
        <w:tc>
          <w:tcPr>
            <w:tcW w:w="3213" w:type="dxa"/>
          </w:tcPr>
          <w:p>
            <w:pPr>
              <w:pStyle w:val="Celda"/>
            </w:pPr>
            <w:r>
              <w:t xml:space="preserve">Version of model, prompts and configuration (P16).</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Rollback scope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Components that can be rolled back</w:t>
            </w:r>
          </w:p>
        </w:tc>
        <w:tc>
          <w:tcPr>
            <w:tcW w:w="3213" w:type="dxa"/>
          </w:tcPr>
          <w:p>
            <w:pPr>
              <w:pStyle w:val="Celda"/>
            </w:pPr>
          </w:p>
        </w:tc>
        <w:tc>
          <w:tcPr>
            <w:tcW w:w="3213" w:type="dxa"/>
          </w:tcPr>
          <w:p>
            <w:pPr>
              <w:pStyle w:val="Celda"/>
            </w:pPr>
            <w:r>
              <w:t xml:space="preserve">Model, system prompts, knowledge base, agent tools, integration, configuration.</w:t>
            </w:r>
          </w:p>
        </w:tc>
      </w:tr>
      <w:tr>
        <w:tc>
          <w:tcPr>
            <w:tcW w:w="3213" w:type="dxa"/>
          </w:tcPr>
          <w:p>
            <w:pPr>
              <w:pStyle w:val="Celda"/>
            </w:pPr>
            <w:r>
              <w:t xml:space="preserve">Safe target state</w:t>
            </w:r>
          </w:p>
        </w:tc>
        <w:tc>
          <w:tcPr>
            <w:tcW w:w="3213" w:type="dxa"/>
          </w:tcPr>
          <w:p>
            <w:pPr>
              <w:pStyle w:val="Celda"/>
            </w:pPr>
          </w:p>
        </w:tc>
        <w:tc>
          <w:tcPr>
            <w:tcW w:w="3213" w:type="dxa"/>
          </w:tcPr>
          <w:p>
            <w:pPr>
              <w:pStyle w:val="Celda"/>
            </w:pPr>
            <w:r>
              <w:t xml:space="preserve">Previous version (identifier) · Degraded mode · Process without AI.</w:t>
            </w:r>
          </w:p>
        </w:tc>
      </w:tr>
      <w:tr>
        <w:tc>
          <w:tcPr>
            <w:tcW w:w="3213" w:type="dxa"/>
          </w:tcPr>
          <w:p>
            <w:pPr>
              <w:pStyle w:val="Celda"/>
            </w:pPr>
            <w:r>
              <w:t xml:space="preserve">Dependencies</w:t>
            </w:r>
          </w:p>
        </w:tc>
        <w:tc>
          <w:tcPr>
            <w:tcW w:w="3213" w:type="dxa"/>
          </w:tcPr>
          <w:p>
            <w:pPr>
              <w:pStyle w:val="Celda"/>
            </w:pPr>
          </w:p>
        </w:tc>
        <w:tc>
          <w:tcPr>
            <w:tcW w:w="3213" w:type="dxa"/>
          </w:tcPr>
          <w:p>
            <w:pPr>
              <w:pStyle w:val="Celda"/>
            </w:pPr>
            <w:r>
              <w:t xml:space="preserve">Systems affected by the rollback.</w:t>
            </w:r>
          </w:p>
        </w:tc>
      </w:tr>
      <w:tr>
        <w:tc>
          <w:tcPr>
            <w:tcW w:w="3213" w:type="dxa"/>
          </w:tcPr>
          <w:p>
            <w:pPr>
              <w:pStyle w:val="Celda"/>
            </w:pPr>
            <w:r>
              <w:t xml:space="preserve">Effect on outputs already produced</w:t>
            </w:r>
          </w:p>
        </w:tc>
        <w:tc>
          <w:tcPr>
            <w:tcW w:w="3213" w:type="dxa"/>
          </w:tcPr>
          <w:p>
            <w:pPr>
              <w:pStyle w:val="Celda"/>
            </w:pPr>
          </w:p>
        </w:tc>
        <w:tc>
          <w:tcPr>
            <w:tcW w:w="3213" w:type="dxa"/>
          </w:tcPr>
          <w:p>
            <w:pPr>
              <w:pStyle w:val="Celda"/>
            </w:pPr>
            <w:r>
              <w:t xml:space="preserve">What happens to decisions, content or actions already executed (block 8).</w:t>
            </w:r>
          </w:p>
        </w:tc>
      </w:tr>
    </w:tbl>
    <w:p>
      <w:pPr>
        <w:pStyle w:val="Espacio"/>
      </w:pPr>
    </w:p>
    <w:p>
      <w:pPr>
        <w:pStyle w:val="Separador"/>
      </w:pPr>
    </w:p>
    <w:p>
      <w:pPr>
        <w:pStyle w:val="Heading1"/>
      </w:pPr>
      <w:r>
        <w:t xml:space="preserve">4. Triggers</w:t>
      </w:r>
    </w:p>
    <w:p>
      <w:r>
        <w:rPr>
          <w:b/>
        </w:rPr>
        <w:t xml:space="preserve">Type:</w:t>
      </w:r>
      <w:r>
        <w:t xml:space="preserve"> Performance · Security · Compliance · Incident · Cost · Value · Decision by a body. </w:t>
      </w:r>
      <w:r>
        <w:rPr>
          <w:b/>
        </w:rPr>
        <w:t xml:space="preserve">Activation:</w:t>
      </w:r>
      <w:r>
        <w:t xml:space="preserve"> Automatic · Manual.</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w:t>
            </w:r>
          </w:p>
        </w:tc>
        <w:tc>
          <w:tcPr>
            <w:tcW w:w="1377" w:type="dxa"/>
            <w:shd w:val="clear" w:color="auto" w:fill="F2DFCE"/>
          </w:tcPr>
          <w:p>
            <w:pPr>
              <w:pStyle w:val="Celda"/>
            </w:pPr>
            <w:r>
              <w:rPr>
                <w:b/>
              </w:rPr>
              <w:t xml:space="preserve">Trigger</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Measurable threshold</w:t>
            </w:r>
          </w:p>
        </w:tc>
        <w:tc>
          <w:tcPr>
            <w:tcW w:w="1377" w:type="dxa"/>
            <w:shd w:val="clear" w:color="auto" w:fill="F2DFCE"/>
          </w:tcPr>
          <w:p>
            <w:pPr>
              <w:pStyle w:val="Celda"/>
            </w:pPr>
            <w:r>
              <w:rPr>
                <w:b/>
              </w:rPr>
              <w:t xml:space="preserve">Detection source (P25 alert)</w:t>
            </w:r>
          </w:p>
        </w:tc>
        <w:tc>
          <w:tcPr>
            <w:tcW w:w="1377" w:type="dxa"/>
            <w:shd w:val="clear" w:color="auto" w:fill="F2DFCE"/>
          </w:tcPr>
          <w:p>
            <w:pPr>
              <w:pStyle w:val="Celda"/>
            </w:pPr>
            <w:r>
              <w:rPr>
                <w:b/>
              </w:rPr>
              <w:t xml:space="preserve">Who decides to roll back</w:t>
            </w:r>
          </w:p>
        </w:tc>
        <w:tc>
          <w:tcPr>
            <w:tcW w:w="1377" w:type="dxa"/>
            <w:shd w:val="clear" w:color="auto" w:fill="F2DFCE"/>
          </w:tcPr>
          <w:p>
            <w:pPr>
              <w:pStyle w:val="Celda"/>
            </w:pPr>
            <w:r>
              <w:rPr>
                <w:b/>
              </w:rPr>
              <w:t xml:space="preserve">Activation</w:t>
            </w:r>
          </w:p>
        </w:tc>
      </w:tr>
      <w:tr>
        <w:tc>
          <w:tcPr>
            <w:tcW w:w="1377" w:type="dxa"/>
          </w:tcPr>
          <w:p>
            <w:pPr>
              <w:pStyle w:val="Celda"/>
            </w:pPr>
            <w:r>
              <w:t xml:space="preserve">D-01 </w:t>
            </w:r>
            <w:r>
              <w:rPr>
                <w:i/>
              </w:rPr>
              <w:t xml:space="preserve">(illustrative example)</w:t>
            </w:r>
          </w:p>
        </w:tc>
        <w:tc>
          <w:tcPr>
            <w:tcW w:w="1377" w:type="dxa"/>
          </w:tcPr>
          <w:p>
            <w:pPr>
              <w:pStyle w:val="Celda"/>
            </w:pPr>
            <w:r>
              <w:t xml:space="preserve">Degradation in the quality of proposals</w:t>
            </w:r>
          </w:p>
        </w:tc>
        <w:tc>
          <w:tcPr>
            <w:tcW w:w="1377" w:type="dxa"/>
          </w:tcPr>
          <w:p>
            <w:pPr>
              <w:pStyle w:val="Celda"/>
            </w:pPr>
            <w:r>
              <w:t xml:space="preserve">Performance</w:t>
            </w:r>
          </w:p>
        </w:tc>
        <w:tc>
          <w:tcPr>
            <w:tcW w:w="1377" w:type="dxa"/>
          </w:tcPr>
          <w:p>
            <w:pPr>
              <w:pStyle w:val="Celda"/>
            </w:pPr>
            <w:r>
              <w:t xml:space="preserve">Human override rate above 25 % for two consecutive days</w:t>
            </w:r>
          </w:p>
        </w:tc>
        <w:tc>
          <w:tcPr>
            <w:tcW w:w="1377" w:type="dxa"/>
          </w:tcPr>
          <w:p>
            <w:pPr>
              <w:pStyle w:val="Celda"/>
            </w:pPr>
            <w:r>
              <w:t xml:space="preserve">Human oversight alert</w:t>
            </w:r>
          </w:p>
        </w:tc>
        <w:tc>
          <w:tcPr>
            <w:tcW w:w="1377" w:type="dxa"/>
          </w:tcPr>
          <w:p>
            <w:pPr>
              <w:pStyle w:val="Celda"/>
            </w:pPr>
            <w:r>
              <w:t xml:space="preserve">AI Operations Owner</w:t>
            </w:r>
          </w:p>
        </w:tc>
        <w:tc>
          <w:tcPr>
            <w:tcW w:w="1377" w:type="dxa"/>
          </w:tcPr>
          <w:p>
            <w:pPr>
              <w:pStyle w:val="Celda"/>
            </w:pPr>
            <w:r>
              <w:t xml:space="preserve">Manual</w:t>
            </w:r>
          </w:p>
        </w:tc>
      </w:tr>
      <w:tr>
        <w:tc>
          <w:tcPr>
            <w:tcW w:w="1377" w:type="dxa"/>
          </w:tcPr>
          <w:p>
            <w:pPr>
              <w:pStyle w:val="Celda"/>
            </w:pPr>
            <w:r>
              <w:t xml:space="preserve">D-02 </w:t>
            </w:r>
            <w:r>
              <w:rPr>
                <w:i/>
              </w:rPr>
              <w:t xml:space="preserve">(illustrative example)</w:t>
            </w:r>
          </w:p>
        </w:tc>
        <w:tc>
          <w:tcPr>
            <w:tcW w:w="1377" w:type="dxa"/>
          </w:tcPr>
          <w:p>
            <w:pPr>
              <w:pStyle w:val="Celda"/>
            </w:pPr>
            <w:r>
              <w:t xml:space="preserve">Agent action outside limits</w:t>
            </w:r>
          </w:p>
        </w:tc>
        <w:tc>
          <w:tcPr>
            <w:tcW w:w="1377" w:type="dxa"/>
          </w:tcPr>
          <w:p>
            <w:pPr>
              <w:pStyle w:val="Celda"/>
            </w:pPr>
            <w:r>
              <w:t xml:space="preserve">Security</w:t>
            </w:r>
          </w:p>
        </w:tc>
        <w:tc>
          <w:tcPr>
            <w:tcW w:w="1377" w:type="dxa"/>
          </w:tcPr>
          <w:p>
            <w:pPr>
              <w:pStyle w:val="Celda"/>
            </w:pPr>
            <w:r>
              <w:t xml:space="preserve">A single executed action that exceeded a limit in P18</w:t>
            </w:r>
          </w:p>
        </w:tc>
        <w:tc>
          <w:tcPr>
            <w:tcW w:w="1377" w:type="dxa"/>
          </w:tcPr>
          <w:p>
            <w:pPr>
              <w:pStyle w:val="Celda"/>
            </w:pPr>
            <w:r>
              <w:t xml:space="preserve">Action log</w:t>
            </w:r>
          </w:p>
        </w:tc>
        <w:tc>
          <w:tcPr>
            <w:tcW w:w="1377" w:type="dxa"/>
          </w:tcPr>
          <w:p>
            <w:pPr>
              <w:pStyle w:val="Celda"/>
            </w:pPr>
            <w:r>
              <w:t xml:space="preserve">Automatic; informs security</w:t>
            </w:r>
          </w:p>
        </w:tc>
        <w:tc>
          <w:tcPr>
            <w:tcW w:w="1377" w:type="dxa"/>
          </w:tcPr>
          <w:p>
            <w:pPr>
              <w:pStyle w:val="Celda"/>
            </w:pPr>
            <w:r>
              <w:t xml:space="preserve">Automatic</w:t>
            </w:r>
          </w:p>
        </w:tc>
      </w:tr>
      <w:tr>
        <w:tc>
          <w:tcPr>
            <w:tcW w:w="1377" w:type="dxa"/>
          </w:tcPr>
          <w:p>
            <w:pPr>
              <w:pStyle w:val="Celda"/>
            </w:pPr>
            <w:r>
              <w:t xml:space="preserve">D-03 </w:t>
            </w:r>
            <w:r>
              <w:rPr>
                <w:i/>
              </w:rPr>
              <w:t xml:space="preserve">(illustrative example)</w:t>
            </w:r>
          </w:p>
        </w:tc>
        <w:tc>
          <w:tcPr>
            <w:tcW w:w="1377" w:type="dxa"/>
          </w:tcPr>
          <w:p>
            <w:pPr>
              <w:pStyle w:val="Celda"/>
            </w:pPr>
            <w:r>
              <w:t xml:space="preserve">Incident classified as S1</w:t>
            </w:r>
          </w:p>
        </w:tc>
        <w:tc>
          <w:tcPr>
            <w:tcW w:w="1377" w:type="dxa"/>
          </w:tcPr>
          <w:p>
            <w:pPr>
              <w:pStyle w:val="Celda"/>
            </w:pPr>
            <w:r>
              <w:t xml:space="preserve">Incident</w:t>
            </w:r>
          </w:p>
        </w:tc>
        <w:tc>
          <w:tcPr>
            <w:tcW w:w="1377" w:type="dxa"/>
          </w:tcPr>
          <w:p>
            <w:pPr>
              <w:pStyle w:val="Celda"/>
            </w:pPr>
            <w:r>
              <w:t xml:space="preserve">S1 classification according to document 37</w:t>
            </w:r>
          </w:p>
        </w:tc>
        <w:tc>
          <w:tcPr>
            <w:tcW w:w="1377" w:type="dxa"/>
          </w:tcPr>
          <w:p>
            <w:pPr>
              <w:pStyle w:val="Celda"/>
            </w:pPr>
            <w:r>
              <w:t xml:space="preserve">P26</w:t>
            </w:r>
          </w:p>
        </w:tc>
        <w:tc>
          <w:tcPr>
            <w:tcW w:w="1377" w:type="dxa"/>
          </w:tcPr>
          <w:p>
            <w:pPr>
              <w:pStyle w:val="Celda"/>
            </w:pPr>
            <w:r>
              <w:t xml:space="preserve">Incident coordinator</w:t>
            </w:r>
          </w:p>
        </w:tc>
        <w:tc>
          <w:tcPr>
            <w:tcW w:w="1377" w:type="dxa"/>
          </w:tcPr>
          <w:p>
            <w:pPr>
              <w:pStyle w:val="Celda"/>
            </w:pPr>
            <w:r>
              <w:t xml:space="preserve">Manual</w:t>
            </w:r>
          </w:p>
        </w:tc>
      </w:tr>
      <w:tr>
        <w:tc>
          <w:tcPr>
            <w:tcW w:w="1377" w:type="dxa"/>
          </w:tcPr>
          <w:p>
            <w:pPr>
              <w:pStyle w:val="Celda"/>
            </w:pPr>
            <w:r>
              <w:t xml:space="preserve">D-04 </w:t>
            </w:r>
            <w:r>
              <w:rPr>
                <w:i/>
              </w:rPr>
              <w:t xml:space="preserve">(illustrative example)</w:t>
            </w:r>
          </w:p>
        </w:tc>
        <w:tc>
          <w:tcPr>
            <w:tcW w:w="1377" w:type="dxa"/>
          </w:tcPr>
          <w:p>
            <w:pPr>
              <w:pStyle w:val="Celda"/>
            </w:pPr>
            <w:r>
              <w:t xml:space="preserve">Consumption budget exhausted</w:t>
            </w:r>
          </w:p>
        </w:tc>
        <w:tc>
          <w:tcPr>
            <w:tcW w:w="1377" w:type="dxa"/>
          </w:tcPr>
          <w:p>
            <w:pPr>
              <w:pStyle w:val="Celda"/>
            </w:pPr>
            <w:r>
              <w:t xml:space="preserve">Cost</w:t>
            </w:r>
          </w:p>
        </w:tc>
        <w:tc>
          <w:tcPr>
            <w:tcW w:w="1377" w:type="dxa"/>
          </w:tcPr>
          <w:p>
            <w:pPr>
              <w:pStyle w:val="Celda"/>
            </w:pPr>
            <w:r>
              <w:t xml:space="preserve">Month-to-date consumption ≥ 100% of the budget</w:t>
            </w:r>
          </w:p>
        </w:tc>
        <w:tc>
          <w:tcPr>
            <w:tcW w:w="1377" w:type="dxa"/>
          </w:tcPr>
          <w:p>
            <w:pPr>
              <w:pStyle w:val="Celda"/>
            </w:pPr>
            <w:r>
              <w:t xml:space="preserve">P25 cost alert</w:t>
            </w:r>
          </w:p>
        </w:tc>
        <w:tc>
          <w:tcPr>
            <w:tcW w:w="1377" w:type="dxa"/>
          </w:tcPr>
          <w:p>
            <w:pPr>
              <w:pStyle w:val="Celda"/>
            </w:pPr>
            <w:r>
              <w:t xml:space="preserve">AI Operations Owner</w:t>
            </w:r>
          </w:p>
        </w:tc>
        <w:tc>
          <w:tcPr>
            <w:tcW w:w="1377" w:type="dxa"/>
          </w:tcPr>
          <w:p>
            <w:pPr>
              <w:pStyle w:val="Celda"/>
            </w:pPr>
            <w:r>
              <w:t xml:space="preserve">Manual</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5. Rollback options</w:t>
      </w:r>
    </w:p>
    <w:p>
      <w:r>
        <w:t xml:space="preserve">Tick those that are prepared and indicate which one applies to each trigger.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Option</w:t>
            </w:r>
          </w:p>
        </w:tc>
        <w:tc>
          <w:tcPr>
            <w:tcW w:w="2410" w:type="dxa"/>
            <w:shd w:val="clear" w:color="auto" w:fill="F2DFCE"/>
          </w:tcPr>
          <w:p>
            <w:pPr>
              <w:pStyle w:val="Celda"/>
            </w:pPr>
            <w:r>
              <w:rPr>
                <w:b/>
              </w:rPr>
              <w:t xml:space="preserve">Prepared (Yes · No)</w:t>
            </w:r>
          </w:p>
        </w:tc>
        <w:tc>
          <w:tcPr>
            <w:tcW w:w="2410" w:type="dxa"/>
            <w:shd w:val="clear" w:color="auto" w:fill="F2DFCE"/>
          </w:tcPr>
          <w:p>
            <w:pPr>
              <w:pStyle w:val="Celda"/>
            </w:pPr>
            <w:r>
              <w:rPr>
                <w:b/>
              </w:rPr>
              <w:t xml:space="preserve">Triggers it responds to</w:t>
            </w:r>
          </w:p>
        </w:tc>
        <w:tc>
          <w:tcPr>
            <w:tcW w:w="2410" w:type="dxa"/>
            <w:shd w:val="clear" w:color="auto" w:fill="F2DFCE"/>
          </w:tcPr>
          <w:p>
            <w:pPr>
              <w:pStyle w:val="Celda"/>
            </w:pPr>
            <w:r>
              <w:rPr>
                <w:b/>
              </w:rPr>
              <w:t xml:space="preserve">Observations</w:t>
            </w:r>
          </w:p>
        </w:tc>
      </w:tr>
      <w:tr>
        <w:tc>
          <w:tcPr>
            <w:tcW w:w="2410" w:type="dxa"/>
          </w:tcPr>
          <w:p>
            <w:pPr>
              <w:pStyle w:val="Celda"/>
            </w:pPr>
            <w:r>
              <w:t xml:space="preserve">Return to the previous version of the model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Return to the previous version of prompts, knowledge base or configuration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Reduce the autonomy level (degraded mode, for example from A2 to A1)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Move to a level of the cost-driven degradation cascade: validated fallback model or reduced scope (document 52 §10.3)</w:t>
            </w:r>
          </w:p>
        </w:tc>
        <w:tc>
          <w:tcPr>
            <w:tcW w:w="2410" w:type="dxa"/>
          </w:tcPr>
          <w:p>
            <w:pPr>
              <w:pStyle w:val="Celda"/>
            </w:pPr>
          </w:p>
        </w:tc>
        <w:tc>
          <w:tcPr>
            <w:tcW w:w="2410" w:type="dxa"/>
          </w:tcPr>
          <w:p>
            <w:pPr>
              <w:pStyle w:val="Celda"/>
            </w:pPr>
          </w:p>
        </w:tc>
        <w:tc>
          <w:tcPr>
            <w:tcW w:w="2410" w:type="dxa"/>
          </w:tcPr>
          <w:p>
            <w:pPr>
              <w:pStyle w:val="Celda"/>
            </w:pPr>
            <w:r>
              <w:t xml:space="preserve">Only with the fallback model recorded in P16 and evaluated before G5; not in uses that decide about people unless specifically validated. It never deactivates critical controls.</w:t>
            </w:r>
          </w:p>
        </w:tc>
      </w:tr>
      <w:tr>
        <w:tc>
          <w:tcPr>
            <w:tcW w:w="2410" w:type="dxa"/>
          </w:tcPr>
          <w:p>
            <w:pPr>
              <w:pStyle w:val="Celda"/>
            </w:pPr>
            <w:r>
              <w:t xml:space="preserve">Deactivate the AI function and return to the process without AI</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Full stop using the kill switch</w:t>
            </w:r>
          </w:p>
        </w:tc>
        <w:tc>
          <w:tcPr>
            <w:tcW w:w="2410" w:type="dxa"/>
          </w:tcPr>
          <w:p>
            <w:pPr>
              <w:pStyle w:val="Celda"/>
            </w:pPr>
          </w:p>
        </w:tc>
        <w:tc>
          <w:tcPr>
            <w:tcW w:w="2410" w:type="dxa"/>
          </w:tcPr>
          <w:p>
            <w:pPr>
              <w:pStyle w:val="Celda"/>
            </w:pPr>
          </w:p>
        </w:tc>
        <w:tc>
          <w:tcPr>
            <w:tcW w:w="2410" w:type="dxa"/>
          </w:tcPr>
          <w:p>
            <w:pPr>
              <w:pStyle w:val="Celda"/>
            </w:pPr>
            <w:r>
              <w:t xml:space="preserve">Always prepared at A2 and A3.</w:t>
            </w:r>
          </w:p>
        </w:tc>
      </w:tr>
    </w:tbl>
    <w:p>
      <w:pPr>
        <w:pStyle w:val="Espacio"/>
      </w:pPr>
    </w:p>
    <w:p>
      <w:pPr>
        <w:pStyle w:val="Separador"/>
      </w:pPr>
    </w:p>
    <w:p>
      <w:pPr>
        <w:pStyle w:val="Heading1"/>
      </w:pPr>
      <w:r>
        <w:t xml:space="preserve">6. Execution steps</w:t>
      </w:r>
    </w:p>
    <w:p>
      <w:r>
        <w:t xml:space="preserve">One table per prepared option. The steps must be followable without knowledge of the internal design.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Step</w:t>
            </w:r>
          </w:p>
        </w:tc>
        <w:tc>
          <w:tcPr>
            <w:tcW w:w="1928" w:type="dxa"/>
            <w:shd w:val="clear" w:color="auto" w:fill="F2DFCE"/>
          </w:tcPr>
          <w:p>
            <w:pPr>
              <w:pStyle w:val="Celda"/>
            </w:pPr>
            <w:r>
              <w:rPr>
                <w:b/>
              </w:rPr>
              <w:t xml:space="preserve">Owner (role)</w:t>
            </w:r>
          </w:p>
        </w:tc>
        <w:tc>
          <w:tcPr>
            <w:tcW w:w="1928" w:type="dxa"/>
            <w:shd w:val="clear" w:color="auto" w:fill="F2DFCE"/>
          </w:tcPr>
          <w:p>
            <w:pPr>
              <w:pStyle w:val="Celda"/>
            </w:pPr>
            <w:r>
              <w:rPr>
                <w:b/>
              </w:rPr>
              <w:t xml:space="preserve">Estimated time</w:t>
            </w:r>
          </w:p>
        </w:tc>
        <w:tc>
          <w:tcPr>
            <w:tcW w:w="1928" w:type="dxa"/>
            <w:shd w:val="clear" w:color="auto" w:fill="F2DFCE"/>
          </w:tcPr>
          <w:p>
            <w:pPr>
              <w:pStyle w:val="Celda"/>
            </w:pPr>
            <w:r>
              <w:rPr>
                <w:b/>
              </w:rPr>
              <w:t xml:space="preserve">How completion is checked</w:t>
            </w:r>
          </w:p>
        </w:tc>
      </w:tr>
      <w:tr>
        <w:tc>
          <w:tcPr>
            <w:tcW w:w="1928" w:type="dxa"/>
          </w:tcPr>
          <w:p>
            <w:pPr>
              <w:pStyle w:val="Celda"/>
            </w:pPr>
            <w:r>
              <w:t xml:space="preserve">1 </w:t>
            </w:r>
            <w:r>
              <w:rPr>
                <w:i/>
              </w:rPr>
              <w:t xml:space="preserve">(illustrative example)</w:t>
            </w:r>
          </w:p>
        </w:tc>
        <w:tc>
          <w:tcPr>
            <w:tcW w:w="1928" w:type="dxa"/>
          </w:tcPr>
          <w:p>
            <w:pPr>
              <w:pStyle w:val="Celda"/>
            </w:pPr>
            <w:r>
              <w:t xml:space="preserve">Record the decision to roll back and the trigger</w:t>
            </w:r>
          </w:p>
        </w:tc>
        <w:tc>
          <w:tcPr>
            <w:tcW w:w="1928" w:type="dxa"/>
          </w:tcPr>
          <w:p>
            <w:pPr>
              <w:pStyle w:val="Celda"/>
            </w:pPr>
            <w:r>
              <w:t xml:space="preserve">AI Operations Owner</w:t>
            </w:r>
          </w:p>
        </w:tc>
        <w:tc>
          <w:tcPr>
            <w:tcW w:w="1928" w:type="dxa"/>
          </w:tcPr>
          <w:p>
            <w:pPr>
              <w:pStyle w:val="Celda"/>
            </w:pPr>
            <w:r>
              <w:t xml:space="preserve">5 min</w:t>
            </w:r>
          </w:p>
        </w:tc>
        <w:tc>
          <w:tcPr>
            <w:tcW w:w="1928" w:type="dxa"/>
          </w:tcPr>
          <w:p>
            <w:pPr>
              <w:pStyle w:val="Celda"/>
            </w:pPr>
            <w:r>
              <w:t xml:space="preserve">Event in P27</w:t>
            </w:r>
          </w:p>
        </w:tc>
      </w:tr>
      <w:tr>
        <w:tc>
          <w:tcPr>
            <w:tcW w:w="1928" w:type="dxa"/>
          </w:tcPr>
          <w:p>
            <w:pPr>
              <w:pStyle w:val="Celda"/>
            </w:pPr>
            <w:r>
              <w:t xml:space="preserve">2 </w:t>
            </w:r>
            <w:r>
              <w:rPr>
                <w:i/>
              </w:rPr>
              <w:t xml:space="preserve">(illustrative example)</w:t>
            </w:r>
          </w:p>
        </w:tc>
        <w:tc>
          <w:tcPr>
            <w:tcW w:w="1928" w:type="dxa"/>
          </w:tcPr>
          <w:p>
            <w:pPr>
              <w:pStyle w:val="Celda"/>
            </w:pPr>
            <w:r>
              <w:t xml:space="preserve">Activate degraded mode A1 in the configuration</w:t>
            </w:r>
          </w:p>
        </w:tc>
        <w:tc>
          <w:tcPr>
            <w:tcW w:w="1928" w:type="dxa"/>
          </w:tcPr>
          <w:p>
            <w:pPr>
              <w:pStyle w:val="Celda"/>
            </w:pPr>
            <w:r>
              <w:t xml:space="preserve">On-call technician</w:t>
            </w:r>
          </w:p>
        </w:tc>
        <w:tc>
          <w:tcPr>
            <w:tcW w:w="1928" w:type="dxa"/>
          </w:tcPr>
          <w:p>
            <w:pPr>
              <w:pStyle w:val="Celda"/>
            </w:pPr>
            <w:r>
              <w:t xml:space="preserve">10 min</w:t>
            </w:r>
          </w:p>
        </w:tc>
        <w:tc>
          <w:tcPr>
            <w:tcW w:w="1928" w:type="dxa"/>
          </w:tcPr>
          <w:p>
            <w:pPr>
              <w:pStyle w:val="Celda"/>
            </w:pPr>
            <w:r>
              <w:t xml:space="preserve">New proposals remain pending validation</w:t>
            </w:r>
          </w:p>
        </w:tc>
      </w:tr>
      <w:tr>
        <w:tc>
          <w:tcPr>
            <w:tcW w:w="1928" w:type="dxa"/>
          </w:tcPr>
          <w:p>
            <w:pPr>
              <w:pStyle w:val="Celda"/>
            </w:pPr>
            <w:r>
              <w:t xml:space="preserve">3 </w:t>
            </w:r>
            <w:r>
              <w:rPr>
                <w:i/>
              </w:rPr>
              <w:t xml:space="preserve">(illustrative example)</w:t>
            </w:r>
          </w:p>
        </w:tc>
        <w:tc>
          <w:tcPr>
            <w:tcW w:w="1928" w:type="dxa"/>
          </w:tcPr>
          <w:p>
            <w:pPr>
              <w:pStyle w:val="Celda"/>
            </w:pPr>
            <w:r>
              <w:t xml:space="preserve">Notify the overseers of the mode change</w:t>
            </w:r>
          </w:p>
        </w:tc>
        <w:tc>
          <w:tcPr>
            <w:tcW w:w="1928" w:type="dxa"/>
          </w:tcPr>
          <w:p>
            <w:pPr>
              <w:pStyle w:val="Celda"/>
            </w:pPr>
            <w:r>
              <w:t xml:space="preserve">AI Product Owner</w:t>
            </w:r>
          </w:p>
        </w:tc>
        <w:tc>
          <w:tcPr>
            <w:tcW w:w="1928" w:type="dxa"/>
          </w:tcPr>
          <w:p>
            <w:pPr>
              <w:pStyle w:val="Celda"/>
            </w:pPr>
            <w:r>
              <w:t xml:space="preserve">15 min</w:t>
            </w:r>
          </w:p>
        </w:tc>
        <w:tc>
          <w:tcPr>
            <w:tcW w:w="1928" w:type="dxa"/>
          </w:tcPr>
          <w:p>
            <w:pPr>
              <w:pStyle w:val="Celda"/>
            </w:pPr>
            <w:r>
              <w:t xml:space="preserve">Read confirmation</w:t>
            </w:r>
          </w:p>
        </w:tc>
      </w:tr>
      <w:tr>
        <w:tc>
          <w:tcPr>
            <w:tcW w:w="1928" w:type="dxa"/>
          </w:tcPr>
          <w:p>
            <w:pPr>
              <w:pStyle w:val="Celda"/>
            </w:pPr>
            <w:r>
              <w:t xml:space="preserve">4 </w:t>
            </w:r>
            <w:r>
              <w:rPr>
                <w:i/>
              </w:rPr>
              <w:t xml:space="preserve">(illustrative example)</w:t>
            </w:r>
          </w:p>
        </w:tc>
        <w:tc>
          <w:tcPr>
            <w:tcW w:w="1928" w:type="dxa"/>
          </w:tcPr>
          <w:p>
            <w:pPr>
              <w:pStyle w:val="Celda"/>
            </w:pPr>
            <w:r>
              <w:t xml:space="preserve">Verify that no queued actions are executing</w:t>
            </w:r>
          </w:p>
        </w:tc>
        <w:tc>
          <w:tcPr>
            <w:tcW w:w="1928" w:type="dxa"/>
          </w:tcPr>
          <w:p>
            <w:pPr>
              <w:pStyle w:val="Celda"/>
            </w:pPr>
            <w:r>
              <w:t xml:space="preserve">On-call technician</w:t>
            </w:r>
          </w:p>
        </w:tc>
        <w:tc>
          <w:tcPr>
            <w:tcW w:w="1928" w:type="dxa"/>
          </w:tcPr>
          <w:p>
            <w:pPr>
              <w:pStyle w:val="Celda"/>
            </w:pPr>
            <w:r>
              <w:t xml:space="preserve">10 min</w:t>
            </w:r>
          </w:p>
        </w:tc>
        <w:tc>
          <w:tcPr>
            <w:tcW w:w="1928" w:type="dxa"/>
          </w:tcPr>
          <w:p>
            <w:pPr>
              <w:pStyle w:val="Celda"/>
            </w:pPr>
            <w:r>
              <w:t xml:space="preserve">Empty queue in the action log</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Owners, communication and target time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Who authorises the rollback</w:t>
            </w:r>
          </w:p>
        </w:tc>
        <w:tc>
          <w:tcPr>
            <w:tcW w:w="3213" w:type="dxa"/>
          </w:tcPr>
          <w:p>
            <w:pPr>
              <w:pStyle w:val="Celda"/>
            </w:pPr>
          </w:p>
        </w:tc>
        <w:tc>
          <w:tcPr>
            <w:tcW w:w="3213" w:type="dxa"/>
          </w:tcPr>
          <w:p>
            <w:pPr>
              <w:pStyle w:val="Celda"/>
            </w:pPr>
            <w:r>
              <w:t xml:space="preserve">Role and deputy. For automatic triggers, who confirms after the fact.</w:t>
            </w:r>
          </w:p>
        </w:tc>
      </w:tr>
      <w:tr>
        <w:tc>
          <w:tcPr>
            <w:tcW w:w="3213" w:type="dxa"/>
          </w:tcPr>
          <w:p>
            <w:pPr>
              <w:pStyle w:val="Celda"/>
            </w:pPr>
            <w:r>
              <w:t xml:space="preserve">Who executes</w:t>
            </w:r>
          </w:p>
        </w:tc>
        <w:tc>
          <w:tcPr>
            <w:tcW w:w="3213" w:type="dxa"/>
          </w:tcPr>
          <w:p>
            <w:pPr>
              <w:pStyle w:val="Celda"/>
            </w:pPr>
          </w:p>
        </w:tc>
        <w:tc>
          <w:tcPr>
            <w:tcW w:w="3213" w:type="dxa"/>
          </w:tcPr>
          <w:p>
            <w:pPr>
              <w:pStyle w:val="Celda"/>
            </w:pPr>
            <w:r>
              <w:t xml:space="preserve">Role and hours of cover.</w:t>
            </w:r>
          </w:p>
        </w:tc>
      </w:tr>
      <w:tr>
        <w:tc>
          <w:tcPr>
            <w:tcW w:w="3213" w:type="dxa"/>
          </w:tcPr>
          <w:p>
            <w:pPr>
              <w:pStyle w:val="Celda"/>
            </w:pPr>
            <w:r>
              <w:t xml:space="preserve">Who is informed</w:t>
            </w:r>
          </w:p>
        </w:tc>
        <w:tc>
          <w:tcPr>
            <w:tcW w:w="3213" w:type="dxa"/>
          </w:tcPr>
          <w:p>
            <w:pPr>
              <w:pStyle w:val="Celda"/>
            </w:pPr>
          </w:p>
        </w:tc>
        <w:tc>
          <w:tcPr>
            <w:tcW w:w="3213" w:type="dxa"/>
          </w:tcPr>
          <w:p>
            <w:pPr>
              <w:pStyle w:val="Celda"/>
            </w:pPr>
            <w:r>
              <w:t xml:space="preserve">AI Sponsor, users, support, risk; customers where appropriate.</w:t>
            </w:r>
          </w:p>
        </w:tc>
      </w:tr>
      <w:tr>
        <w:tc>
          <w:tcPr>
            <w:tcW w:w="3213" w:type="dxa"/>
          </w:tcPr>
          <w:p>
            <w:pPr>
              <w:pStyle w:val="Celda"/>
            </w:pPr>
            <w:r>
              <w:t xml:space="preserve">Target rollback time</w:t>
            </w:r>
          </w:p>
        </w:tc>
        <w:tc>
          <w:tcPr>
            <w:tcW w:w="3213" w:type="dxa"/>
          </w:tcPr>
          <w:p>
            <w:pPr>
              <w:pStyle w:val="Celda"/>
            </w:pPr>
          </w:p>
        </w:tc>
        <w:tc>
          <w:tcPr>
            <w:tcW w:w="3213" w:type="dxa"/>
          </w:tcPr>
          <w:p>
            <w:pPr>
              <w:pStyle w:val="Celda"/>
            </w:pPr>
            <w:r>
              <w:t xml:space="preserve">From the decision to reaching the safe state.</w:t>
            </w:r>
          </w:p>
        </w:tc>
      </w:tr>
      <w:tr>
        <w:tc>
          <w:tcPr>
            <w:tcW w:w="3213" w:type="dxa"/>
          </w:tcPr>
          <w:p>
            <w:pPr>
              <w:pStyle w:val="Celda"/>
            </w:pPr>
            <w:r>
              <w:t xml:space="preserve">Maximum tolerable time </w:t>
            </w:r>
            <w:r>
              <w:rPr>
                <w:b/>
              </w:rPr>
              <w:t xml:space="preserve">(Enterprise)</w:t>
            </w:r>
          </w:p>
        </w:tc>
        <w:tc>
          <w:tcPr>
            <w:tcW w:w="3213" w:type="dxa"/>
          </w:tcPr>
          <w:p>
            <w:pPr>
              <w:pStyle w:val="Celda"/>
            </w:pPr>
          </w:p>
        </w:tc>
        <w:tc>
          <w:tcPr>
            <w:tcW w:w="3213" w:type="dxa"/>
          </w:tcPr>
          <w:p>
            <w:pPr>
              <w:pStyle w:val="Celda"/>
            </w:pPr>
            <w:r>
              <w:t xml:space="preserve">Time beyond which the impact is considered unacceptable for the business.</w:t>
            </w:r>
          </w:p>
        </w:tc>
      </w:tr>
      <w:tr>
        <w:tc>
          <w:tcPr>
            <w:tcW w:w="3213" w:type="dxa"/>
          </w:tcPr>
          <w:p>
            <w:pPr>
              <w:pStyle w:val="Celda"/>
            </w:pPr>
            <w:r>
              <w:t xml:space="preserve">Who authorises returning to the rolled-back version</w:t>
            </w:r>
          </w:p>
        </w:tc>
        <w:tc>
          <w:tcPr>
            <w:tcW w:w="3213" w:type="dxa"/>
          </w:tcPr>
          <w:p>
            <w:pPr>
              <w:pStyle w:val="Celda"/>
            </w:pPr>
          </w:p>
        </w:tc>
        <w:tc>
          <w:tcPr>
            <w:tcW w:w="3213" w:type="dxa"/>
          </w:tcPr>
          <w:p>
            <w:pPr>
              <w:pStyle w:val="Celda"/>
            </w:pPr>
            <w:r>
              <w:t xml:space="preserve">A role different from the one that executed the rollback when there was an incident.</w:t>
            </w:r>
          </w:p>
        </w:tc>
      </w:tr>
    </w:tbl>
    <w:p>
      <w:pPr>
        <w:pStyle w:val="Espacio"/>
      </w:pPr>
    </w:p>
    <w:p>
      <w:pPr>
        <w:pStyle w:val="Separador"/>
      </w:pPr>
    </w:p>
    <w:p>
      <w:pPr>
        <w:pStyle w:val="Heading1"/>
      </w:pPr>
      <w:r>
        <w:t xml:space="preserve">8. Process continuity and outputs already produced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Alternative process</w:t>
            </w:r>
          </w:p>
        </w:tc>
        <w:tc>
          <w:tcPr>
            <w:tcW w:w="3213" w:type="dxa"/>
          </w:tcPr>
          <w:p>
            <w:pPr>
              <w:pStyle w:val="Celda"/>
            </w:pPr>
          </w:p>
        </w:tc>
        <w:tc>
          <w:tcPr>
            <w:tcW w:w="3213" w:type="dxa"/>
          </w:tcPr>
          <w:p>
            <w:pPr>
              <w:pStyle w:val="Celda"/>
            </w:pPr>
            <w:r>
              <w:t xml:space="preserve">How the service continues to be provided without the system or in degraded mode.</w:t>
            </w:r>
          </w:p>
        </w:tc>
      </w:tr>
      <w:tr>
        <w:tc>
          <w:tcPr>
            <w:tcW w:w="3213" w:type="dxa"/>
          </w:tcPr>
          <w:p>
            <w:pPr>
              <w:pStyle w:val="Celda"/>
            </w:pPr>
            <w:r>
              <w:t xml:space="preserve">Capacity available for the alternative process</w:t>
            </w:r>
          </w:p>
        </w:tc>
        <w:tc>
          <w:tcPr>
            <w:tcW w:w="3213" w:type="dxa"/>
          </w:tcPr>
          <w:p>
            <w:pPr>
              <w:pStyle w:val="Celda"/>
            </w:pPr>
          </w:p>
        </w:tc>
        <w:tc>
          <w:tcPr>
            <w:tcW w:w="3213" w:type="dxa"/>
          </w:tcPr>
          <w:p>
            <w:pPr>
              <w:pStyle w:val="Celda"/>
            </w:pPr>
            <w:r>
              <w:t xml:space="preserve">People and hours required; if the released capacity has been reallocated (P20), how it is recovered.</w:t>
            </w:r>
          </w:p>
        </w:tc>
      </w:tr>
      <w:tr>
        <w:tc>
          <w:tcPr>
            <w:tcW w:w="3213" w:type="dxa"/>
          </w:tcPr>
          <w:p>
            <w:pPr>
              <w:pStyle w:val="Celda"/>
            </w:pPr>
            <w:r>
              <w:t xml:space="preserve">Review of outputs produced during the failure</w:t>
            </w:r>
          </w:p>
        </w:tc>
        <w:tc>
          <w:tcPr>
            <w:tcW w:w="3213" w:type="dxa"/>
          </w:tcPr>
          <w:p>
            <w:pPr>
              <w:pStyle w:val="Celda"/>
            </w:pPr>
          </w:p>
        </w:tc>
        <w:tc>
          <w:tcPr>
            <w:tcW w:w="3213" w:type="dxa"/>
          </w:tcPr>
          <w:p>
            <w:pPr>
              <w:pStyle w:val="Celda"/>
            </w:pPr>
            <w:r>
              <w:t xml:space="preserve">Criterion for identifying and reviewing affected decisions or actions.</w:t>
            </w:r>
          </w:p>
        </w:tc>
      </w:tr>
      <w:tr>
        <w:tc>
          <w:tcPr>
            <w:tcW w:w="3213" w:type="dxa"/>
          </w:tcPr>
          <w:p>
            <w:pPr>
              <w:pStyle w:val="Celda"/>
            </w:pPr>
            <w:r>
              <w:t xml:space="preserve">Communication to affected persons </w:t>
            </w:r>
            <w:r>
              <w:rPr>
                <w:b/>
              </w:rPr>
              <w:t xml:space="preserve">(Enterprise)</w:t>
            </w:r>
          </w:p>
        </w:tc>
        <w:tc>
          <w:tcPr>
            <w:tcW w:w="3213" w:type="dxa"/>
          </w:tcPr>
          <w:p>
            <w:pPr>
              <w:pStyle w:val="Celda"/>
            </w:pPr>
          </w:p>
        </w:tc>
        <w:tc>
          <w:tcPr>
            <w:tcW w:w="3213" w:type="dxa"/>
          </w:tcPr>
          <w:p>
            <w:pPr>
              <w:pStyle w:val="Celda"/>
            </w:pPr>
            <w:r>
              <w:t xml:space="preserve">When and how, coordinated with P26.</w:t>
            </w:r>
          </w:p>
        </w:tc>
      </w:tr>
    </w:tbl>
    <w:p>
      <w:pPr>
        <w:pStyle w:val="Espacio"/>
      </w:pPr>
    </w:p>
    <w:p>
      <w:pPr>
        <w:pStyle w:val="Separador"/>
      </w:pPr>
    </w:p>
    <w:p>
      <w:pPr>
        <w:pStyle w:val="Heading1"/>
      </w:pPr>
      <w:r>
        <w:t xml:space="preserve">9. Plan review</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Review after relevant changes</w:t>
            </w:r>
          </w:p>
        </w:tc>
        <w:tc>
          <w:tcPr>
            <w:tcW w:w="3213" w:type="dxa"/>
          </w:tcPr>
          <w:p>
            <w:pPr>
              <w:pStyle w:val="Celda"/>
            </w:pPr>
          </w:p>
        </w:tc>
        <w:tc>
          <w:tcPr>
            <w:tcW w:w="3213" w:type="dxa"/>
          </w:tcPr>
          <w:p>
            <w:pPr>
              <w:pStyle w:val="Celda"/>
            </w:pPr>
            <w:r>
              <w:t xml:space="preserve">The plan is reviewed with each relevant change recorded in P27.</w:t>
            </w:r>
          </w:p>
        </w:tc>
      </w:tr>
      <w:tr>
        <w:tc>
          <w:tcPr>
            <w:tcW w:w="3213" w:type="dxa"/>
          </w:tcPr>
          <w:p>
            <w:pPr>
              <w:pStyle w:val="Celda"/>
            </w:pPr>
            <w:r>
              <w:t xml:space="preserve">Frequency of retesting </w:t>
            </w:r>
            <w:r>
              <w:rPr>
                <w:b/>
              </w:rPr>
              <w:t xml:space="preserve">(Enterprise)</w:t>
            </w:r>
          </w:p>
        </w:tc>
        <w:tc>
          <w:tcPr>
            <w:tcW w:w="3213" w:type="dxa"/>
          </w:tcPr>
          <w:p>
            <w:pPr>
              <w:pStyle w:val="Celda"/>
            </w:pPr>
          </w:p>
        </w:tc>
        <w:tc>
          <w:tcPr>
            <w:tcW w:w="3213" w:type="dxa"/>
          </w:tcPr>
          <w:p>
            <w:pPr>
              <w:pStyle w:val="Celda"/>
            </w:pPr>
            <w:r>
              <w:t xml:space="preserve">As set by the company; it should be repeated after changes of model, autonomy or supplier.</w:t>
            </w:r>
          </w:p>
        </w:tc>
      </w:tr>
    </w:tbl>
    <w:p>
      <w:pPr>
        <w:pStyle w:val="Espacio"/>
      </w:pPr>
    </w:p>
    <w:p>
      <w:pPr>
        <w:pStyle w:val="Separador"/>
      </w:pPr>
    </w:p>
    <w:p>
      <w:pPr>
        <w:pStyle w:val="Heading1"/>
      </w:pPr>
      <w:r>
        <w:t xml:space="preserve">10. Rollback test record</w:t>
      </w:r>
    </w:p>
    <w:p>
      <w:r>
        <w:t xml:space="preserve">One block per test performed.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Test date</w:t>
            </w:r>
          </w:p>
        </w:tc>
        <w:tc>
          <w:tcPr>
            <w:tcW w:w="3213" w:type="dxa"/>
          </w:tcPr>
          <w:p>
            <w:pPr>
              <w:pStyle w:val="Celda"/>
            </w:pPr>
          </w:p>
        </w:tc>
        <w:tc>
          <w:tcPr>
            <w:tcW w:w="3213" w:type="dxa"/>
          </w:tcPr>
          <w:p>
            <w:pPr>
              <w:pStyle w:val="Celda"/>
            </w:pPr>
            <w:r>
              <w:t xml:space="preserve">DD-MM-AAAA. It must be before G5 is requested.</w:t>
            </w:r>
          </w:p>
        </w:tc>
      </w:tr>
      <w:tr>
        <w:tc>
          <w:tcPr>
            <w:tcW w:w="3213" w:type="dxa"/>
          </w:tcPr>
          <w:p>
            <w:pPr>
              <w:pStyle w:val="Celda"/>
            </w:pPr>
            <w:r>
              <w:t xml:space="preserve">Environment</w:t>
            </w:r>
          </w:p>
        </w:tc>
        <w:tc>
          <w:tcPr>
            <w:tcW w:w="3213" w:type="dxa"/>
          </w:tcPr>
          <w:p>
            <w:pPr>
              <w:pStyle w:val="Celda"/>
            </w:pPr>
          </w:p>
        </w:tc>
        <w:tc>
          <w:tcPr>
            <w:tcW w:w="3213" w:type="dxa"/>
          </w:tcPr>
          <w:p>
            <w:pPr>
              <w:pStyle w:val="Celda"/>
            </w:pPr>
            <w:r>
              <w:t xml:space="preserve">Controlled production · Equivalent pre-production. Justify the equivalence if it is not production.</w:t>
            </w:r>
          </w:p>
        </w:tc>
      </w:tr>
      <w:tr>
        <w:tc>
          <w:tcPr>
            <w:tcW w:w="3213" w:type="dxa"/>
          </w:tcPr>
          <w:p>
            <w:pPr>
              <w:pStyle w:val="Celda"/>
            </w:pPr>
            <w:r>
              <w:t xml:space="preserve">Scenario and simulated trigger</w:t>
            </w:r>
          </w:p>
        </w:tc>
        <w:tc>
          <w:tcPr>
            <w:tcW w:w="3213" w:type="dxa"/>
          </w:tcPr>
          <w:p>
            <w:pPr>
              <w:pStyle w:val="Celda"/>
            </w:pPr>
          </w:p>
        </w:tc>
        <w:tc>
          <w:tcPr>
            <w:tcW w:w="3213" w:type="dxa"/>
          </w:tcPr>
          <w:p>
            <w:pPr>
              <w:pStyle w:val="Celda"/>
            </w:pPr>
            <w:r>
              <w:t xml:space="preserve">For example, D-01.</w:t>
            </w:r>
          </w:p>
        </w:tc>
      </w:tr>
      <w:tr>
        <w:tc>
          <w:tcPr>
            <w:tcW w:w="3213" w:type="dxa"/>
          </w:tcPr>
          <w:p>
            <w:pPr>
              <w:pStyle w:val="Celda"/>
            </w:pPr>
            <w:r>
              <w:t xml:space="preserve">Rollback option tested</w:t>
            </w:r>
          </w:p>
        </w:tc>
        <w:tc>
          <w:tcPr>
            <w:tcW w:w="3213" w:type="dxa"/>
          </w:tcPr>
          <w:p>
            <w:pPr>
              <w:pStyle w:val="Celda"/>
            </w:pPr>
          </w:p>
        </w:tc>
        <w:tc>
          <w:tcPr>
            <w:tcW w:w="3213" w:type="dxa"/>
          </w:tcPr>
          <w:p>
            <w:pPr>
              <w:pStyle w:val="Celda"/>
            </w:pPr>
            <w:r>
              <w:t xml:space="preserve">From block 5.</w:t>
            </w:r>
          </w:p>
        </w:tc>
      </w:tr>
      <w:tr>
        <w:tc>
          <w:tcPr>
            <w:tcW w:w="3213" w:type="dxa"/>
          </w:tcPr>
          <w:p>
            <w:pPr>
              <w:pStyle w:val="Celda"/>
            </w:pPr>
            <w:r>
              <w:t xml:space="preserve">Participants</w:t>
            </w:r>
          </w:p>
        </w:tc>
        <w:tc>
          <w:tcPr>
            <w:tcW w:w="3213" w:type="dxa"/>
          </w:tcPr>
          <w:p>
            <w:pPr>
              <w:pStyle w:val="Celda"/>
            </w:pPr>
          </w:p>
        </w:tc>
        <w:tc>
          <w:tcPr>
            <w:tcW w:w="3213" w:type="dxa"/>
          </w:tcPr>
          <w:p>
            <w:pPr>
              <w:pStyle w:val="Celda"/>
            </w:pPr>
            <w:r>
              <w:t xml:space="preserve">Roles; whoever would be on call in a real case should take part.</w:t>
            </w:r>
          </w:p>
        </w:tc>
      </w:tr>
      <w:tr>
        <w:tc>
          <w:tcPr>
            <w:tcW w:w="3213" w:type="dxa"/>
          </w:tcPr>
          <w:p>
            <w:pPr>
              <w:pStyle w:val="Celda"/>
            </w:pPr>
            <w:r>
              <w:t xml:space="preserve">Measured time</w:t>
            </w:r>
          </w:p>
        </w:tc>
        <w:tc>
          <w:tcPr>
            <w:tcW w:w="3213" w:type="dxa"/>
          </w:tcPr>
          <w:p>
            <w:pPr>
              <w:pStyle w:val="Celda"/>
            </w:pPr>
          </w:p>
        </w:tc>
        <w:tc>
          <w:tcPr>
            <w:tcW w:w="3213" w:type="dxa"/>
          </w:tcPr>
          <w:p>
            <w:pPr>
              <w:pStyle w:val="Celda"/>
            </w:pPr>
            <w:r>
              <w:t xml:space="preserve">From the decision to the safe state.</w:t>
            </w:r>
          </w:p>
        </w:tc>
      </w:tr>
      <w:tr>
        <w:tc>
          <w:tcPr>
            <w:tcW w:w="3213" w:type="dxa"/>
          </w:tcPr>
          <w:p>
            <w:pPr>
              <w:pStyle w:val="Celda"/>
            </w:pPr>
            <w:r>
              <w:t xml:space="preserve">Target time</w:t>
            </w:r>
          </w:p>
        </w:tc>
        <w:tc>
          <w:tcPr>
            <w:tcW w:w="3213" w:type="dxa"/>
          </w:tcPr>
          <w:p>
            <w:pPr>
              <w:pStyle w:val="Celda"/>
            </w:pPr>
          </w:p>
        </w:tc>
        <w:tc>
          <w:tcPr>
            <w:tcW w:w="3213" w:type="dxa"/>
          </w:tcPr>
          <w:p>
            <w:pPr>
              <w:pStyle w:val="Celda"/>
            </w:pPr>
            <w:r>
              <w:t xml:space="preserve">From block 7.</w:t>
            </w:r>
          </w:p>
        </w:tc>
      </w:tr>
      <w:tr>
        <w:tc>
          <w:tcPr>
            <w:tcW w:w="3213" w:type="dxa"/>
          </w:tcPr>
          <w:p>
            <w:pPr>
              <w:pStyle w:val="Celda"/>
            </w:pPr>
            <w:r>
              <w:t xml:space="preserve">Result</w:t>
            </w:r>
          </w:p>
        </w:tc>
        <w:tc>
          <w:tcPr>
            <w:tcW w:w="3213" w:type="dxa"/>
          </w:tcPr>
          <w:p>
            <w:pPr>
              <w:pStyle w:val="Celda"/>
            </w:pPr>
          </w:p>
        </w:tc>
        <w:tc>
          <w:tcPr>
            <w:tcW w:w="3213" w:type="dxa"/>
          </w:tcPr>
          <w:p>
            <w:pPr>
              <w:pStyle w:val="Celda"/>
            </w:pPr>
            <w:r>
              <w:t xml:space="preserve">Passed · Passed with observations · Failed.</w:t>
            </w:r>
          </w:p>
        </w:tc>
      </w:tr>
      <w:tr>
        <w:tc>
          <w:tcPr>
            <w:tcW w:w="3213" w:type="dxa"/>
          </w:tcPr>
          <w:p>
            <w:pPr>
              <w:pStyle w:val="Celda"/>
            </w:pPr>
            <w:r>
              <w:t xml:space="preserve">Issues during the test</w:t>
            </w:r>
          </w:p>
        </w:tc>
        <w:tc>
          <w:tcPr>
            <w:tcW w:w="3213" w:type="dxa"/>
          </w:tcPr>
          <w:p>
            <w:pPr>
              <w:pStyle w:val="Celda"/>
            </w:pPr>
          </w:p>
        </w:tc>
        <w:tc>
          <w:tcPr>
            <w:tcW w:w="3213" w:type="dxa"/>
          </w:tcPr>
          <w:p>
            <w:pPr>
              <w:pStyle w:val="Celda"/>
            </w:pPr>
            <w:r>
              <w:t xml:space="preserve">Steps that failed or were not documented.</w:t>
            </w:r>
          </w:p>
        </w:tc>
      </w:tr>
      <w:tr>
        <w:tc>
          <w:tcPr>
            <w:tcW w:w="3213" w:type="dxa"/>
          </w:tcPr>
          <w:p>
            <w:pPr>
              <w:pStyle w:val="Celda"/>
            </w:pPr>
            <w:r>
              <w:t xml:space="preserve">Resulting actions</w:t>
            </w:r>
          </w:p>
        </w:tc>
        <w:tc>
          <w:tcPr>
            <w:tcW w:w="3213" w:type="dxa"/>
          </w:tcPr>
          <w:p>
            <w:pPr>
              <w:pStyle w:val="Celda"/>
            </w:pPr>
          </w:p>
        </w:tc>
        <w:tc>
          <w:tcPr>
            <w:tcW w:w="3213" w:type="dxa"/>
          </w:tcPr>
          <w:p>
            <w:pPr>
              <w:pStyle w:val="Celda"/>
            </w:pPr>
            <w:r>
              <w:t xml:space="preserve">What is corrected, owner and date.</w:t>
            </w:r>
          </w:p>
        </w:tc>
      </w:tr>
      <w:tr>
        <w:tc>
          <w:tcPr>
            <w:tcW w:w="3213" w:type="dxa"/>
          </w:tcPr>
          <w:p>
            <w:pPr>
              <w:pStyle w:val="Celda"/>
            </w:pPr>
            <w:r>
              <w:t xml:space="preserve">Evidence</w:t>
            </w:r>
          </w:p>
        </w:tc>
        <w:tc>
          <w:tcPr>
            <w:tcW w:w="3213" w:type="dxa"/>
          </w:tcPr>
          <w:p>
            <w:pPr>
              <w:pStyle w:val="Celda"/>
            </w:pPr>
          </w:p>
        </w:tc>
        <w:tc>
          <w:tcPr>
            <w:tcW w:w="3213" w:type="dxa"/>
          </w:tcPr>
          <w:p>
            <w:pPr>
              <w:pStyle w:val="Celda"/>
            </w:pPr>
            <w:r>
              <w:t xml:space="preserve">Linked logs, screenshots or minutes.</w:t>
            </w:r>
          </w:p>
        </w:tc>
      </w:tr>
      <w:tr>
        <w:tc>
          <w:tcPr>
            <w:tcW w:w="3213" w:type="dxa"/>
          </w:tcPr>
          <w:p>
            <w:pPr>
              <w:pStyle w:val="Celda"/>
            </w:pPr>
            <w:r>
              <w:t xml:space="preserve">Verified by</w:t>
            </w:r>
          </w:p>
        </w:tc>
        <w:tc>
          <w:tcPr>
            <w:tcW w:w="3213" w:type="dxa"/>
          </w:tcPr>
          <w:p>
            <w:pPr>
              <w:pStyle w:val="Celda"/>
            </w:pPr>
          </w:p>
        </w:tc>
        <w:tc>
          <w:tcPr>
            <w:tcW w:w="3213" w:type="dxa"/>
          </w:tcPr>
          <w:p>
            <w:pPr>
              <w:pStyle w:val="Celda"/>
            </w:pPr>
            <w:r>
              <w:t xml:space="preserve">Role external to the team that builds.</w:t>
            </w:r>
          </w:p>
        </w:tc>
      </w:tr>
    </w:tbl>
    <w:p>
      <w:pPr>
        <w:pStyle w:val="Espacio"/>
      </w:pPr>
    </w:p>
    <w:p>
      <w:r>
        <w:t xml:space="preserve">Example </w:t>
      </w:r>
      <w:r>
        <w:rPr>
          <w:i/>
        </w:rPr>
        <w:t xml:space="preserve">(illustrative example)</w:t>
      </w:r>
      <w:r>
        <w:t xml:space="preserve">: test in equivalent pre-production, trigger D-01, rollback to mode A1; target time 30 minutes, measured time 42 minutes; result </w:t>
      </w:r>
      <w:r>
        <w:rPr>
          <w:i/>
        </w:rPr>
        <w:t xml:space="preserve">Passed with observations</w:t>
      </w:r>
      <w:r>
        <w:t xml:space="preserve"> because notifying the overseers depended on one person without a deputy; action: appoint a deputy and repeat step 3 before G5.</w:t>
      </w:r>
    </w:p>
    <w:p>
      <w:pPr>
        <w:pStyle w:val="Separador"/>
      </w:pPr>
    </w:p>
    <w:p>
      <w:pPr>
        <w:pStyle w:val="Heading1"/>
      </w:pPr>
      <w:r>
        <w:t xml:space="preserve">11. Quality criteria</w:t>
      </w:r>
    </w:p>
    <w:p>
      <w:r>
        <w:t xml:space="preserve">Formal G4 and G5 criteria in document 21; checklists LV-G4 and LV-G5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Each trigger has a measurable threshold and an associated alert in P25.</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There is at least one prepared rollback option with an identified safe state.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steps have an owner, time and check.</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There is a target rollback time and owners with deputies.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alternative process has sufficient capacity.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test has been performed before G5, in a valid environment, and its result is </w:t>
            </w:r>
            <w:r>
              <w:rPr>
                <w:i/>
              </w:rPr>
              <w:t xml:space="preserve">Passed</w:t>
            </w:r>
            <w:r>
              <w:t xml:space="preserve"> or its observations have been resolved.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For systems with variable consumption, activation of the cost-driven degradation cascade has been tested together with the rollback.</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 of the plan</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Owner of the test</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or AI 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verifies the test has not taken part in performing it or in designing the plan.</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Example cost trigger, option to move to the cost-driven degradation cascade and test criterion (document 52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P19 · Rollback plan and test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P19 · Rollback plan and test</dc:title>
  <dc:creator>Fernando García Varela</dc:creator>
  <dc:language>en</dc:language>
  <dc:description>sha256:3e4688f36cedb3f3b9356830fc6a47a4746d1110cf4284a922a04af66dcbc3dd</dc:description>
  <cp:keywords>SEVEN-G</cp:keywords>
</cp:coreProperties>
</file>