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Quarterly board pack</w:t>
      </w:r>
    </w:p>
    <w:p>
      <w:r>
        <w:rPr>
          <w:b/>
        </w:rPr>
        <w:t xml:space="preserve">Prepares the C4 oversight pack received by the board or its board committee: one-page summary, decisions requested, programme traffic light, value, risks, recommendations and use cases in detail, with its preparation calendar and pre-submission checklist.</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P67 · Quarterly board pack</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board can only oversee AI if every quarter it receives the same information, under the same rules and in time to read it. This template turns document 60 into a working form: it forces the pack to start with what has to be decided, to show the validated proportion and the </w:t>
      </w:r>
      <w:r>
        <w:rPr>
          <w:i/>
        </w:rPr>
        <w:t xml:space="preserve">no data</w:t>
      </w:r>
      <w:r>
        <w:t xml:space="preserve"> items, and to check before submission that no decision is requested without verified evidence. Without it, each pack is built by hand, changes perimeter and criteria, and the board approves figures that nobody has validated.</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At every quarterly oversight session (C4). The variants in section 13 cover the annual direction pack (C2), the annual review pack (C5) and extraordinary packs.</w:t>
            </w:r>
          </w:p>
        </w:tc>
      </w:tr>
      <w:tr>
        <w:tc>
          <w:tcPr>
            <w:tcW w:w="4819" w:type="dxa"/>
          </w:tcPr>
          <w:p>
            <w:pPr>
              <w:pStyle w:val="Celda"/>
            </w:pPr>
            <w:r>
              <w:rPr>
                <w:b/>
              </w:rPr>
              <w:t xml:space="preserve">Who completes it</w:t>
            </w:r>
          </w:p>
        </w:tc>
        <w:tc>
          <w:tcPr>
            <w:tcW w:w="4819" w:type="dxa"/>
          </w:tcPr>
          <w:p>
            <w:pPr>
              <w:pStyle w:val="Celda"/>
            </w:pPr>
            <w:r>
              <w:t xml:space="preserve">The AI Office prepares the pack; management control validates the figures (sections 4, 7 and 9); the AI Auditor verifies the evidence for the decisions (section 5).</w:t>
            </w:r>
          </w:p>
        </w:tc>
      </w:tr>
      <w:tr>
        <w:tc>
          <w:tcPr>
            <w:tcW w:w="4819" w:type="dxa"/>
          </w:tcPr>
          <w:p>
            <w:pPr>
              <w:pStyle w:val="Celda"/>
            </w:pPr>
            <w:r>
              <w:rPr>
                <w:b/>
              </w:rPr>
              <w:t xml:space="preserve">Who verifies it</w:t>
            </w:r>
          </w:p>
        </w:tc>
        <w:tc>
          <w:tcPr>
            <w:tcW w:w="4819" w:type="dxa"/>
          </w:tcPr>
          <w:p>
            <w:pPr>
              <w:pStyle w:val="Celda"/>
            </w:pPr>
            <w:r>
              <w:t xml:space="preserve">The AI Committee reviews the complete pack and selects the use cases in detail at D−10.</w:t>
            </w:r>
          </w:p>
        </w:tc>
      </w:tr>
      <w:tr>
        <w:tc>
          <w:tcPr>
            <w:tcW w:w="4819" w:type="dxa"/>
          </w:tcPr>
          <w:p>
            <w:pPr>
              <w:pStyle w:val="Celda"/>
            </w:pPr>
            <w:r>
              <w:rPr>
                <w:b/>
              </w:rPr>
              <w:t xml:space="preserve">Who decides or approves</w:t>
            </w:r>
          </w:p>
        </w:tc>
        <w:tc>
          <w:tcPr>
            <w:tcW w:w="4819" w:type="dxa"/>
          </w:tcPr>
          <w:p>
            <w:pPr>
              <w:pStyle w:val="Celda"/>
            </w:pPr>
            <w:r>
              <w:t xml:space="preserve">Submission is authorised by the chair of the AI Committee; decisions are taken by the full board or the board committee in accordance with 60 §6.</w:t>
            </w:r>
          </w:p>
        </w:tc>
      </w:tr>
      <w:tr>
        <w:tc>
          <w:tcPr>
            <w:tcW w:w="4819" w:type="dxa"/>
          </w:tcPr>
          <w:p>
            <w:pPr>
              <w:pStyle w:val="Celda"/>
            </w:pPr>
            <w:r>
              <w:rPr>
                <w:b/>
              </w:rPr>
              <w:t xml:space="preserve">Stage, </w:t>
            </w:r>
            <w:r>
              <w:rPr>
                <w:b/>
                <w:i/>
              </w:rPr>
              <w:t xml:space="preserve">gate</w:t>
            </w:r>
            <w:r>
              <w:rPr>
                <w:b/>
              </w:rPr>
              <w:t xml:space="preserve"> or point</w:t>
            </w:r>
          </w:p>
        </w:tc>
        <w:tc>
          <w:tcPr>
            <w:tcW w:w="4819" w:type="dxa"/>
          </w:tcPr>
          <w:p>
            <w:pPr>
              <w:pStyle w:val="Celda"/>
            </w:pPr>
            <w:r>
              <w:t xml:space="preserve">C4 · Oversight, with the data cut-off date at D−20 (section 11). It includes the Transform decisions at G2 and G7 and the Critical risk acceptances that are escalated.</w:t>
            </w:r>
          </w:p>
        </w:tc>
      </w:tr>
      <w:tr>
        <w:tc>
          <w:tcPr>
            <w:tcW w:w="4819" w:type="dxa"/>
          </w:tcPr>
          <w:p>
            <w:pPr>
              <w:pStyle w:val="Celda"/>
            </w:pPr>
            <w:r>
              <w:rPr>
                <w:b/>
              </w:rPr>
              <w:t xml:space="preserve">Tool</w:t>
            </w:r>
          </w:p>
        </w:tc>
        <w:tc>
          <w:tcPr>
            <w:tcW w:w="4819" w:type="dxa"/>
          </w:tcPr>
          <w:p>
            <w:pPr>
              <w:pStyle w:val="Celda"/>
            </w:pPr>
            <w:r>
              <w:t xml:space="preserve">T17 · Board AI dashboard (views and data fingerprint) and T18 · Board recommendations register (extract). Figures from T01 and T12; risks from T06; incidents and nonconformities from T08; evidence from T03.</w:t>
            </w:r>
          </w:p>
        </w:tc>
      </w:tr>
      <w:tr>
        <w:tc>
          <w:tcPr>
            <w:tcW w:w="4819" w:type="dxa"/>
          </w:tcPr>
          <w:p>
            <w:pPr>
              <w:pStyle w:val="Celda"/>
            </w:pPr>
            <w:r>
              <w:rPr>
                <w:b/>
              </w:rPr>
              <w:t xml:space="preserve">Reference document</w:t>
            </w:r>
          </w:p>
        </w:tc>
        <w:tc>
          <w:tcPr>
            <w:tcW w:w="4819" w:type="dxa"/>
          </w:tcPr>
          <w:p>
            <w:pPr>
              <w:pStyle w:val="Celda"/>
            </w:pPr>
            <w:r>
              <w:t xml:space="preserve">Document 60 (content, structure, decision sheet, rules for figures, traffic light, calendar and checklist); 40 §11 (value summary); 14 §12 (traffic light); 61 §8.5 (session script).</w:t>
            </w:r>
          </w:p>
        </w:tc>
      </w:tr>
      <w:tr>
        <w:tc>
          <w:tcPr>
            <w:tcW w:w="4819" w:type="dxa"/>
          </w:tcPr>
          <w:p>
            <w:pPr>
              <w:pStyle w:val="Celda"/>
            </w:pPr>
            <w:r>
              <w:rPr>
                <w:b/>
              </w:rPr>
              <w:t xml:space="preserve">Lite versus Enterprise</w:t>
            </w:r>
          </w:p>
        </w:tc>
        <w:tc>
          <w:tcPr>
            <w:tcW w:w="4819" w:type="dxa"/>
          </w:tcPr>
          <w:p>
            <w:pPr>
              <w:pStyle w:val="Celda"/>
            </w:pPr>
            <w:r>
              <w:t xml:space="preserve">Where the company-level implementation scope is Lite, the pack may be reduced to the one-page summary, the decisions, the traffic light and the recommendations extract; the blocks marked </w:t>
            </w:r>
            <w:r>
              <w:rPr>
                <w:b/>
              </w:rPr>
              <w:t xml:space="preserve">(Enterprise)</w:t>
            </w:r>
            <w:r>
              <w:t xml:space="preserve"> are optional. The checklist in section 12 always applies.</w:t>
            </w:r>
          </w:p>
        </w:tc>
      </w:tr>
    </w:tbl>
    <w:p>
      <w:pPr>
        <w:pStyle w:val="Espacio"/>
      </w:pPr>
    </w:p>
    <w:p>
      <w:r>
        <w:t xml:space="preserve">Completion rules:</w:t>
      </w:r>
    </w:p>
    <w:p>
      <w:pPr>
        <w:pStyle w:val="Lista"/>
      </w:pPr>
      <w:r>
        <w:t xml:space="preserve">• </w:t>
      </w:r>
      <w:r>
        <w:rPr>
          <w:b/>
        </w:rPr>
        <w:t xml:space="preserve">A single source of data.</w:t>
      </w:r>
      <w:r>
        <w:t xml:space="preserve"> All figures come from the same data model and the same cut-off date as the T17 dashboard and the T18 register. They are not reworked by hand (60 §2, principle 4).</w:t>
      </w:r>
    </w:p>
    <w:p>
      <w:pPr>
        <w:pStyle w:val="Lista"/>
      </w:pPr>
      <w:r>
        <w:t xml:space="preserve">• </w:t>
      </w:r>
      <w:r>
        <w:rPr>
          <w:b/>
        </w:rPr>
        <w:t xml:space="preserve">Decision before information.</w:t>
      </w:r>
      <w:r>
        <w:t xml:space="preserve"> Anything that does not lead to a decision or to specific oversight goes to the annexes.</w:t>
      </w:r>
    </w:p>
    <w:p>
      <w:pPr>
        <w:pStyle w:val="Lista"/>
      </w:pPr>
      <w:r>
        <w:t xml:space="preserve">• </w:t>
      </w:r>
      <w:r>
        <w:rPr>
          <w:b/>
        </w:rPr>
        <w:t xml:space="preserve">No data is not zero.</w:t>
      </w:r>
      <w:r>
        <w:t xml:space="preserve"> Gaps are written as </w:t>
      </w:r>
      <w:r>
        <w:rPr>
          <w:i/>
        </w:rPr>
        <w:t xml:space="preserve">no data</w:t>
      </w:r>
      <w:r>
        <w:t xml:space="preserve"> and totals state how many use cases they include.</w:t>
      </w:r>
    </w:p>
    <w:p>
      <w:pPr>
        <w:pStyle w:val="Lista"/>
      </w:pPr>
      <w:r>
        <w:t xml:space="preserve">• </w:t>
      </w:r>
      <w:r>
        <w:rPr>
          <w:b/>
        </w:rPr>
        <w:t xml:space="preserve">At most three use cases in detail</w:t>
      </w:r>
      <w:r>
        <w:t xml:space="preserve"> per session (60 §4.8).</w:t>
      </w:r>
    </w:p>
    <w:p>
      <w:pPr>
        <w:pStyle w:val="Lista"/>
      </w:pPr>
      <w:r>
        <w:t xml:space="preserve">• </w:t>
      </w:r>
      <w:r>
        <w:rPr>
          <w:b/>
        </w:rPr>
        <w:t xml:space="preserve">If at D−12 a decision does not have verified evidence, it is not requested</w:t>
      </w:r>
      <w:r>
        <w:t xml:space="preserve"> at that session.</w:t>
      </w:r>
    </w:p>
    <w:p>
      <w:pPr>
        <w:pStyle w:val="Lista"/>
      </w:pPr>
      <w:r>
        <w:t xml:space="preserve">• Statuses are shown with text as well as colour, so that the traffic light can be read in black and white.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Type of pack</w:t>
            </w:r>
          </w:p>
        </w:tc>
        <w:tc>
          <w:tcPr>
            <w:tcW w:w="3213" w:type="dxa"/>
          </w:tcPr>
          <w:p>
            <w:pPr>
              <w:pStyle w:val="Celda"/>
            </w:pPr>
          </w:p>
        </w:tc>
        <w:tc>
          <w:tcPr>
            <w:tcW w:w="3213" w:type="dxa"/>
          </w:tcPr>
          <w:p>
            <w:pPr>
              <w:pStyle w:val="Celda"/>
            </w:pPr>
            <w:r>
              <w:t xml:space="preserve">C4 quarterly · C2 annual direction · C5 annual review · Extraordinary.</w:t>
            </w:r>
          </w:p>
        </w:tc>
      </w:tr>
      <w:tr>
        <w:tc>
          <w:tcPr>
            <w:tcW w:w="3213" w:type="dxa"/>
          </w:tcPr>
          <w:p>
            <w:pPr>
              <w:pStyle w:val="Celda"/>
            </w:pPr>
            <w:r>
              <w:t xml:space="preserve">Recipient body</w:t>
            </w:r>
          </w:p>
        </w:tc>
        <w:tc>
          <w:tcPr>
            <w:tcW w:w="3213" w:type="dxa"/>
          </w:tcPr>
          <w:p>
            <w:pPr>
              <w:pStyle w:val="Celda"/>
            </w:pPr>
          </w:p>
        </w:tc>
        <w:tc>
          <w:tcPr>
            <w:tcW w:w="3213" w:type="dxa"/>
          </w:tcPr>
          <w:p>
            <w:pPr>
              <w:pStyle w:val="Celda"/>
            </w:pPr>
            <w:r>
              <w:t xml:space="preserve">Full board · Board committee (which one). Allocation in accordance with 60 §6.</w:t>
            </w:r>
          </w:p>
        </w:tc>
      </w:tr>
      <w:tr>
        <w:tc>
          <w:tcPr>
            <w:tcW w:w="3213" w:type="dxa"/>
          </w:tcPr>
          <w:p>
            <w:pPr>
              <w:pStyle w:val="Celda"/>
            </w:pPr>
            <w:r>
              <w:t xml:space="preserve">Session 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Quarter overseen</w:t>
            </w:r>
          </w:p>
        </w:tc>
        <w:tc>
          <w:tcPr>
            <w:tcW w:w="3213" w:type="dxa"/>
          </w:tcPr>
          <w:p>
            <w:pPr>
              <w:pStyle w:val="Celda"/>
            </w:pPr>
          </w:p>
        </w:tc>
        <w:tc>
          <w:tcPr>
            <w:tcW w:w="3213" w:type="dxa"/>
          </w:tcPr>
          <w:p>
            <w:pPr>
              <w:pStyle w:val="Celda"/>
            </w:pPr>
            <w:r>
              <w:t xml:space="preserve">For example, second quarter of 2027.</w:t>
            </w:r>
          </w:p>
        </w:tc>
      </w:tr>
      <w:tr>
        <w:tc>
          <w:tcPr>
            <w:tcW w:w="3213" w:type="dxa"/>
          </w:tcPr>
          <w:p>
            <w:pPr>
              <w:pStyle w:val="Celda"/>
            </w:pPr>
            <w:r>
              <w:t xml:space="preserve">Data cut-off date</w:t>
            </w:r>
          </w:p>
        </w:tc>
        <w:tc>
          <w:tcPr>
            <w:tcW w:w="3213" w:type="dxa"/>
          </w:tcPr>
          <w:p>
            <w:pPr>
              <w:pStyle w:val="Celda"/>
            </w:pPr>
          </w:p>
        </w:tc>
        <w:tc>
          <w:tcPr>
            <w:tcW w:w="3213" w:type="dxa"/>
          </w:tcPr>
          <w:p>
            <w:pPr>
              <w:pStyle w:val="Celda"/>
            </w:pPr>
            <w:r>
              <w:t xml:space="preserve">D−20. Every figure carries it.</w:t>
            </w:r>
          </w:p>
        </w:tc>
      </w:tr>
      <w:tr>
        <w:tc>
          <w:tcPr>
            <w:tcW w:w="3213" w:type="dxa"/>
          </w:tcPr>
          <w:p>
            <w:pPr>
              <w:pStyle w:val="Celda"/>
            </w:pPr>
            <w:r>
              <w:t xml:space="preserve">T17 dashboard data fingerprint</w:t>
            </w:r>
          </w:p>
        </w:tc>
        <w:tc>
          <w:tcPr>
            <w:tcW w:w="3213" w:type="dxa"/>
          </w:tcPr>
          <w:p>
            <w:pPr>
              <w:pStyle w:val="Celda"/>
            </w:pPr>
          </w:p>
        </w:tc>
        <w:tc>
          <w:tcPr>
            <w:tcW w:w="3213" w:type="dxa"/>
          </w:tcPr>
          <w:p>
            <w:pPr>
              <w:pStyle w:val="Celda"/>
            </w:pPr>
            <w:r>
              <w:t xml:space="preserve">That of the data file used. If the dashboard is regenerated after submission, this is reported.</w:t>
            </w:r>
          </w:p>
        </w:tc>
      </w:tr>
      <w:tr>
        <w:tc>
          <w:tcPr>
            <w:tcW w:w="3213" w:type="dxa"/>
          </w:tcPr>
          <w:p>
            <w:pPr>
              <w:pStyle w:val="Celda"/>
            </w:pPr>
            <w:r>
              <w:t xml:space="preserve">Comparison snapshot</w:t>
            </w:r>
          </w:p>
        </w:tc>
        <w:tc>
          <w:tcPr>
            <w:tcW w:w="3213" w:type="dxa"/>
          </w:tcPr>
          <w:p>
            <w:pPr>
              <w:pStyle w:val="Celda"/>
            </w:pPr>
          </w:p>
        </w:tc>
        <w:tc>
          <w:tcPr>
            <w:tcW w:w="3213" w:type="dxa"/>
          </w:tcPr>
          <w:p>
            <w:pPr>
              <w:pStyle w:val="Celda"/>
            </w:pPr>
            <w:r>
              <w:t xml:space="preserve">Saved snapshot from the previous session.</w:t>
            </w:r>
          </w:p>
        </w:tc>
      </w:tr>
      <w:tr>
        <w:tc>
          <w:tcPr>
            <w:tcW w:w="3213" w:type="dxa"/>
          </w:tcPr>
          <w:p>
            <w:pPr>
              <w:pStyle w:val="Celda"/>
            </w:pPr>
            <w:r>
              <w:t xml:space="preserve">Perimeter</w:t>
            </w:r>
          </w:p>
        </w:tc>
        <w:tc>
          <w:tcPr>
            <w:tcW w:w="3213" w:type="dxa"/>
          </w:tcPr>
          <w:p>
            <w:pPr>
              <w:pStyle w:val="Celda"/>
            </w:pPr>
          </w:p>
        </w:tc>
        <w:tc>
          <w:tcPr>
            <w:tcW w:w="3213" w:type="dxa"/>
          </w:tcPr>
          <w:p>
            <w:pPr>
              <w:pStyle w:val="Celda"/>
            </w:pPr>
            <w:r>
              <w:t xml:space="preserve">Companies, units and initiatives included; changes of perimeter since the previous session.</w:t>
            </w:r>
          </w:p>
        </w:tc>
      </w:tr>
      <w:tr>
        <w:tc>
          <w:tcPr>
            <w:tcW w:w="3213" w:type="dxa"/>
          </w:tcPr>
          <w:p>
            <w:pPr>
              <w:pStyle w:val="Celda"/>
            </w:pPr>
            <w:r>
              <w:t xml:space="preserve">Pack version</w:t>
            </w:r>
          </w:p>
        </w:tc>
        <w:tc>
          <w:tcPr>
            <w:tcW w:w="3213" w:type="dxa"/>
          </w:tcPr>
          <w:p>
            <w:pPr>
              <w:pStyle w:val="Celda"/>
            </w:pPr>
          </w:p>
        </w:tc>
        <w:tc>
          <w:tcPr>
            <w:tcW w:w="3213" w:type="dxa"/>
          </w:tcPr>
          <w:p>
            <w:pPr>
              <w:pStyle w:val="Celda"/>
            </w:pPr>
          </w:p>
        </w:tc>
      </w:tr>
      <w:tr>
        <w:tc>
          <w:tcPr>
            <w:tcW w:w="3213" w:type="dxa"/>
          </w:tcPr>
          <w:p>
            <w:pPr>
              <w:pStyle w:val="Celda"/>
            </w:pPr>
            <w:r>
              <w:t xml:space="preserve">Prepared by</w:t>
            </w:r>
          </w:p>
        </w:tc>
        <w:tc>
          <w:tcPr>
            <w:tcW w:w="3213" w:type="dxa"/>
          </w:tcPr>
          <w:p>
            <w:pPr>
              <w:pStyle w:val="Celda"/>
            </w:pPr>
          </w:p>
        </w:tc>
        <w:tc>
          <w:tcPr>
            <w:tcW w:w="3213" w:type="dxa"/>
          </w:tcPr>
          <w:p>
            <w:pPr>
              <w:pStyle w:val="Celda"/>
            </w:pPr>
            <w:r>
              <w:t xml:space="preserve">AI Office.</w:t>
            </w:r>
          </w:p>
        </w:tc>
      </w:tr>
    </w:tbl>
    <w:p>
      <w:pPr>
        <w:pStyle w:val="Espacio"/>
      </w:pPr>
    </w:p>
    <w:p>
      <w:pPr>
        <w:pStyle w:val="Separador"/>
      </w:pPr>
    </w:p>
    <w:p>
      <w:pPr>
        <w:pStyle w:val="Heading1"/>
      </w:pPr>
      <w:r>
        <w:t xml:space="preserve">3. Contents of the pack</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Order</w:t>
            </w:r>
          </w:p>
        </w:tc>
        <w:tc>
          <w:tcPr>
            <w:tcW w:w="1606" w:type="dxa"/>
            <w:shd w:val="clear" w:color="auto" w:fill="F2DFCE"/>
          </w:tcPr>
          <w:p>
            <w:pPr>
              <w:pStyle w:val="Celda"/>
            </w:pPr>
            <w:r>
              <w:rPr>
                <w:b/>
              </w:rPr>
              <w:t xml:space="preserve">Section</w:t>
            </w:r>
          </w:p>
        </w:tc>
        <w:tc>
          <w:tcPr>
            <w:tcW w:w="1606" w:type="dxa"/>
            <w:shd w:val="clear" w:color="auto" w:fill="F2DFCE"/>
          </w:tcPr>
          <w:p>
            <w:pPr>
              <w:pStyle w:val="Celda"/>
            </w:pPr>
            <w:r>
              <w:rPr>
                <w:b/>
              </w:rPr>
              <w:t xml:space="preserve">Indicative length</w:t>
            </w:r>
          </w:p>
        </w:tc>
        <w:tc>
          <w:tcPr>
            <w:tcW w:w="1606" w:type="dxa"/>
            <w:shd w:val="clear" w:color="auto" w:fill="F2DFCE"/>
          </w:tcPr>
          <w:p>
            <w:pPr>
              <w:pStyle w:val="Celda"/>
            </w:pPr>
            <w:r>
              <w:rPr>
                <w:b/>
              </w:rPr>
              <w:t xml:space="preserve">Source</w:t>
            </w:r>
          </w:p>
        </w:tc>
        <w:tc>
          <w:tcPr>
            <w:tcW w:w="1606" w:type="dxa"/>
            <w:shd w:val="clear" w:color="auto" w:fill="F2DFCE"/>
          </w:tcPr>
          <w:p>
            <w:pPr>
              <w:pStyle w:val="Celda"/>
            </w:pPr>
            <w:r>
              <w:rPr>
                <w:b/>
              </w:rPr>
              <w:t xml:space="preserve">Included (Yes · No · No content)</w:t>
            </w:r>
          </w:p>
        </w:tc>
        <w:tc>
          <w:tcPr>
            <w:tcW w:w="1606" w:type="dxa"/>
            <w:shd w:val="clear" w:color="auto" w:fill="F2DFCE"/>
          </w:tcPr>
          <w:p>
            <w:pPr>
              <w:pStyle w:val="Celda"/>
            </w:pPr>
            <w:r>
              <w:rPr>
                <w:b/>
              </w:rPr>
              <w:t xml:space="preserve">Page</w:t>
            </w:r>
          </w:p>
        </w:tc>
      </w:tr>
      <w:tr>
        <w:tc>
          <w:tcPr>
            <w:tcW w:w="1606" w:type="dxa"/>
          </w:tcPr>
          <w:p>
            <w:pPr>
              <w:pStyle w:val="Celda"/>
            </w:pPr>
            <w:r>
              <w:t xml:space="preserve">1</w:t>
            </w:r>
          </w:p>
        </w:tc>
        <w:tc>
          <w:tcPr>
            <w:tcW w:w="1606" w:type="dxa"/>
          </w:tcPr>
          <w:p>
            <w:pPr>
              <w:pStyle w:val="Celda"/>
            </w:pPr>
            <w:r>
              <w:t xml:space="preserve">One-page summary (section 4)</w:t>
            </w:r>
          </w:p>
        </w:tc>
        <w:tc>
          <w:tcPr>
            <w:tcW w:w="1606" w:type="dxa"/>
          </w:tcPr>
          <w:p>
            <w:pPr>
              <w:pStyle w:val="Celda"/>
            </w:pPr>
            <w:r>
              <w:t xml:space="preserve">1 page</w:t>
            </w:r>
          </w:p>
        </w:tc>
        <w:tc>
          <w:tcPr>
            <w:tcW w:w="1606" w:type="dxa"/>
          </w:tcPr>
          <w:p>
            <w:pPr>
              <w:pStyle w:val="Celda"/>
            </w:pPr>
            <w:r>
              <w:t xml:space="preserve">T01, T12, T17</w:t>
            </w:r>
          </w:p>
        </w:tc>
        <w:tc>
          <w:tcPr>
            <w:tcW w:w="1606" w:type="dxa"/>
          </w:tcPr>
          <w:p>
            <w:pPr>
              <w:pStyle w:val="Celda"/>
            </w:pPr>
          </w:p>
        </w:tc>
        <w:tc>
          <w:tcPr>
            <w:tcW w:w="1606" w:type="dxa"/>
          </w:tcPr>
          <w:p>
            <w:pPr>
              <w:pStyle w:val="Celda"/>
            </w:pPr>
          </w:p>
        </w:tc>
      </w:tr>
      <w:tr>
        <w:tc>
          <w:tcPr>
            <w:tcW w:w="1606" w:type="dxa"/>
          </w:tcPr>
          <w:p>
            <w:pPr>
              <w:pStyle w:val="Celda"/>
            </w:pPr>
            <w:r>
              <w:t xml:space="preserve">2</w:t>
            </w:r>
          </w:p>
        </w:tc>
        <w:tc>
          <w:tcPr>
            <w:tcW w:w="1606" w:type="dxa"/>
          </w:tcPr>
          <w:p>
            <w:pPr>
              <w:pStyle w:val="Celda"/>
            </w:pPr>
            <w:r>
              <w:t xml:space="preserve">Decisions requested (section 5)</w:t>
            </w:r>
          </w:p>
        </w:tc>
        <w:tc>
          <w:tcPr>
            <w:tcW w:w="1606" w:type="dxa"/>
          </w:tcPr>
          <w:p>
            <w:pPr>
              <w:pStyle w:val="Celda"/>
            </w:pPr>
            <w:r>
              <w:t xml:space="preserve">1 sheet per decision</w:t>
            </w:r>
          </w:p>
        </w:tc>
        <w:tc>
          <w:tcPr>
            <w:tcW w:w="1606" w:type="dxa"/>
          </w:tcPr>
          <w:p>
            <w:pPr>
              <w:pStyle w:val="Celda"/>
            </w:pPr>
            <w:r>
              <w:t xml:space="preserve">T03</w:t>
            </w:r>
          </w:p>
        </w:tc>
        <w:tc>
          <w:tcPr>
            <w:tcW w:w="1606" w:type="dxa"/>
          </w:tcPr>
          <w:p>
            <w:pPr>
              <w:pStyle w:val="Celda"/>
            </w:pPr>
          </w:p>
        </w:tc>
        <w:tc>
          <w:tcPr>
            <w:tcW w:w="1606" w:type="dxa"/>
          </w:tcPr>
          <w:p>
            <w:pPr>
              <w:pStyle w:val="Celda"/>
            </w:pPr>
          </w:p>
        </w:tc>
      </w:tr>
      <w:tr>
        <w:tc>
          <w:tcPr>
            <w:tcW w:w="1606" w:type="dxa"/>
          </w:tcPr>
          <w:p>
            <w:pPr>
              <w:pStyle w:val="Celda"/>
            </w:pPr>
            <w:r>
              <w:t xml:space="preserve">3</w:t>
            </w:r>
          </w:p>
        </w:tc>
        <w:tc>
          <w:tcPr>
            <w:tcW w:w="1606" w:type="dxa"/>
          </w:tcPr>
          <w:p>
            <w:pPr>
              <w:pStyle w:val="Celda"/>
            </w:pPr>
            <w:r>
              <w:t xml:space="preserve">Programme traffic light (section 6)</w:t>
            </w:r>
          </w:p>
        </w:tc>
        <w:tc>
          <w:tcPr>
            <w:tcW w:w="1606" w:type="dxa"/>
          </w:tcPr>
          <w:p>
            <w:pPr>
              <w:pStyle w:val="Celda"/>
            </w:pPr>
            <w:r>
              <w:t xml:space="preserve">1 page</w:t>
            </w:r>
          </w:p>
        </w:tc>
        <w:tc>
          <w:tcPr>
            <w:tcW w:w="1606" w:type="dxa"/>
          </w:tcPr>
          <w:p>
            <w:pPr>
              <w:pStyle w:val="Celda"/>
            </w:pPr>
            <w:r>
              <w:t xml:space="preserve">T01</w:t>
            </w:r>
          </w:p>
        </w:tc>
        <w:tc>
          <w:tcPr>
            <w:tcW w:w="1606" w:type="dxa"/>
          </w:tcPr>
          <w:p>
            <w:pPr>
              <w:pStyle w:val="Celda"/>
            </w:pPr>
          </w:p>
        </w:tc>
        <w:tc>
          <w:tcPr>
            <w:tcW w:w="1606" w:type="dxa"/>
          </w:tcPr>
          <w:p>
            <w:pPr>
              <w:pStyle w:val="Celda"/>
            </w:pPr>
          </w:p>
        </w:tc>
      </w:tr>
      <w:tr>
        <w:tc>
          <w:tcPr>
            <w:tcW w:w="1606" w:type="dxa"/>
          </w:tcPr>
          <w:p>
            <w:pPr>
              <w:pStyle w:val="Celda"/>
            </w:pPr>
            <w:r>
              <w:t xml:space="preserve">4</w:t>
            </w:r>
          </w:p>
        </w:tc>
        <w:tc>
          <w:tcPr>
            <w:tcW w:w="1606" w:type="dxa"/>
          </w:tcPr>
          <w:p>
            <w:pPr>
              <w:pStyle w:val="Celda"/>
            </w:pPr>
            <w:r>
              <w:t xml:space="preserve">Dashboard: indicated view and commentary per block (section 8)</w:t>
            </w:r>
          </w:p>
        </w:tc>
        <w:tc>
          <w:tcPr>
            <w:tcW w:w="1606" w:type="dxa"/>
          </w:tcPr>
          <w:p>
            <w:pPr>
              <w:pStyle w:val="Celda"/>
            </w:pPr>
            <w:r>
              <w:t xml:space="preserve">1–2 pages</w:t>
            </w:r>
          </w:p>
        </w:tc>
        <w:tc>
          <w:tcPr>
            <w:tcW w:w="1606" w:type="dxa"/>
          </w:tcPr>
          <w:p>
            <w:pPr>
              <w:pStyle w:val="Celda"/>
            </w:pPr>
            <w:r>
              <w:t xml:space="preserve">T17</w:t>
            </w:r>
          </w:p>
        </w:tc>
        <w:tc>
          <w:tcPr>
            <w:tcW w:w="1606" w:type="dxa"/>
          </w:tcPr>
          <w:p>
            <w:pPr>
              <w:pStyle w:val="Celda"/>
            </w:pPr>
          </w:p>
        </w:tc>
        <w:tc>
          <w:tcPr>
            <w:tcW w:w="1606" w:type="dxa"/>
          </w:tcPr>
          <w:p>
            <w:pPr>
              <w:pStyle w:val="Celda"/>
            </w:pPr>
          </w:p>
        </w:tc>
      </w:tr>
      <w:tr>
        <w:tc>
          <w:tcPr>
            <w:tcW w:w="1606" w:type="dxa"/>
          </w:tcPr>
          <w:p>
            <w:pPr>
              <w:pStyle w:val="Celda"/>
            </w:pPr>
            <w:r>
              <w:t xml:space="preserve">5</w:t>
            </w:r>
          </w:p>
        </w:tc>
        <w:tc>
          <w:tcPr>
            <w:tcW w:w="1606" w:type="dxa"/>
          </w:tcPr>
          <w:p>
            <w:pPr>
              <w:pStyle w:val="Celda"/>
            </w:pPr>
            <w:r>
              <w:t xml:space="preserve">Risks (section 9.1)</w:t>
            </w:r>
          </w:p>
        </w:tc>
        <w:tc>
          <w:tcPr>
            <w:tcW w:w="1606" w:type="dxa"/>
          </w:tcPr>
          <w:p>
            <w:pPr>
              <w:pStyle w:val="Celda"/>
            </w:pPr>
            <w:r>
              <w:t xml:space="preserve">1 page</w:t>
            </w:r>
          </w:p>
        </w:tc>
        <w:tc>
          <w:tcPr>
            <w:tcW w:w="1606" w:type="dxa"/>
          </w:tcPr>
          <w:p>
            <w:pPr>
              <w:pStyle w:val="Celda"/>
            </w:pPr>
            <w:r>
              <w:t xml:space="preserve">T06</w:t>
            </w:r>
          </w:p>
        </w:tc>
        <w:tc>
          <w:tcPr>
            <w:tcW w:w="1606" w:type="dxa"/>
          </w:tcPr>
          <w:p>
            <w:pPr>
              <w:pStyle w:val="Celda"/>
            </w:pPr>
          </w:p>
        </w:tc>
        <w:tc>
          <w:tcPr>
            <w:tcW w:w="1606" w:type="dxa"/>
          </w:tcPr>
          <w:p>
            <w:pPr>
              <w:pStyle w:val="Celda"/>
            </w:pPr>
          </w:p>
        </w:tc>
      </w:tr>
      <w:tr>
        <w:tc>
          <w:tcPr>
            <w:tcW w:w="1606" w:type="dxa"/>
          </w:tcPr>
          <w:p>
            <w:pPr>
              <w:pStyle w:val="Celda"/>
            </w:pPr>
            <w:r>
              <w:t xml:space="preserve">6</w:t>
            </w:r>
          </w:p>
        </w:tc>
        <w:tc>
          <w:tcPr>
            <w:tcW w:w="1606" w:type="dxa"/>
          </w:tcPr>
          <w:p>
            <w:pPr>
              <w:pStyle w:val="Celda"/>
            </w:pPr>
            <w:r>
              <w:t xml:space="preserve">Incidents and nonconformities (section 9.2)</w:t>
            </w:r>
          </w:p>
        </w:tc>
        <w:tc>
          <w:tcPr>
            <w:tcW w:w="1606" w:type="dxa"/>
          </w:tcPr>
          <w:p>
            <w:pPr>
              <w:pStyle w:val="Celda"/>
            </w:pPr>
            <w:r>
              <w:t xml:space="preserve">1 page</w:t>
            </w:r>
          </w:p>
        </w:tc>
        <w:tc>
          <w:tcPr>
            <w:tcW w:w="1606" w:type="dxa"/>
          </w:tcPr>
          <w:p>
            <w:pPr>
              <w:pStyle w:val="Celda"/>
            </w:pPr>
            <w:r>
              <w:t xml:space="preserve">T08</w:t>
            </w:r>
          </w:p>
        </w:tc>
        <w:tc>
          <w:tcPr>
            <w:tcW w:w="1606" w:type="dxa"/>
          </w:tcPr>
          <w:p>
            <w:pPr>
              <w:pStyle w:val="Celda"/>
            </w:pPr>
          </w:p>
        </w:tc>
        <w:tc>
          <w:tcPr>
            <w:tcW w:w="1606" w:type="dxa"/>
          </w:tcPr>
          <w:p>
            <w:pPr>
              <w:pStyle w:val="Celda"/>
            </w:pPr>
          </w:p>
        </w:tc>
      </w:tr>
      <w:tr>
        <w:tc>
          <w:tcPr>
            <w:tcW w:w="1606" w:type="dxa"/>
          </w:tcPr>
          <w:p>
            <w:pPr>
              <w:pStyle w:val="Celda"/>
            </w:pPr>
            <w:r>
              <w:t xml:space="preserve">7</w:t>
            </w:r>
          </w:p>
        </w:tc>
        <w:tc>
          <w:tcPr>
            <w:tcW w:w="1606" w:type="dxa"/>
          </w:tcPr>
          <w:p>
            <w:pPr>
              <w:pStyle w:val="Celda"/>
            </w:pPr>
            <w:r>
              <w:t xml:space="preserve">Recommendations and commitments (section 9.3)</w:t>
            </w:r>
          </w:p>
        </w:tc>
        <w:tc>
          <w:tcPr>
            <w:tcW w:w="1606" w:type="dxa"/>
          </w:tcPr>
          <w:p>
            <w:pPr>
              <w:pStyle w:val="Celda"/>
            </w:pPr>
            <w:r>
              <w:t xml:space="preserve">1 page and extract</w:t>
            </w:r>
          </w:p>
        </w:tc>
        <w:tc>
          <w:tcPr>
            <w:tcW w:w="1606" w:type="dxa"/>
          </w:tcPr>
          <w:p>
            <w:pPr>
              <w:pStyle w:val="Celda"/>
            </w:pPr>
            <w:r>
              <w:t xml:space="preserve">T18</w:t>
            </w:r>
          </w:p>
        </w:tc>
        <w:tc>
          <w:tcPr>
            <w:tcW w:w="1606" w:type="dxa"/>
          </w:tcPr>
          <w:p>
            <w:pPr>
              <w:pStyle w:val="Celda"/>
            </w:pPr>
          </w:p>
        </w:tc>
        <w:tc>
          <w:tcPr>
            <w:tcW w:w="1606" w:type="dxa"/>
          </w:tcPr>
          <w:p>
            <w:pPr>
              <w:pStyle w:val="Celda"/>
            </w:pPr>
          </w:p>
        </w:tc>
      </w:tr>
      <w:tr>
        <w:tc>
          <w:tcPr>
            <w:tcW w:w="1606" w:type="dxa"/>
          </w:tcPr>
          <w:p>
            <w:pPr>
              <w:pStyle w:val="Celda"/>
            </w:pPr>
            <w:r>
              <w:t xml:space="preserve">8</w:t>
            </w:r>
          </w:p>
        </w:tc>
        <w:tc>
          <w:tcPr>
            <w:tcW w:w="1606" w:type="dxa"/>
          </w:tcPr>
          <w:p>
            <w:pPr>
              <w:pStyle w:val="Celda"/>
            </w:pPr>
            <w:r>
              <w:t xml:space="preserve">Use cases in detail, maximum 3 (section 10)</w:t>
            </w:r>
          </w:p>
        </w:tc>
        <w:tc>
          <w:tcPr>
            <w:tcW w:w="1606" w:type="dxa"/>
          </w:tcPr>
          <w:p>
            <w:pPr>
              <w:pStyle w:val="Celda"/>
            </w:pPr>
            <w:r>
              <w:t xml:space="preserve">1 page per use case</w:t>
            </w:r>
          </w:p>
        </w:tc>
        <w:tc>
          <w:tcPr>
            <w:tcW w:w="1606" w:type="dxa"/>
          </w:tcPr>
          <w:p>
            <w:pPr>
              <w:pStyle w:val="Celda"/>
            </w:pPr>
            <w:r>
              <w:t xml:space="preserve">T01</w:t>
            </w:r>
          </w:p>
        </w:tc>
        <w:tc>
          <w:tcPr>
            <w:tcW w:w="1606" w:type="dxa"/>
          </w:tcPr>
          <w:p>
            <w:pPr>
              <w:pStyle w:val="Celda"/>
            </w:pPr>
          </w:p>
        </w:tc>
        <w:tc>
          <w:tcPr>
            <w:tcW w:w="1606" w:type="dxa"/>
          </w:tcPr>
          <w:p>
            <w:pPr>
              <w:pStyle w:val="Celda"/>
            </w:pPr>
          </w:p>
        </w:tc>
      </w:tr>
      <w:tr>
        <w:tc>
          <w:tcPr>
            <w:tcW w:w="1606" w:type="dxa"/>
          </w:tcPr>
          <w:p>
            <w:pPr>
              <w:pStyle w:val="Celda"/>
            </w:pPr>
            <w:r>
              <w:t xml:space="preserve">—</w:t>
            </w:r>
          </w:p>
        </w:tc>
        <w:tc>
          <w:tcPr>
            <w:tcW w:w="1606" w:type="dxa"/>
          </w:tcPr>
          <w:p>
            <w:pPr>
              <w:pStyle w:val="Celda"/>
            </w:pPr>
            <w:r>
              <w:t xml:space="preserve">Annexes: inventory, value per use case, funnel metrics, full recommendations register, glossary</w:t>
            </w:r>
          </w:p>
        </w:tc>
        <w:tc>
          <w:tcPr>
            <w:tcW w:w="1606" w:type="dxa"/>
          </w:tcPr>
          <w:p>
            <w:pPr>
              <w:pStyle w:val="Celda"/>
            </w:pPr>
            <w:r>
              <w:t xml:space="preserve">No limit; not presented in session</w:t>
            </w:r>
          </w:p>
        </w:tc>
        <w:tc>
          <w:tcPr>
            <w:tcW w:w="1606" w:type="dxa"/>
          </w:tcPr>
          <w:p>
            <w:pPr>
              <w:pStyle w:val="Celda"/>
            </w:pPr>
            <w:r>
              <w:t xml:space="preserve">T01, T02, T18</w:t>
            </w: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4. One-page summary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rPr>
                <w:b/>
              </w:rPr>
              <w:t xml:space="preserve">Main message</w:t>
            </w:r>
          </w:p>
        </w:tc>
        <w:tc>
          <w:tcPr>
            <w:tcW w:w="3213" w:type="dxa"/>
          </w:tcPr>
          <w:p>
            <w:pPr>
              <w:pStyle w:val="Celda"/>
            </w:pPr>
          </w:p>
        </w:tc>
        <w:tc>
          <w:tcPr>
            <w:tcW w:w="3213" w:type="dxa"/>
          </w:tcPr>
          <w:p>
            <w:pPr>
              <w:pStyle w:val="Celda"/>
            </w:pPr>
            <w:r>
              <w:t xml:space="preserve">Three lines at most. It starts with "Yes", "Yes, with one condition: …", "Not yet, because … is missing" or "No, because …" and answers "is what was decided being delivered?".</w:t>
            </w:r>
          </w:p>
        </w:tc>
      </w:tr>
      <w:tr>
        <w:tc>
          <w:tcPr>
            <w:tcW w:w="3213" w:type="dxa"/>
          </w:tcPr>
          <w:p>
            <w:pPr>
              <w:pStyle w:val="Celda"/>
            </w:pPr>
            <w:r>
              <w:rPr>
                <w:b/>
              </w:rPr>
              <w:t xml:space="preserve">Key figures</w:t>
            </w:r>
          </w:p>
        </w:tc>
        <w:tc>
          <w:tcPr>
            <w:tcW w:w="3213" w:type="dxa"/>
          </w:tcPr>
          <w:p>
            <w:pPr>
              <w:pStyle w:val="Celda"/>
            </w:pPr>
          </w:p>
        </w:tc>
        <w:tc>
          <w:tcPr>
            <w:tcW w:w="3213" w:type="dxa"/>
          </w:tcPr>
          <w:p>
            <w:pPr>
              <w:pStyle w:val="Celda"/>
            </w:pPr>
            <w:r>
              <w:t xml:space="preserve">Efficiencies, return, recurring cost and annual net value; validated proportion; released capacity not realised, shown separately; investment executed against budget. Value summary in section 7.</w:t>
            </w:r>
          </w:p>
        </w:tc>
      </w:tr>
      <w:tr>
        <w:tc>
          <w:tcPr>
            <w:tcW w:w="3213" w:type="dxa"/>
          </w:tcPr>
          <w:p>
            <w:pPr>
              <w:pStyle w:val="Celda"/>
            </w:pPr>
            <w:r>
              <w:rPr>
                <w:b/>
              </w:rPr>
              <w:t xml:space="preserve">Portfolio</w:t>
            </w:r>
          </w:p>
        </w:tc>
        <w:tc>
          <w:tcPr>
            <w:tcW w:w="3213" w:type="dxa"/>
          </w:tcPr>
          <w:p>
            <w:pPr>
              <w:pStyle w:val="Celda"/>
            </w:pPr>
          </w:p>
        </w:tc>
        <w:tc>
          <w:tcPr>
            <w:tcW w:w="3213" w:type="dxa"/>
          </w:tcPr>
          <w:p>
            <w:pPr>
              <w:pStyle w:val="Celda"/>
            </w:pPr>
            <w:r>
              <w:t xml:space="preserve">Initiatives by phase and status; in production; stopped and retired in the quarter; stalled.</w:t>
            </w:r>
          </w:p>
        </w:tc>
      </w:tr>
      <w:tr>
        <w:tc>
          <w:tcPr>
            <w:tcW w:w="3213" w:type="dxa"/>
          </w:tcPr>
          <w:p>
            <w:pPr>
              <w:pStyle w:val="Celda"/>
            </w:pPr>
            <w:r>
              <w:rPr>
                <w:b/>
              </w:rPr>
              <w:t xml:space="preserve">Risk</w:t>
            </w:r>
          </w:p>
        </w:tc>
        <w:tc>
          <w:tcPr>
            <w:tcW w:w="3213" w:type="dxa"/>
          </w:tcPr>
          <w:p>
            <w:pPr>
              <w:pStyle w:val="Celda"/>
            </w:pPr>
          </w:p>
        </w:tc>
        <w:tc>
          <w:tcPr>
            <w:tcW w:w="3213" w:type="dxa"/>
          </w:tcPr>
          <w:p>
            <w:pPr>
              <w:pStyle w:val="Celda"/>
            </w:pPr>
            <w:r>
              <w:t xml:space="preserve">Number of Critical and High residual risks; S1 and S2 incidents; open major and critical nonconformities. Number only; detail in section 9.</w:t>
            </w:r>
          </w:p>
        </w:tc>
      </w:tr>
      <w:tr>
        <w:tc>
          <w:tcPr>
            <w:tcW w:w="3213" w:type="dxa"/>
          </w:tcPr>
          <w:p>
            <w:pPr>
              <w:pStyle w:val="Celda"/>
            </w:pPr>
            <w:r>
              <w:rPr>
                <w:b/>
              </w:rPr>
              <w:t xml:space="preserve">Decisions requested</w:t>
            </w:r>
          </w:p>
        </w:tc>
        <w:tc>
          <w:tcPr>
            <w:tcW w:w="3213" w:type="dxa"/>
          </w:tcPr>
          <w:p>
            <w:pPr>
              <w:pStyle w:val="Celda"/>
            </w:pPr>
          </w:p>
        </w:tc>
        <w:tc>
          <w:tcPr>
            <w:tcW w:w="3213" w:type="dxa"/>
          </w:tcPr>
          <w:p>
            <w:pPr>
              <w:pStyle w:val="Celda"/>
            </w:pPr>
            <w:r>
              <w:t xml:space="preserve">DEC code and one line per decision. If there are none, this is stated explicitly.</w:t>
            </w:r>
          </w:p>
        </w:tc>
      </w:tr>
      <w:tr>
        <w:tc>
          <w:tcPr>
            <w:tcW w:w="3213" w:type="dxa"/>
          </w:tcPr>
          <w:p>
            <w:pPr>
              <w:pStyle w:val="Celda"/>
            </w:pPr>
            <w:r>
              <w:rPr>
                <w:b/>
              </w:rPr>
              <w:t xml:space="preserve">Recommendations</w:t>
            </w:r>
          </w:p>
        </w:tc>
        <w:tc>
          <w:tcPr>
            <w:tcW w:w="3213" w:type="dxa"/>
          </w:tcPr>
          <w:p>
            <w:pPr>
              <w:pStyle w:val="Celda"/>
            </w:pPr>
          </w:p>
        </w:tc>
        <w:tc>
          <w:tcPr>
            <w:tcW w:w="3213" w:type="dxa"/>
          </w:tcPr>
          <w:p>
            <w:pPr>
              <w:pStyle w:val="Celda"/>
            </w:pPr>
            <w:r>
              <w:t xml:space="preserve">Open, overdue, closed in the quarter and discrepancies between declared and assessed.</w:t>
            </w:r>
          </w:p>
        </w:tc>
      </w:tr>
      <w:tr>
        <w:tc>
          <w:tcPr>
            <w:tcW w:w="3213" w:type="dxa"/>
          </w:tcPr>
          <w:p>
            <w:pPr>
              <w:pStyle w:val="Celda"/>
            </w:pPr>
            <w:r>
              <w:rPr>
                <w:b/>
              </w:rPr>
              <w:t xml:space="preserve">Changes since the previous session</w:t>
            </w:r>
          </w:p>
        </w:tc>
        <w:tc>
          <w:tcPr>
            <w:tcW w:w="3213" w:type="dxa"/>
          </w:tcPr>
          <w:p>
            <w:pPr>
              <w:pStyle w:val="Celda"/>
            </w:pPr>
          </w:p>
        </w:tc>
        <w:tc>
          <w:tcPr>
            <w:tcW w:w="3213" w:type="dxa"/>
          </w:tcPr>
          <w:p>
            <w:pPr>
              <w:pStyle w:val="Celda"/>
            </w:pPr>
            <w:r>
              <w:t xml:space="preserve">What has changed and why, including traffic light colour changes.</w:t>
            </w:r>
          </w:p>
        </w:tc>
      </w:tr>
    </w:tbl>
    <w:p>
      <w:pPr>
        <w:pStyle w:val="Espacio"/>
      </w:pPr>
    </w:p>
    <w:p>
      <w:r>
        <w:rPr>
          <w:i/>
        </w:rPr>
        <w:t xml:space="preserve">(illustrative example)</w:t>
      </w:r>
      <w:r>
        <w:t xml:space="preserve"> Main message: "Yes, with one condition: that the customer service agent is not extended until it passes the prompt injection test. The portfolio is within budget and the validated proportion rises from 41% to 58%."</w:t>
      </w:r>
    </w:p>
    <w:p>
      <w:pPr>
        <w:pStyle w:val="Separador"/>
      </w:pPr>
    </w:p>
    <w:p>
      <w:pPr>
        <w:pStyle w:val="Heading1"/>
      </w:pPr>
      <w:r>
        <w:t xml:space="preserve">5. Decisions requested</w:t>
      </w:r>
    </w:p>
    <w:p>
      <w:pPr>
        <w:pStyle w:val="Heading2"/>
      </w:pPr>
      <w:r>
        <w:t xml:space="preserve">5.1 List of decisions</w:t>
      </w:r>
    </w:p>
    <w:p>
      <w:r>
        <w:t xml:space="preserve">Order: 1) those that block investment or production; 2) risk acceptances; 3) items to take note of (60 §4.3).</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Order</w:t>
            </w:r>
          </w:p>
        </w:tc>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What is requested (one line)</w:t>
            </w:r>
          </w:p>
        </w:tc>
        <w:tc>
          <w:tcPr>
            <w:tcW w:w="1377" w:type="dxa"/>
            <w:shd w:val="clear" w:color="auto" w:fill="F2DFCE"/>
          </w:tcPr>
          <w:p>
            <w:pPr>
              <w:pStyle w:val="Celda"/>
            </w:pPr>
            <w:r>
              <w:rPr>
                <w:b/>
              </w:rPr>
              <w:t xml:space="preserve">Type</w:t>
            </w:r>
          </w:p>
        </w:tc>
        <w:tc>
          <w:tcPr>
            <w:tcW w:w="1377" w:type="dxa"/>
            <w:shd w:val="clear" w:color="auto" w:fill="F2DFCE"/>
          </w:tcPr>
          <w:p>
            <w:pPr>
              <w:pStyle w:val="Celda"/>
            </w:pPr>
            <w:r>
              <w:rPr>
                <w:b/>
              </w:rPr>
              <w:t xml:space="preserve">Body</w:t>
            </w:r>
          </w:p>
        </w:tc>
        <w:tc>
          <w:tcPr>
            <w:tcW w:w="1377" w:type="dxa"/>
            <w:shd w:val="clear" w:color="auto" w:fill="F2DFCE"/>
          </w:tcPr>
          <w:p>
            <w:pPr>
              <w:pStyle w:val="Celda"/>
            </w:pPr>
            <w:r>
              <w:rPr>
                <w:b/>
              </w:rPr>
              <w:t xml:space="preserve">Evidence verified at D−12 (Yes · No)</w:t>
            </w:r>
          </w:p>
        </w:tc>
        <w:tc>
          <w:tcPr>
            <w:tcW w:w="1377" w:type="dxa"/>
            <w:shd w:val="clear" w:color="auto" w:fill="F2DFCE"/>
          </w:tcPr>
          <w:p>
            <w:pPr>
              <w:pStyle w:val="Celda"/>
            </w:pPr>
            <w:r>
              <w:rPr>
                <w:b/>
              </w:rPr>
              <w:t xml:space="preserve">Requested at this session?</w:t>
            </w:r>
          </w:p>
        </w:tc>
      </w:tr>
      <w:tr>
        <w:tc>
          <w:tcPr>
            <w:tcW w:w="1377" w:type="dxa"/>
          </w:tcPr>
          <w:p>
            <w:pPr>
              <w:pStyle w:val="Celda"/>
            </w:pPr>
            <w:r>
              <w:t xml:space="preserve">1 </w:t>
            </w:r>
            <w:r>
              <w:rPr>
                <w:i/>
              </w:rPr>
              <w:t xml:space="preserve">(illustrative example)</w:t>
            </w:r>
          </w:p>
        </w:tc>
        <w:tc>
          <w:tcPr>
            <w:tcW w:w="1377" w:type="dxa"/>
          </w:tcPr>
          <w:p>
            <w:pPr>
              <w:pStyle w:val="Celda"/>
            </w:pPr>
            <w:r>
              <w:t xml:space="preserve">DEC-2026-014</w:t>
            </w:r>
          </w:p>
        </w:tc>
        <w:tc>
          <w:tcPr>
            <w:tcW w:w="1377" w:type="dxa"/>
          </w:tcPr>
          <w:p>
            <w:pPr>
              <w:pStyle w:val="Celda"/>
            </w:pPr>
            <w:r>
              <w:t xml:space="preserve">Authorise stage 1 of IA-2026-018 with a limit of €400,000</w:t>
            </w:r>
          </w:p>
        </w:tc>
        <w:tc>
          <w:tcPr>
            <w:tcW w:w="1377" w:type="dxa"/>
          </w:tcPr>
          <w:p>
            <w:pPr>
              <w:pStyle w:val="Celda"/>
            </w:pPr>
            <w:r>
              <w:t xml:space="preserve">Authorise with limits</w:t>
            </w:r>
          </w:p>
        </w:tc>
        <w:tc>
          <w:tcPr>
            <w:tcW w:w="1377" w:type="dxa"/>
          </w:tcPr>
          <w:p>
            <w:pPr>
              <w:pStyle w:val="Celda"/>
            </w:pPr>
            <w:r>
              <w:t xml:space="preserve">Full board</w:t>
            </w:r>
          </w:p>
        </w:tc>
        <w:tc>
          <w:tcPr>
            <w:tcW w:w="1377" w:type="dxa"/>
          </w:tcPr>
          <w:p>
            <w:pPr>
              <w:pStyle w:val="Celda"/>
            </w:pPr>
            <w:r>
              <w:t xml:space="preserve">Yes</w:t>
            </w:r>
          </w:p>
        </w:tc>
        <w:tc>
          <w:tcPr>
            <w:tcW w:w="1377" w:type="dxa"/>
          </w:tcPr>
          <w:p>
            <w:pPr>
              <w:pStyle w:val="Celda"/>
            </w:pPr>
            <w:r>
              <w:t xml:space="preserve">Yes</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Types: Approve · Authorise with limits · Accept a risk · Take note · Assign (an assignment is recorded as a REC in P69).</w:t>
      </w:r>
    </w:p>
    <w:p>
      <w:pPr>
        <w:pStyle w:val="Heading2"/>
      </w:pPr>
      <w:r>
        <w:t xml:space="preserve">5.2 Decision sheet</w:t>
      </w:r>
    </w:p>
    <w:p>
      <w:r>
        <w:t xml:space="preserve">One sheet per decision. Copy the block as many times as there are decisions.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Code</w:t>
            </w:r>
          </w:p>
        </w:tc>
        <w:tc>
          <w:tcPr>
            <w:tcW w:w="3213" w:type="dxa"/>
          </w:tcPr>
          <w:p>
            <w:pPr>
              <w:pStyle w:val="Celda"/>
            </w:pPr>
          </w:p>
        </w:tc>
        <w:tc>
          <w:tcPr>
            <w:tcW w:w="3213" w:type="dxa"/>
          </w:tcPr>
          <w:p>
            <w:pPr>
              <w:pStyle w:val="Celda"/>
            </w:pPr>
            <w:r>
              <w:t xml:space="preserve">DEC-AAAA-NNN (document 62). It is retained even if the decision is deferred.</w:t>
            </w:r>
          </w:p>
        </w:tc>
      </w:tr>
      <w:tr>
        <w:tc>
          <w:tcPr>
            <w:tcW w:w="3213" w:type="dxa"/>
          </w:tcPr>
          <w:p>
            <w:pPr>
              <w:pStyle w:val="Celda"/>
            </w:pPr>
            <w:r>
              <w:t xml:space="preserve">What is requested</w:t>
            </w:r>
          </w:p>
        </w:tc>
        <w:tc>
          <w:tcPr>
            <w:tcW w:w="3213" w:type="dxa"/>
          </w:tcPr>
          <w:p>
            <w:pPr>
              <w:pStyle w:val="Celda"/>
            </w:pPr>
          </w:p>
        </w:tc>
        <w:tc>
          <w:tcPr>
            <w:tcW w:w="3213" w:type="dxa"/>
          </w:tcPr>
          <w:p>
            <w:pPr>
              <w:pStyle w:val="Celda"/>
            </w:pPr>
            <w:r>
              <w:t xml:space="preserve">Exact wording that can be approved or rejected exactly as written.</w:t>
            </w:r>
          </w:p>
        </w:tc>
      </w:tr>
      <w:tr>
        <w:tc>
          <w:tcPr>
            <w:tcW w:w="3213" w:type="dxa"/>
          </w:tcPr>
          <w:p>
            <w:pPr>
              <w:pStyle w:val="Celda"/>
            </w:pPr>
            <w:r>
              <w:t xml:space="preserve">Type</w:t>
            </w:r>
          </w:p>
        </w:tc>
        <w:tc>
          <w:tcPr>
            <w:tcW w:w="3213" w:type="dxa"/>
          </w:tcPr>
          <w:p>
            <w:pPr>
              <w:pStyle w:val="Celda"/>
            </w:pPr>
          </w:p>
        </w:tc>
        <w:tc>
          <w:tcPr>
            <w:tcW w:w="3213" w:type="dxa"/>
          </w:tcPr>
          <w:p>
            <w:pPr>
              <w:pStyle w:val="Celda"/>
            </w:pPr>
            <w:r>
              <w:t xml:space="preserve">Approve · Authorise with limits · Accept a risk · Take note · Assign.</w:t>
            </w:r>
          </w:p>
        </w:tc>
      </w:tr>
      <w:tr>
        <w:tc>
          <w:tcPr>
            <w:tcW w:w="3213" w:type="dxa"/>
          </w:tcPr>
          <w:p>
            <w:pPr>
              <w:pStyle w:val="Celda"/>
            </w:pPr>
            <w:r>
              <w:t xml:space="preserve">Body</w:t>
            </w:r>
          </w:p>
        </w:tc>
        <w:tc>
          <w:tcPr>
            <w:tcW w:w="3213" w:type="dxa"/>
          </w:tcPr>
          <w:p>
            <w:pPr>
              <w:pStyle w:val="Celda"/>
            </w:pPr>
          </w:p>
        </w:tc>
        <w:tc>
          <w:tcPr>
            <w:tcW w:w="3213" w:type="dxa"/>
          </w:tcPr>
          <w:p>
            <w:pPr>
              <w:pStyle w:val="Celda"/>
            </w:pPr>
            <w:r>
              <w:t xml:space="preserve">Full board or board committee (60 §6).</w:t>
            </w:r>
          </w:p>
        </w:tc>
      </w:tr>
      <w:tr>
        <w:tc>
          <w:tcPr>
            <w:tcW w:w="3213" w:type="dxa"/>
          </w:tcPr>
          <w:p>
            <w:pPr>
              <w:pStyle w:val="Celda"/>
            </w:pPr>
            <w:r>
              <w:t xml:space="preserve">Management's response</w:t>
            </w:r>
          </w:p>
        </w:tc>
        <w:tc>
          <w:tcPr>
            <w:tcW w:w="3213" w:type="dxa"/>
          </w:tcPr>
          <w:p>
            <w:pPr>
              <w:pStyle w:val="Celda"/>
            </w:pPr>
          </w:p>
        </w:tc>
        <w:tc>
          <w:tcPr>
            <w:tcW w:w="3213" w:type="dxa"/>
          </w:tcPr>
          <w:p>
            <w:pPr>
              <w:pStyle w:val="Celda"/>
            </w:pPr>
            <w:r>
              <w:t xml:space="preserve">One of the four formats, with what it recommends and why.</w:t>
            </w:r>
          </w:p>
        </w:tc>
      </w:tr>
      <w:tr>
        <w:tc>
          <w:tcPr>
            <w:tcW w:w="3213" w:type="dxa"/>
          </w:tcPr>
          <w:p>
            <w:pPr>
              <w:pStyle w:val="Celda"/>
            </w:pPr>
            <w:r>
              <w:t xml:space="preserve">Context</w:t>
            </w:r>
          </w:p>
        </w:tc>
        <w:tc>
          <w:tcPr>
            <w:tcW w:w="3213" w:type="dxa"/>
          </w:tcPr>
          <w:p>
            <w:pPr>
              <w:pStyle w:val="Celda"/>
            </w:pPr>
          </w:p>
        </w:tc>
        <w:tc>
          <w:tcPr>
            <w:tcW w:w="3213" w:type="dxa"/>
          </w:tcPr>
          <w:p>
            <w:pPr>
              <w:pStyle w:val="Celda"/>
            </w:pPr>
            <w:r>
              <w:t xml:space="preserve">Three to five lines: what it is, sphere, ambition level, phase. No technical jargon.</w:t>
            </w:r>
          </w:p>
        </w:tc>
      </w:tr>
      <w:tr>
        <w:tc>
          <w:tcPr>
            <w:tcW w:w="3213" w:type="dxa"/>
          </w:tcPr>
          <w:p>
            <w:pPr>
              <w:pStyle w:val="Celda"/>
            </w:pPr>
            <w:r>
              <w:t xml:space="preserve">Options</w:t>
            </w:r>
          </w:p>
        </w:tc>
        <w:tc>
          <w:tcPr>
            <w:tcW w:w="3213" w:type="dxa"/>
          </w:tcPr>
          <w:p>
            <w:pPr>
              <w:pStyle w:val="Celda"/>
            </w:pPr>
          </w:p>
        </w:tc>
        <w:tc>
          <w:tcPr>
            <w:tcW w:w="3213" w:type="dxa"/>
          </w:tcPr>
          <w:p>
            <w:pPr>
              <w:pStyle w:val="Celda"/>
            </w:pPr>
            <w:r>
              <w:t xml:space="preserve">At least two, including not doing it or stopping, with their consequences.</w:t>
            </w:r>
          </w:p>
        </w:tc>
      </w:tr>
      <w:tr>
        <w:tc>
          <w:tcPr>
            <w:tcW w:w="3213" w:type="dxa"/>
          </w:tcPr>
          <w:p>
            <w:pPr>
              <w:pStyle w:val="Celda"/>
            </w:pPr>
            <w:r>
              <w:t xml:space="preserve">Value</w:t>
            </w:r>
          </w:p>
        </w:tc>
        <w:tc>
          <w:tcPr>
            <w:tcW w:w="3213" w:type="dxa"/>
          </w:tcPr>
          <w:p>
            <w:pPr>
              <w:pStyle w:val="Celda"/>
            </w:pPr>
          </w:p>
        </w:tc>
        <w:tc>
          <w:tcPr>
            <w:tcW w:w="3213" w:type="dxa"/>
          </w:tcPr>
          <w:p>
            <w:pPr>
              <w:pStyle w:val="Celda"/>
            </w:pPr>
            <w:r>
              <w:t xml:space="preserve">Efficiencies, return and recurring cost with formula and status; additional net value per additional euro invested.</w:t>
            </w:r>
          </w:p>
        </w:tc>
      </w:tr>
      <w:tr>
        <w:tc>
          <w:tcPr>
            <w:tcW w:w="3213" w:type="dxa"/>
          </w:tcPr>
          <w:p>
            <w:pPr>
              <w:pStyle w:val="Celda"/>
            </w:pPr>
            <w:r>
              <w:t xml:space="preserve">Investment</w:t>
            </w:r>
          </w:p>
        </w:tc>
        <w:tc>
          <w:tcPr>
            <w:tcW w:w="3213" w:type="dxa"/>
          </w:tcPr>
          <w:p>
            <w:pPr>
              <w:pStyle w:val="Celda"/>
            </w:pPr>
          </w:p>
        </w:tc>
        <w:tc>
          <w:tcPr>
            <w:tcW w:w="3213" w:type="dxa"/>
          </w:tcPr>
          <w:p>
            <w:pPr>
              <w:pStyle w:val="Celda"/>
            </w:pPr>
            <w:r>
              <w:t xml:space="preserve">Amount, stage, limit and deadline. For Transform, limit per stage.</w:t>
            </w:r>
          </w:p>
        </w:tc>
      </w:tr>
      <w:tr>
        <w:tc>
          <w:tcPr>
            <w:tcW w:w="3213" w:type="dxa"/>
          </w:tcPr>
          <w:p>
            <w:pPr>
              <w:pStyle w:val="Celda"/>
            </w:pPr>
            <w:r>
              <w:t xml:space="preserve">Risk</w:t>
            </w:r>
          </w:p>
        </w:tc>
        <w:tc>
          <w:tcPr>
            <w:tcW w:w="3213" w:type="dxa"/>
          </w:tcPr>
          <w:p>
            <w:pPr>
              <w:pStyle w:val="Celda"/>
            </w:pPr>
          </w:p>
        </w:tc>
        <w:tc>
          <w:tcPr>
            <w:tcW w:w="3213" w:type="dxa"/>
          </w:tcPr>
          <w:p>
            <w:pPr>
              <w:pStyle w:val="Celda"/>
            </w:pPr>
            <w:r>
              <w:t xml:space="preserve">Main residual level, regulatory classification and intensity. If it is Critical, this is stated explicitly.</w:t>
            </w:r>
          </w:p>
        </w:tc>
      </w:tr>
      <w:tr>
        <w:tc>
          <w:tcPr>
            <w:tcW w:w="3213" w:type="dxa"/>
          </w:tcPr>
          <w:p>
            <w:pPr>
              <w:pStyle w:val="Celda"/>
            </w:pPr>
            <w:r>
              <w:t xml:space="preserve">Stop criteria</w:t>
            </w:r>
          </w:p>
        </w:tc>
        <w:tc>
          <w:tcPr>
            <w:tcW w:w="3213" w:type="dxa"/>
          </w:tcPr>
          <w:p>
            <w:pPr>
              <w:pStyle w:val="Celda"/>
            </w:pPr>
          </w:p>
        </w:tc>
        <w:tc>
          <w:tcPr>
            <w:tcW w:w="3213" w:type="dxa"/>
          </w:tcPr>
          <w:p>
            <w:pPr>
              <w:pStyle w:val="Celda"/>
            </w:pPr>
            <w:r>
              <w:t xml:space="preserve">What result would lead to stopping and when it will be checked. Set before deciding.</w:t>
            </w:r>
          </w:p>
        </w:tc>
      </w:tr>
      <w:tr>
        <w:tc>
          <w:tcPr>
            <w:tcW w:w="3213" w:type="dxa"/>
          </w:tcPr>
          <w:p>
            <w:pPr>
              <w:pStyle w:val="Celda"/>
            </w:pPr>
            <w:r>
              <w:t xml:space="preserve">Proposed conditions</w:t>
            </w:r>
          </w:p>
        </w:tc>
        <w:tc>
          <w:tcPr>
            <w:tcW w:w="3213" w:type="dxa"/>
          </w:tcPr>
          <w:p>
            <w:pPr>
              <w:pStyle w:val="Celda"/>
            </w:pPr>
          </w:p>
        </w:tc>
        <w:tc>
          <w:tcPr>
            <w:tcW w:w="3213" w:type="dxa"/>
          </w:tcPr>
          <w:p>
            <w:pPr>
              <w:pStyle w:val="Celda"/>
            </w:pPr>
            <w:r>
              <w:t xml:space="preserve">Each with an owner and a deadline. None on critical controls for security, legal compliance or human oversight (01 §7.3).</w:t>
            </w:r>
          </w:p>
        </w:tc>
      </w:tr>
      <w:tr>
        <w:tc>
          <w:tcPr>
            <w:tcW w:w="3213" w:type="dxa"/>
          </w:tcPr>
          <w:p>
            <w:pPr>
              <w:pStyle w:val="Celda"/>
            </w:pPr>
            <w:r>
              <w:t xml:space="preserve">Verified evidence</w:t>
            </w:r>
          </w:p>
        </w:tc>
        <w:tc>
          <w:tcPr>
            <w:tcW w:w="3213" w:type="dxa"/>
          </w:tcPr>
          <w:p>
            <w:pPr>
              <w:pStyle w:val="Celda"/>
            </w:pPr>
          </w:p>
        </w:tc>
        <w:tc>
          <w:tcPr>
            <w:tcW w:w="3213" w:type="dxa"/>
          </w:tcPr>
          <w:p>
            <w:pPr>
              <w:pStyle w:val="Celda"/>
            </w:pPr>
            <w:r>
              <w:rPr>
                <w:i/>
              </w:rPr>
              <w:t xml:space="preserve">Gate</w:t>
            </w:r>
            <w:r>
              <w:t xml:space="preserve"> evidence (P29) and who verified it.</w:t>
            </w:r>
          </w:p>
        </w:tc>
      </w:tr>
      <w:tr>
        <w:tc>
          <w:tcPr>
            <w:tcW w:w="3213" w:type="dxa"/>
          </w:tcPr>
          <w:p>
            <w:pPr>
              <w:pStyle w:val="Celda"/>
            </w:pPr>
            <w:r>
              <w:t xml:space="preserve">What happens if no decision is taken</w:t>
            </w:r>
          </w:p>
        </w:tc>
        <w:tc>
          <w:tcPr>
            <w:tcW w:w="3213" w:type="dxa"/>
          </w:tcPr>
          <w:p>
            <w:pPr>
              <w:pStyle w:val="Celda"/>
            </w:pPr>
          </w:p>
        </w:tc>
        <w:tc>
          <w:tcPr>
            <w:tcW w:w="3213" w:type="dxa"/>
          </w:tcPr>
          <w:p>
            <w:pPr>
              <w:pStyle w:val="Celda"/>
            </w:pPr>
            <w:r>
              <w:t xml:space="preserve">Cost or risk of deferral, in one line.</w:t>
            </w:r>
          </w:p>
        </w:tc>
      </w:tr>
      <w:tr>
        <w:tc>
          <w:tcPr>
            <w:tcW w:w="3213" w:type="dxa"/>
          </w:tcPr>
          <w:p>
            <w:pPr>
              <w:pStyle w:val="Celda"/>
            </w:pPr>
            <w:r>
              <w:t xml:space="preserve">Links</w:t>
            </w:r>
          </w:p>
        </w:tc>
        <w:tc>
          <w:tcPr>
            <w:tcW w:w="3213" w:type="dxa"/>
          </w:tcPr>
          <w:p>
            <w:pPr>
              <w:pStyle w:val="Celda"/>
            </w:pPr>
          </w:p>
        </w:tc>
        <w:tc>
          <w:tcPr>
            <w:tcW w:w="3213" w:type="dxa"/>
          </w:tcPr>
          <w:p>
            <w:pPr>
              <w:pStyle w:val="Celda"/>
            </w:pPr>
            <w:r>
              <w:t xml:space="preserve">IA-AAAA-NNN, REC-AAAA-NNN, INC-AAAA-NNN, NC-AAAA-NNN; P29 and P30 where applicable.</w:t>
            </w:r>
          </w:p>
        </w:tc>
      </w:tr>
    </w:tbl>
    <w:p>
      <w:pPr>
        <w:pStyle w:val="Espacio"/>
      </w:pPr>
    </w:p>
    <w:p>
      <w:pPr>
        <w:pStyle w:val="Separador"/>
      </w:pPr>
    </w:p>
    <w:p>
      <w:pPr>
        <w:pStyle w:val="Heading1"/>
      </w:pPr>
      <w:r>
        <w:t xml:space="preserve">6. Programme traffic light</w:t>
      </w:r>
    </w:p>
    <w:p>
      <w:r>
        <w:t xml:space="preserve">Six axes with four statuses: </w:t>
      </w:r>
      <w:r>
        <w:rPr>
          <w:b/>
        </w:rPr>
        <w:t xml:space="preserve">Green</w:t>
      </w:r>
      <w:r>
        <w:t xml:space="preserve">, </w:t>
      </w:r>
      <w:r>
        <w:rPr>
          <w:b/>
        </w:rPr>
        <w:t xml:space="preserve">Amber</w:t>
      </w:r>
      <w:r>
        <w:t xml:space="preserve">, </w:t>
      </w:r>
      <w:r>
        <w:rPr>
          <w:b/>
        </w:rPr>
        <w:t xml:space="preserve">Red</w:t>
      </w:r>
      <w:r>
        <w:t xml:space="preserve"> or </w:t>
      </w:r>
      <w:r>
        <w:rPr>
          <w:b/>
        </w:rPr>
        <w:t xml:space="preserve">No data</w:t>
      </w:r>
      <w:r>
        <w:t xml:space="preserve">. Thresholds from document 14 (§12.1), set in C2 and calibrated in C5; threshold version applied: ______.</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Programme</w:t>
            </w:r>
          </w:p>
        </w:tc>
        <w:tc>
          <w:tcPr>
            <w:tcW w:w="876" w:type="dxa"/>
            <w:shd w:val="clear" w:color="auto" w:fill="F2DFCE"/>
          </w:tcPr>
          <w:p>
            <w:pPr>
              <w:pStyle w:val="Celda"/>
            </w:pPr>
            <w:r>
              <w:rPr>
                <w:b/>
              </w:rPr>
              <w:t xml:space="preserve">Sponsor</w:t>
            </w:r>
          </w:p>
        </w:tc>
        <w:tc>
          <w:tcPr>
            <w:tcW w:w="876" w:type="dxa"/>
            <w:shd w:val="clear" w:color="auto" w:fill="F2DFCE"/>
          </w:tcPr>
          <w:p>
            <w:pPr>
              <w:pStyle w:val="Celda"/>
            </w:pPr>
            <w:r>
              <w:rPr>
                <w:b/>
              </w:rPr>
              <w:t xml:space="preserve">Schedule</w:t>
            </w:r>
          </w:p>
        </w:tc>
        <w:tc>
          <w:tcPr>
            <w:tcW w:w="876" w:type="dxa"/>
            <w:shd w:val="clear" w:color="auto" w:fill="F2DFCE"/>
          </w:tcPr>
          <w:p>
            <w:pPr>
              <w:pStyle w:val="Celda"/>
            </w:pPr>
            <w:r>
              <w:rPr>
                <w:b/>
              </w:rPr>
              <w:t xml:space="preserve">Cost</w:t>
            </w:r>
          </w:p>
        </w:tc>
        <w:tc>
          <w:tcPr>
            <w:tcW w:w="876" w:type="dxa"/>
            <w:shd w:val="clear" w:color="auto" w:fill="F2DFCE"/>
          </w:tcPr>
          <w:p>
            <w:pPr>
              <w:pStyle w:val="Celda"/>
            </w:pPr>
            <w:r>
              <w:rPr>
                <w:b/>
              </w:rPr>
              <w:t xml:space="preserve">Value</w:t>
            </w:r>
          </w:p>
        </w:tc>
        <w:tc>
          <w:tcPr>
            <w:tcW w:w="876" w:type="dxa"/>
            <w:shd w:val="clear" w:color="auto" w:fill="F2DFCE"/>
          </w:tcPr>
          <w:p>
            <w:pPr>
              <w:pStyle w:val="Celda"/>
            </w:pPr>
            <w:r>
              <w:rPr>
                <w:b/>
              </w:rPr>
              <w:t xml:space="preserve">Risk</w:t>
            </w:r>
          </w:p>
        </w:tc>
        <w:tc>
          <w:tcPr>
            <w:tcW w:w="876" w:type="dxa"/>
            <w:shd w:val="clear" w:color="auto" w:fill="F2DFCE"/>
          </w:tcPr>
          <w:p>
            <w:pPr>
              <w:pStyle w:val="Celda"/>
            </w:pPr>
            <w:r>
              <w:rPr>
                <w:b/>
              </w:rPr>
              <w:t xml:space="preserve">Governance</w:t>
            </w:r>
          </w:p>
        </w:tc>
        <w:tc>
          <w:tcPr>
            <w:tcW w:w="876" w:type="dxa"/>
            <w:shd w:val="clear" w:color="auto" w:fill="F2DFCE"/>
          </w:tcPr>
          <w:p>
            <w:pPr>
              <w:pStyle w:val="Celda"/>
            </w:pPr>
            <w:r>
              <w:rPr>
                <w:b/>
              </w:rPr>
              <w:t xml:space="preserve">Adoption</w:t>
            </w:r>
          </w:p>
        </w:tc>
        <w:tc>
          <w:tcPr>
            <w:tcW w:w="876" w:type="dxa"/>
            <w:shd w:val="clear" w:color="auto" w:fill="F2DFCE"/>
          </w:tcPr>
          <w:p>
            <w:pPr>
              <w:pStyle w:val="Celda"/>
            </w:pPr>
            <w:r>
              <w:rPr>
                <w:b/>
              </w:rPr>
              <w:t xml:space="preserve">Overall</w:t>
            </w:r>
          </w:p>
        </w:tc>
        <w:tc>
          <w:tcPr>
            <w:tcW w:w="876" w:type="dxa"/>
            <w:shd w:val="clear" w:color="auto" w:fill="F2DFCE"/>
          </w:tcPr>
          <w:p>
            <w:pPr>
              <w:pStyle w:val="Celda"/>
            </w:pPr>
            <w:r>
              <w:rPr>
                <w:b/>
              </w:rPr>
              <w:t xml:space="preserve">Overall in the previous quarter</w:t>
            </w:r>
          </w:p>
        </w:tc>
        <w:tc>
          <w:tcPr>
            <w:tcW w:w="876" w:type="dxa"/>
            <w:shd w:val="clear" w:color="auto" w:fill="F2DFCE"/>
          </w:tcPr>
          <w:p>
            <w:pPr>
              <w:pStyle w:val="Celda"/>
            </w:pPr>
            <w:r>
              <w:rPr>
                <w:b/>
              </w:rPr>
              <w:t xml:space="preserve">Explanation (one line from the owner)</w:t>
            </w:r>
          </w:p>
        </w:tc>
      </w:tr>
      <w:tr>
        <w:tc>
          <w:tcPr>
            <w:tcW w:w="876" w:type="dxa"/>
          </w:tcPr>
          <w:p>
            <w:pPr>
              <w:pStyle w:val="Celda"/>
            </w:pPr>
            <w:r>
              <w:t xml:space="preserve">Customer service </w:t>
            </w:r>
            <w:r>
              <w:rPr>
                <w:i/>
              </w:rPr>
              <w:t xml:space="preserve">(illustrative example)</w:t>
            </w:r>
          </w:p>
        </w:tc>
        <w:tc>
          <w:tcPr>
            <w:tcW w:w="876" w:type="dxa"/>
          </w:tcPr>
          <w:p>
            <w:pPr>
              <w:pStyle w:val="Celda"/>
            </w:pPr>
            <w:r>
              <w:t xml:space="preserve">Sales management</w:t>
            </w:r>
          </w:p>
        </w:tc>
        <w:tc>
          <w:tcPr>
            <w:tcW w:w="876" w:type="dxa"/>
          </w:tcPr>
          <w:p>
            <w:pPr>
              <w:pStyle w:val="Celda"/>
            </w:pPr>
            <w:r>
              <w:t xml:space="preserve">Green</w:t>
            </w:r>
          </w:p>
        </w:tc>
        <w:tc>
          <w:tcPr>
            <w:tcW w:w="876" w:type="dxa"/>
          </w:tcPr>
          <w:p>
            <w:pPr>
              <w:pStyle w:val="Celda"/>
            </w:pPr>
            <w:r>
              <w:t xml:space="preserve">Green</w:t>
            </w:r>
          </w:p>
        </w:tc>
        <w:tc>
          <w:tcPr>
            <w:tcW w:w="876" w:type="dxa"/>
          </w:tcPr>
          <w:p>
            <w:pPr>
              <w:pStyle w:val="Celda"/>
            </w:pPr>
            <w:r>
              <w:t xml:space="preserve">Amber</w:t>
            </w:r>
          </w:p>
        </w:tc>
        <w:tc>
          <w:tcPr>
            <w:tcW w:w="876" w:type="dxa"/>
          </w:tcPr>
          <w:p>
            <w:pPr>
              <w:pStyle w:val="Celda"/>
            </w:pPr>
            <w:r>
              <w:t xml:space="preserve">Red</w:t>
            </w:r>
          </w:p>
        </w:tc>
        <w:tc>
          <w:tcPr>
            <w:tcW w:w="876" w:type="dxa"/>
          </w:tcPr>
          <w:p>
            <w:pPr>
              <w:pStyle w:val="Celda"/>
            </w:pPr>
            <w:r>
              <w:t xml:space="preserve">Green</w:t>
            </w:r>
          </w:p>
        </w:tc>
        <w:tc>
          <w:tcPr>
            <w:tcW w:w="876" w:type="dxa"/>
          </w:tcPr>
          <w:p>
            <w:pPr>
              <w:pStyle w:val="Celda"/>
            </w:pPr>
            <w:r>
              <w:t xml:space="preserve">Amber</w:t>
            </w:r>
          </w:p>
        </w:tc>
        <w:tc>
          <w:tcPr>
            <w:tcW w:w="876" w:type="dxa"/>
          </w:tcPr>
          <w:p>
            <w:pPr>
              <w:pStyle w:val="Celda"/>
            </w:pPr>
            <w:r>
              <w:rPr>
                <w:b/>
              </w:rPr>
              <w:t xml:space="preserve">Red</w:t>
            </w:r>
          </w:p>
        </w:tc>
        <w:tc>
          <w:tcPr>
            <w:tcW w:w="876" w:type="dxa"/>
          </w:tcPr>
          <w:p>
            <w:pPr>
              <w:pStyle w:val="Celda"/>
            </w:pPr>
            <w:r>
              <w:t xml:space="preserve">Amber</w:t>
            </w:r>
          </w:p>
        </w:tc>
        <w:tc>
          <w:tcPr>
            <w:tcW w:w="876" w:type="dxa"/>
          </w:tcPr>
          <w:p>
            <w:pPr>
              <w:pStyle w:val="Celda"/>
            </w:pPr>
            <w:r>
              <w:t xml:space="preserve">Agent in pilot without a prompt injection test; it will not be extended until it has one.</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r>
        <w:t xml:space="preserve">Calculation rules (60 §9.3 and 14 §12.2), which the AI Office checks before closing the table: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Rule</w:t>
            </w:r>
          </w:p>
        </w:tc>
        <w:tc>
          <w:tcPr>
            <w:tcW w:w="3213" w:type="dxa"/>
            <w:shd w:val="clear" w:color="auto" w:fill="F2DFCE"/>
          </w:tcPr>
          <w:p>
            <w:pPr>
              <w:pStyle w:val="Celda"/>
            </w:pPr>
            <w:r>
              <w:rPr>
                <w:b/>
              </w:rPr>
              <w:t xml:space="preserve">Applied (Yes · No)</w:t>
            </w:r>
          </w:p>
        </w:tc>
      </w:tr>
      <w:tr>
        <w:tc>
          <w:tcPr>
            <w:tcW w:w="3213" w:type="dxa"/>
          </w:tcPr>
          <w:p>
            <w:pPr>
              <w:pStyle w:val="Celda"/>
            </w:pPr>
            <w:r>
              <w:t xml:space="preserve">1</w:t>
            </w:r>
          </w:p>
        </w:tc>
        <w:tc>
          <w:tcPr>
            <w:tcW w:w="3213" w:type="dxa"/>
          </w:tcPr>
          <w:p>
            <w:pPr>
              <w:pStyle w:val="Celda"/>
            </w:pPr>
            <w:r>
              <w:t xml:space="preserve">The overall status is the worst of the axes.</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An axis with no data prevents an overall green: the programme is at least amber.</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No data on Risk, or on two or more axes, is equivalent to an overall red.</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colour is calculated by the AI Office using the approved criteria, not by the programme owner.</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Every change of colour between sessions is explained in the one-page summary.</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A programme that is red for two consecutive quarters is presented as a use case in detail with a proposed decision.</w:t>
            </w:r>
          </w:p>
        </w:tc>
        <w:tc>
          <w:tcPr>
            <w:tcW w:w="3213" w:type="dxa"/>
          </w:tcPr>
          <w:p>
            <w:pPr>
              <w:pStyle w:val="Celda"/>
            </w:pPr>
          </w:p>
        </w:tc>
      </w:tr>
    </w:tbl>
    <w:p>
      <w:pPr>
        <w:pStyle w:val="Espacio"/>
      </w:pPr>
    </w:p>
    <w:p>
      <w:pPr>
        <w:pStyle w:val="Separador"/>
      </w:pPr>
    </w:p>
    <w:p>
      <w:pPr>
        <w:pStyle w:val="Heading1"/>
      </w:pPr>
      <w:r>
        <w:t xml:space="preserve">7. Value summary</w:t>
      </w:r>
    </w:p>
    <w:p>
      <w:r>
        <w:t xml:space="preserve">Model in 40 §11.2. Cut-off date and source for every figure; totals calculated before rounding.</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Item</w:t>
            </w:r>
          </w:p>
        </w:tc>
        <w:tc>
          <w:tcPr>
            <w:tcW w:w="1928" w:type="dxa"/>
            <w:shd w:val="clear" w:color="auto" w:fill="F2DFCE"/>
          </w:tcPr>
          <w:p>
            <w:pPr>
              <w:pStyle w:val="Celda"/>
            </w:pPr>
            <w:r>
              <w:rPr>
                <w:b/>
              </w:rPr>
              <w:t xml:space="preserve">Annual amount</w:t>
            </w:r>
          </w:p>
        </w:tc>
        <w:tc>
          <w:tcPr>
            <w:tcW w:w="1928" w:type="dxa"/>
            <w:shd w:val="clear" w:color="auto" w:fill="F2DFCE"/>
          </w:tcPr>
          <w:p>
            <w:pPr>
              <w:pStyle w:val="Celda"/>
            </w:pPr>
            <w:r>
              <w:rPr>
                <w:b/>
              </w:rPr>
              <w:t xml:space="preserve">Validated</w:t>
            </w:r>
          </w:p>
        </w:tc>
        <w:tc>
          <w:tcPr>
            <w:tcW w:w="1928" w:type="dxa"/>
            <w:shd w:val="clear" w:color="auto" w:fill="F2DFCE"/>
          </w:tcPr>
          <w:p>
            <w:pPr>
              <w:pStyle w:val="Celda"/>
            </w:pPr>
            <w:r>
              <w:rPr>
                <w:b/>
              </w:rPr>
              <w:t xml:space="preserve">Validated proportion</w:t>
            </w:r>
          </w:p>
        </w:tc>
        <w:tc>
          <w:tcPr>
            <w:tcW w:w="1928" w:type="dxa"/>
            <w:shd w:val="clear" w:color="auto" w:fill="F2DFCE"/>
          </w:tcPr>
          <w:p>
            <w:pPr>
              <w:pStyle w:val="Celda"/>
            </w:pPr>
            <w:r>
              <w:rPr>
                <w:b/>
              </w:rPr>
              <w:t xml:space="preserve">Note</w:t>
            </w:r>
          </w:p>
        </w:tc>
      </w:tr>
      <w:tr>
        <w:tc>
          <w:tcPr>
            <w:tcW w:w="1928" w:type="dxa"/>
          </w:tcPr>
          <w:p>
            <w:pPr>
              <w:pStyle w:val="Celda"/>
            </w:pPr>
            <w:r>
              <w:t xml:space="preserve">Realised efficiencies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Return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Gross realised value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Recurring cost</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Deducted in full</w:t>
            </w:r>
          </w:p>
        </w:tc>
        <w:tc>
          <w:tcPr>
            <w:tcW w:w="1928" w:type="dxa"/>
          </w:tcPr>
          <w:p>
            <w:pPr>
              <w:pStyle w:val="Celda"/>
            </w:pPr>
          </w:p>
        </w:tc>
      </w:tr>
      <w:tr>
        <w:tc>
          <w:tcPr>
            <w:tcW w:w="1928" w:type="dxa"/>
          </w:tcPr>
          <w:p>
            <w:pPr>
              <w:pStyle w:val="Celda"/>
            </w:pPr>
            <w:r>
              <w:rPr>
                <w:b/>
              </w:rPr>
              <w:t xml:space="preserve">Annual net value (F2)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Validated net value (F2v)</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Released capacity not realised (not added)</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Reassigned capacity (not added)</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Use cases with negative annual net value</w:t>
            </w:r>
          </w:p>
        </w:tc>
        <w:tc>
          <w:tcPr>
            <w:tcW w:w="1928" w:type="dxa"/>
          </w:tcPr>
          <w:p>
            <w:pPr>
              <w:pStyle w:val="Celda"/>
            </w:pPr>
            <w:r>
              <w:t xml:space="preserve">… of …</w:t>
            </w:r>
          </w:p>
        </w:tc>
        <w:tc>
          <w:tcPr>
            <w:tcW w:w="1928" w:type="dxa"/>
          </w:tcPr>
          <w:p>
            <w:pPr>
              <w:pStyle w:val="Celda"/>
            </w:pPr>
          </w:p>
        </w:tc>
        <w:tc>
          <w:tcPr>
            <w:tcW w:w="1928" w:type="dxa"/>
          </w:tcPr>
          <w:p>
            <w:pPr>
              <w:pStyle w:val="Celda"/>
            </w:pPr>
          </w:p>
        </w:tc>
        <w:tc>
          <w:tcPr>
            <w:tcW w:w="1928" w:type="dxa"/>
          </w:tcPr>
          <w:p>
            <w:pPr>
              <w:pStyle w:val="Celda"/>
            </w:pPr>
            <w:r>
              <w:t xml:space="preserve">Listed individually.</w:t>
            </w:r>
          </w:p>
        </w:tc>
      </w:tr>
      <w:tr>
        <w:tc>
          <w:tcPr>
            <w:tcW w:w="1928" w:type="dxa"/>
          </w:tcPr>
          <w:p>
            <w:pPr>
              <w:pStyle w:val="Celda"/>
            </w:pPr>
            <w:r>
              <w:t xml:space="preserve">Use cases with no return data</w:t>
            </w:r>
          </w:p>
        </w:tc>
        <w:tc>
          <w:tcPr>
            <w:tcW w:w="1928" w:type="dxa"/>
          </w:tcPr>
          <w:p>
            <w:pPr>
              <w:pStyle w:val="Celda"/>
            </w:pPr>
            <w:r>
              <w:t xml:space="preserve">… of …</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Annual net value excluding cross-cutting initiatives and enabling platforms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40 §7.2 and §11.1, rule 10.</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Commentary for the board</w:t>
            </w:r>
          </w:p>
        </w:tc>
        <w:tc>
          <w:tcPr>
            <w:tcW w:w="3213" w:type="dxa"/>
          </w:tcPr>
          <w:p>
            <w:pPr>
              <w:pStyle w:val="Celda"/>
            </w:pPr>
          </w:p>
        </w:tc>
        <w:tc>
          <w:tcPr>
            <w:tcW w:w="3213" w:type="dxa"/>
          </w:tcPr>
          <w:p>
            <w:pPr>
              <w:pStyle w:val="Celda"/>
            </w:pPr>
            <w:r>
              <w:t xml:space="preserve">Two or three lines: what validated value says compared with declared value, and what is recommended.</w:t>
            </w:r>
          </w:p>
        </w:tc>
      </w:tr>
      <w:tr>
        <w:tc>
          <w:tcPr>
            <w:tcW w:w="3213" w:type="dxa"/>
          </w:tcPr>
          <w:p>
            <w:pPr>
              <w:pStyle w:val="Celda"/>
            </w:pPr>
            <w:r>
              <w:t xml:space="preserve">Change since the previous session</w:t>
            </w:r>
          </w:p>
        </w:tc>
        <w:tc>
          <w:tcPr>
            <w:tcW w:w="3213" w:type="dxa"/>
          </w:tcPr>
          <w:p>
            <w:pPr>
              <w:pStyle w:val="Celda"/>
            </w:pPr>
          </w:p>
        </w:tc>
        <w:tc>
          <w:tcPr>
            <w:tcW w:w="3213" w:type="dxa"/>
          </w:tcPr>
          <w:p>
            <w:pPr>
              <w:pStyle w:val="Celda"/>
            </w:pPr>
            <w:r>
              <w:t xml:space="preserve">On the same perimeter; new use cases shown separately.</w:t>
            </w:r>
          </w:p>
        </w:tc>
      </w:tr>
      <w:tr>
        <w:tc>
          <w:tcPr>
            <w:tcW w:w="3213" w:type="dxa"/>
          </w:tcPr>
          <w:p>
            <w:pPr>
              <w:pStyle w:val="Celda"/>
            </w:pPr>
            <w:r>
              <w:t xml:space="preserve">Composition by ambition level </w:t>
            </w:r>
            <w:r>
              <w:rPr>
                <w:b/>
              </w:rPr>
              <w:t xml:space="preserve">(Enterprise)</w:t>
            </w:r>
          </w:p>
        </w:tc>
        <w:tc>
          <w:tcPr>
            <w:tcW w:w="3213" w:type="dxa"/>
          </w:tcPr>
          <w:p>
            <w:pPr>
              <w:pStyle w:val="Celda"/>
            </w:pPr>
          </w:p>
        </w:tc>
        <w:tc>
          <w:tcPr>
            <w:tcW w:w="3213" w:type="dxa"/>
          </w:tcPr>
          <w:p>
            <w:pPr>
              <w:pStyle w:val="Celda"/>
            </w:pPr>
            <w:r>
              <w:t xml:space="preserve">Efficiencies against return in Optimise, Augment and Transform (signals 1 and 2 of document 12).</w:t>
            </w:r>
          </w:p>
        </w:tc>
      </w:tr>
    </w:tbl>
    <w:p>
      <w:pPr>
        <w:pStyle w:val="Espacio"/>
      </w:pPr>
    </w:p>
    <w:p>
      <w:pPr>
        <w:pStyle w:val="Separador"/>
      </w:pPr>
    </w:p>
    <w:p>
      <w:pPr>
        <w:pStyle w:val="Heading1"/>
      </w:pPr>
      <w:r>
        <w:t xml:space="preserve">8. Dashboard: view and commentary per block</w:t>
      </w:r>
    </w:p>
    <w:p>
      <w:r>
        <w:t xml:space="preserve">The pack does not reproduce the dashboard; it indicates the view (60 §10.1) and adds a commentary per block prepared by the AI Office and reviewed by management control.</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T17 dashboard block</w:t>
            </w:r>
          </w:p>
        </w:tc>
        <w:tc>
          <w:tcPr>
            <w:tcW w:w="2410" w:type="dxa"/>
            <w:shd w:val="clear" w:color="auto" w:fill="F2DFCE"/>
          </w:tcPr>
          <w:p>
            <w:pPr>
              <w:pStyle w:val="Celda"/>
            </w:pPr>
            <w:r>
              <w:rPr>
                <w:b/>
              </w:rPr>
              <w:t xml:space="preserve">Indicated view</w:t>
            </w:r>
          </w:p>
        </w:tc>
        <w:tc>
          <w:tcPr>
            <w:tcW w:w="2410" w:type="dxa"/>
            <w:shd w:val="clear" w:color="auto" w:fill="F2DFCE"/>
          </w:tcPr>
          <w:p>
            <w:pPr>
              <w:pStyle w:val="Celda"/>
            </w:pPr>
            <w:r>
              <w:rPr>
                <w:b/>
              </w:rPr>
              <w:t xml:space="preserve">Commentary (what has changed and why)</w:t>
            </w:r>
          </w:p>
        </w:tc>
        <w:tc>
          <w:tcPr>
            <w:tcW w:w="2410" w:type="dxa"/>
            <w:shd w:val="clear" w:color="auto" w:fill="F2DFCE"/>
          </w:tcPr>
          <w:p>
            <w:pPr>
              <w:pStyle w:val="Celda"/>
            </w:pPr>
            <w:r>
              <w:rPr>
                <w:b/>
              </w:rPr>
              <w:t xml:space="preserve">Requires the board's attention? (Yes · No)</w:t>
            </w:r>
          </w:p>
        </w:tc>
      </w:tr>
      <w:tr>
        <w:tc>
          <w:tcPr>
            <w:tcW w:w="2410" w:type="dxa"/>
          </w:tcPr>
          <w:p>
            <w:pPr>
              <w:pStyle w:val="Celda"/>
            </w:pPr>
            <w:r>
              <w:t xml:space="preserve">Portfolio and value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Where the company invests and agility</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History and trend</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Adoption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Risk and compliance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Exposure to AI-enabled attacks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Movements and incidents</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9. Risks, incidents and recommendations</w:t>
      </w:r>
    </w:p>
    <w:p>
      <w:pPr>
        <w:pStyle w:val="Heading2"/>
      </w:pPr>
      <w:r>
        <w:t xml:space="preserve">9.1 Risks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Initiative or system</w:t>
            </w:r>
          </w:p>
        </w:tc>
        <w:tc>
          <w:tcPr>
            <w:tcW w:w="1205" w:type="dxa"/>
            <w:shd w:val="clear" w:color="auto" w:fill="F2DFCE"/>
          </w:tcPr>
          <w:p>
            <w:pPr>
              <w:pStyle w:val="Celda"/>
            </w:pPr>
            <w:r>
              <w:rPr>
                <w:b/>
              </w:rPr>
              <w:t xml:space="preserve">Typical risk (RT-XXX-NN)</w:t>
            </w:r>
          </w:p>
        </w:tc>
        <w:tc>
          <w:tcPr>
            <w:tcW w:w="1205" w:type="dxa"/>
            <w:shd w:val="clear" w:color="auto" w:fill="F2DFCE"/>
          </w:tcPr>
          <w:p>
            <w:pPr>
              <w:pStyle w:val="Celda"/>
            </w:pPr>
            <w:r>
              <w:rPr>
                <w:b/>
              </w:rPr>
              <w:t xml:space="preserve">Inherent level</w:t>
            </w:r>
          </w:p>
        </w:tc>
        <w:tc>
          <w:tcPr>
            <w:tcW w:w="1205" w:type="dxa"/>
            <w:shd w:val="clear" w:color="auto" w:fill="F2DFCE"/>
          </w:tcPr>
          <w:p>
            <w:pPr>
              <w:pStyle w:val="Celda"/>
            </w:pPr>
            <w:r>
              <w:rPr>
                <w:b/>
              </w:rPr>
              <w:t xml:space="preserve">Residual level</w:t>
            </w:r>
          </w:p>
        </w:tc>
        <w:tc>
          <w:tcPr>
            <w:tcW w:w="1205" w:type="dxa"/>
            <w:shd w:val="clear" w:color="auto" w:fill="F2DFCE"/>
          </w:tcPr>
          <w:p>
            <w:pPr>
              <w:pStyle w:val="Celda"/>
            </w:pPr>
            <w:r>
              <w:rPr>
                <w:b/>
              </w:rPr>
              <w:t xml:space="preserve">Owner</w:t>
            </w:r>
          </w:p>
        </w:tc>
        <w:tc>
          <w:tcPr>
            <w:tcW w:w="1205" w:type="dxa"/>
            <w:shd w:val="clear" w:color="auto" w:fill="F2DFCE"/>
          </w:tcPr>
          <w:p>
            <w:pPr>
              <w:pStyle w:val="Celda"/>
            </w:pPr>
            <w:r>
              <w:rPr>
                <w:b/>
              </w:rPr>
              <w:t xml:space="preserve">Controls</w:t>
            </w:r>
          </w:p>
        </w:tc>
        <w:tc>
          <w:tcPr>
            <w:tcW w:w="1205" w:type="dxa"/>
            <w:shd w:val="clear" w:color="auto" w:fill="F2DFCE"/>
          </w:tcPr>
          <w:p>
            <w:pPr>
              <w:pStyle w:val="Celda"/>
            </w:pPr>
            <w:r>
              <w:rPr>
                <w:b/>
              </w:rPr>
              <w:t xml:space="preserve">Accepted by and until</w:t>
            </w:r>
          </w:p>
        </w:tc>
        <w:tc>
          <w:tcPr>
            <w:tcW w:w="1205" w:type="dxa"/>
            <w:shd w:val="clear" w:color="auto" w:fill="F2DFCE"/>
          </w:tcPr>
          <w:p>
            <w:pPr>
              <w:pStyle w:val="Celda"/>
            </w:pPr>
            <w:r>
              <w:rPr>
                <w:b/>
              </w:rPr>
              <w:t xml:space="preserve">Next review</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Concentration</w:t>
            </w:r>
          </w:p>
        </w:tc>
        <w:tc>
          <w:tcPr>
            <w:tcW w:w="3213" w:type="dxa"/>
          </w:tcPr>
          <w:p>
            <w:pPr>
              <w:pStyle w:val="Celda"/>
            </w:pPr>
          </w:p>
        </w:tc>
        <w:tc>
          <w:tcPr>
            <w:tcW w:w="3213" w:type="dxa"/>
          </w:tcPr>
          <w:p>
            <w:pPr>
              <w:pStyle w:val="Celda"/>
            </w:pPr>
            <w:r>
              <w:t xml:space="preserve">Risks affecting several initiatives: same supplier, same data, same type of agent.</w:t>
            </w:r>
          </w:p>
        </w:tc>
      </w:tr>
      <w:tr>
        <w:tc>
          <w:tcPr>
            <w:tcW w:w="3213" w:type="dxa"/>
          </w:tcPr>
          <w:p>
            <w:pPr>
              <w:pStyle w:val="Celda"/>
            </w:pPr>
            <w:r>
              <w:t xml:space="preserve">Regulatory changes</w:t>
            </w:r>
          </w:p>
        </w:tc>
        <w:tc>
          <w:tcPr>
            <w:tcW w:w="3213" w:type="dxa"/>
          </w:tcPr>
          <w:p>
            <w:pPr>
              <w:pStyle w:val="Celda"/>
            </w:pPr>
          </w:p>
        </w:tc>
        <w:tc>
          <w:tcPr>
            <w:tcW w:w="3213" w:type="dxa"/>
          </w:tcPr>
          <w:p>
            <w:pPr>
              <w:pStyle w:val="Celda"/>
            </w:pPr>
            <w:r>
              <w:t xml:space="preserve">New or amended obligations with an effect on the portfolio, with the date consulted (document 34).</w:t>
            </w:r>
          </w:p>
        </w:tc>
      </w:tr>
    </w:tbl>
    <w:p>
      <w:pPr>
        <w:pStyle w:val="Espacio"/>
      </w:pPr>
    </w:p>
    <w:p>
      <w:pPr>
        <w:pStyle w:val="Heading2"/>
      </w:pPr>
      <w:r>
        <w:t xml:space="preserve">9.2 Incidents and nonconformities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Code</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Severity or grade</w:t>
            </w:r>
          </w:p>
        </w:tc>
        <w:tc>
          <w:tcPr>
            <w:tcW w:w="1205" w:type="dxa"/>
            <w:shd w:val="clear" w:color="auto" w:fill="F2DFCE"/>
          </w:tcPr>
          <w:p>
            <w:pPr>
              <w:pStyle w:val="Celda"/>
            </w:pPr>
            <w:r>
              <w:rPr>
                <w:b/>
              </w:rPr>
              <w:t xml:space="preserve">System and initiative</w:t>
            </w:r>
          </w:p>
        </w:tc>
        <w:tc>
          <w:tcPr>
            <w:tcW w:w="1205" w:type="dxa"/>
            <w:shd w:val="clear" w:color="auto" w:fill="F2DFCE"/>
          </w:tcPr>
          <w:p>
            <w:pPr>
              <w:pStyle w:val="Celda"/>
            </w:pPr>
            <w:r>
              <w:rPr>
                <w:b/>
              </w:rPr>
              <w:t xml:space="preserve">Date</w:t>
            </w:r>
          </w:p>
        </w:tc>
        <w:tc>
          <w:tcPr>
            <w:tcW w:w="1205" w:type="dxa"/>
            <w:shd w:val="clear" w:color="auto" w:fill="F2DFCE"/>
          </w:tcPr>
          <w:p>
            <w:pPr>
              <w:pStyle w:val="Celda"/>
            </w:pPr>
            <w:r>
              <w:rPr>
                <w:b/>
              </w:rPr>
              <w:t xml:space="preserve">Containment and status</w:t>
            </w:r>
          </w:p>
        </w:tc>
        <w:tc>
          <w:tcPr>
            <w:tcW w:w="1205" w:type="dxa"/>
            <w:shd w:val="clear" w:color="auto" w:fill="F2DFCE"/>
          </w:tcPr>
          <w:p>
            <w:pPr>
              <w:pStyle w:val="Celda"/>
            </w:pPr>
            <w:r>
              <w:rPr>
                <w:b/>
              </w:rPr>
              <w:t xml:space="preserve">Notifications and time limit</w:t>
            </w:r>
          </w:p>
        </w:tc>
        <w:tc>
          <w:tcPr>
            <w:tcW w:w="1205" w:type="dxa"/>
            <w:shd w:val="clear" w:color="auto" w:fill="F2DFCE"/>
          </w:tcPr>
          <w:p>
            <w:pPr>
              <w:pStyle w:val="Celda"/>
            </w:pPr>
            <w:r>
              <w:rPr>
                <w:b/>
              </w:rPr>
              <w:t xml:space="preserve">Lessons and actions</w:t>
            </w:r>
          </w:p>
        </w:tc>
      </w:tr>
      <w:tr>
        <w:tc>
          <w:tcPr>
            <w:tcW w:w="1205" w:type="dxa"/>
          </w:tcPr>
          <w:p>
            <w:pPr>
              <w:pStyle w:val="Celda"/>
            </w:pPr>
          </w:p>
        </w:tc>
        <w:tc>
          <w:tcPr>
            <w:tcW w:w="1205" w:type="dxa"/>
          </w:tcPr>
          <w:p>
            <w:pPr>
              <w:pStyle w:val="Celda"/>
            </w:pPr>
            <w:r>
              <w:t xml:space="preserve">INC · NC</w:t>
            </w:r>
          </w:p>
        </w:tc>
        <w:tc>
          <w:tcPr>
            <w:tcW w:w="1205" w:type="dxa"/>
          </w:tcPr>
          <w:p>
            <w:pPr>
              <w:pStyle w:val="Celda"/>
            </w:pPr>
            <w:r>
              <w:t xml:space="preserve">S1–S4 · minor, major or critical</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S1 and S2 individually; S3 and S4 aggregated. Critical nonconformities individually; major ones individually if they are beyond their time limit; minor ones, number only (60 §4.6).</w:t>
      </w:r>
    </w:p>
    <w:p>
      <w:pPr>
        <w:pStyle w:val="Heading2"/>
      </w:pPr>
      <w:r>
        <w:t xml:space="preserve">9.3 Recommendations and commitments</w:t>
      </w:r>
    </w:p>
    <w:p>
      <w:r>
        <w:t xml:space="preserve">Extract from P69 and T18: overdue items, items closed in the quarter with their assessment, discrepancies and DEC decisions with pending conditions.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Abbreviated text</w:t>
            </w:r>
          </w:p>
        </w:tc>
        <w:tc>
          <w:tcPr>
            <w:tcW w:w="1377" w:type="dxa"/>
            <w:shd w:val="clear" w:color="auto" w:fill="F2DFCE"/>
          </w:tcPr>
          <w:p>
            <w:pPr>
              <w:pStyle w:val="Celda"/>
            </w:pPr>
            <w:r>
              <w:rPr>
                <w:b/>
              </w:rPr>
              <w:t xml:space="preserve">Recipient</w:t>
            </w:r>
          </w:p>
        </w:tc>
        <w:tc>
          <w:tcPr>
            <w:tcW w:w="1377" w:type="dxa"/>
            <w:shd w:val="clear" w:color="auto" w:fill="F2DFCE"/>
          </w:tcPr>
          <w:p>
            <w:pPr>
              <w:pStyle w:val="Celda"/>
            </w:pPr>
            <w:r>
              <w:rPr>
                <w:b/>
              </w:rPr>
              <w:t xml:space="preserve">Current committed date</w:t>
            </w:r>
          </w:p>
        </w:tc>
        <w:tc>
          <w:tcPr>
            <w:tcW w:w="1377" w:type="dxa"/>
            <w:shd w:val="clear" w:color="auto" w:fill="F2DFCE"/>
          </w:tcPr>
          <w:p>
            <w:pPr>
              <w:pStyle w:val="Celda"/>
            </w:pPr>
            <w:r>
              <w:rPr>
                <w:b/>
              </w:rPr>
              <w:t xml:space="preserve">Declared status</w:t>
            </w:r>
          </w:p>
        </w:tc>
        <w:tc>
          <w:tcPr>
            <w:tcW w:w="1377" w:type="dxa"/>
            <w:shd w:val="clear" w:color="auto" w:fill="F2DFCE"/>
          </w:tcPr>
          <w:p>
            <w:pPr>
              <w:pStyle w:val="Celda"/>
            </w:pPr>
            <w:r>
              <w:rPr>
                <w:b/>
              </w:rPr>
              <w:t xml:space="preserve">Independent assessment</w:t>
            </w:r>
          </w:p>
        </w:tc>
        <w:tc>
          <w:tcPr>
            <w:tcW w:w="1377" w:type="dxa"/>
            <w:shd w:val="clear" w:color="auto" w:fill="F2DFCE"/>
          </w:tcPr>
          <w:p>
            <w:pPr>
              <w:pStyle w:val="Celda"/>
            </w:pPr>
            <w:r>
              <w:rPr>
                <w:b/>
              </w:rPr>
              <w:t xml:space="preserve">Alert</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Overdue · Discrepancy · Awaiting assessment · Repeated rescheduling</w:t>
            </w:r>
          </w:p>
        </w:tc>
      </w:tr>
    </w:tbl>
    <w:p>
      <w:pPr>
        <w:pStyle w:val="Espacio"/>
      </w:pPr>
    </w:p>
    <w:p>
      <w:pPr>
        <w:pStyle w:val="Separador"/>
      </w:pPr>
    </w:p>
    <w:p>
      <w:pPr>
        <w:pStyle w:val="Heading1"/>
      </w:pPr>
      <w:r>
        <w:t xml:space="preserve">10. Use cases in detail</w:t>
      </w:r>
    </w:p>
    <w:p>
      <w:r>
        <w:t xml:space="preserve">At most three, chosen in this order: 1) they require a decision at the session; 2) S1 or S2 incident, Critical residual risk or critical nonconformity; 3) relevant change in value, stop or retirement with lessons; 4) Transform under way. One page per use case (P31 as the basis).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Field</w:t>
            </w:r>
          </w:p>
        </w:tc>
        <w:tc>
          <w:tcPr>
            <w:tcW w:w="2410" w:type="dxa"/>
            <w:shd w:val="clear" w:color="auto" w:fill="F2DFCE"/>
          </w:tcPr>
          <w:p>
            <w:pPr>
              <w:pStyle w:val="Celda"/>
            </w:pPr>
            <w:r>
              <w:rPr>
                <w:b/>
              </w:rPr>
              <w:t xml:space="preserve">Use case 1</w:t>
            </w:r>
          </w:p>
        </w:tc>
        <w:tc>
          <w:tcPr>
            <w:tcW w:w="2410" w:type="dxa"/>
            <w:shd w:val="clear" w:color="auto" w:fill="F2DFCE"/>
          </w:tcPr>
          <w:p>
            <w:pPr>
              <w:pStyle w:val="Celda"/>
            </w:pPr>
            <w:r>
              <w:rPr>
                <w:b/>
              </w:rPr>
              <w:t xml:space="preserve">Use case 2</w:t>
            </w:r>
          </w:p>
        </w:tc>
        <w:tc>
          <w:tcPr>
            <w:tcW w:w="2410" w:type="dxa"/>
            <w:shd w:val="clear" w:color="auto" w:fill="F2DFCE"/>
          </w:tcPr>
          <w:p>
            <w:pPr>
              <w:pStyle w:val="Celda"/>
            </w:pPr>
            <w:r>
              <w:rPr>
                <w:b/>
              </w:rPr>
              <w:t xml:space="preserve">Use case 3</w:t>
            </w:r>
          </w:p>
        </w:tc>
      </w:tr>
      <w:tr>
        <w:tc>
          <w:tcPr>
            <w:tcW w:w="2410" w:type="dxa"/>
          </w:tcPr>
          <w:p>
            <w:pPr>
              <w:pStyle w:val="Celda"/>
            </w:pPr>
            <w:r>
              <w:t xml:space="preserve">Code and name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Selection criterion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What it is and what it is used for</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Sphere and ambition level</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Phase and status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Value with formula and status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Recurring cost</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Main residual risk</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Next decision and date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11. Preparation calendar</w:t>
      </w:r>
    </w:p>
    <w:p>
      <w:r>
        <w:t xml:space="preserve">Working days before the session (60 §7.2). The submission deadline complies with the board regulations.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Point</w:t>
            </w:r>
          </w:p>
        </w:tc>
        <w:tc>
          <w:tcPr>
            <w:tcW w:w="1606" w:type="dxa"/>
            <w:shd w:val="clear" w:color="auto" w:fill="F2DFCE"/>
          </w:tcPr>
          <w:p>
            <w:pPr>
              <w:pStyle w:val="Celda"/>
            </w:pPr>
            <w:r>
              <w:rPr>
                <w:b/>
              </w:rPr>
              <w:t xml:space="preserve">Planned date</w:t>
            </w:r>
          </w:p>
        </w:tc>
        <w:tc>
          <w:tcPr>
            <w:tcW w:w="1606" w:type="dxa"/>
            <w:shd w:val="clear" w:color="auto" w:fill="F2DFCE"/>
          </w:tcPr>
          <w:p>
            <w:pPr>
              <w:pStyle w:val="Celda"/>
            </w:pPr>
            <w:r>
              <w:rPr>
                <w:b/>
              </w:rPr>
              <w:t xml:space="preserve">Activity</w:t>
            </w:r>
          </w:p>
        </w:tc>
        <w:tc>
          <w:tcPr>
            <w:tcW w:w="1606" w:type="dxa"/>
            <w:shd w:val="clear" w:color="auto" w:fill="F2DFCE"/>
          </w:tcPr>
          <w:p>
            <w:pPr>
              <w:pStyle w:val="Celda"/>
            </w:pPr>
            <w:r>
              <w:rPr>
                <w:b/>
              </w:rPr>
              <w:t xml:space="preserve">Owner</w:t>
            </w:r>
          </w:p>
        </w:tc>
        <w:tc>
          <w:tcPr>
            <w:tcW w:w="1606" w:type="dxa"/>
            <w:shd w:val="clear" w:color="auto" w:fill="F2DFCE"/>
          </w:tcPr>
          <w:p>
            <w:pPr>
              <w:pStyle w:val="Celda"/>
            </w:pPr>
            <w:r>
              <w:rPr>
                <w:b/>
              </w:rPr>
              <w:t xml:space="preserve">Actual date</w:t>
            </w:r>
          </w:p>
        </w:tc>
        <w:tc>
          <w:tcPr>
            <w:tcW w:w="1606" w:type="dxa"/>
            <w:shd w:val="clear" w:color="auto" w:fill="F2DFCE"/>
          </w:tcPr>
          <w:p>
            <w:pPr>
              <w:pStyle w:val="Celda"/>
            </w:pPr>
            <w:r>
              <w:rPr>
                <w:b/>
              </w:rPr>
              <w:t xml:space="preserve">Done (Yes · No)</w:t>
            </w:r>
          </w:p>
        </w:tc>
      </w:tr>
      <w:tr>
        <w:tc>
          <w:tcPr>
            <w:tcW w:w="1606" w:type="dxa"/>
          </w:tcPr>
          <w:p>
            <w:pPr>
              <w:pStyle w:val="Celda"/>
            </w:pPr>
            <w:r>
              <w:t xml:space="preserve">D−20</w:t>
            </w:r>
          </w:p>
        </w:tc>
        <w:tc>
          <w:tcPr>
            <w:tcW w:w="1606" w:type="dxa"/>
          </w:tcPr>
          <w:p>
            <w:pPr>
              <w:pStyle w:val="Celda"/>
            </w:pPr>
          </w:p>
        </w:tc>
        <w:tc>
          <w:tcPr>
            <w:tcW w:w="1606" w:type="dxa"/>
          </w:tcPr>
          <w:p>
            <w:pPr>
              <w:pStyle w:val="Celda"/>
            </w:pPr>
            <w:r>
              <w:t xml:space="preserve">Data cut-off date; snapshot of the dashboard and the register.</w:t>
            </w:r>
          </w:p>
        </w:tc>
        <w:tc>
          <w:tcPr>
            <w:tcW w:w="1606" w:type="dxa"/>
          </w:tcPr>
          <w:p>
            <w:pPr>
              <w:pStyle w:val="Celda"/>
            </w:pPr>
            <w:r>
              <w:t xml:space="preserve">AI Office</w:t>
            </w:r>
          </w:p>
        </w:tc>
        <w:tc>
          <w:tcPr>
            <w:tcW w:w="1606" w:type="dxa"/>
          </w:tcPr>
          <w:p>
            <w:pPr>
              <w:pStyle w:val="Celda"/>
            </w:pPr>
          </w:p>
        </w:tc>
        <w:tc>
          <w:tcPr>
            <w:tcW w:w="1606" w:type="dxa"/>
          </w:tcPr>
          <w:p>
            <w:pPr>
              <w:pStyle w:val="Celda"/>
            </w:pPr>
          </w:p>
        </w:tc>
      </w:tr>
      <w:tr>
        <w:tc>
          <w:tcPr>
            <w:tcW w:w="1606" w:type="dxa"/>
          </w:tcPr>
          <w:p>
            <w:pPr>
              <w:pStyle w:val="Celda"/>
            </w:pPr>
            <w:r>
              <w:t xml:space="preserve">D−15</w:t>
            </w:r>
          </w:p>
        </w:tc>
        <w:tc>
          <w:tcPr>
            <w:tcW w:w="1606" w:type="dxa"/>
          </w:tcPr>
          <w:p>
            <w:pPr>
              <w:pStyle w:val="Celda"/>
            </w:pPr>
          </w:p>
        </w:tc>
        <w:tc>
          <w:tcPr>
            <w:tcW w:w="1606" w:type="dxa"/>
          </w:tcPr>
          <w:p>
            <w:pPr>
              <w:pStyle w:val="Celda"/>
            </w:pPr>
            <w:r>
              <w:t xml:space="preserve">Validation of figures: validated, declared and estimated statuses; validated proportion.</w:t>
            </w:r>
          </w:p>
        </w:tc>
        <w:tc>
          <w:tcPr>
            <w:tcW w:w="1606" w:type="dxa"/>
          </w:tcPr>
          <w:p>
            <w:pPr>
              <w:pStyle w:val="Celda"/>
            </w:pPr>
            <w:r>
              <w:t xml:space="preserve">Management control</w:t>
            </w:r>
          </w:p>
        </w:tc>
        <w:tc>
          <w:tcPr>
            <w:tcW w:w="1606" w:type="dxa"/>
          </w:tcPr>
          <w:p>
            <w:pPr>
              <w:pStyle w:val="Celda"/>
            </w:pPr>
          </w:p>
        </w:tc>
        <w:tc>
          <w:tcPr>
            <w:tcW w:w="1606" w:type="dxa"/>
          </w:tcPr>
          <w:p>
            <w:pPr>
              <w:pStyle w:val="Celda"/>
            </w:pPr>
          </w:p>
        </w:tc>
      </w:tr>
      <w:tr>
        <w:tc>
          <w:tcPr>
            <w:tcW w:w="1606" w:type="dxa"/>
          </w:tcPr>
          <w:p>
            <w:pPr>
              <w:pStyle w:val="Celda"/>
            </w:pPr>
            <w:r>
              <w:t xml:space="preserve">D−12</w:t>
            </w:r>
          </w:p>
        </w:tc>
        <w:tc>
          <w:tcPr>
            <w:tcW w:w="1606" w:type="dxa"/>
          </w:tcPr>
          <w:p>
            <w:pPr>
              <w:pStyle w:val="Celda"/>
            </w:pPr>
          </w:p>
        </w:tc>
        <w:tc>
          <w:tcPr>
            <w:tcW w:w="1606" w:type="dxa"/>
          </w:tcPr>
          <w:p>
            <w:pPr>
              <w:pStyle w:val="Celda"/>
            </w:pPr>
            <w:r>
              <w:t xml:space="preserve">Verification of evidence for the decisions requested.</w:t>
            </w:r>
          </w:p>
        </w:tc>
        <w:tc>
          <w:tcPr>
            <w:tcW w:w="1606" w:type="dxa"/>
          </w:tcPr>
          <w:p>
            <w:pPr>
              <w:pStyle w:val="Celda"/>
            </w:pPr>
            <w:r>
              <w:t xml:space="preserve">AI Auditor</w:t>
            </w:r>
          </w:p>
        </w:tc>
        <w:tc>
          <w:tcPr>
            <w:tcW w:w="1606" w:type="dxa"/>
          </w:tcPr>
          <w:p>
            <w:pPr>
              <w:pStyle w:val="Celda"/>
            </w:pPr>
          </w:p>
        </w:tc>
        <w:tc>
          <w:tcPr>
            <w:tcW w:w="1606" w:type="dxa"/>
          </w:tcPr>
          <w:p>
            <w:pPr>
              <w:pStyle w:val="Celda"/>
            </w:pPr>
          </w:p>
        </w:tc>
      </w:tr>
      <w:tr>
        <w:tc>
          <w:tcPr>
            <w:tcW w:w="1606" w:type="dxa"/>
          </w:tcPr>
          <w:p>
            <w:pPr>
              <w:pStyle w:val="Celda"/>
            </w:pPr>
            <w:r>
              <w:t xml:space="preserve">D−10</w:t>
            </w:r>
          </w:p>
        </w:tc>
        <w:tc>
          <w:tcPr>
            <w:tcW w:w="1606" w:type="dxa"/>
          </w:tcPr>
          <w:p>
            <w:pPr>
              <w:pStyle w:val="Celda"/>
            </w:pPr>
          </w:p>
        </w:tc>
        <w:tc>
          <w:tcPr>
            <w:tcW w:w="1606" w:type="dxa"/>
          </w:tcPr>
          <w:p>
            <w:pPr>
              <w:pStyle w:val="Celda"/>
            </w:pPr>
            <w:r>
              <w:t xml:space="preserve">Review of the pack; selection of the use cases in detail.</w:t>
            </w:r>
          </w:p>
        </w:tc>
        <w:tc>
          <w:tcPr>
            <w:tcW w:w="1606" w:type="dxa"/>
          </w:tcPr>
          <w:p>
            <w:pPr>
              <w:pStyle w:val="Celda"/>
            </w:pPr>
            <w:r>
              <w:t xml:space="preserve">AI Committee</w:t>
            </w:r>
          </w:p>
        </w:tc>
        <w:tc>
          <w:tcPr>
            <w:tcW w:w="1606" w:type="dxa"/>
          </w:tcPr>
          <w:p>
            <w:pPr>
              <w:pStyle w:val="Celda"/>
            </w:pPr>
          </w:p>
        </w:tc>
        <w:tc>
          <w:tcPr>
            <w:tcW w:w="1606" w:type="dxa"/>
          </w:tcPr>
          <w:p>
            <w:pPr>
              <w:pStyle w:val="Celda"/>
            </w:pPr>
          </w:p>
        </w:tc>
      </w:tr>
      <w:tr>
        <w:tc>
          <w:tcPr>
            <w:tcW w:w="1606" w:type="dxa"/>
          </w:tcPr>
          <w:p>
            <w:pPr>
              <w:pStyle w:val="Celda"/>
            </w:pPr>
            <w:r>
              <w:t xml:space="preserve">D−7</w:t>
            </w:r>
          </w:p>
        </w:tc>
        <w:tc>
          <w:tcPr>
            <w:tcW w:w="1606" w:type="dxa"/>
          </w:tcPr>
          <w:p>
            <w:pPr>
              <w:pStyle w:val="Celda"/>
            </w:pPr>
          </w:p>
        </w:tc>
        <w:tc>
          <w:tcPr>
            <w:tcW w:w="1606" w:type="dxa"/>
          </w:tcPr>
          <w:p>
            <w:pPr>
              <w:pStyle w:val="Celda"/>
            </w:pPr>
            <w:r>
              <w:t xml:space="preserve">Submission to the board committee and the full board.</w:t>
            </w:r>
          </w:p>
        </w:tc>
        <w:tc>
          <w:tcPr>
            <w:tcW w:w="1606" w:type="dxa"/>
          </w:tcPr>
          <w:p>
            <w:pPr>
              <w:pStyle w:val="Celda"/>
            </w:pPr>
            <w:r>
              <w:t xml:space="preserve">Board secretariat</w:t>
            </w:r>
          </w:p>
        </w:tc>
        <w:tc>
          <w:tcPr>
            <w:tcW w:w="1606" w:type="dxa"/>
          </w:tcPr>
          <w:p>
            <w:pPr>
              <w:pStyle w:val="Celda"/>
            </w:pPr>
          </w:p>
        </w:tc>
        <w:tc>
          <w:tcPr>
            <w:tcW w:w="1606" w:type="dxa"/>
          </w:tcPr>
          <w:p>
            <w:pPr>
              <w:pStyle w:val="Celda"/>
            </w:pPr>
          </w:p>
        </w:tc>
      </w:tr>
      <w:tr>
        <w:tc>
          <w:tcPr>
            <w:tcW w:w="1606" w:type="dxa"/>
          </w:tcPr>
          <w:p>
            <w:pPr>
              <w:pStyle w:val="Celda"/>
            </w:pPr>
            <w:r>
              <w:t xml:space="preserve">Session</w:t>
            </w:r>
          </w:p>
        </w:tc>
        <w:tc>
          <w:tcPr>
            <w:tcW w:w="1606" w:type="dxa"/>
          </w:tcPr>
          <w:p>
            <w:pPr>
              <w:pStyle w:val="Celda"/>
            </w:pPr>
          </w:p>
        </w:tc>
        <w:tc>
          <w:tcPr>
            <w:tcW w:w="1606" w:type="dxa"/>
          </w:tcPr>
          <w:p>
            <w:pPr>
              <w:pStyle w:val="Celda"/>
            </w:pPr>
            <w:r>
              <w:t xml:space="preserve">Presentation using the script in 61 §8.5 (P68).</w:t>
            </w:r>
          </w:p>
        </w:tc>
        <w:tc>
          <w:tcPr>
            <w:tcW w:w="1606" w:type="dxa"/>
          </w:tcPr>
          <w:p>
            <w:pPr>
              <w:pStyle w:val="Celda"/>
            </w:pPr>
            <w:r>
              <w:t xml:space="preserve">Chair of the AI Committee</w:t>
            </w:r>
          </w:p>
        </w:tc>
        <w:tc>
          <w:tcPr>
            <w:tcW w:w="1606" w:type="dxa"/>
          </w:tcPr>
          <w:p>
            <w:pPr>
              <w:pStyle w:val="Celda"/>
            </w:pPr>
          </w:p>
        </w:tc>
        <w:tc>
          <w:tcPr>
            <w:tcW w:w="1606" w:type="dxa"/>
          </w:tcPr>
          <w:p>
            <w:pPr>
              <w:pStyle w:val="Celda"/>
            </w:pPr>
          </w:p>
        </w:tc>
      </w:tr>
      <w:tr>
        <w:tc>
          <w:tcPr>
            <w:tcW w:w="1606" w:type="dxa"/>
          </w:tcPr>
          <w:p>
            <w:pPr>
              <w:pStyle w:val="Celda"/>
            </w:pPr>
            <w:r>
              <w:t xml:space="preserve">D+5</w:t>
            </w:r>
          </w:p>
        </w:tc>
        <w:tc>
          <w:tcPr>
            <w:tcW w:w="1606" w:type="dxa"/>
          </w:tcPr>
          <w:p>
            <w:pPr>
              <w:pStyle w:val="Celda"/>
            </w:pPr>
          </w:p>
        </w:tc>
        <w:tc>
          <w:tcPr>
            <w:tcW w:w="1606" w:type="dxa"/>
          </w:tcPr>
          <w:p>
            <w:pPr>
              <w:pStyle w:val="Celda"/>
            </w:pPr>
            <w:r>
              <w:t xml:space="preserve">Recording of decisions (DEC) and recommendations (REC) with owner and date (P69).</w:t>
            </w:r>
          </w:p>
        </w:tc>
        <w:tc>
          <w:tcPr>
            <w:tcW w:w="1606" w:type="dxa"/>
          </w:tcPr>
          <w:p>
            <w:pPr>
              <w:pStyle w:val="Celda"/>
            </w:pPr>
            <w:r>
              <w:t xml:space="preserve">Board secretariat and AI Office</w:t>
            </w: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12. Checklist before submission</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Check (60 §11)</w:t>
            </w:r>
          </w:p>
        </w:tc>
        <w:tc>
          <w:tcPr>
            <w:tcW w:w="2410" w:type="dxa"/>
            <w:shd w:val="clear" w:color="auto" w:fill="F2DFCE"/>
          </w:tcPr>
          <w:p>
            <w:pPr>
              <w:pStyle w:val="Celda"/>
            </w:pPr>
            <w:r>
              <w:rPr>
                <w:b/>
              </w:rPr>
              <w:t xml:space="preserve">Owner</w:t>
            </w:r>
          </w:p>
        </w:tc>
        <w:tc>
          <w:tcPr>
            <w:tcW w:w="2410" w:type="dxa"/>
            <w:shd w:val="clear" w:color="auto" w:fill="F2DFCE"/>
          </w:tcPr>
          <w:p>
            <w:pPr>
              <w:pStyle w:val="Celda"/>
            </w:pPr>
            <w:r>
              <w:rPr>
                <w:b/>
              </w:rPr>
              <w:t xml:space="preserve">Status</w:t>
            </w:r>
          </w:p>
        </w:tc>
      </w:tr>
      <w:tr>
        <w:tc>
          <w:tcPr>
            <w:tcW w:w="2410" w:type="dxa"/>
          </w:tcPr>
          <w:p>
            <w:pPr>
              <w:pStyle w:val="Celda"/>
            </w:pPr>
            <w:r>
              <w:t xml:space="preserve">1</w:t>
            </w:r>
          </w:p>
        </w:tc>
        <w:tc>
          <w:tcPr>
            <w:tcW w:w="2410" w:type="dxa"/>
          </w:tcPr>
          <w:p>
            <w:pPr>
              <w:pStyle w:val="Celda"/>
            </w:pPr>
            <w:r>
              <w:t xml:space="preserve">The summary fits on one page and starts with a response format.</w:t>
            </w:r>
          </w:p>
        </w:tc>
        <w:tc>
          <w:tcPr>
            <w:tcW w:w="2410" w:type="dxa"/>
          </w:tcPr>
          <w:p>
            <w:pPr>
              <w:pStyle w:val="Celda"/>
            </w:pPr>
            <w:r>
              <w:t xml:space="preserve">AI Office</w:t>
            </w:r>
          </w:p>
        </w:tc>
        <w:tc>
          <w:tcPr>
            <w:tcW w:w="2410" w:type="dxa"/>
          </w:tcPr>
          <w:p>
            <w:pPr>
              <w:pStyle w:val="Celda"/>
            </w:pPr>
            <w:r>
              <w:t xml:space="preserve">Met · Not met · Not applicable · Pending</w:t>
            </w:r>
          </w:p>
        </w:tc>
      </w:tr>
      <w:tr>
        <w:tc>
          <w:tcPr>
            <w:tcW w:w="2410" w:type="dxa"/>
          </w:tcPr>
          <w:p>
            <w:pPr>
              <w:pStyle w:val="Celda"/>
            </w:pPr>
            <w:r>
              <w:t xml:space="preserve">2</w:t>
            </w:r>
          </w:p>
        </w:tc>
        <w:tc>
          <w:tcPr>
            <w:tcW w:w="2410" w:type="dxa"/>
          </w:tcPr>
          <w:p>
            <w:pPr>
              <w:pStyle w:val="Celda"/>
            </w:pPr>
            <w:r>
              <w:t xml:space="preserve">All figures have a formula, status and cut-off date; the validated proportion is visible.</w:t>
            </w:r>
          </w:p>
        </w:tc>
        <w:tc>
          <w:tcPr>
            <w:tcW w:w="2410" w:type="dxa"/>
          </w:tcPr>
          <w:p>
            <w:pPr>
              <w:pStyle w:val="Celda"/>
            </w:pPr>
            <w:r>
              <w:t xml:space="preserve">Management control</w:t>
            </w:r>
          </w:p>
        </w:tc>
        <w:tc>
          <w:tcPr>
            <w:tcW w:w="2410" w:type="dxa"/>
          </w:tcPr>
          <w:p>
            <w:pPr>
              <w:pStyle w:val="Celda"/>
            </w:pPr>
          </w:p>
        </w:tc>
      </w:tr>
      <w:tr>
        <w:tc>
          <w:tcPr>
            <w:tcW w:w="2410" w:type="dxa"/>
          </w:tcPr>
          <w:p>
            <w:pPr>
              <w:pStyle w:val="Celda"/>
            </w:pPr>
            <w:r>
              <w:t xml:space="preserve">3</w:t>
            </w:r>
          </w:p>
        </w:tc>
        <w:tc>
          <w:tcPr>
            <w:tcW w:w="2410" w:type="dxa"/>
          </w:tcPr>
          <w:p>
            <w:pPr>
              <w:pStyle w:val="Celda"/>
            </w:pPr>
            <w:r>
              <w:rPr>
                <w:i/>
              </w:rPr>
              <w:t xml:space="preserve">No data</w:t>
            </w:r>
            <w:r>
              <w:t xml:space="preserve"> items are shown as such and totals state how many use cases they include.</w:t>
            </w:r>
          </w:p>
        </w:tc>
        <w:tc>
          <w:tcPr>
            <w:tcW w:w="2410" w:type="dxa"/>
          </w:tcPr>
          <w:p>
            <w:pPr>
              <w:pStyle w:val="Celda"/>
            </w:pPr>
            <w:r>
              <w:t xml:space="preserve">Management control</w:t>
            </w: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Released capacity not realised is not added to the net value.</w:t>
            </w:r>
          </w:p>
        </w:tc>
        <w:tc>
          <w:tcPr>
            <w:tcW w:w="2410" w:type="dxa"/>
          </w:tcPr>
          <w:p>
            <w:pPr>
              <w:pStyle w:val="Celda"/>
            </w:pPr>
            <w:r>
              <w:t xml:space="preserve">Management control</w:t>
            </w: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Each decision requested has a complete sheet and verified evidence.</w:t>
            </w:r>
          </w:p>
        </w:tc>
        <w:tc>
          <w:tcPr>
            <w:tcW w:w="2410" w:type="dxa"/>
          </w:tcPr>
          <w:p>
            <w:pPr>
              <w:pStyle w:val="Celda"/>
            </w:pPr>
            <w:r>
              <w:t xml:space="preserve">AI Auditor</w:t>
            </w:r>
          </w:p>
        </w:tc>
        <w:tc>
          <w:tcPr>
            <w:tcW w:w="2410" w:type="dxa"/>
          </w:tcPr>
          <w:p>
            <w:pPr>
              <w:pStyle w:val="Celda"/>
            </w:pPr>
          </w:p>
        </w:tc>
      </w:tr>
      <w:tr>
        <w:tc>
          <w:tcPr>
            <w:tcW w:w="2410" w:type="dxa"/>
          </w:tcPr>
          <w:p>
            <w:pPr>
              <w:pStyle w:val="Celda"/>
            </w:pPr>
            <w:r>
              <w:t xml:space="preserve">6</w:t>
            </w:r>
          </w:p>
        </w:tc>
        <w:tc>
          <w:tcPr>
            <w:tcW w:w="2410" w:type="dxa"/>
          </w:tcPr>
          <w:p>
            <w:pPr>
              <w:pStyle w:val="Celda"/>
            </w:pPr>
            <w:r>
              <w:t xml:space="preserve">No proposed condition affects critical controls for security, legal compliance or human oversight.</w:t>
            </w:r>
          </w:p>
        </w:tc>
        <w:tc>
          <w:tcPr>
            <w:tcW w:w="2410" w:type="dxa"/>
          </w:tcPr>
          <w:p>
            <w:pPr>
              <w:pStyle w:val="Celda"/>
            </w:pPr>
            <w:r>
              <w:t xml:space="preserve">AI Risk Owner</w:t>
            </w:r>
          </w:p>
        </w:tc>
        <w:tc>
          <w:tcPr>
            <w:tcW w:w="2410" w:type="dxa"/>
          </w:tcPr>
          <w:p>
            <w:pPr>
              <w:pStyle w:val="Celda"/>
            </w:pPr>
          </w:p>
        </w:tc>
      </w:tr>
      <w:tr>
        <w:tc>
          <w:tcPr>
            <w:tcW w:w="2410" w:type="dxa"/>
          </w:tcPr>
          <w:p>
            <w:pPr>
              <w:pStyle w:val="Celda"/>
            </w:pPr>
            <w:r>
              <w:t xml:space="preserve">7</w:t>
            </w:r>
          </w:p>
        </w:tc>
        <w:tc>
          <w:tcPr>
            <w:tcW w:w="2410" w:type="dxa"/>
          </w:tcPr>
          <w:p>
            <w:pPr>
              <w:pStyle w:val="Celda"/>
            </w:pPr>
            <w:r>
              <w:t xml:space="preserve">There are at most three use cases in detail and they meet the selection criteria.</w:t>
            </w:r>
          </w:p>
        </w:tc>
        <w:tc>
          <w:tcPr>
            <w:tcW w:w="2410" w:type="dxa"/>
          </w:tcPr>
          <w:p>
            <w:pPr>
              <w:pStyle w:val="Celda"/>
            </w:pPr>
            <w:r>
              <w:t xml:space="preserve">AI Committee</w:t>
            </w:r>
          </w:p>
        </w:tc>
        <w:tc>
          <w:tcPr>
            <w:tcW w:w="2410" w:type="dxa"/>
          </w:tcPr>
          <w:p>
            <w:pPr>
              <w:pStyle w:val="Celda"/>
            </w:pPr>
          </w:p>
        </w:tc>
      </w:tr>
      <w:tr>
        <w:tc>
          <w:tcPr>
            <w:tcW w:w="2410" w:type="dxa"/>
          </w:tcPr>
          <w:p>
            <w:pPr>
              <w:pStyle w:val="Celda"/>
            </w:pPr>
            <w:r>
              <w:t xml:space="preserve">8</w:t>
            </w:r>
          </w:p>
        </w:tc>
        <w:tc>
          <w:tcPr>
            <w:tcW w:w="2410" w:type="dxa"/>
          </w:tcPr>
          <w:p>
            <w:pPr>
              <w:pStyle w:val="Celda"/>
            </w:pPr>
            <w:r>
              <w:t xml:space="preserve">S1 and S2 incidents and critical nonconformities are reported individually.</w:t>
            </w:r>
          </w:p>
        </w:tc>
        <w:tc>
          <w:tcPr>
            <w:tcW w:w="2410" w:type="dxa"/>
          </w:tcPr>
          <w:p>
            <w:pPr>
              <w:pStyle w:val="Celda"/>
            </w:pPr>
            <w:r>
              <w:t xml:space="preserve">AI Office</w:t>
            </w:r>
          </w:p>
        </w:tc>
        <w:tc>
          <w:tcPr>
            <w:tcW w:w="2410" w:type="dxa"/>
          </w:tcPr>
          <w:p>
            <w:pPr>
              <w:pStyle w:val="Celda"/>
            </w:pPr>
          </w:p>
        </w:tc>
      </w:tr>
      <w:tr>
        <w:tc>
          <w:tcPr>
            <w:tcW w:w="2410" w:type="dxa"/>
          </w:tcPr>
          <w:p>
            <w:pPr>
              <w:pStyle w:val="Celda"/>
            </w:pPr>
            <w:r>
              <w:t xml:space="preserve">9</w:t>
            </w:r>
          </w:p>
        </w:tc>
        <w:tc>
          <w:tcPr>
            <w:tcW w:w="2410" w:type="dxa"/>
          </w:tcPr>
          <w:p>
            <w:pPr>
              <w:pStyle w:val="Celda"/>
            </w:pPr>
            <w:r>
              <w:t xml:space="preserve">The register extract includes overdue items and discrepancies.</w:t>
            </w:r>
          </w:p>
        </w:tc>
        <w:tc>
          <w:tcPr>
            <w:tcW w:w="2410" w:type="dxa"/>
          </w:tcPr>
          <w:p>
            <w:pPr>
              <w:pStyle w:val="Celda"/>
            </w:pPr>
            <w:r>
              <w:t xml:space="preserve">AI Office</w:t>
            </w:r>
          </w:p>
        </w:tc>
        <w:tc>
          <w:tcPr>
            <w:tcW w:w="2410" w:type="dxa"/>
          </w:tcPr>
          <w:p>
            <w:pPr>
              <w:pStyle w:val="Celda"/>
            </w:pPr>
          </w:p>
        </w:tc>
      </w:tr>
      <w:tr>
        <w:tc>
          <w:tcPr>
            <w:tcW w:w="2410" w:type="dxa"/>
          </w:tcPr>
          <w:p>
            <w:pPr>
              <w:pStyle w:val="Celda"/>
            </w:pPr>
            <w:r>
              <w:t xml:space="preserve">10</w:t>
            </w:r>
          </w:p>
        </w:tc>
        <w:tc>
          <w:tcPr>
            <w:tcW w:w="2410" w:type="dxa"/>
          </w:tcPr>
          <w:p>
            <w:pPr>
              <w:pStyle w:val="Celda"/>
            </w:pPr>
            <w:r>
              <w:t xml:space="preserve">The dashboard referred to is the snapshot at the cut-off date and its data fingerprint matches.</w:t>
            </w:r>
          </w:p>
        </w:tc>
        <w:tc>
          <w:tcPr>
            <w:tcW w:w="2410" w:type="dxa"/>
          </w:tcPr>
          <w:p>
            <w:pPr>
              <w:pStyle w:val="Celda"/>
            </w:pPr>
            <w:r>
              <w:t xml:space="preserve">AI Office</w:t>
            </w:r>
          </w:p>
        </w:tc>
        <w:tc>
          <w:tcPr>
            <w:tcW w:w="2410" w:type="dxa"/>
          </w:tcPr>
          <w:p>
            <w:pPr>
              <w:pStyle w:val="Celda"/>
            </w:pPr>
          </w:p>
        </w:tc>
      </w:tr>
      <w:tr>
        <w:tc>
          <w:tcPr>
            <w:tcW w:w="2410" w:type="dxa"/>
          </w:tcPr>
          <w:p>
            <w:pPr>
              <w:pStyle w:val="Celda"/>
            </w:pPr>
            <w:r>
              <w:t xml:space="preserve">11</w:t>
            </w:r>
          </w:p>
        </w:tc>
        <w:tc>
          <w:tcPr>
            <w:tcW w:w="2410" w:type="dxa"/>
          </w:tcPr>
          <w:p>
            <w:pPr>
              <w:pStyle w:val="Celda"/>
            </w:pPr>
            <w:r>
              <w:t xml:space="preserve">The allocation between the full board and the committee complies with 60 §6 and the board regulations.</w:t>
            </w:r>
          </w:p>
        </w:tc>
        <w:tc>
          <w:tcPr>
            <w:tcW w:w="2410" w:type="dxa"/>
          </w:tcPr>
          <w:p>
            <w:pPr>
              <w:pStyle w:val="Celda"/>
            </w:pPr>
            <w:r>
              <w:t xml:space="preserve">Board secretariat</w:t>
            </w:r>
          </w:p>
        </w:tc>
        <w:tc>
          <w:tcPr>
            <w:tcW w:w="2410" w:type="dxa"/>
          </w:tcPr>
          <w:p>
            <w:pPr>
              <w:pStyle w:val="Celda"/>
            </w:pPr>
          </w:p>
        </w:tc>
      </w:tr>
      <w:tr>
        <w:tc>
          <w:tcPr>
            <w:tcW w:w="2410" w:type="dxa"/>
          </w:tcPr>
          <w:p>
            <w:pPr>
              <w:pStyle w:val="Celda"/>
            </w:pPr>
            <w:r>
              <w:t xml:space="preserve">12</w:t>
            </w:r>
          </w:p>
        </w:tc>
        <w:tc>
          <w:tcPr>
            <w:tcW w:w="2410" w:type="dxa"/>
          </w:tcPr>
          <w:p>
            <w:pPr>
              <w:pStyle w:val="Celda"/>
            </w:pPr>
            <w:r>
              <w:t xml:space="preserve">There is no untranslated technical jargon and no comparison with the market without a source.</w:t>
            </w:r>
          </w:p>
        </w:tc>
        <w:tc>
          <w:tcPr>
            <w:tcW w:w="2410" w:type="dxa"/>
          </w:tcPr>
          <w:p>
            <w:pPr>
              <w:pStyle w:val="Celda"/>
            </w:pPr>
            <w:r>
              <w:t xml:space="preserve">Chair of the AI Committee</w:t>
            </w:r>
          </w:p>
        </w:tc>
        <w:tc>
          <w:tcPr>
            <w:tcW w:w="2410" w:type="dxa"/>
          </w:tcPr>
          <w:p>
            <w:pPr>
              <w:pStyle w:val="Celda"/>
            </w:pPr>
          </w:p>
        </w:tc>
      </w:tr>
    </w:tbl>
    <w:p>
      <w:pPr>
        <w:pStyle w:val="Espacio"/>
      </w:pPr>
    </w:p>
    <w:p>
      <w:pPr>
        <w:pStyle w:val="Separador"/>
      </w:pPr>
    </w:p>
    <w:p>
      <w:pPr>
        <w:pStyle w:val="Heading1"/>
      </w:pPr>
      <w:r>
        <w:t xml:space="preserve">13. Variants: C2, C5 and extraordinary packs</w:t>
      </w:r>
    </w:p>
    <w:p>
      <w:r>
        <w:t xml:space="preserve">Sections 2, 5, 11 and 12 of this template are used and blocks 4 to 10 are replaced by the following. The underlying content is prepared with P35 (AI thesis and risk appetite, C2) and P37 (annual review, C5); here only what is escalated to the board is organised.</w:t>
      </w:r>
    </w:p>
    <w:p>
      <w:pPr>
        <w:pStyle w:val="Heading2"/>
      </w:pPr>
      <w:r>
        <w:t xml:space="preserve">13.1 Annual direction pack (C2)</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Block (60 §3.2)</w:t>
            </w:r>
          </w:p>
        </w:tc>
        <w:tc>
          <w:tcPr>
            <w:tcW w:w="2410" w:type="dxa"/>
            <w:shd w:val="clear" w:color="auto" w:fill="F2DFCE"/>
          </w:tcPr>
          <w:p>
            <w:pPr>
              <w:pStyle w:val="Celda"/>
            </w:pPr>
            <w:r>
              <w:rPr>
                <w:b/>
              </w:rPr>
              <w:t xml:space="preserve">Content</w:t>
            </w:r>
          </w:p>
        </w:tc>
        <w:tc>
          <w:tcPr>
            <w:tcW w:w="2410" w:type="dxa"/>
            <w:shd w:val="clear" w:color="auto" w:fill="F2DFCE"/>
          </w:tcPr>
          <w:p>
            <w:pPr>
              <w:pStyle w:val="Celda"/>
            </w:pPr>
            <w:r>
              <w:rPr>
                <w:b/>
              </w:rPr>
              <w:t xml:space="preserve">Source</w:t>
            </w:r>
          </w:p>
        </w:tc>
        <w:tc>
          <w:tcPr>
            <w:tcW w:w="2410" w:type="dxa"/>
            <w:shd w:val="clear" w:color="auto" w:fill="F2DFCE"/>
          </w:tcPr>
          <w:p>
            <w:pPr>
              <w:pStyle w:val="Celda"/>
            </w:pPr>
            <w:r>
              <w:rPr>
                <w:b/>
              </w:rPr>
              <w:t xml:space="preserve">Included</w:t>
            </w:r>
          </w:p>
        </w:tc>
      </w:tr>
      <w:tr>
        <w:tc>
          <w:tcPr>
            <w:tcW w:w="2410" w:type="dxa"/>
          </w:tcPr>
          <w:p>
            <w:pPr>
              <w:pStyle w:val="Celda"/>
            </w:pPr>
            <w:r>
              <w:t xml:space="preserve">Starting point</w:t>
            </w:r>
          </w:p>
        </w:tc>
        <w:tc>
          <w:tcPr>
            <w:tcW w:w="2410" w:type="dxa"/>
          </w:tcPr>
          <w:p>
            <w:pPr>
              <w:pStyle w:val="Celda"/>
            </w:pPr>
            <w:r>
              <w:t xml:space="preserve">Maturity D1–D7 with evidence, transformation index profile, validated value and cost of the portfolio.</w:t>
            </w:r>
          </w:p>
        </w:tc>
        <w:tc>
          <w:tcPr>
            <w:tcW w:w="2410" w:type="dxa"/>
          </w:tcPr>
          <w:p>
            <w:pPr>
              <w:pStyle w:val="Celda"/>
            </w:pPr>
            <w:r>
              <w:t xml:space="preserve">T15, T14, T12</w:t>
            </w:r>
          </w:p>
        </w:tc>
        <w:tc>
          <w:tcPr>
            <w:tcW w:w="2410" w:type="dxa"/>
          </w:tcPr>
          <w:p>
            <w:pPr>
              <w:pStyle w:val="Celda"/>
            </w:pPr>
          </w:p>
        </w:tc>
      </w:tr>
      <w:tr>
        <w:tc>
          <w:tcPr>
            <w:tcW w:w="2410" w:type="dxa"/>
          </w:tcPr>
          <w:p>
            <w:pPr>
              <w:pStyle w:val="Celda"/>
            </w:pPr>
            <w:r>
              <w:t xml:space="preserve">Proposed AI thesis</w:t>
            </w:r>
          </w:p>
        </w:tc>
        <w:tc>
          <w:tcPr>
            <w:tcW w:w="2410" w:type="dxa"/>
          </w:tcPr>
          <w:p>
            <w:pPr>
              <w:pStyle w:val="Celda"/>
            </w:pPr>
            <w:r>
              <w:t xml:space="preserve">Role of AI in the strategy; what will not be done and why.</w:t>
            </w:r>
          </w:p>
        </w:tc>
        <w:tc>
          <w:tcPr>
            <w:tcW w:w="2410" w:type="dxa"/>
          </w:tcPr>
          <w:p>
            <w:pPr>
              <w:pStyle w:val="Celda"/>
            </w:pPr>
            <w:r>
              <w:t xml:space="preserve">T19</w:t>
            </w:r>
          </w:p>
        </w:tc>
        <w:tc>
          <w:tcPr>
            <w:tcW w:w="2410" w:type="dxa"/>
          </w:tcPr>
          <w:p>
            <w:pPr>
              <w:pStyle w:val="Celda"/>
            </w:pPr>
          </w:p>
        </w:tc>
      </w:tr>
      <w:tr>
        <w:tc>
          <w:tcPr>
            <w:tcW w:w="2410" w:type="dxa"/>
          </w:tcPr>
          <w:p>
            <w:pPr>
              <w:pStyle w:val="Celda"/>
            </w:pPr>
            <w:r>
              <w:t xml:space="preserve">Ambition per sphere</w:t>
            </w:r>
          </w:p>
        </w:tc>
        <w:tc>
          <w:tcPr>
            <w:tcW w:w="2410" w:type="dxa"/>
          </w:tcPr>
          <w:p>
            <w:pPr>
              <w:pStyle w:val="Celda"/>
            </w:pPr>
            <w:r>
              <w:t xml:space="preserve">Target level in spheres 01 to 07; expected level on the axes of spheres 08 and 09.</w:t>
            </w:r>
          </w:p>
        </w:tc>
        <w:tc>
          <w:tcPr>
            <w:tcW w:w="2410" w:type="dxa"/>
          </w:tcPr>
          <w:p>
            <w:pPr>
              <w:pStyle w:val="Celda"/>
            </w:pPr>
            <w:r>
              <w:t xml:space="preserve">T16, T19</w:t>
            </w:r>
          </w:p>
        </w:tc>
        <w:tc>
          <w:tcPr>
            <w:tcW w:w="2410" w:type="dxa"/>
          </w:tcPr>
          <w:p>
            <w:pPr>
              <w:pStyle w:val="Celda"/>
            </w:pPr>
          </w:p>
        </w:tc>
      </w:tr>
      <w:tr>
        <w:tc>
          <w:tcPr>
            <w:tcW w:w="2410" w:type="dxa"/>
          </w:tcPr>
          <w:p>
            <w:pPr>
              <w:pStyle w:val="Celda"/>
            </w:pPr>
            <w:r>
              <w:t xml:space="preserve">Risk appetite and thresholds</w:t>
            </w:r>
          </w:p>
        </w:tc>
        <w:tc>
          <w:tcPr>
            <w:tcW w:w="2410" w:type="dxa"/>
          </w:tcPr>
          <w:p>
            <w:pPr>
              <w:pStyle w:val="Celda"/>
            </w:pPr>
            <w:r>
              <w:t xml:space="preserve">Economic impact thresholds, Enterprise investment threshold, return horizon, reference time limits, risks that are not accepted.</w:t>
            </w:r>
          </w:p>
        </w:tc>
        <w:tc>
          <w:tcPr>
            <w:tcW w:w="2410" w:type="dxa"/>
          </w:tcPr>
          <w:p>
            <w:pPr>
              <w:pStyle w:val="Celda"/>
            </w:pPr>
            <w:r>
              <w:t xml:space="preserve">T19</w:t>
            </w:r>
          </w:p>
        </w:tc>
        <w:tc>
          <w:tcPr>
            <w:tcW w:w="2410" w:type="dxa"/>
          </w:tcPr>
          <w:p>
            <w:pPr>
              <w:pStyle w:val="Celda"/>
            </w:pPr>
          </w:p>
        </w:tc>
      </w:tr>
      <w:tr>
        <w:tc>
          <w:tcPr>
            <w:tcW w:w="2410" w:type="dxa"/>
          </w:tcPr>
          <w:p>
            <w:pPr>
              <w:pStyle w:val="Celda"/>
            </w:pPr>
            <w:r>
              <w:t xml:space="preserve">Corporate AI policy</w:t>
            </w:r>
          </w:p>
        </w:tc>
        <w:tc>
          <w:tcPr>
            <w:tcW w:w="2410" w:type="dxa"/>
          </w:tcPr>
          <w:p>
            <w:pPr>
              <w:pStyle w:val="Celda"/>
            </w:pPr>
            <w:r>
              <w:t xml:space="preserve">Principles, acceptable use and responsibilities (document 31).</w:t>
            </w:r>
          </w:p>
        </w:tc>
        <w:tc>
          <w:tcPr>
            <w:tcW w:w="2410" w:type="dxa"/>
          </w:tcPr>
          <w:p>
            <w:pPr>
              <w:pStyle w:val="Celda"/>
            </w:pPr>
            <w:r>
              <w:t xml:space="preserve">Document 31</w:t>
            </w:r>
          </w:p>
        </w:tc>
        <w:tc>
          <w:tcPr>
            <w:tcW w:w="2410" w:type="dxa"/>
          </w:tcPr>
          <w:p>
            <w:pPr>
              <w:pStyle w:val="Celda"/>
            </w:pPr>
          </w:p>
        </w:tc>
      </w:tr>
      <w:tr>
        <w:tc>
          <w:tcPr>
            <w:tcW w:w="2410" w:type="dxa"/>
          </w:tcPr>
          <w:p>
            <w:pPr>
              <w:pStyle w:val="Celda"/>
            </w:pPr>
            <w:r>
              <w:t xml:space="preserve">Framework budget</w:t>
            </w:r>
          </w:p>
        </w:tc>
        <w:tc>
          <w:tcPr>
            <w:tcW w:w="2410" w:type="dxa"/>
          </w:tcPr>
          <w:p>
            <w:pPr>
              <w:pStyle w:val="Celda"/>
            </w:pPr>
            <w:r>
              <w:t xml:space="preserve">Planned investment and recurring cost, with a split by ambition level.</w:t>
            </w:r>
          </w:p>
        </w:tc>
        <w:tc>
          <w:tcPr>
            <w:tcW w:w="2410" w:type="dxa"/>
          </w:tcPr>
          <w:p>
            <w:pPr>
              <w:pStyle w:val="Celda"/>
            </w:pPr>
            <w:r>
              <w:t xml:space="preserve">Management control</w:t>
            </w:r>
          </w:p>
        </w:tc>
        <w:tc>
          <w:tcPr>
            <w:tcW w:w="2410" w:type="dxa"/>
          </w:tcPr>
          <w:p>
            <w:pPr>
              <w:pStyle w:val="Celda"/>
            </w:pPr>
          </w:p>
        </w:tc>
      </w:tr>
      <w:tr>
        <w:tc>
          <w:tcPr>
            <w:tcW w:w="2410" w:type="dxa"/>
          </w:tcPr>
          <w:p>
            <w:pPr>
              <w:pStyle w:val="Celda"/>
            </w:pPr>
            <w:r>
              <w:t xml:space="preserve">Decisions requested</w:t>
            </w:r>
          </w:p>
        </w:tc>
        <w:tc>
          <w:tcPr>
            <w:tcW w:w="2410" w:type="dxa"/>
          </w:tcPr>
          <w:p>
            <w:pPr>
              <w:pStyle w:val="Celda"/>
            </w:pPr>
            <w:r>
              <w:t xml:space="preserve">One DEC sheet per element, with alternatives.</w:t>
            </w:r>
          </w:p>
        </w:tc>
        <w:tc>
          <w:tcPr>
            <w:tcW w:w="2410" w:type="dxa"/>
          </w:tcPr>
          <w:p>
            <w:pPr>
              <w:pStyle w:val="Celda"/>
            </w:pPr>
            <w:r>
              <w:t xml:space="preserve">Section 5</w:t>
            </w:r>
          </w:p>
        </w:tc>
        <w:tc>
          <w:tcPr>
            <w:tcW w:w="2410" w:type="dxa"/>
          </w:tcPr>
          <w:p>
            <w:pPr>
              <w:pStyle w:val="Celda"/>
            </w:pPr>
          </w:p>
        </w:tc>
      </w:tr>
    </w:tbl>
    <w:p>
      <w:pPr>
        <w:pStyle w:val="Espacio"/>
      </w:pPr>
    </w:p>
    <w:p>
      <w:pPr>
        <w:pStyle w:val="Heading2"/>
      </w:pPr>
      <w:r>
        <w:t xml:space="preserve">13.2 Annual review pack (C5)</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Block (60 §3.3)</w:t>
            </w:r>
          </w:p>
        </w:tc>
        <w:tc>
          <w:tcPr>
            <w:tcW w:w="2410" w:type="dxa"/>
            <w:shd w:val="clear" w:color="auto" w:fill="F2DFCE"/>
          </w:tcPr>
          <w:p>
            <w:pPr>
              <w:pStyle w:val="Celda"/>
            </w:pPr>
            <w:r>
              <w:rPr>
                <w:b/>
              </w:rPr>
              <w:t xml:space="preserve">Content</w:t>
            </w:r>
          </w:p>
        </w:tc>
        <w:tc>
          <w:tcPr>
            <w:tcW w:w="2410" w:type="dxa"/>
            <w:shd w:val="clear" w:color="auto" w:fill="F2DFCE"/>
          </w:tcPr>
          <w:p>
            <w:pPr>
              <w:pStyle w:val="Celda"/>
            </w:pPr>
            <w:r>
              <w:rPr>
                <w:b/>
              </w:rPr>
              <w:t xml:space="preserve">Source</w:t>
            </w:r>
          </w:p>
        </w:tc>
        <w:tc>
          <w:tcPr>
            <w:tcW w:w="2410" w:type="dxa"/>
            <w:shd w:val="clear" w:color="auto" w:fill="F2DFCE"/>
          </w:tcPr>
          <w:p>
            <w:pPr>
              <w:pStyle w:val="Celda"/>
            </w:pPr>
            <w:r>
              <w:rPr>
                <w:b/>
              </w:rPr>
              <w:t xml:space="preserve">Included</w:t>
            </w:r>
          </w:p>
        </w:tc>
      </w:tr>
      <w:tr>
        <w:tc>
          <w:tcPr>
            <w:tcW w:w="2410" w:type="dxa"/>
          </w:tcPr>
          <w:p>
            <w:pPr>
              <w:pStyle w:val="Celda"/>
            </w:pPr>
            <w:r>
              <w:t xml:space="preserve">Maturity</w:t>
            </w:r>
          </w:p>
        </w:tc>
        <w:tc>
          <w:tcPr>
            <w:tcW w:w="2410" w:type="dxa"/>
          </w:tcPr>
          <w:p>
            <w:pPr>
              <w:pStyle w:val="Celda"/>
            </w:pPr>
            <w:r>
              <w:t xml:space="preserve">Level by dimension and overall level using the rule in document 11, against the previous year and with evidence for each change.</w:t>
            </w:r>
          </w:p>
        </w:tc>
        <w:tc>
          <w:tcPr>
            <w:tcW w:w="2410" w:type="dxa"/>
          </w:tcPr>
          <w:p>
            <w:pPr>
              <w:pStyle w:val="Celda"/>
            </w:pPr>
            <w:r>
              <w:t xml:space="preserve">T15</w:t>
            </w:r>
          </w:p>
        </w:tc>
        <w:tc>
          <w:tcPr>
            <w:tcW w:w="2410" w:type="dxa"/>
          </w:tcPr>
          <w:p>
            <w:pPr>
              <w:pStyle w:val="Celda"/>
            </w:pPr>
          </w:p>
        </w:tc>
      </w:tr>
      <w:tr>
        <w:tc>
          <w:tcPr>
            <w:tcW w:w="2410" w:type="dxa"/>
          </w:tcPr>
          <w:p>
            <w:pPr>
              <w:pStyle w:val="Celda"/>
            </w:pPr>
            <w:r>
              <w:t xml:space="preserve">Transformation index</w:t>
            </w:r>
          </w:p>
        </w:tc>
        <w:tc>
          <w:tcPr>
            <w:tcW w:w="2410" w:type="dxa"/>
          </w:tcPr>
          <w:p>
            <w:pPr>
              <w:pStyle w:val="Celda"/>
            </w:pPr>
            <w:r>
              <w:t xml:space="preserve">Eight signals and profile; signals with no data identified.</w:t>
            </w:r>
          </w:p>
        </w:tc>
        <w:tc>
          <w:tcPr>
            <w:tcW w:w="2410" w:type="dxa"/>
          </w:tcPr>
          <w:p>
            <w:pPr>
              <w:pStyle w:val="Celda"/>
            </w:pPr>
            <w:r>
              <w:t xml:space="preserve">T14</w:t>
            </w:r>
          </w:p>
        </w:tc>
        <w:tc>
          <w:tcPr>
            <w:tcW w:w="2410" w:type="dxa"/>
          </w:tcPr>
          <w:p>
            <w:pPr>
              <w:pStyle w:val="Celda"/>
            </w:pPr>
          </w:p>
        </w:tc>
      </w:tr>
      <w:tr>
        <w:tc>
          <w:tcPr>
            <w:tcW w:w="2410" w:type="dxa"/>
          </w:tcPr>
          <w:p>
            <w:pPr>
              <w:pStyle w:val="Celda"/>
            </w:pPr>
            <w:r>
              <w:t xml:space="preserve">Delivery of the thesis</w:t>
            </w:r>
          </w:p>
        </w:tc>
        <w:tc>
          <w:tcPr>
            <w:tcW w:w="2410" w:type="dxa"/>
          </w:tcPr>
          <w:p>
            <w:pPr>
              <w:pStyle w:val="Celda"/>
            </w:pPr>
            <w:r>
              <w:t xml:space="preserve">Target against actual ambition per sphere; Transform initiatives approved, in production, stopped and retired.</w:t>
            </w:r>
          </w:p>
        </w:tc>
        <w:tc>
          <w:tcPr>
            <w:tcW w:w="2410" w:type="dxa"/>
          </w:tcPr>
          <w:p>
            <w:pPr>
              <w:pStyle w:val="Celda"/>
            </w:pPr>
            <w:r>
              <w:t xml:space="preserve">T01, T16</w:t>
            </w:r>
          </w:p>
        </w:tc>
        <w:tc>
          <w:tcPr>
            <w:tcW w:w="2410" w:type="dxa"/>
          </w:tcPr>
          <w:p>
            <w:pPr>
              <w:pStyle w:val="Celda"/>
            </w:pPr>
          </w:p>
        </w:tc>
      </w:tr>
      <w:tr>
        <w:tc>
          <w:tcPr>
            <w:tcW w:w="2410" w:type="dxa"/>
          </w:tcPr>
          <w:p>
            <w:pPr>
              <w:pStyle w:val="Celda"/>
            </w:pPr>
            <w:r>
              <w:t xml:space="preserve">Value for the year</w:t>
            </w:r>
          </w:p>
        </w:tc>
        <w:tc>
          <w:tcPr>
            <w:tcW w:w="2410" w:type="dxa"/>
          </w:tcPr>
          <w:p>
            <w:pPr>
              <w:pStyle w:val="Celda"/>
            </w:pPr>
            <w:r>
              <w:t xml:space="preserve">Annual net value by ambition level, validated proportion, released capacity realised and not realised.</w:t>
            </w:r>
          </w:p>
        </w:tc>
        <w:tc>
          <w:tcPr>
            <w:tcW w:w="2410" w:type="dxa"/>
          </w:tcPr>
          <w:p>
            <w:pPr>
              <w:pStyle w:val="Celda"/>
            </w:pPr>
            <w:r>
              <w:t xml:space="preserve">T12</w:t>
            </w:r>
          </w:p>
        </w:tc>
        <w:tc>
          <w:tcPr>
            <w:tcW w:w="2410" w:type="dxa"/>
          </w:tcPr>
          <w:p>
            <w:pPr>
              <w:pStyle w:val="Celda"/>
            </w:pPr>
          </w:p>
        </w:tc>
      </w:tr>
      <w:tr>
        <w:tc>
          <w:tcPr>
            <w:tcW w:w="2410" w:type="dxa"/>
          </w:tcPr>
          <w:p>
            <w:pPr>
              <w:pStyle w:val="Celda"/>
            </w:pPr>
            <w:r>
              <w:t xml:space="preserve">Governance agility</w:t>
            </w:r>
          </w:p>
        </w:tc>
        <w:tc>
          <w:tcPr>
            <w:tcW w:w="2410" w:type="dxa"/>
          </w:tcPr>
          <w:p>
            <w:pPr>
              <w:pStyle w:val="Celda"/>
            </w:pPr>
            <w:r>
              <w:t xml:space="preserve">Idea–approval–production times by risk and ambition; stalled initiatives; conversion per </w:t>
            </w:r>
            <w:r>
              <w:rPr>
                <w:i/>
              </w:rPr>
              <w:t xml:space="preserve">gate</w:t>
            </w:r>
            <w:r>
              <w:t xml:space="preserve">.</w:t>
            </w:r>
          </w:p>
        </w:tc>
        <w:tc>
          <w:tcPr>
            <w:tcW w:w="2410" w:type="dxa"/>
          </w:tcPr>
          <w:p>
            <w:pPr>
              <w:pStyle w:val="Celda"/>
            </w:pPr>
            <w:r>
              <w:t xml:space="preserve">T01</w:t>
            </w:r>
          </w:p>
        </w:tc>
        <w:tc>
          <w:tcPr>
            <w:tcW w:w="2410" w:type="dxa"/>
          </w:tcPr>
          <w:p>
            <w:pPr>
              <w:pStyle w:val="Celda"/>
            </w:pPr>
          </w:p>
        </w:tc>
      </w:tr>
      <w:tr>
        <w:tc>
          <w:tcPr>
            <w:tcW w:w="2410" w:type="dxa"/>
          </w:tcPr>
          <w:p>
            <w:pPr>
              <w:pStyle w:val="Celda"/>
            </w:pPr>
            <w:r>
              <w:t xml:space="preserve">Lessons learned</w:t>
            </w:r>
          </w:p>
        </w:tc>
        <w:tc>
          <w:tcPr>
            <w:tcW w:w="2410" w:type="dxa"/>
          </w:tcPr>
          <w:p>
            <w:pPr>
              <w:pStyle w:val="Celda"/>
            </w:pPr>
            <w:r>
              <w:t xml:space="preserve">Stop and retirement reasons; closed recommendations and their effect.</w:t>
            </w:r>
          </w:p>
        </w:tc>
        <w:tc>
          <w:tcPr>
            <w:tcW w:w="2410" w:type="dxa"/>
          </w:tcPr>
          <w:p>
            <w:pPr>
              <w:pStyle w:val="Celda"/>
            </w:pPr>
            <w:r>
              <w:t xml:space="preserve">T01, T18</w:t>
            </w:r>
          </w:p>
        </w:tc>
        <w:tc>
          <w:tcPr>
            <w:tcW w:w="2410" w:type="dxa"/>
          </w:tcPr>
          <w:p>
            <w:pPr>
              <w:pStyle w:val="Celda"/>
            </w:pPr>
          </w:p>
        </w:tc>
      </w:tr>
      <w:tr>
        <w:tc>
          <w:tcPr>
            <w:tcW w:w="2410" w:type="dxa"/>
          </w:tcPr>
          <w:p>
            <w:pPr>
              <w:pStyle w:val="Celda"/>
            </w:pPr>
            <w:r>
              <w:t xml:space="preserve">Proposed adjustments</w:t>
            </w:r>
          </w:p>
        </w:tc>
        <w:tc>
          <w:tcPr>
            <w:tcW w:w="2410" w:type="dxa"/>
          </w:tcPr>
          <w:p>
            <w:pPr>
              <w:pStyle w:val="Celda"/>
            </w:pPr>
            <w:r>
              <w:t xml:space="preserve">Changes to the thesis, ambition, appetite, thresholds and time limits for the new cycle.</w:t>
            </w:r>
          </w:p>
        </w:tc>
        <w:tc>
          <w:tcPr>
            <w:tcW w:w="2410" w:type="dxa"/>
          </w:tcPr>
          <w:p>
            <w:pPr>
              <w:pStyle w:val="Celda"/>
            </w:pPr>
            <w:r>
              <w:t xml:space="preserve">AI Committee with internal audit</w:t>
            </w:r>
          </w:p>
        </w:tc>
        <w:tc>
          <w:tcPr>
            <w:tcW w:w="2410" w:type="dxa"/>
          </w:tcPr>
          <w:p>
            <w:pPr>
              <w:pStyle w:val="Celda"/>
            </w:pPr>
          </w:p>
        </w:tc>
      </w:tr>
    </w:tbl>
    <w:p>
      <w:pPr>
        <w:pStyle w:val="Espacio"/>
      </w:pPr>
    </w:p>
    <w:p>
      <w:pPr>
        <w:pStyle w:val="Heading2"/>
      </w:pPr>
      <w:r>
        <w:t xml:space="preserve">13.3 Extraordinary packs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Case (60 §3.4)</w:t>
            </w:r>
          </w:p>
        </w:tc>
        <w:tc>
          <w:tcPr>
            <w:tcW w:w="1928" w:type="dxa"/>
            <w:shd w:val="clear" w:color="auto" w:fill="F2DFCE"/>
          </w:tcPr>
          <w:p>
            <w:pPr>
              <w:pStyle w:val="Celda"/>
            </w:pPr>
            <w:r>
              <w:rPr>
                <w:b/>
              </w:rPr>
              <w:t xml:space="preserve">Recipient</w:t>
            </w:r>
          </w:p>
        </w:tc>
        <w:tc>
          <w:tcPr>
            <w:tcW w:w="1928" w:type="dxa"/>
            <w:shd w:val="clear" w:color="auto" w:fill="F2DFCE"/>
          </w:tcPr>
          <w:p>
            <w:pPr>
              <w:pStyle w:val="Celda"/>
            </w:pPr>
            <w:r>
              <w:rPr>
                <w:b/>
              </w:rPr>
              <w:t xml:space="preserve">Reference time limit</w:t>
            </w:r>
          </w:p>
        </w:tc>
        <w:tc>
          <w:tcPr>
            <w:tcW w:w="1928" w:type="dxa"/>
            <w:shd w:val="clear" w:color="auto" w:fill="F2DFCE"/>
          </w:tcPr>
          <w:p>
            <w:pPr>
              <w:pStyle w:val="Celda"/>
            </w:pPr>
            <w:r>
              <w:rPr>
                <w:b/>
              </w:rPr>
              <w:t xml:space="preserve">Minimum content</w:t>
            </w:r>
          </w:p>
        </w:tc>
        <w:tc>
          <w:tcPr>
            <w:tcW w:w="1928" w:type="dxa"/>
            <w:shd w:val="clear" w:color="auto" w:fill="F2DFCE"/>
          </w:tcPr>
          <w:p>
            <w:pPr>
              <w:pStyle w:val="Celda"/>
            </w:pPr>
            <w:r>
              <w:rPr>
                <w:b/>
              </w:rPr>
              <w:t xml:space="preserve">Submission date</w:t>
            </w:r>
          </w:p>
        </w:tc>
      </w:tr>
      <w:tr>
        <w:tc>
          <w:tcPr>
            <w:tcW w:w="1928" w:type="dxa"/>
          </w:tcPr>
          <w:p>
            <w:pPr>
              <w:pStyle w:val="Celda"/>
            </w:pPr>
            <w:r>
              <w:t xml:space="preserve">S1 incident</w:t>
            </w:r>
          </w:p>
        </w:tc>
        <w:tc>
          <w:tcPr>
            <w:tcW w:w="1928" w:type="dxa"/>
          </w:tcPr>
          <w:p>
            <w:pPr>
              <w:pStyle w:val="Celda"/>
            </w:pPr>
            <w:r>
              <w:t xml:space="preserve">Chair of the board committee; information to the full board</w:t>
            </w:r>
          </w:p>
        </w:tc>
        <w:tc>
          <w:tcPr>
            <w:tcW w:w="1928" w:type="dxa"/>
          </w:tcPr>
          <w:p>
            <w:pPr>
              <w:pStyle w:val="Celda"/>
            </w:pPr>
            <w:r>
              <w:t xml:space="preserve">As soon as the severity is confirmed</w:t>
            </w:r>
          </w:p>
        </w:tc>
        <w:tc>
          <w:tcPr>
            <w:tcW w:w="1928" w:type="dxa"/>
          </w:tcPr>
          <w:p>
            <w:pPr>
              <w:pStyle w:val="Celda"/>
            </w:pPr>
            <w:r>
              <w:t xml:space="preserve">Facts, affected parties, containment, notifications made or pending, decisions required.</w:t>
            </w:r>
          </w:p>
        </w:tc>
        <w:tc>
          <w:tcPr>
            <w:tcW w:w="1928" w:type="dxa"/>
          </w:tcPr>
          <w:p>
            <w:pPr>
              <w:pStyle w:val="Celda"/>
            </w:pPr>
          </w:p>
        </w:tc>
      </w:tr>
      <w:tr>
        <w:tc>
          <w:tcPr>
            <w:tcW w:w="1928" w:type="dxa"/>
          </w:tcPr>
          <w:p>
            <w:pPr>
              <w:pStyle w:val="Celda"/>
            </w:pPr>
            <w:r>
              <w:t xml:space="preserve">Critical nonconformity</w:t>
            </w:r>
          </w:p>
        </w:tc>
        <w:tc>
          <w:tcPr>
            <w:tcW w:w="1928" w:type="dxa"/>
          </w:tcPr>
          <w:p>
            <w:pPr>
              <w:pStyle w:val="Celda"/>
            </w:pPr>
            <w:r>
              <w:t xml:space="preserve">Board committee</w:t>
            </w:r>
          </w:p>
        </w:tc>
        <w:tc>
          <w:tcPr>
            <w:tcW w:w="1928" w:type="dxa"/>
          </w:tcPr>
          <w:p>
            <w:pPr>
              <w:pStyle w:val="Celda"/>
            </w:pPr>
            <w:r>
              <w:t xml:space="preserve">Within the containment time limit (01 §12)</w:t>
            </w:r>
          </w:p>
        </w:tc>
        <w:tc>
          <w:tcPr>
            <w:tcW w:w="1928" w:type="dxa"/>
          </w:tcPr>
          <w:p>
            <w:pPr>
              <w:pStyle w:val="Celda"/>
            </w:pPr>
            <w:r>
              <w:t xml:space="preserve">Description, containment, action plan, owner.</w:t>
            </w:r>
          </w:p>
        </w:tc>
        <w:tc>
          <w:tcPr>
            <w:tcW w:w="1928" w:type="dxa"/>
          </w:tcPr>
          <w:p>
            <w:pPr>
              <w:pStyle w:val="Celda"/>
            </w:pPr>
          </w:p>
        </w:tc>
      </w:tr>
      <w:tr>
        <w:tc>
          <w:tcPr>
            <w:tcW w:w="1928" w:type="dxa"/>
          </w:tcPr>
          <w:p>
            <w:pPr>
              <w:pStyle w:val="Celda"/>
            </w:pPr>
            <w:r>
              <w:t xml:space="preserve">Unscheduled Transform at G2 or scaling at G7</w:t>
            </w:r>
          </w:p>
        </w:tc>
        <w:tc>
          <w:tcPr>
            <w:tcW w:w="1928" w:type="dxa"/>
          </w:tcPr>
          <w:p>
            <w:pPr>
              <w:pStyle w:val="Celda"/>
            </w:pPr>
            <w:r>
              <w:t xml:space="preserve">Full board</w:t>
            </w:r>
          </w:p>
        </w:tc>
        <w:tc>
          <w:tcPr>
            <w:tcW w:w="1928" w:type="dxa"/>
          </w:tcPr>
          <w:p>
            <w:pPr>
              <w:pStyle w:val="Celda"/>
            </w:pPr>
            <w:r>
              <w:t xml:space="preserve">Before committing investment</w:t>
            </w:r>
          </w:p>
        </w:tc>
        <w:tc>
          <w:tcPr>
            <w:tcW w:w="1928" w:type="dxa"/>
          </w:tcPr>
          <w:p>
            <w:pPr>
              <w:pStyle w:val="Celda"/>
            </w:pPr>
            <w:r>
              <w:t xml:space="preserve">Decision sheet (section 5.2).</w:t>
            </w:r>
          </w:p>
        </w:tc>
        <w:tc>
          <w:tcPr>
            <w:tcW w:w="1928" w:type="dxa"/>
          </w:tcPr>
          <w:p>
            <w:pPr>
              <w:pStyle w:val="Celda"/>
            </w:pPr>
          </w:p>
        </w:tc>
      </w:tr>
      <w:tr>
        <w:tc>
          <w:tcPr>
            <w:tcW w:w="1928" w:type="dxa"/>
          </w:tcPr>
          <w:p>
            <w:pPr>
              <w:pStyle w:val="Celda"/>
            </w:pPr>
            <w:r>
              <w:t xml:space="preserve">Acceptance of a Critical residual risk</w:t>
            </w:r>
          </w:p>
        </w:tc>
        <w:tc>
          <w:tcPr>
            <w:tcW w:w="1928" w:type="dxa"/>
          </w:tcPr>
          <w:p>
            <w:pPr>
              <w:pStyle w:val="Celda"/>
            </w:pPr>
            <w:r>
              <w:t xml:space="preserve">Full board or board committee</w:t>
            </w:r>
          </w:p>
        </w:tc>
        <w:tc>
          <w:tcPr>
            <w:tcW w:w="1928" w:type="dxa"/>
          </w:tcPr>
          <w:p>
            <w:pPr>
              <w:pStyle w:val="Celda"/>
            </w:pPr>
            <w:r>
              <w:t xml:space="preserve">Before G3 or G5</w:t>
            </w:r>
          </w:p>
        </w:tc>
        <w:tc>
          <w:tcPr>
            <w:tcW w:w="1928" w:type="dxa"/>
          </w:tcPr>
          <w:p>
            <w:pPr>
              <w:pStyle w:val="Celda"/>
            </w:pPr>
            <w:r>
              <w:t xml:space="preserve">Decision sheet with alternatives and a time limit on the acceptance.</w:t>
            </w:r>
          </w:p>
        </w:tc>
        <w:tc>
          <w:tcPr>
            <w:tcW w:w="1928" w:type="dxa"/>
          </w:tcPr>
          <w:p>
            <w:pPr>
              <w:pStyle w:val="Celda"/>
            </w:pPr>
          </w:p>
        </w:tc>
      </w:tr>
    </w:tbl>
    <w:p>
      <w:pPr>
        <w:pStyle w:val="Espacio"/>
      </w:pPr>
    </w:p>
    <w:p>
      <w:pPr>
        <w:pStyle w:val="Separador"/>
      </w:pPr>
    </w:p>
    <w:p>
      <w:pPr>
        <w:pStyle w:val="Heading1"/>
      </w:pPr>
      <w:r>
        <w:t xml:space="preserve">14.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Figures, dashboard and register extract share the cut-off date and the data fingerprint.</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The pack complies with the twelve rules for presenting figures (60 §8).</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Transform decisions at G2 and G7 link to their </w:t>
            </w:r>
            <w:r>
              <w:rPr>
                <w:i/>
              </w:rPr>
              <w:t xml:space="preserve">gate</w:t>
            </w:r>
            <w:r>
              <w:t xml:space="preserve"> record (criteria G2.12 and G7.09 of document 21).</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No Critical residual risk is presented without an acceptance sheet from the body (criterion G3.12).</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checklist in section 12 is complete before submission.</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pack serves as evidence for questions D1.09 and D7.06 of document 11 (quarterly review recorded in the minutes; validated proportion and </w:t>
            </w:r>
            <w:r>
              <w:rPr>
                <w:i/>
              </w:rPr>
              <w:t xml:space="preserve">no data</w:t>
            </w:r>
            <w:r>
              <w:t xml:space="preserve"> visible).</w:t>
            </w:r>
          </w:p>
        </w:tc>
        <w:tc>
          <w:tcPr>
            <w:tcW w:w="3213" w:type="dxa"/>
          </w:tcPr>
          <w:p>
            <w:pPr>
              <w:pStyle w:val="Celda"/>
            </w:pPr>
          </w:p>
        </w:tc>
      </w:tr>
    </w:tbl>
    <w:p>
      <w:pPr>
        <w:pStyle w:val="Espacio"/>
      </w:pPr>
    </w:p>
    <w:p>
      <w:pPr>
        <w:pStyle w:val="Separador"/>
      </w:pPr>
    </w:p>
    <w:p>
      <w:pPr>
        <w:pStyle w:val="Heading1"/>
      </w:pPr>
      <w:r>
        <w:t xml:space="preserve">15.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Validates the figures</w:t>
            </w:r>
          </w:p>
        </w:tc>
        <w:tc>
          <w:tcPr>
            <w:tcW w:w="1928" w:type="dxa"/>
          </w:tcPr>
          <w:p>
            <w:pPr>
              <w:pStyle w:val="Celda"/>
            </w:pPr>
            <w:r>
              <w:t xml:space="preserve">Management control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 the evidence for the decisions</w:t>
            </w:r>
          </w:p>
        </w:tc>
        <w:tc>
          <w:tcPr>
            <w:tcW w:w="1928" w:type="dxa"/>
          </w:tcPr>
          <w:p>
            <w:pPr>
              <w:pStyle w:val="Celda"/>
            </w:pPr>
            <w:r>
              <w:t xml:space="preserve">AI Auditor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and authorises submission</w:t>
            </w:r>
          </w:p>
        </w:tc>
        <w:tc>
          <w:tcPr>
            <w:tcW w:w="1928" w:type="dxa"/>
          </w:tcPr>
          <w:p>
            <w:pPr>
              <w:pStyle w:val="Celda"/>
            </w:pPr>
            <w:r>
              <w:t xml:space="preserve">AI Committee · chair of the AI Committee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Submits</w:t>
            </w:r>
          </w:p>
        </w:tc>
        <w:tc>
          <w:tcPr>
            <w:tcW w:w="1928" w:type="dxa"/>
          </w:tcPr>
          <w:p>
            <w:pPr>
              <w:pStyle w:val="Celda"/>
            </w:pPr>
            <w:r>
              <w:t xml:space="preserve">Board secretariat</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prepares the pack does not validate its figures or verify the evidence for the decisions it requests; the board decides and nobody validates their own work (60 §2, principle 8).</w:t>
      </w:r>
    </w:p>
    <w:p>
      <w:pPr>
        <w:pStyle w:val="Separador"/>
      </w:pPr>
    </w:p>
    <w:p>
      <w:pPr>
        <w:pStyle w:val="Heading1"/>
      </w:pPr>
      <w:r>
        <w:t xml:space="preserve">16.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Extracts from document 60 the contents, the one-page summary, the decision sheet, the programme traffic light, the preparation calendar and the checklist, with the value summary in 40 §11.2 and variants for C2, C5 and extraordinary packs.</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P67 · Quarterly board pack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P67 · Quarterly board pack</dc:title>
  <dc:creator>Fernando García Varela</dc:creator>
  <dc:language>en</dc:language>
  <dc:description>sha256:975bc96c7edcde8d9dde2ab62b1f90e740ed1488eb1a9707358c7fbb38c1fabf</dc:description>
  <cp:keywords>SEVEN-G</cp:keywords>
</cp:coreProperties>
</file>