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Registro de decisión de </w:t>
      </w:r>
      <w:r>
        <w:rPr>
          <w:i/>
        </w:rPr>
        <w:t xml:space="preserve">gate</w:t>
      </w:r>
    </w:p>
    <w:p>
      <w:r>
        <w:rPr>
          <w:b/>
        </w:rPr>
        <w:t xml:space="preserve">Deja constancia auditable de cada decisión de </w:t>
      </w:r>
      <w:r>
        <w:rPr>
          <w:b/>
          <w:i/>
        </w:rPr>
        <w:t xml:space="preserve">gate</w:t>
      </w:r>
      <w:r>
        <w:rPr>
          <w:b/>
        </w:rPr>
        <w:t xml:space="preserve">: evidencias, estado de cada criterio, grado de cumplimiento, resultado, condiciones, motivo y quién verificó y decidió.</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P29 · Registro de decisión de </w:t>
            </w:r>
            <w:r>
              <w:rPr>
                <w:i/>
              </w:rPr>
              <w:t xml:space="preserve">gate</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todas las puertas del ciclo de vida: G0, G1, G2, G3, G4, G5, la revisión de continuidad R6 y G7. Un registro por cada iteración del mismo </w:t>
            </w:r>
            <w:r>
              <w:rPr>
                <w:i/>
              </w:rPr>
              <w:t xml:space="preserve">gate</w:t>
            </w:r>
            <w:r>
              <w:t xml:space="preserve">.</w:t>
            </w:r>
          </w:p>
        </w:tc>
      </w:tr>
      <w:tr>
        <w:tc>
          <w:tcPr>
            <w:tcW w:w="4819" w:type="dxa"/>
          </w:tcPr>
          <w:p>
            <w:pPr>
              <w:pStyle w:val="Celda"/>
            </w:pPr>
            <w:r>
              <w:rPr>
                <w:b/>
              </w:rPr>
              <w:t xml:space="preserve">Quién la rellena</w:t>
            </w:r>
          </w:p>
        </w:tc>
        <w:tc>
          <w:tcPr>
            <w:tcW w:w="4819" w:type="dxa"/>
          </w:tcPr>
          <w:p>
            <w:pPr>
              <w:pStyle w:val="Celda"/>
            </w:pPr>
            <w:r>
              <w:t xml:space="preserve">El equipo presenta las evidencias (bloque 3); el verificador completa los bloques 4 a 7; el decisor, los bloques 8 a 11; el bloque 12 lo revisa el auditor de IA (en Lite, por muestreo, 01 §9.3). La oficina de IA custodia el registro.</w:t>
            </w:r>
          </w:p>
        </w:tc>
      </w:tr>
      <w:tr>
        <w:tc>
          <w:tcPr>
            <w:tcW w:w="4819" w:type="dxa"/>
          </w:tcPr>
          <w:p>
            <w:pPr>
              <w:pStyle w:val="Celda"/>
            </w:pPr>
            <w:r>
              <w:rPr>
                <w:b/>
              </w:rPr>
              <w:t xml:space="preserve">Quién la verifica y quién decide</w:t>
            </w:r>
          </w:p>
        </w:tc>
        <w:tc>
          <w:tcPr>
            <w:tcW w:w="4819" w:type="dxa"/>
          </w:tcPr>
          <w:p>
            <w:pPr>
              <w:pStyle w:val="Celda"/>
            </w:pPr>
            <w:r>
              <w:t xml:space="preserve">Según 01 §7.5 (tabla del bloque 13).</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En Lite, G0, G1 y G2 pueden resolverse en una sola sesión, y G4 y G5 también; se registra una decisión por </w:t>
            </w:r>
            <w:r>
              <w:rPr>
                <w:i/>
              </w:rPr>
              <w:t xml:space="preserve">gate</w:t>
            </w:r>
            <w:r>
              <w:t xml:space="preserve"> aunque la sesión sea común, y cada evidencia se verifica.</w:t>
            </w:r>
          </w:p>
        </w:tc>
      </w:tr>
      <w:tr>
        <w:tc>
          <w:tcPr>
            <w:tcW w:w="4819" w:type="dxa"/>
          </w:tcPr>
          <w:p>
            <w:pPr>
              <w:pStyle w:val="Celda"/>
            </w:pPr>
            <w:r>
              <w:rPr>
                <w:b/>
              </w:rPr>
              <w:t xml:space="preserve">Herramienta</w:t>
            </w:r>
          </w:p>
        </w:tc>
        <w:tc>
          <w:tcPr>
            <w:tcW w:w="4819" w:type="dxa"/>
          </w:tcPr>
          <w:p>
            <w:pPr>
              <w:pStyle w:val="Celda"/>
            </w:pPr>
            <w:r>
              <w:t xml:space="preserve">T03 Gestor de </w:t>
            </w:r>
            <w:r>
              <w:rPr>
                <w:i/>
              </w:rPr>
              <w:t xml:space="preserve">gates</w:t>
            </w:r>
            <w:r>
              <w:t xml:space="preserve"> (módulo de T01). Los estados y el cálculo del grado de cumplimiento siguen 03 §3.4.</w:t>
            </w:r>
          </w:p>
        </w:tc>
      </w:tr>
      <w:tr>
        <w:tc>
          <w:tcPr>
            <w:tcW w:w="4819" w:type="dxa"/>
          </w:tcPr>
          <w:p>
            <w:pPr>
              <w:pStyle w:val="Celda"/>
            </w:pPr>
            <w:r>
              <w:rPr>
                <w:b/>
              </w:rPr>
              <w:t xml:space="preserve">Relación</w:t>
            </w:r>
          </w:p>
        </w:tc>
        <w:tc>
          <w:tcPr>
            <w:tcW w:w="4819" w:type="dxa"/>
          </w:tcPr>
          <w:p>
            <w:pPr>
              <w:pStyle w:val="Celda"/>
            </w:pPr>
            <w:r>
              <w:t xml:space="preserve">Documento 21 (criterios </w:t>
            </w:r>
            <w:r>
              <w:rPr>
                <w:rFonts w:ascii="Consolas" w:hAnsi="Consolas"/>
                <w:sz w:val="18"/>
              </w:rPr>
              <w:t xml:space="preserve">G&lt;n&gt;.&lt;nn&gt;</w:t>
            </w:r>
            <w:r>
              <w:t xml:space="preserve"> y </w:t>
            </w:r>
            <w:r>
              <w:rPr>
                <w:rFonts w:ascii="Consolas" w:hAnsi="Consolas"/>
                <w:sz w:val="18"/>
              </w:rPr>
              <w:t xml:space="preserve">R6.&lt;nn&gt;</w:t>
            </w:r>
            <w:r>
              <w:t xml:space="preserve">) · documento 22 (listas LV) · P04 Intensidad · P07 Ambición · P23 Firma de puesta en producción · P28 Seguimiento de valor · P30 Decisión de escalado o retirada.</w:t>
            </w:r>
          </w:p>
        </w:tc>
      </w:tr>
    </w:tbl>
    <w:p>
      <w:pPr>
        <w:pStyle w:val="Espacio"/>
      </w:pPr>
    </w:p>
    <w:p>
      <w:r>
        <w:t xml:space="preserve">Reglas de decisión (01 §7.4):</w:t>
      </w:r>
    </w:p>
    <w:p>
      <w:pPr>
        <w:pStyle w:val="Lista"/>
      </w:pPr>
      <w:r>
        <w:t xml:space="preserve">1. </w:t>
      </w:r>
      <w:r>
        <w:rPr>
          <w:b/>
        </w:rPr>
        <w:t xml:space="preserve">Nadie decide sobre su propio trabajo.</w:t>
      </w:r>
      <w:r>
        <w:t xml:space="preserve"> Quien aporta evidencias no las verifica ni decide.</w:t>
      </w:r>
    </w:p>
    <w:p>
      <w:pPr>
        <w:pStyle w:val="Lista"/>
      </w:pPr>
      <w:r>
        <w:t xml:space="preserve">2. </w:t>
      </w:r>
      <w:r>
        <w:rPr>
          <w:b/>
        </w:rPr>
        <w:t xml:space="preserve">Sin evidencia obligatoria no hay decisión.</w:t>
      </w:r>
    </w:p>
    <w:p>
      <w:pPr>
        <w:pStyle w:val="Lista"/>
      </w:pPr>
      <w:r>
        <w:t xml:space="preserve">3. </w:t>
      </w:r>
      <w:r>
        <w:rPr>
          <w:b/>
        </w:rPr>
        <w:t xml:space="preserve">Las evidencias deben existir antes del </w:t>
      </w:r>
      <w:r>
        <w:rPr>
          <w:b/>
          <w:i/>
        </w:rPr>
        <w:t xml:space="preserve">gate</w:t>
      </w:r>
      <w:r>
        <w:rPr>
          <w:b/>
        </w:rPr>
        <w:t xml:space="preserve">.</w:t>
      </w:r>
      <w:r>
        <w:t xml:space="preserve"> La documentación elaborada a posteriori para justificar un avance ya producido invalida el </w:t>
      </w:r>
      <w:r>
        <w:rPr>
          <w:i/>
        </w:rPr>
        <w:t xml:space="preserve">gate</w:t>
      </w:r>
      <w:r>
        <w:t xml:space="preserve"> y es una no conformidad mayor.</w:t>
      </w:r>
    </w:p>
    <w:p>
      <w:pPr>
        <w:pStyle w:val="Lista"/>
      </w:pPr>
      <w:r>
        <w:t xml:space="preserve">4. </w:t>
      </w:r>
      <w:r>
        <w:rPr>
          <w:b/>
        </w:rPr>
        <w:t xml:space="preserve">Las condiciones tienen plazo y responsable.</w:t>
      </w:r>
      <w:r>
        <w:t xml:space="preserve"> Una condición vencida sin cumplir convierte el resultado en Iterar.</w:t>
      </w:r>
    </w:p>
    <w:p>
      <w:pPr>
        <w:pStyle w:val="Lista"/>
      </w:pPr>
      <w:r>
        <w:t xml:space="preserve">5. </w:t>
      </w:r>
      <w:r>
        <w:rPr>
          <w:b/>
        </w:rPr>
        <w:t xml:space="preserve">Límite de iteraciones.</w:t>
      </w:r>
      <w:r>
        <w:t xml:space="preserve"> Tras dos iteraciones en el mismo </w:t>
      </w:r>
      <w:r>
        <w:rPr>
          <w:i/>
        </w:rPr>
        <w:t xml:space="preserve">gate</w:t>
      </w:r>
      <w:r>
        <w:t xml:space="preserve">, la decisión se eleva al órgano superior.</w:t>
      </w:r>
    </w:p>
    <w:p>
      <w:pPr>
        <w:pStyle w:val="Lista"/>
      </w:pPr>
      <w:r>
        <w:t xml:space="preserve">6. </w:t>
      </w:r>
      <w:r>
        <w:rPr>
          <w:b/>
        </w:rPr>
        <w:t xml:space="preserve">Los criterios de parada se fijan antes</w:t>
      </w:r>
      <w:r>
        <w:t xml:space="preserve"> y no se relajan sin aprobación del órgano que autorizó la iniciativa.</w:t>
      </w:r>
    </w:p>
    <w:p>
      <w:pPr>
        <w:pStyle w:val="Lista"/>
      </w:pPr>
      <w:r>
        <w:t xml:space="preserve">7. </w:t>
      </w:r>
      <w:r>
        <w:rPr>
          <w:b/>
        </w:rPr>
        <w:t xml:space="preserve">Toda decisión queda registrada</w:t>
      </w:r>
      <w:r>
        <w:t xml:space="preserve"> con resultado, motivo, condiciones, decisor y verificador.</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Nombre de la iniciativa</w:t>
            </w:r>
          </w:p>
        </w:tc>
        <w:tc>
          <w:tcPr>
            <w:tcW w:w="3213" w:type="dxa"/>
          </w:tcPr>
          <w:p>
            <w:pPr>
              <w:pStyle w:val="Celda"/>
            </w:pPr>
          </w:p>
        </w:tc>
        <w:tc>
          <w:tcPr>
            <w:tcW w:w="3213" w:type="dxa"/>
          </w:tcPr>
          <w:p>
            <w:pPr>
              <w:pStyle w:val="Celda"/>
            </w:pPr>
          </w:p>
        </w:tc>
      </w:tr>
      <w:tr>
        <w:tc>
          <w:tcPr>
            <w:tcW w:w="3213" w:type="dxa"/>
          </w:tcPr>
          <w:p>
            <w:pPr>
              <w:pStyle w:val="Celda"/>
            </w:pPr>
            <w:r>
              <w:rPr>
                <w:i/>
              </w:rPr>
              <w:t xml:space="preserve">Gate</w:t>
            </w:r>
          </w:p>
        </w:tc>
        <w:tc>
          <w:tcPr>
            <w:tcW w:w="3213" w:type="dxa"/>
          </w:tcPr>
          <w:p>
            <w:pPr>
              <w:pStyle w:val="Celda"/>
            </w:pPr>
          </w:p>
        </w:tc>
        <w:tc>
          <w:tcPr>
            <w:tcW w:w="3213" w:type="dxa"/>
          </w:tcPr>
          <w:p>
            <w:pPr>
              <w:pStyle w:val="Celda"/>
            </w:pPr>
            <w:r>
              <w:t xml:space="preserve">G0 Autorización · G1 Oportunidad · G2 Hipótesis · G3 Viabilidad · G4 Diseño · G5 Puesta en producción · R6 Revisión de continuidad · G7 Escalado o retirada.</w:t>
            </w:r>
          </w:p>
        </w:tc>
      </w:tr>
      <w:tr>
        <w:tc>
          <w:tcPr>
            <w:tcW w:w="3213" w:type="dxa"/>
          </w:tcPr>
          <w:p>
            <w:pPr>
              <w:pStyle w:val="Celda"/>
            </w:pPr>
            <w:r>
              <w:t xml:space="preserve">Iteración</w:t>
            </w:r>
          </w:p>
        </w:tc>
        <w:tc>
          <w:tcPr>
            <w:tcW w:w="3213" w:type="dxa"/>
          </w:tcPr>
          <w:p>
            <w:pPr>
              <w:pStyle w:val="Celda"/>
            </w:pPr>
          </w:p>
        </w:tc>
        <w:tc>
          <w:tcPr>
            <w:tcW w:w="3213" w:type="dxa"/>
          </w:tcPr>
          <w:p>
            <w:pPr>
              <w:pStyle w:val="Celda"/>
            </w:pPr>
            <w:r>
              <w:t xml:space="preserve">1, 2, 3… Si es la 3 o posterior, la decisión corresponde al órgano superior (regla 5).</w:t>
            </w:r>
          </w:p>
        </w:tc>
      </w:tr>
      <w:tr>
        <w:tc>
          <w:tcPr>
            <w:tcW w:w="3213" w:type="dxa"/>
          </w:tcPr>
          <w:p>
            <w:pPr>
              <w:pStyle w:val="Celda"/>
            </w:pPr>
            <w:r>
              <w:t xml:space="preserve">Sesión agrupada (Lite)</w:t>
            </w:r>
          </w:p>
        </w:tc>
        <w:tc>
          <w:tcPr>
            <w:tcW w:w="3213" w:type="dxa"/>
          </w:tcPr>
          <w:p>
            <w:pPr>
              <w:pStyle w:val="Celda"/>
            </w:pPr>
          </w:p>
        </w:tc>
        <w:tc>
          <w:tcPr>
            <w:tcW w:w="3213" w:type="dxa"/>
          </w:tcPr>
          <w:p>
            <w:pPr>
              <w:pStyle w:val="Celda"/>
            </w:pPr>
            <w:r>
              <w:t xml:space="preserve">No · G0–G2 · G4–G5.</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 (P04).</w:t>
            </w:r>
          </w:p>
        </w:tc>
      </w:tr>
      <w:tr>
        <w:tc>
          <w:tcPr>
            <w:tcW w:w="3213" w:type="dxa"/>
          </w:tcPr>
          <w:p>
            <w:pPr>
              <w:pStyle w:val="Celda"/>
            </w:pPr>
            <w:r>
              <w:t xml:space="preserve">Nivel de ambición</w:t>
            </w:r>
          </w:p>
        </w:tc>
        <w:tc>
          <w:tcPr>
            <w:tcW w:w="3213" w:type="dxa"/>
          </w:tcPr>
          <w:p>
            <w:pPr>
              <w:pStyle w:val="Celda"/>
            </w:pPr>
          </w:p>
        </w:tc>
        <w:tc>
          <w:tcPr>
            <w:tcW w:w="3213" w:type="dxa"/>
          </w:tcPr>
          <w:p>
            <w:pPr>
              <w:pStyle w:val="Celda"/>
            </w:pPr>
            <w:r>
              <w:t xml:space="preserve">Optimizar · Aumentar · Transformar (P07).</w:t>
            </w:r>
          </w:p>
        </w:tc>
      </w:tr>
      <w:tr>
        <w:tc>
          <w:tcPr>
            <w:tcW w:w="3213" w:type="dxa"/>
          </w:tcPr>
          <w:p>
            <w:pPr>
              <w:pStyle w:val="Celda"/>
            </w:pPr>
            <w:r>
              <w:t xml:space="preserve">Clasificación regulatoria</w:t>
            </w:r>
          </w:p>
        </w:tc>
        <w:tc>
          <w:tcPr>
            <w:tcW w:w="3213" w:type="dxa"/>
          </w:tcPr>
          <w:p>
            <w:pPr>
              <w:pStyle w:val="Celda"/>
            </w:pPr>
          </w:p>
        </w:tc>
        <w:tc>
          <w:tcPr>
            <w:tcW w:w="3213" w:type="dxa"/>
          </w:tcPr>
          <w:p>
            <w:pPr>
              <w:pStyle w:val="Celda"/>
            </w:pPr>
            <w:r>
              <w:t xml:space="preserve">Prohibido · Alto riesgo · Obligaciones de transparencia · Riesgo mínimo · Fuera de ámbito · Pendiente de clasificar.</w:t>
            </w:r>
          </w:p>
        </w:tc>
      </w:tr>
      <w:tr>
        <w:tc>
          <w:tcPr>
            <w:tcW w:w="3213" w:type="dxa"/>
          </w:tcPr>
          <w:p>
            <w:pPr>
              <w:pStyle w:val="Celda"/>
            </w:pPr>
            <w:r>
              <w:t xml:space="preserve">Fecha de solicitud</w:t>
            </w:r>
          </w:p>
        </w:tc>
        <w:tc>
          <w:tcPr>
            <w:tcW w:w="3213" w:type="dxa"/>
          </w:tcPr>
          <w:p>
            <w:pPr>
              <w:pStyle w:val="Celda"/>
            </w:pPr>
          </w:p>
        </w:tc>
        <w:tc>
          <w:tcPr>
            <w:tcW w:w="3213" w:type="dxa"/>
          </w:tcPr>
          <w:p>
            <w:pPr>
              <w:pStyle w:val="Celda"/>
            </w:pPr>
            <w:r>
              <w:t xml:space="preserve">Fecha en que el equipo presenta las evidencias.</w:t>
            </w:r>
          </w:p>
        </w:tc>
      </w:tr>
      <w:tr>
        <w:tc>
          <w:tcPr>
            <w:tcW w:w="3213" w:type="dxa"/>
          </w:tcPr>
          <w:p>
            <w:pPr>
              <w:pStyle w:val="Celda"/>
            </w:pPr>
            <w:r>
              <w:t xml:space="preserve">Fecha de verificación</w:t>
            </w:r>
          </w:p>
        </w:tc>
        <w:tc>
          <w:tcPr>
            <w:tcW w:w="3213" w:type="dxa"/>
          </w:tcPr>
          <w:p>
            <w:pPr>
              <w:pStyle w:val="Celda"/>
            </w:pPr>
          </w:p>
        </w:tc>
        <w:tc>
          <w:tcPr>
            <w:tcW w:w="3213" w:type="dxa"/>
          </w:tcPr>
          <w:p>
            <w:pPr>
              <w:pStyle w:val="Celda"/>
            </w:pPr>
          </w:p>
        </w:tc>
      </w:tr>
      <w:tr>
        <w:tc>
          <w:tcPr>
            <w:tcW w:w="3213" w:type="dxa"/>
          </w:tcPr>
          <w:p>
            <w:pPr>
              <w:pStyle w:val="Celda"/>
            </w:pPr>
            <w:r>
              <w:t xml:space="preserve">Fecha de decisión</w:t>
            </w:r>
          </w:p>
        </w:tc>
        <w:tc>
          <w:tcPr>
            <w:tcW w:w="3213" w:type="dxa"/>
          </w:tcPr>
          <w:p>
            <w:pPr>
              <w:pStyle w:val="Celda"/>
            </w:pPr>
          </w:p>
        </w:tc>
        <w:tc>
          <w:tcPr>
            <w:tcW w:w="3213" w:type="dxa"/>
          </w:tcPr>
          <w:p>
            <w:pPr>
              <w:pStyle w:val="Celda"/>
            </w:pPr>
          </w:p>
        </w:tc>
      </w:tr>
      <w:tr>
        <w:tc>
          <w:tcPr>
            <w:tcW w:w="3213" w:type="dxa"/>
          </w:tcPr>
          <w:p>
            <w:pPr>
              <w:pStyle w:val="Celda"/>
            </w:pPr>
            <w:r>
              <w:t xml:space="preserve">Días hasta la decisión</w:t>
            </w:r>
          </w:p>
        </w:tc>
        <w:tc>
          <w:tcPr>
            <w:tcW w:w="3213" w:type="dxa"/>
          </w:tcPr>
          <w:p>
            <w:pPr>
              <w:pStyle w:val="Celda"/>
            </w:pPr>
          </w:p>
        </w:tc>
        <w:tc>
          <w:tcPr>
            <w:tcW w:w="3213" w:type="dxa"/>
          </w:tcPr>
          <w:p>
            <w:pPr>
              <w:pStyle w:val="Celda"/>
            </w:pPr>
            <w:r>
              <w:t xml:space="preserve">Días hábiles entre solicitud y decisión. Plazo de referencia orientativo: 5 (Lite) · 10 (Enterprise), según lo aprobado en C2 (03 §3.6).</w:t>
            </w:r>
          </w:p>
        </w:tc>
      </w:tr>
      <w:tr>
        <w:tc>
          <w:tcPr>
            <w:tcW w:w="3213" w:type="dxa"/>
          </w:tcPr>
          <w:p>
            <w:pPr>
              <w:pStyle w:val="Celda"/>
            </w:pPr>
            <w:r>
              <w:t xml:space="preserve">Versión del registro</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3. Evidencias presentadas</w:t>
      </w:r>
    </w:p>
    <w:p>
      <w:r>
        <w:t xml:space="preserve">Las evidencias obligatorias de cada fase están en 01 §6.10.</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Evidencia</w:t>
            </w:r>
          </w:p>
        </w:tc>
        <w:tc>
          <w:tcPr>
            <w:tcW w:w="1205" w:type="dxa"/>
            <w:shd w:val="clear" w:color="auto" w:fill="F2DFCE"/>
          </w:tcPr>
          <w:p>
            <w:pPr>
              <w:pStyle w:val="Celda"/>
            </w:pPr>
            <w:r>
              <w:rPr>
                <w:b/>
              </w:rPr>
              <w:t xml:space="preserve">Plantilla</w:t>
            </w:r>
          </w:p>
        </w:tc>
        <w:tc>
          <w:tcPr>
            <w:tcW w:w="1205" w:type="dxa"/>
            <w:shd w:val="clear" w:color="auto" w:fill="F2DFCE"/>
          </w:tcPr>
          <w:p>
            <w:pPr>
              <w:pStyle w:val="Celda"/>
            </w:pPr>
            <w:r>
              <w:rPr>
                <w:b/>
              </w:rPr>
              <w:t xml:space="preserve">Versión</w:t>
            </w:r>
          </w:p>
        </w:tc>
        <w:tc>
          <w:tcPr>
            <w:tcW w:w="1205" w:type="dxa"/>
            <w:shd w:val="clear" w:color="auto" w:fill="F2DFCE"/>
          </w:tcPr>
          <w:p>
            <w:pPr>
              <w:pStyle w:val="Celda"/>
            </w:pPr>
            <w:r>
              <w:rPr>
                <w:b/>
              </w:rPr>
              <w:t xml:space="preserve">Fecha de la evidencia</w:t>
            </w:r>
          </w:p>
        </w:tc>
        <w:tc>
          <w:tcPr>
            <w:tcW w:w="1205" w:type="dxa"/>
            <w:shd w:val="clear" w:color="auto" w:fill="F2DFCE"/>
          </w:tcPr>
          <w:p>
            <w:pPr>
              <w:pStyle w:val="Celda"/>
            </w:pPr>
            <w:r>
              <w:rPr>
                <w:b/>
              </w:rPr>
              <w:t xml:space="preserve">Enlace</w:t>
            </w:r>
          </w:p>
        </w:tc>
        <w:tc>
          <w:tcPr>
            <w:tcW w:w="1205" w:type="dxa"/>
            <w:shd w:val="clear" w:color="auto" w:fill="F2DFCE"/>
          </w:tcPr>
          <w:p>
            <w:pPr>
              <w:pStyle w:val="Celda"/>
            </w:pPr>
            <w:r>
              <w:rPr>
                <w:b/>
              </w:rPr>
              <w:t xml:space="preserve">¿Anterior a la solicitud? (Sí · No)</w:t>
            </w:r>
          </w:p>
        </w:tc>
        <w:tc>
          <w:tcPr>
            <w:tcW w:w="1205" w:type="dxa"/>
            <w:shd w:val="clear" w:color="auto" w:fill="F2DFCE"/>
          </w:tcPr>
          <w:p>
            <w:pPr>
              <w:pStyle w:val="Celda"/>
            </w:pPr>
            <w:r>
              <w:rPr>
                <w:b/>
              </w:rPr>
              <w:t xml:space="preserve">Verificada (Sí · No)</w:t>
            </w:r>
          </w:p>
        </w:tc>
        <w:tc>
          <w:tcPr>
            <w:tcW w:w="1205" w:type="dxa"/>
            <w:shd w:val="clear" w:color="auto" w:fill="F2DFCE"/>
          </w:tcPr>
          <w:p>
            <w:pPr>
              <w:pStyle w:val="Celda"/>
            </w:pPr>
            <w:r>
              <w:rPr>
                <w:b/>
              </w:rPr>
              <w:t xml:space="preserve">Observaciones del verificador</w:t>
            </w:r>
          </w:p>
        </w:tc>
      </w:tr>
      <w:tr>
        <w:tc>
          <w:tcPr>
            <w:tcW w:w="1205" w:type="dxa"/>
          </w:tcPr>
          <w:p>
            <w:pPr>
              <w:pStyle w:val="Celda"/>
            </w:pPr>
            <w:r>
              <w:t xml:space="preserve">Lienzo de hipótesis de valor </w:t>
            </w:r>
            <w:r>
              <w:rPr>
                <w:i/>
              </w:rPr>
              <w:t xml:space="preserve">(ejemplo ilustrativo, G2)</w:t>
            </w:r>
          </w:p>
        </w:tc>
        <w:tc>
          <w:tcPr>
            <w:tcW w:w="1205" w:type="dxa"/>
          </w:tcPr>
          <w:p>
            <w:pPr>
              <w:pStyle w:val="Celda"/>
            </w:pPr>
            <w:r>
              <w:t xml:space="preserve">P08</w:t>
            </w:r>
          </w:p>
        </w:tc>
        <w:tc>
          <w:tcPr>
            <w:tcW w:w="1205" w:type="dxa"/>
          </w:tcPr>
          <w:p>
            <w:pPr>
              <w:pStyle w:val="Celda"/>
            </w:pPr>
            <w:r>
              <w:t xml:space="preserve">1.0</w:t>
            </w:r>
          </w:p>
        </w:tc>
        <w:tc>
          <w:tcPr>
            <w:tcW w:w="1205" w:type="dxa"/>
          </w:tcPr>
          <w:p>
            <w:pPr>
              <w:pStyle w:val="Celda"/>
            </w:pPr>
            <w:r>
              <w:t xml:space="preserve">02-03-2026</w:t>
            </w:r>
          </w:p>
        </w:tc>
        <w:tc>
          <w:tcPr>
            <w:tcW w:w="1205" w:type="dxa"/>
          </w:tcPr>
          <w:p>
            <w:pPr>
              <w:pStyle w:val="Celda"/>
            </w:pPr>
            <w:r>
              <w:t xml:space="preserve">Repositorio documental</w:t>
            </w:r>
          </w:p>
        </w:tc>
        <w:tc>
          <w:tcPr>
            <w:tcW w:w="1205" w:type="dxa"/>
          </w:tcPr>
          <w:p>
            <w:pPr>
              <w:pStyle w:val="Celda"/>
            </w:pPr>
            <w:r>
              <w:t xml:space="preserve">Sí</w:t>
            </w:r>
          </w:p>
        </w:tc>
        <w:tc>
          <w:tcPr>
            <w:tcW w:w="1205" w:type="dxa"/>
          </w:tcPr>
          <w:p>
            <w:pPr>
              <w:pStyle w:val="Celda"/>
            </w:pPr>
            <w:r>
              <w:t xml:space="preserve">Sí</w:t>
            </w:r>
          </w:p>
        </w:tc>
        <w:tc>
          <w:tcPr>
            <w:tcW w:w="1205" w:type="dxa"/>
          </w:tcPr>
          <w:p>
            <w:pPr>
              <w:pStyle w:val="Celda"/>
            </w:pPr>
            <w:r>
              <w:t xml:space="preserve">—</w:t>
            </w:r>
          </w:p>
        </w:tc>
      </w:tr>
      <w:tr>
        <w:tc>
          <w:tcPr>
            <w:tcW w:w="1205" w:type="dxa"/>
          </w:tcPr>
          <w:p>
            <w:pPr>
              <w:pStyle w:val="Celda"/>
            </w:pPr>
            <w:r>
              <w:t xml:space="preserve">Línea base </w:t>
            </w:r>
            <w:r>
              <w:rPr>
                <w:i/>
              </w:rPr>
              <w:t xml:space="preserve">(ejemplo ilustrativo, G2)</w:t>
            </w:r>
          </w:p>
        </w:tc>
        <w:tc>
          <w:tcPr>
            <w:tcW w:w="1205" w:type="dxa"/>
          </w:tcPr>
          <w:p>
            <w:pPr>
              <w:pStyle w:val="Celda"/>
            </w:pPr>
            <w:r>
              <w:t xml:space="preserve">P09</w:t>
            </w:r>
          </w:p>
        </w:tc>
        <w:tc>
          <w:tcPr>
            <w:tcW w:w="1205" w:type="dxa"/>
          </w:tcPr>
          <w:p>
            <w:pPr>
              <w:pStyle w:val="Celda"/>
            </w:pPr>
            <w:r>
              <w:t xml:space="preserve">0.9</w:t>
            </w:r>
          </w:p>
        </w:tc>
        <w:tc>
          <w:tcPr>
            <w:tcW w:w="1205" w:type="dxa"/>
          </w:tcPr>
          <w:p>
            <w:pPr>
              <w:pStyle w:val="Celda"/>
            </w:pPr>
            <w:r>
              <w:t xml:space="preserve">28-02-2026</w:t>
            </w:r>
          </w:p>
        </w:tc>
        <w:tc>
          <w:tcPr>
            <w:tcW w:w="1205" w:type="dxa"/>
          </w:tcPr>
          <w:p>
            <w:pPr>
              <w:pStyle w:val="Celda"/>
            </w:pPr>
            <w:r>
              <w:t xml:space="preserve">Repositorio documental</w:t>
            </w:r>
          </w:p>
        </w:tc>
        <w:tc>
          <w:tcPr>
            <w:tcW w:w="1205" w:type="dxa"/>
          </w:tcPr>
          <w:p>
            <w:pPr>
              <w:pStyle w:val="Celda"/>
            </w:pPr>
            <w:r>
              <w:t xml:space="preserve">Sí</w:t>
            </w:r>
          </w:p>
        </w:tc>
        <w:tc>
          <w:tcPr>
            <w:tcW w:w="1205" w:type="dxa"/>
          </w:tcPr>
          <w:p>
            <w:pPr>
              <w:pStyle w:val="Celda"/>
            </w:pPr>
            <w:r>
              <w:t xml:space="preserve">No</w:t>
            </w:r>
          </w:p>
        </w:tc>
        <w:tc>
          <w:tcPr>
            <w:tcW w:w="1205" w:type="dxa"/>
          </w:tcPr>
          <w:p>
            <w:pPr>
              <w:pStyle w:val="Celda"/>
            </w:pPr>
            <w:r>
              <w:t xml:space="preserve">Línea base estimada sin justificación; se exige medición</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pPr>
        <w:pStyle w:val="Separador"/>
      </w:pPr>
    </w:p>
    <w:p>
      <w:pPr>
        <w:pStyle w:val="Heading1"/>
      </w:pPr>
      <w:r>
        <w:t xml:space="preserve">4. Criterios del </w:t>
      </w:r>
      <w:r>
        <w:rPr>
          <w:i/>
        </w:rPr>
        <w:t xml:space="preserve">gate</w:t>
      </w:r>
    </w:p>
    <w:p>
      <w:r>
        <w:t xml:space="preserve">Se listan los criterios del documento 21 para el </w:t>
      </w:r>
      <w:r>
        <w:rPr>
          <w:i/>
        </w:rPr>
        <w:t xml:space="preserve">gate</w:t>
      </w:r>
      <w:r>
        <w:t xml:space="preserve">, la intensidad y el nivel de ambición. No se inventan códigos: se copian del documento 21. </w:t>
      </w:r>
      <w:r>
        <w:rPr>
          <w:b/>
        </w:rPr>
        <w:t xml:space="preserve">Estado:</w:t>
      </w:r>
      <w:r>
        <w:t xml:space="preserve"> Cumple · No cumple · No aplica · Pendiente (03 §3.4).</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Código (documento 21)</w:t>
            </w:r>
          </w:p>
        </w:tc>
        <w:tc>
          <w:tcPr>
            <w:tcW w:w="1377" w:type="dxa"/>
            <w:shd w:val="clear" w:color="auto" w:fill="F2DFCE"/>
          </w:tcPr>
          <w:p>
            <w:pPr>
              <w:pStyle w:val="Celda"/>
            </w:pPr>
            <w:r>
              <w:rPr>
                <w:b/>
              </w:rPr>
              <w:t xml:space="preserve">Criterio</w:t>
            </w:r>
          </w:p>
        </w:tc>
        <w:tc>
          <w:tcPr>
            <w:tcW w:w="1377" w:type="dxa"/>
            <w:shd w:val="clear" w:color="auto" w:fill="F2DFCE"/>
          </w:tcPr>
          <w:p>
            <w:pPr>
              <w:pStyle w:val="Celda"/>
            </w:pPr>
            <w:r>
              <w:rPr>
                <w:b/>
              </w:rPr>
              <w:t xml:space="preserve">Obligatorio (Sí · No)</w:t>
            </w:r>
          </w:p>
        </w:tc>
        <w:tc>
          <w:tcPr>
            <w:tcW w:w="1377" w:type="dxa"/>
            <w:shd w:val="clear" w:color="auto" w:fill="F2DFCE"/>
          </w:tcPr>
          <w:p>
            <w:pPr>
              <w:pStyle w:val="Celda"/>
            </w:pPr>
            <w:r>
              <w:rPr>
                <w:b/>
              </w:rPr>
              <w:t xml:space="preserve">Estado</w:t>
            </w:r>
          </w:p>
        </w:tc>
        <w:tc>
          <w:tcPr>
            <w:tcW w:w="1377" w:type="dxa"/>
            <w:shd w:val="clear" w:color="auto" w:fill="F2DFCE"/>
          </w:tcPr>
          <w:p>
            <w:pPr>
              <w:pStyle w:val="Celda"/>
            </w:pPr>
            <w:r>
              <w:rPr>
                <w:b/>
              </w:rPr>
              <w:t xml:space="preserve">Evidencia enlazada</w:t>
            </w:r>
          </w:p>
        </w:tc>
        <w:tc>
          <w:tcPr>
            <w:tcW w:w="1377" w:type="dxa"/>
            <w:shd w:val="clear" w:color="auto" w:fill="F2DFCE"/>
          </w:tcPr>
          <w:p>
            <w:pPr>
              <w:pStyle w:val="Celda"/>
            </w:pPr>
            <w:r>
              <w:rPr>
                <w:b/>
              </w:rPr>
              <w:t xml:space="preserve">Justificación (obligatoria en </w:t>
            </w:r>
            <w:r>
              <w:rPr>
                <w:b/>
                <w:i/>
              </w:rPr>
              <w:t xml:space="preserve">No cumple</w:t>
            </w:r>
            <w:r>
              <w:rPr>
                <w:b/>
              </w:rPr>
              <w:t xml:space="preserve"> y </w:t>
            </w:r>
            <w:r>
              <w:rPr>
                <w:b/>
                <w:i/>
              </w:rPr>
              <w:t xml:space="preserve">No aplica</w:t>
            </w:r>
            <w:r>
              <w:rPr>
                <w:b/>
              </w:rPr>
              <w:t xml:space="preserve">)</w:t>
            </w:r>
          </w:p>
        </w:tc>
        <w:tc>
          <w:tcPr>
            <w:tcW w:w="1377" w:type="dxa"/>
            <w:shd w:val="clear" w:color="auto" w:fill="F2DFCE"/>
          </w:tcPr>
          <w:p>
            <w:pPr>
              <w:pStyle w:val="Celda"/>
            </w:pPr>
            <w:r>
              <w:rPr>
                <w:b/>
              </w:rPr>
              <w:t xml:space="preserve">¿Bloquea la decisión? (Sí · No)</w:t>
            </w:r>
          </w:p>
        </w:tc>
      </w:tr>
      <w:tr>
        <w:tc>
          <w:tcPr>
            <w:tcW w:w="1377" w:type="dxa"/>
          </w:tcPr>
          <w:p>
            <w:pPr>
              <w:pStyle w:val="Celda"/>
            </w:pPr>
            <w:r>
              <w:rPr>
                <w:i/>
              </w:rPr>
              <w:t xml:space="preserve">[código del documento 21]</w:t>
            </w:r>
            <w:r>
              <w:t xml:space="preserve"> </w:t>
            </w:r>
            <w:r>
              <w:rPr>
                <w:i/>
              </w:rPr>
              <w:t xml:space="preserve">(ejemplo ilustrativo)</w:t>
            </w:r>
          </w:p>
        </w:tc>
        <w:tc>
          <w:tcPr>
            <w:tcW w:w="1377" w:type="dxa"/>
          </w:tcPr>
          <w:p>
            <w:pPr>
              <w:pStyle w:val="Celda"/>
            </w:pPr>
            <w:r>
              <w:t xml:space="preserve">La línea base está medida, no estimada, salvo justificación</w:t>
            </w:r>
          </w:p>
        </w:tc>
        <w:tc>
          <w:tcPr>
            <w:tcW w:w="1377" w:type="dxa"/>
          </w:tcPr>
          <w:p>
            <w:pPr>
              <w:pStyle w:val="Celda"/>
            </w:pPr>
            <w:r>
              <w:t xml:space="preserve">Sí</w:t>
            </w:r>
          </w:p>
        </w:tc>
        <w:tc>
          <w:tcPr>
            <w:tcW w:w="1377" w:type="dxa"/>
          </w:tcPr>
          <w:p>
            <w:pPr>
              <w:pStyle w:val="Celda"/>
            </w:pPr>
            <w:r>
              <w:t xml:space="preserve">No cumple</w:t>
            </w:r>
          </w:p>
        </w:tc>
        <w:tc>
          <w:tcPr>
            <w:tcW w:w="1377" w:type="dxa"/>
          </w:tcPr>
          <w:p>
            <w:pPr>
              <w:pStyle w:val="Celda"/>
            </w:pPr>
            <w:r>
              <w:t xml:space="preserve">P09 v0.9</w:t>
            </w:r>
          </w:p>
        </w:tc>
        <w:tc>
          <w:tcPr>
            <w:tcW w:w="1377" w:type="dxa"/>
          </w:tcPr>
          <w:p>
            <w:pPr>
              <w:pStyle w:val="Celda"/>
            </w:pPr>
            <w:r>
              <w:t xml:space="preserve">Se aporta una estimación del área sin medición</w:t>
            </w:r>
          </w:p>
        </w:tc>
        <w:tc>
          <w:tcPr>
            <w:tcW w:w="1377" w:type="dxa"/>
          </w:tcPr>
          <w:p>
            <w:pPr>
              <w:pStyle w:val="Celda"/>
            </w:pPr>
            <w:r>
              <w:t xml:space="preserve">Sí</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r>
        <w:t xml:space="preserve">Lista de verificación binaria aplicada: LV-G*n* del documento 22 · versión: ______.</w:t>
      </w:r>
    </w:p>
    <w:p>
      <w:pPr>
        <w:pStyle w:val="Separador"/>
      </w:pPr>
    </w:p>
    <w:p>
      <w:pPr>
        <w:pStyle w:val="Heading1"/>
      </w:pPr>
      <w:r>
        <w:t xml:space="preserve">5. Grado de cumplimiento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Magnitud</w:t>
            </w:r>
          </w:p>
        </w:tc>
        <w:tc>
          <w:tcPr>
            <w:tcW w:w="3213" w:type="dxa"/>
            <w:shd w:val="clear" w:color="auto" w:fill="F2DFCE"/>
          </w:tcPr>
          <w:p>
            <w:pPr>
              <w:pStyle w:val="Celda"/>
            </w:pPr>
            <w:r>
              <w:rPr>
                <w:b/>
              </w:rPr>
              <w:t xml:space="preserve">Valor</w:t>
            </w:r>
          </w:p>
        </w:tc>
        <w:tc>
          <w:tcPr>
            <w:tcW w:w="3213" w:type="dxa"/>
            <w:shd w:val="clear" w:color="auto" w:fill="F2DFCE"/>
          </w:tcPr>
          <w:p>
            <w:pPr>
              <w:pStyle w:val="Celda"/>
            </w:pPr>
            <w:r>
              <w:rPr>
                <w:b/>
              </w:rPr>
              <w:t xml:space="preserve">Cálculo</w:t>
            </w:r>
          </w:p>
        </w:tc>
      </w:tr>
      <w:tr>
        <w:tc>
          <w:tcPr>
            <w:tcW w:w="3213" w:type="dxa"/>
          </w:tcPr>
          <w:p>
            <w:pPr>
              <w:pStyle w:val="Celda"/>
            </w:pPr>
            <w:r>
              <w:t xml:space="preserve">Criterios totales</w:t>
            </w:r>
          </w:p>
        </w:tc>
        <w:tc>
          <w:tcPr>
            <w:tcW w:w="3213" w:type="dxa"/>
          </w:tcPr>
          <w:p>
            <w:pPr>
              <w:pStyle w:val="Celda"/>
            </w:pPr>
          </w:p>
        </w:tc>
        <w:tc>
          <w:tcPr>
            <w:tcW w:w="3213" w:type="dxa"/>
          </w:tcPr>
          <w:p>
            <w:pPr>
              <w:pStyle w:val="Celda"/>
            </w:pPr>
          </w:p>
        </w:tc>
      </w:tr>
      <w:tr>
        <w:tc>
          <w:tcPr>
            <w:tcW w:w="3213" w:type="dxa"/>
          </w:tcPr>
          <w:p>
            <w:pPr>
              <w:pStyle w:val="Celda"/>
            </w:pPr>
            <w:r>
              <w:t xml:space="preserve">Criterios </w:t>
            </w:r>
            <w:r>
              <w:rPr>
                <w:i/>
              </w:rPr>
              <w:t xml:space="preserve">No aplica</w:t>
            </w:r>
          </w:p>
        </w:tc>
        <w:tc>
          <w:tcPr>
            <w:tcW w:w="3213" w:type="dxa"/>
          </w:tcPr>
          <w:p>
            <w:pPr>
              <w:pStyle w:val="Celda"/>
            </w:pPr>
          </w:p>
        </w:tc>
        <w:tc>
          <w:tcPr>
            <w:tcW w:w="3213" w:type="dxa"/>
          </w:tcPr>
          <w:p>
            <w:pPr>
              <w:pStyle w:val="Celda"/>
            </w:pPr>
          </w:p>
        </w:tc>
      </w:tr>
      <w:tr>
        <w:tc>
          <w:tcPr>
            <w:tcW w:w="3213" w:type="dxa"/>
          </w:tcPr>
          <w:p>
            <w:pPr>
              <w:pStyle w:val="Celda"/>
            </w:pPr>
            <w:r>
              <w:t xml:space="preserve">Criterios aplicables</w:t>
            </w:r>
          </w:p>
        </w:tc>
        <w:tc>
          <w:tcPr>
            <w:tcW w:w="3213" w:type="dxa"/>
          </w:tcPr>
          <w:p>
            <w:pPr>
              <w:pStyle w:val="Celda"/>
            </w:pPr>
          </w:p>
        </w:tc>
        <w:tc>
          <w:tcPr>
            <w:tcW w:w="3213" w:type="dxa"/>
          </w:tcPr>
          <w:p>
            <w:pPr>
              <w:pStyle w:val="Celda"/>
            </w:pPr>
            <w:r>
              <w:t xml:space="preserve">Totales − No aplica.</w:t>
            </w:r>
          </w:p>
        </w:tc>
      </w:tr>
      <w:tr>
        <w:tc>
          <w:tcPr>
            <w:tcW w:w="3213" w:type="dxa"/>
          </w:tcPr>
          <w:p>
            <w:pPr>
              <w:pStyle w:val="Celda"/>
            </w:pPr>
            <w:r>
              <w:t xml:space="preserve">Criterios </w:t>
            </w:r>
            <w:r>
              <w:rPr>
                <w:i/>
              </w:rPr>
              <w:t xml:space="preserve">Cumple</w:t>
            </w:r>
          </w:p>
        </w:tc>
        <w:tc>
          <w:tcPr>
            <w:tcW w:w="3213" w:type="dxa"/>
          </w:tcPr>
          <w:p>
            <w:pPr>
              <w:pStyle w:val="Celda"/>
            </w:pPr>
          </w:p>
        </w:tc>
        <w:tc>
          <w:tcPr>
            <w:tcW w:w="3213" w:type="dxa"/>
          </w:tcPr>
          <w:p>
            <w:pPr>
              <w:pStyle w:val="Celda"/>
            </w:pPr>
          </w:p>
        </w:tc>
      </w:tr>
      <w:tr>
        <w:tc>
          <w:tcPr>
            <w:tcW w:w="3213" w:type="dxa"/>
          </w:tcPr>
          <w:p>
            <w:pPr>
              <w:pStyle w:val="Celda"/>
            </w:pPr>
            <w:r>
              <w:rPr>
                <w:b/>
              </w:rPr>
              <w:t xml:space="preserve">Grado de cumplimiento</w:t>
            </w:r>
          </w:p>
        </w:tc>
        <w:tc>
          <w:tcPr>
            <w:tcW w:w="3213" w:type="dxa"/>
          </w:tcPr>
          <w:p>
            <w:pPr>
              <w:pStyle w:val="Celda"/>
            </w:pPr>
            <w:r>
              <w:t xml:space="preserve">%</w:t>
            </w:r>
          </w:p>
        </w:tc>
        <w:tc>
          <w:tcPr>
            <w:tcW w:w="3213" w:type="dxa"/>
          </w:tcPr>
          <w:p>
            <w:pPr>
              <w:pStyle w:val="Celda"/>
            </w:pPr>
            <w:r>
              <w:t xml:space="preserve">Cumple ÷ aplicables × 100.</w:t>
            </w:r>
          </w:p>
        </w:tc>
      </w:tr>
      <w:tr>
        <w:tc>
          <w:tcPr>
            <w:tcW w:w="3213" w:type="dxa"/>
          </w:tcPr>
          <w:p>
            <w:pPr>
              <w:pStyle w:val="Celda"/>
            </w:pPr>
            <w:r>
              <w:t xml:space="preserve">Obligatorios en </w:t>
            </w:r>
            <w:r>
              <w:rPr>
                <w:i/>
              </w:rPr>
              <w:t xml:space="preserve">No cumple</w:t>
            </w:r>
          </w:p>
        </w:tc>
        <w:tc>
          <w:tcPr>
            <w:tcW w:w="3213" w:type="dxa"/>
          </w:tcPr>
          <w:p>
            <w:pPr>
              <w:pStyle w:val="Celda"/>
            </w:pPr>
          </w:p>
        </w:tc>
        <w:tc>
          <w:tcPr>
            <w:tcW w:w="3213" w:type="dxa"/>
          </w:tcPr>
          <w:p>
            <w:pPr>
              <w:pStyle w:val="Celda"/>
            </w:pPr>
            <w:r>
              <w:t xml:space="preserve">Si es mayor que cero, no puede registrarse Continuar.</w:t>
            </w:r>
          </w:p>
        </w:tc>
      </w:tr>
      <w:tr>
        <w:tc>
          <w:tcPr>
            <w:tcW w:w="3213" w:type="dxa"/>
          </w:tcPr>
          <w:p>
            <w:pPr>
              <w:pStyle w:val="Celda"/>
            </w:pPr>
            <w:r>
              <w:t xml:space="preserve">Obligatorios en </w:t>
            </w:r>
            <w:r>
              <w:rPr>
                <w:i/>
              </w:rPr>
              <w:t xml:space="preserve">Pendiente</w:t>
            </w:r>
          </w:p>
        </w:tc>
        <w:tc>
          <w:tcPr>
            <w:tcW w:w="3213" w:type="dxa"/>
          </w:tcPr>
          <w:p>
            <w:pPr>
              <w:pStyle w:val="Celda"/>
            </w:pPr>
          </w:p>
        </w:tc>
        <w:tc>
          <w:tcPr>
            <w:tcW w:w="3213" w:type="dxa"/>
          </w:tcPr>
          <w:p>
            <w:pPr>
              <w:pStyle w:val="Celda"/>
            </w:pPr>
            <w:r>
              <w:t xml:space="preserve">Si es mayor que cero, no puede registrarse Continuar.</w:t>
            </w:r>
          </w:p>
        </w:tc>
      </w:tr>
      <w:tr>
        <w:tc>
          <w:tcPr>
            <w:tcW w:w="3213" w:type="dxa"/>
          </w:tcPr>
          <w:p>
            <w:pPr>
              <w:pStyle w:val="Celda"/>
            </w:pPr>
            <w:r>
              <w:t xml:space="preserve">¿Algún criterio no cumplido afecta a controles críticos de seguridad, cumplimiento legal o supervisión humana?</w:t>
            </w:r>
          </w:p>
        </w:tc>
        <w:tc>
          <w:tcPr>
            <w:tcW w:w="3213" w:type="dxa"/>
          </w:tcPr>
          <w:p>
            <w:pPr>
              <w:pStyle w:val="Celda"/>
            </w:pPr>
            <w:r>
              <w:t xml:space="preserve">Sí · No</w:t>
            </w:r>
          </w:p>
        </w:tc>
        <w:tc>
          <w:tcPr>
            <w:tcW w:w="3213" w:type="dxa"/>
          </w:tcPr>
          <w:p>
            <w:pPr>
              <w:pStyle w:val="Celda"/>
            </w:pPr>
            <w:r>
              <w:t xml:space="preserve">Si es Sí, no cabe Continuar con condiciones (01 §7.3).</w:t>
            </w:r>
          </w:p>
        </w:tc>
      </w:tr>
    </w:tbl>
    <w:p>
      <w:pPr>
        <w:pStyle w:val="Espacio"/>
      </w:pPr>
    </w:p>
    <w:p>
      <w:pPr>
        <w:pStyle w:val="Separador"/>
      </w:pPr>
    </w:p>
    <w:p>
      <w:pPr>
        <w:pStyle w:val="Heading1"/>
      </w:pPr>
      <w:r>
        <w:t xml:space="preserve">6. Criterios diferenciados por nivel de ambición</w:t>
      </w:r>
    </w:p>
    <w:p>
      <w:r>
        <w:t xml:space="preserve">Solo en G2, G3, G5 y G7 (01 §7.6). Se evalúa la columna del nivel de la iniciativa.</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i/>
              </w:rPr>
              <w:t xml:space="preserve">Gate</w:t>
            </w:r>
          </w:p>
        </w:tc>
        <w:tc>
          <w:tcPr>
            <w:tcW w:w="1928" w:type="dxa"/>
            <w:shd w:val="clear" w:color="auto" w:fill="F2DFCE"/>
          </w:tcPr>
          <w:p>
            <w:pPr>
              <w:pStyle w:val="Celda"/>
            </w:pPr>
            <w:r>
              <w:rPr>
                <w:b/>
              </w:rPr>
              <w:t xml:space="preserve">Optimizar</w:t>
            </w:r>
          </w:p>
        </w:tc>
        <w:tc>
          <w:tcPr>
            <w:tcW w:w="1928" w:type="dxa"/>
            <w:shd w:val="clear" w:color="auto" w:fill="F2DFCE"/>
          </w:tcPr>
          <w:p>
            <w:pPr>
              <w:pStyle w:val="Celda"/>
            </w:pPr>
            <w:r>
              <w:rPr>
                <w:b/>
              </w:rPr>
              <w:t xml:space="preserve">Aumentar</w:t>
            </w:r>
          </w:p>
        </w:tc>
        <w:tc>
          <w:tcPr>
            <w:tcW w:w="1928" w:type="dxa"/>
            <w:shd w:val="clear" w:color="auto" w:fill="F2DFCE"/>
          </w:tcPr>
          <w:p>
            <w:pPr>
              <w:pStyle w:val="Celda"/>
            </w:pPr>
            <w:r>
              <w:rPr>
                <w:b/>
              </w:rPr>
              <w:t xml:space="preserve">Transformar</w:t>
            </w:r>
          </w:p>
        </w:tc>
        <w:tc>
          <w:tcPr>
            <w:tcW w:w="1928" w:type="dxa"/>
            <w:shd w:val="clear" w:color="auto" w:fill="F2DFCE"/>
          </w:tcPr>
          <w:p>
            <w:pPr>
              <w:pStyle w:val="Celda"/>
            </w:pPr>
            <w:r>
              <w:rPr>
                <w:b/>
              </w:rPr>
              <w:t xml:space="preserve">Estado</w:t>
            </w:r>
          </w:p>
        </w:tc>
      </w:tr>
      <w:tr>
        <w:tc>
          <w:tcPr>
            <w:tcW w:w="1928" w:type="dxa"/>
          </w:tcPr>
          <w:p>
            <w:pPr>
              <w:pStyle w:val="Celda"/>
            </w:pPr>
            <w:r>
              <w:t xml:space="preserve">G2</w:t>
            </w:r>
          </w:p>
        </w:tc>
        <w:tc>
          <w:tcPr>
            <w:tcW w:w="1928" w:type="dxa"/>
          </w:tcPr>
          <w:p>
            <w:pPr>
              <w:pStyle w:val="Celda"/>
            </w:pPr>
            <w:r>
              <w:t xml:space="preserve">Línea base de coste, tiempo o errores; ahorro esperado con fórmula.</w:t>
            </w:r>
          </w:p>
        </w:tc>
        <w:tc>
          <w:tcPr>
            <w:tcW w:w="1928" w:type="dxa"/>
          </w:tcPr>
          <w:p>
            <w:pPr>
              <w:pStyle w:val="Celda"/>
            </w:pPr>
            <w:r>
              <w:t xml:space="preserve">Métricas de rendimiento y de coste; objetivo de adopción.</w:t>
            </w:r>
          </w:p>
        </w:tc>
        <w:tc>
          <w:tcPr>
            <w:tcW w:w="1928" w:type="dxa"/>
          </w:tcPr>
          <w:p>
            <w:pPr>
              <w:pStyle w:val="Celda"/>
            </w:pPr>
            <w:r>
              <w:t xml:space="preserve">Hipótesis de retorno con hitos de aprendizaje; límite de inversión por etapa; aprobación del consejo.</w:t>
            </w:r>
          </w:p>
        </w:tc>
        <w:tc>
          <w:tcPr>
            <w:tcW w:w="1928" w:type="dxa"/>
          </w:tcPr>
          <w:p>
            <w:pPr>
              <w:pStyle w:val="Celda"/>
            </w:pPr>
          </w:p>
        </w:tc>
      </w:tr>
      <w:tr>
        <w:tc>
          <w:tcPr>
            <w:tcW w:w="1928" w:type="dxa"/>
          </w:tcPr>
          <w:p>
            <w:pPr>
              <w:pStyle w:val="Celda"/>
            </w:pPr>
            <w:r>
              <w:t xml:space="preserve">G3</w:t>
            </w:r>
          </w:p>
        </w:tc>
        <w:tc>
          <w:tcPr>
            <w:tcW w:w="1928" w:type="dxa"/>
          </w:tcPr>
          <w:p>
            <w:pPr>
              <w:pStyle w:val="Celda"/>
            </w:pPr>
            <w:r>
              <w:t xml:space="preserve">Neto anual esperado positivo dentro del horizonte fijado en C2.</w:t>
            </w:r>
          </w:p>
        </w:tc>
        <w:tc>
          <w:tcPr>
            <w:tcW w:w="1928" w:type="dxa"/>
          </w:tcPr>
          <w:p>
            <w:pPr>
              <w:pStyle w:val="Celda"/>
            </w:pPr>
            <w:r>
              <w:t xml:space="preserve">Viabilidad de la adopción y del cambio de rol, además del neto esperado.</w:t>
            </w:r>
          </w:p>
        </w:tc>
        <w:tc>
          <w:tcPr>
            <w:tcW w:w="1928" w:type="dxa"/>
          </w:tcPr>
          <w:p>
            <w:pPr>
              <w:pStyle w:val="Celda"/>
            </w:pPr>
            <w:r>
              <w:t xml:space="preserve">Viabilidad de la primera etapa; criterios de parada por etapa; valor de opción documentado.</w:t>
            </w:r>
          </w:p>
        </w:tc>
        <w:tc>
          <w:tcPr>
            <w:tcW w:w="1928" w:type="dxa"/>
          </w:tcPr>
          <w:p>
            <w:pPr>
              <w:pStyle w:val="Celda"/>
            </w:pPr>
          </w:p>
        </w:tc>
      </w:tr>
      <w:tr>
        <w:tc>
          <w:tcPr>
            <w:tcW w:w="1928" w:type="dxa"/>
          </w:tcPr>
          <w:p>
            <w:pPr>
              <w:pStyle w:val="Celda"/>
            </w:pPr>
            <w:r>
              <w:t xml:space="preserve">G5</w:t>
            </w:r>
          </w:p>
        </w:tc>
        <w:tc>
          <w:tcPr>
            <w:tcW w:w="1928" w:type="dxa"/>
          </w:tcPr>
          <w:p>
            <w:pPr>
              <w:pStyle w:val="Celda"/>
            </w:pPr>
            <w:r>
              <w:t xml:space="preserve">Eficiencia validada frente a la línea base; plan para materializar la capacidad liberada.</w:t>
            </w:r>
          </w:p>
        </w:tc>
        <w:tc>
          <w:tcPr>
            <w:tcW w:w="1928" w:type="dxa"/>
          </w:tcPr>
          <w:p>
            <w:pPr>
              <w:pStyle w:val="Celda"/>
            </w:pPr>
            <w:r>
              <w:t xml:space="preserve">Adopción real y mejora de rendimiento medidas.</w:t>
            </w:r>
          </w:p>
        </w:tc>
        <w:tc>
          <w:tcPr>
            <w:tcW w:w="1928" w:type="dxa"/>
          </w:tcPr>
          <w:p>
            <w:pPr>
              <w:pStyle w:val="Celda"/>
            </w:pPr>
            <w:r>
              <w:t xml:space="preserve">Evidencia de mercado o de cliente verificada.</w:t>
            </w:r>
          </w:p>
        </w:tc>
        <w:tc>
          <w:tcPr>
            <w:tcW w:w="1928" w:type="dxa"/>
          </w:tcPr>
          <w:p>
            <w:pPr>
              <w:pStyle w:val="Celda"/>
            </w:pPr>
          </w:p>
        </w:tc>
      </w:tr>
      <w:tr>
        <w:tc>
          <w:tcPr>
            <w:tcW w:w="1928" w:type="dxa"/>
          </w:tcPr>
          <w:p>
            <w:pPr>
              <w:pStyle w:val="Celda"/>
            </w:pPr>
            <w:r>
              <w:t xml:space="preserve">G7</w:t>
            </w:r>
          </w:p>
        </w:tc>
        <w:tc>
          <w:tcPr>
            <w:tcW w:w="1928" w:type="dxa"/>
          </w:tcPr>
          <w:p>
            <w:pPr>
              <w:pStyle w:val="Celda"/>
            </w:pPr>
            <w:r>
              <w:t xml:space="preserve">Ahorro materializado, no solo capacidad liberada.</w:t>
            </w:r>
          </w:p>
        </w:tc>
        <w:tc>
          <w:tcPr>
            <w:tcW w:w="1928" w:type="dxa"/>
          </w:tcPr>
          <w:p>
            <w:pPr>
              <w:pStyle w:val="Celda"/>
            </w:pPr>
            <w:r>
              <w:t xml:space="preserve">Rendimiento sostenido y capacidad reasignada.</w:t>
            </w:r>
          </w:p>
        </w:tc>
        <w:tc>
          <w:tcPr>
            <w:tcW w:w="1928" w:type="dxa"/>
          </w:tcPr>
          <w:p>
            <w:pPr>
              <w:pStyle w:val="Celda"/>
            </w:pPr>
            <w:r>
              <w:t xml:space="preserve">Retorno medido y cambio del modelo operativo o de la oferta verificado.</w:t>
            </w:r>
          </w:p>
        </w:tc>
        <w:tc>
          <w:tcPr>
            <w:tcW w:w="1928" w:type="dxa"/>
          </w:tcPr>
          <w:p>
            <w:pPr>
              <w:pStyle w:val="Celda"/>
            </w:pPr>
          </w:p>
        </w:tc>
      </w:tr>
    </w:tbl>
    <w:p>
      <w:pPr>
        <w:pStyle w:val="Espacio"/>
      </w:pPr>
    </w:p>
    <w:p>
      <w:pPr>
        <w:pStyle w:val="Separador"/>
      </w:pPr>
    </w:p>
    <w:p>
      <w:pPr>
        <w:pStyle w:val="Heading1"/>
      </w:pPr>
      <w:r>
        <w:t xml:space="preserve">7. Validación dual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Condición (01 §7.2)</w:t>
            </w:r>
          </w:p>
        </w:tc>
        <w:tc>
          <w:tcPr>
            <w:tcW w:w="3213" w:type="dxa"/>
            <w:shd w:val="clear" w:color="auto" w:fill="F2DFCE"/>
          </w:tcPr>
          <w:p>
            <w:pPr>
              <w:pStyle w:val="Celda"/>
            </w:pPr>
            <w:r>
              <w:rPr>
                <w:b/>
              </w:rPr>
              <w:t xml:space="preserve">¿Se cumple? (Sí · No)</w:t>
            </w:r>
          </w:p>
        </w:tc>
        <w:tc>
          <w:tcPr>
            <w:tcW w:w="3213" w:type="dxa"/>
            <w:shd w:val="clear" w:color="auto" w:fill="F2DFCE"/>
          </w:tcPr>
          <w:p>
            <w:pPr>
              <w:pStyle w:val="Celda"/>
            </w:pPr>
            <w:r>
              <w:rPr>
                <w:b/>
              </w:rPr>
              <w:t xml:space="preserve">Comentario del verificador</w:t>
            </w:r>
          </w:p>
        </w:tc>
      </w:tr>
      <w:tr>
        <w:tc>
          <w:tcPr>
            <w:tcW w:w="3213" w:type="dxa"/>
          </w:tcPr>
          <w:p>
            <w:pPr>
              <w:pStyle w:val="Celda"/>
            </w:pPr>
            <w:r>
              <w:t xml:space="preserve">Resultados tangibles: los criterios se cumplen con datos, pruebas o resultados reales.</w:t>
            </w:r>
          </w:p>
        </w:tc>
        <w:tc>
          <w:tcPr>
            <w:tcW w:w="3213" w:type="dxa"/>
          </w:tcPr>
          <w:p>
            <w:pPr>
              <w:pStyle w:val="Celda"/>
            </w:pPr>
          </w:p>
        </w:tc>
        <w:tc>
          <w:tcPr>
            <w:tcW w:w="3213" w:type="dxa"/>
          </w:tcPr>
          <w:p>
            <w:pPr>
              <w:pStyle w:val="Celda"/>
            </w:pPr>
          </w:p>
        </w:tc>
      </w:tr>
      <w:tr>
        <w:tc>
          <w:tcPr>
            <w:tcW w:w="3213" w:type="dxa"/>
          </w:tcPr>
          <w:p>
            <w:pPr>
              <w:pStyle w:val="Celda"/>
            </w:pPr>
            <w:r>
              <w:t xml:space="preserve">Documentación verificada: las evidencias obligatorias existen, son trazables y están verificadas.</w:t>
            </w:r>
          </w:p>
        </w:tc>
        <w:tc>
          <w:tcPr>
            <w:tcW w:w="3213" w:type="dxa"/>
          </w:tcPr>
          <w:p>
            <w:pPr>
              <w:pStyle w:val="Celda"/>
            </w:pPr>
          </w:p>
        </w:tc>
        <w:tc>
          <w:tcPr>
            <w:tcW w:w="3213" w:type="dxa"/>
          </w:tcPr>
          <w:p>
            <w:pPr>
              <w:pStyle w:val="Celda"/>
            </w:pPr>
          </w:p>
        </w:tc>
      </w:tr>
    </w:tbl>
    <w:p>
      <w:pPr>
        <w:pStyle w:val="Espacio"/>
      </w:pPr>
    </w:p>
    <w:p>
      <w:r>
        <w:t xml:space="preserve">Si alguna es </w:t>
      </w:r>
      <w:r>
        <w:rPr>
          <w:i/>
        </w:rPr>
        <w:t xml:space="preserve">No</w:t>
      </w:r>
      <w:r>
        <w:t xml:space="preserve">, el </w:t>
      </w:r>
      <w:r>
        <w:rPr>
          <w:i/>
        </w:rPr>
        <w:t xml:space="preserve">gate</w:t>
      </w:r>
      <w:r>
        <w:t xml:space="preserve"> no puede superarse.</w:t>
      </w:r>
    </w:p>
    <w:p>
      <w:pPr>
        <w:pStyle w:val="Separador"/>
      </w:pPr>
    </w:p>
    <w:p>
      <w:pPr>
        <w:pStyle w:val="Heading1"/>
      </w:pPr>
      <w:r>
        <w:t xml:space="preserve">8. Resultado</w:t>
      </w:r>
    </w:p>
    <w:p>
      <w:r>
        <w:t xml:space="preserve">Marque un único resultado permitido para el </w:t>
      </w:r>
      <w:r>
        <w:rPr>
          <w:i/>
        </w:rPr>
        <w:t xml:space="preserve">gate</w:t>
      </w:r>
      <w:r>
        <w:t xml:space="preserv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i/>
              </w:rPr>
              <w:t xml:space="preserve">Gate</w:t>
            </w:r>
          </w:p>
        </w:tc>
        <w:tc>
          <w:tcPr>
            <w:tcW w:w="4819" w:type="dxa"/>
            <w:shd w:val="clear" w:color="auto" w:fill="F2DFCE"/>
          </w:tcPr>
          <w:p>
            <w:pPr>
              <w:pStyle w:val="Celda"/>
            </w:pPr>
            <w:r>
              <w:rPr>
                <w:b/>
              </w:rPr>
              <w:t xml:space="preserve">Resultados permitidos</w:t>
            </w:r>
          </w:p>
        </w:tc>
      </w:tr>
      <w:tr>
        <w:tc>
          <w:tcPr>
            <w:tcW w:w="4819" w:type="dxa"/>
          </w:tcPr>
          <w:p>
            <w:pPr>
              <w:pStyle w:val="Celda"/>
            </w:pPr>
            <w:r>
              <w:t xml:space="preserve">G0</w:t>
            </w:r>
          </w:p>
        </w:tc>
        <w:tc>
          <w:tcPr>
            <w:tcW w:w="4819" w:type="dxa"/>
          </w:tcPr>
          <w:p>
            <w:pPr>
              <w:pStyle w:val="Celda"/>
            </w:pPr>
            <w:r>
              <w:t xml:space="preserve">Continuar · Continuar con condiciones · Iterar · Parar</w:t>
            </w:r>
          </w:p>
        </w:tc>
      </w:tr>
      <w:tr>
        <w:tc>
          <w:tcPr>
            <w:tcW w:w="4819" w:type="dxa"/>
          </w:tcPr>
          <w:p>
            <w:pPr>
              <w:pStyle w:val="Celda"/>
            </w:pPr>
            <w:r>
              <w:t xml:space="preserve">G1, G2, G3</w:t>
            </w:r>
          </w:p>
        </w:tc>
        <w:tc>
          <w:tcPr>
            <w:tcW w:w="4819" w:type="dxa"/>
          </w:tcPr>
          <w:p>
            <w:pPr>
              <w:pStyle w:val="Celda"/>
            </w:pPr>
            <w:r>
              <w:t xml:space="preserve">Continuar · Continuar con condiciones · Iterar · Pivotar · Parar</w:t>
            </w:r>
          </w:p>
        </w:tc>
      </w:tr>
      <w:tr>
        <w:tc>
          <w:tcPr>
            <w:tcW w:w="4819" w:type="dxa"/>
          </w:tcPr>
          <w:p>
            <w:pPr>
              <w:pStyle w:val="Celda"/>
            </w:pPr>
            <w:r>
              <w:t xml:space="preserve">G4, G5</w:t>
            </w:r>
          </w:p>
        </w:tc>
        <w:tc>
          <w:tcPr>
            <w:tcW w:w="4819" w:type="dxa"/>
          </w:tcPr>
          <w:p>
            <w:pPr>
              <w:pStyle w:val="Celda"/>
            </w:pPr>
            <w:r>
              <w:t xml:space="preserve">Continuar · Continuar con condiciones · Iterar · Parar</w:t>
            </w:r>
          </w:p>
        </w:tc>
      </w:tr>
      <w:tr>
        <w:tc>
          <w:tcPr>
            <w:tcW w:w="4819" w:type="dxa"/>
          </w:tcPr>
          <w:p>
            <w:pPr>
              <w:pStyle w:val="Celda"/>
            </w:pPr>
            <w:r>
              <w:t xml:space="preserve">R6</w:t>
            </w:r>
          </w:p>
        </w:tc>
        <w:tc>
          <w:tcPr>
            <w:tcW w:w="4819" w:type="dxa"/>
          </w:tcPr>
          <w:p>
            <w:pPr>
              <w:pStyle w:val="Celda"/>
            </w:pPr>
            <w:r>
              <w:t xml:space="preserve">Continuar la operación · Continuar con condiciones · Adelantar G7 (01 §7.3)</w:t>
            </w:r>
          </w:p>
        </w:tc>
      </w:tr>
      <w:tr>
        <w:tc>
          <w:tcPr>
            <w:tcW w:w="4819" w:type="dxa"/>
          </w:tcPr>
          <w:p>
            <w:pPr>
              <w:pStyle w:val="Celda"/>
            </w:pPr>
            <w:r>
              <w:t xml:space="preserve">G7</w:t>
            </w:r>
          </w:p>
        </w:tc>
        <w:tc>
          <w:tcPr>
            <w:tcW w:w="4819" w:type="dxa"/>
          </w:tcPr>
          <w:p>
            <w:pPr>
              <w:pStyle w:val="Celda"/>
            </w:pPr>
            <w:r>
              <w:t xml:space="preserve">Escalar · Iterar · Retirar. Mantener el sistema sin cambios se registra como Iterar con vuelta a la fase 6.</w:t>
            </w: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Resultado</w:t>
            </w:r>
          </w:p>
        </w:tc>
        <w:tc>
          <w:tcPr>
            <w:tcW w:w="4819" w:type="dxa"/>
            <w:shd w:val="clear" w:color="auto" w:fill="F2DFCE"/>
          </w:tcPr>
          <w:p>
            <w:pPr>
              <w:pStyle w:val="Celda"/>
            </w:pPr>
            <w:r>
              <w:rPr>
                <w:b/>
              </w:rPr>
              <w:t xml:space="preserve">Marcar</w:t>
            </w:r>
          </w:p>
        </w:tc>
      </w:tr>
      <w:tr>
        <w:tc>
          <w:tcPr>
            <w:tcW w:w="4819" w:type="dxa"/>
          </w:tcPr>
          <w:p>
            <w:pPr>
              <w:pStyle w:val="Celda"/>
            </w:pPr>
            <w:r>
              <w:t xml:space="preserve">Continuar</w:t>
            </w:r>
          </w:p>
        </w:tc>
        <w:tc>
          <w:tcPr>
            <w:tcW w:w="4819" w:type="dxa"/>
          </w:tcPr>
          <w:p>
            <w:pPr>
              <w:pStyle w:val="Celda"/>
            </w:pPr>
            <w:r>
              <w:t xml:space="preserve">☐</w:t>
            </w:r>
          </w:p>
        </w:tc>
      </w:tr>
      <w:tr>
        <w:tc>
          <w:tcPr>
            <w:tcW w:w="4819" w:type="dxa"/>
          </w:tcPr>
          <w:p>
            <w:pPr>
              <w:pStyle w:val="Celda"/>
            </w:pPr>
            <w:r>
              <w:t xml:space="preserve">Continuar la operación (solo R6)</w:t>
            </w:r>
          </w:p>
        </w:tc>
        <w:tc>
          <w:tcPr>
            <w:tcW w:w="4819" w:type="dxa"/>
          </w:tcPr>
          <w:p>
            <w:pPr>
              <w:pStyle w:val="Celda"/>
            </w:pPr>
            <w:r>
              <w:t xml:space="preserve">☐</w:t>
            </w:r>
          </w:p>
        </w:tc>
      </w:tr>
      <w:tr>
        <w:tc>
          <w:tcPr>
            <w:tcW w:w="4819" w:type="dxa"/>
          </w:tcPr>
          <w:p>
            <w:pPr>
              <w:pStyle w:val="Celda"/>
            </w:pPr>
            <w:r>
              <w:t xml:space="preserve">Continuar con condiciones</w:t>
            </w:r>
          </w:p>
        </w:tc>
        <w:tc>
          <w:tcPr>
            <w:tcW w:w="4819" w:type="dxa"/>
          </w:tcPr>
          <w:p>
            <w:pPr>
              <w:pStyle w:val="Celda"/>
            </w:pPr>
            <w:r>
              <w:t xml:space="preserve">☐</w:t>
            </w:r>
          </w:p>
        </w:tc>
      </w:tr>
      <w:tr>
        <w:tc>
          <w:tcPr>
            <w:tcW w:w="4819" w:type="dxa"/>
          </w:tcPr>
          <w:p>
            <w:pPr>
              <w:pStyle w:val="Celda"/>
            </w:pPr>
            <w:r>
              <w:t xml:space="preserve">Iterar</w:t>
            </w:r>
          </w:p>
        </w:tc>
        <w:tc>
          <w:tcPr>
            <w:tcW w:w="4819" w:type="dxa"/>
          </w:tcPr>
          <w:p>
            <w:pPr>
              <w:pStyle w:val="Celda"/>
            </w:pPr>
            <w:r>
              <w:t xml:space="preserve">☐</w:t>
            </w:r>
          </w:p>
        </w:tc>
      </w:tr>
      <w:tr>
        <w:tc>
          <w:tcPr>
            <w:tcW w:w="4819" w:type="dxa"/>
          </w:tcPr>
          <w:p>
            <w:pPr>
              <w:pStyle w:val="Celda"/>
            </w:pPr>
            <w:r>
              <w:t xml:space="preserve">Pivotar</w:t>
            </w:r>
          </w:p>
        </w:tc>
        <w:tc>
          <w:tcPr>
            <w:tcW w:w="4819" w:type="dxa"/>
          </w:tcPr>
          <w:p>
            <w:pPr>
              <w:pStyle w:val="Celda"/>
            </w:pPr>
            <w:r>
              <w:t xml:space="preserve">☐</w:t>
            </w:r>
          </w:p>
        </w:tc>
      </w:tr>
      <w:tr>
        <w:tc>
          <w:tcPr>
            <w:tcW w:w="4819" w:type="dxa"/>
          </w:tcPr>
          <w:p>
            <w:pPr>
              <w:pStyle w:val="Celda"/>
            </w:pPr>
            <w:r>
              <w:t xml:space="preserve">Parar</w:t>
            </w:r>
          </w:p>
        </w:tc>
        <w:tc>
          <w:tcPr>
            <w:tcW w:w="4819" w:type="dxa"/>
          </w:tcPr>
          <w:p>
            <w:pPr>
              <w:pStyle w:val="Celda"/>
            </w:pPr>
            <w:r>
              <w:t xml:space="preserve">☐</w:t>
            </w:r>
          </w:p>
        </w:tc>
      </w:tr>
      <w:tr>
        <w:tc>
          <w:tcPr>
            <w:tcW w:w="4819" w:type="dxa"/>
          </w:tcPr>
          <w:p>
            <w:pPr>
              <w:pStyle w:val="Celda"/>
            </w:pPr>
            <w:r>
              <w:t xml:space="preserve">Escalar (solo G7)</w:t>
            </w:r>
          </w:p>
        </w:tc>
        <w:tc>
          <w:tcPr>
            <w:tcW w:w="4819" w:type="dxa"/>
          </w:tcPr>
          <w:p>
            <w:pPr>
              <w:pStyle w:val="Celda"/>
            </w:pPr>
            <w:r>
              <w:t xml:space="preserve">☐</w:t>
            </w:r>
          </w:p>
        </w:tc>
      </w:tr>
      <w:tr>
        <w:tc>
          <w:tcPr>
            <w:tcW w:w="4819" w:type="dxa"/>
          </w:tcPr>
          <w:p>
            <w:pPr>
              <w:pStyle w:val="Celda"/>
            </w:pPr>
            <w:r>
              <w:t xml:space="preserve">Retirar (solo G7)</w:t>
            </w:r>
          </w:p>
        </w:tc>
        <w:tc>
          <w:tcPr>
            <w:tcW w:w="4819" w:type="dxa"/>
          </w:tcPr>
          <w:p>
            <w:pPr>
              <w:pStyle w:val="Celda"/>
            </w:pPr>
            <w:r>
              <w:t xml:space="preserve">☐</w:t>
            </w:r>
          </w:p>
        </w:tc>
      </w:tr>
      <w:tr>
        <w:tc>
          <w:tcPr>
            <w:tcW w:w="4819" w:type="dxa"/>
          </w:tcPr>
          <w:p>
            <w:pPr>
              <w:pStyle w:val="Celda"/>
            </w:pPr>
            <w:r>
              <w:t xml:space="preserve">Adelantar G7 (solo R6)</w:t>
            </w:r>
          </w:p>
        </w:tc>
        <w:tc>
          <w:tcPr>
            <w:tcW w:w="4819" w:type="dxa"/>
          </w:tcPr>
          <w:p>
            <w:pPr>
              <w:pStyle w:val="Celda"/>
            </w:pPr>
            <w:r>
              <w:t xml:space="preserve">☐</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Motivo de la decisión</w:t>
            </w:r>
          </w:p>
        </w:tc>
        <w:tc>
          <w:tcPr>
            <w:tcW w:w="3213" w:type="dxa"/>
          </w:tcPr>
          <w:p>
            <w:pPr>
              <w:pStyle w:val="Celda"/>
            </w:pPr>
          </w:p>
        </w:tc>
        <w:tc>
          <w:tcPr>
            <w:tcW w:w="3213" w:type="dxa"/>
          </w:tcPr>
          <w:p>
            <w:pPr>
              <w:pStyle w:val="Celda"/>
            </w:pPr>
            <w:r>
              <w:t xml:space="preserve">Argumentación breve basada en los bloques 4 a 7. Obligatorio en todos los resultados.</w:t>
            </w:r>
          </w:p>
        </w:tc>
      </w:tr>
      <w:tr>
        <w:tc>
          <w:tcPr>
            <w:tcW w:w="3213" w:type="dxa"/>
          </w:tcPr>
          <w:p>
            <w:pPr>
              <w:pStyle w:val="Celda"/>
            </w:pPr>
            <w:r>
              <w:t xml:space="preserve">Si Iterar: qué debe repetirse y fecha prevista de nueva solicitud</w:t>
            </w:r>
          </w:p>
        </w:tc>
        <w:tc>
          <w:tcPr>
            <w:tcW w:w="3213" w:type="dxa"/>
          </w:tcPr>
          <w:p>
            <w:pPr>
              <w:pStyle w:val="Celda"/>
            </w:pPr>
          </w:p>
        </w:tc>
        <w:tc>
          <w:tcPr>
            <w:tcW w:w="3213" w:type="dxa"/>
          </w:tcPr>
          <w:p>
            <w:pPr>
              <w:pStyle w:val="Celda"/>
            </w:pPr>
            <w:r>
              <w:t xml:space="preserve">En G7, fase a la que se vuelve (fase 6 si se mantiene el sistema sin cambios).</w:t>
            </w:r>
          </w:p>
        </w:tc>
      </w:tr>
      <w:tr>
        <w:tc>
          <w:tcPr>
            <w:tcW w:w="3213" w:type="dxa"/>
          </w:tcPr>
          <w:p>
            <w:pPr>
              <w:pStyle w:val="Celda"/>
            </w:pPr>
            <w:r>
              <w:t xml:space="preserve">Si Pivotar: nueva hipótesis a formular en fase 2</w:t>
            </w:r>
          </w:p>
        </w:tc>
        <w:tc>
          <w:tcPr>
            <w:tcW w:w="3213" w:type="dxa"/>
          </w:tcPr>
          <w:p>
            <w:pPr>
              <w:pStyle w:val="Celda"/>
            </w:pPr>
          </w:p>
        </w:tc>
        <w:tc>
          <w:tcPr>
            <w:tcW w:w="3213" w:type="dxa"/>
          </w:tcPr>
          <w:p>
            <w:pPr>
              <w:pStyle w:val="Celda"/>
            </w:pPr>
            <w:r>
              <w:t xml:space="preserve">Se conserva el contexto aprobado.</w:t>
            </w:r>
          </w:p>
        </w:tc>
      </w:tr>
      <w:tr>
        <w:tc>
          <w:tcPr>
            <w:tcW w:w="3213" w:type="dxa"/>
          </w:tcPr>
          <w:p>
            <w:pPr>
              <w:pStyle w:val="Celda"/>
            </w:pPr>
            <w:r>
              <w:t xml:space="preserve">Si Escalar: referencia a la nueva fase 0</w:t>
            </w:r>
          </w:p>
        </w:tc>
        <w:tc>
          <w:tcPr>
            <w:tcW w:w="3213" w:type="dxa"/>
          </w:tcPr>
          <w:p>
            <w:pPr>
              <w:pStyle w:val="Celda"/>
            </w:pPr>
          </w:p>
        </w:tc>
        <w:tc>
          <w:tcPr>
            <w:tcW w:w="3213" w:type="dxa"/>
          </w:tcPr>
          <w:p>
            <w:pPr>
              <w:pStyle w:val="Celda"/>
            </w:pPr>
            <w:r>
              <w:t xml:space="preserve">Se detalla en P30.</w:t>
            </w:r>
          </w:p>
        </w:tc>
      </w:tr>
      <w:tr>
        <w:tc>
          <w:tcPr>
            <w:tcW w:w="3213" w:type="dxa"/>
          </w:tcPr>
          <w:p>
            <w:pPr>
              <w:pStyle w:val="Celda"/>
            </w:pPr>
            <w:r>
              <w:t xml:space="preserve">Riesgos aceptados en esta decisión </w:t>
            </w:r>
            <w:r>
              <w:rPr>
                <w:b/>
              </w:rPr>
              <w:t xml:space="preserve">(Enterprise)</w:t>
            </w:r>
          </w:p>
        </w:tc>
        <w:tc>
          <w:tcPr>
            <w:tcW w:w="3213" w:type="dxa"/>
          </w:tcPr>
          <w:p>
            <w:pPr>
              <w:pStyle w:val="Celda"/>
            </w:pPr>
          </w:p>
        </w:tc>
        <w:tc>
          <w:tcPr>
            <w:tcW w:w="3213" w:type="dxa"/>
          </w:tcPr>
          <w:p>
            <w:pPr>
              <w:pStyle w:val="Celda"/>
            </w:pPr>
            <w:r>
              <w:t xml:space="preserve">Riesgo, nivel residual y quién lo acepta según su nivel (documento 33).</w:t>
            </w:r>
          </w:p>
        </w:tc>
      </w:tr>
    </w:tbl>
    <w:p>
      <w:pPr>
        <w:pStyle w:val="Espacio"/>
      </w:pPr>
    </w:p>
    <w:p>
      <w:pPr>
        <w:pStyle w:val="Separador"/>
      </w:pPr>
    </w:p>
    <w:p>
      <w:pPr>
        <w:pStyle w:val="Heading1"/>
      </w:pPr>
      <w:r>
        <w:t xml:space="preserve">9. Condiciones</w:t>
      </w:r>
    </w:p>
    <w:p>
      <w:r>
        <w:t xml:space="preserve">Solo con </w:t>
      </w:r>
      <w:r>
        <w:rPr>
          <w:i/>
        </w:rPr>
        <w:t xml:space="preserve">Continuar con condiciones</w:t>
      </w:r>
      <w:r>
        <w:t xml:space="preserve">. Las condiciones se verifican en el siguiente </w:t>
      </w:r>
      <w:r>
        <w:rPr>
          <w:i/>
        </w:rPr>
        <w:t xml:space="preserve">gate</w:t>
      </w:r>
      <w:r>
        <w:t xml:space="preserve"> o en la fecha indicada. </w:t>
      </w:r>
      <w:r>
        <w:rPr>
          <w:b/>
        </w:rPr>
        <w:t xml:space="preserve">Estado:</w:t>
      </w:r>
      <w:r>
        <w:t xml:space="preserve"> Abierta · Cumplida · Vencida.</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w:t>
            </w:r>
          </w:p>
        </w:tc>
        <w:tc>
          <w:tcPr>
            <w:tcW w:w="1377" w:type="dxa"/>
            <w:shd w:val="clear" w:color="auto" w:fill="F2DFCE"/>
          </w:tcPr>
          <w:p>
            <w:pPr>
              <w:pStyle w:val="Celda"/>
            </w:pPr>
            <w:r>
              <w:rPr>
                <w:b/>
              </w:rPr>
              <w:t xml:space="preserve">Condición</w:t>
            </w:r>
          </w:p>
        </w:tc>
        <w:tc>
          <w:tcPr>
            <w:tcW w:w="1377" w:type="dxa"/>
            <w:shd w:val="clear" w:color="auto" w:fill="F2DFCE"/>
          </w:tcPr>
          <w:p>
            <w:pPr>
              <w:pStyle w:val="Celda"/>
            </w:pPr>
            <w:r>
              <w:rPr>
                <w:b/>
              </w:rPr>
              <w:t xml:space="preserve">Criterio relacionado</w:t>
            </w:r>
          </w:p>
        </w:tc>
        <w:tc>
          <w:tcPr>
            <w:tcW w:w="1377" w:type="dxa"/>
            <w:shd w:val="clear" w:color="auto" w:fill="F2DFCE"/>
          </w:tcPr>
          <w:p>
            <w:pPr>
              <w:pStyle w:val="Celda"/>
            </w:pPr>
            <w:r>
              <w:rPr>
                <w:b/>
              </w:rPr>
              <w:t xml:space="preserve">Responsable</w:t>
            </w:r>
          </w:p>
        </w:tc>
        <w:tc>
          <w:tcPr>
            <w:tcW w:w="1377" w:type="dxa"/>
            <w:shd w:val="clear" w:color="auto" w:fill="F2DFCE"/>
          </w:tcPr>
          <w:p>
            <w:pPr>
              <w:pStyle w:val="Celda"/>
            </w:pPr>
            <w:r>
              <w:rPr>
                <w:b/>
              </w:rPr>
              <w:t xml:space="preserve">Plazo</w:t>
            </w:r>
          </w:p>
        </w:tc>
        <w:tc>
          <w:tcPr>
            <w:tcW w:w="1377" w:type="dxa"/>
            <w:shd w:val="clear" w:color="auto" w:fill="F2DFCE"/>
          </w:tcPr>
          <w:p>
            <w:pPr>
              <w:pStyle w:val="Celda"/>
            </w:pPr>
            <w:r>
              <w:rPr>
                <w:b/>
              </w:rPr>
              <w:t xml:space="preserve">Cómo se verificará</w:t>
            </w:r>
          </w:p>
        </w:tc>
        <w:tc>
          <w:tcPr>
            <w:tcW w:w="1377" w:type="dxa"/>
            <w:shd w:val="clear" w:color="auto" w:fill="F2DFCE"/>
          </w:tcPr>
          <w:p>
            <w:pPr>
              <w:pStyle w:val="Celda"/>
            </w:pPr>
            <w:r>
              <w:rPr>
                <w:b/>
              </w:rPr>
              <w:t xml:space="preserve">Estado</w:t>
            </w:r>
          </w:p>
        </w:tc>
      </w:tr>
      <w:tr>
        <w:tc>
          <w:tcPr>
            <w:tcW w:w="1377" w:type="dxa"/>
          </w:tcPr>
          <w:p>
            <w:pPr>
              <w:pStyle w:val="Celda"/>
            </w:pPr>
            <w:r>
              <w:t xml:space="preserve">1 </w:t>
            </w:r>
            <w:r>
              <w:rPr>
                <w:i/>
              </w:rPr>
              <w:t xml:space="preserve">(ejemplo ilustrativo)</w:t>
            </w:r>
          </w:p>
        </w:tc>
        <w:tc>
          <w:tcPr>
            <w:tcW w:w="1377" w:type="dxa"/>
          </w:tcPr>
          <w:p>
            <w:pPr>
              <w:pStyle w:val="Celda"/>
            </w:pPr>
            <w:r>
              <w:t xml:space="preserve">Completar la formación de los supervisores designados del segundo turno</w:t>
            </w:r>
          </w:p>
        </w:tc>
        <w:tc>
          <w:tcPr>
            <w:tcW w:w="1377" w:type="dxa"/>
          </w:tcPr>
          <w:p>
            <w:pPr>
              <w:pStyle w:val="Celda"/>
            </w:pPr>
            <w:r>
              <w:rPr>
                <w:i/>
              </w:rPr>
              <w:t xml:space="preserve">[código del documento 21]</w:t>
            </w:r>
          </w:p>
        </w:tc>
        <w:tc>
          <w:tcPr>
            <w:tcW w:w="1377" w:type="dxa"/>
          </w:tcPr>
          <w:p>
            <w:pPr>
              <w:pStyle w:val="Celda"/>
            </w:pPr>
            <w:r>
              <w:t xml:space="preserve">Responsable de producto de IA</w:t>
            </w:r>
          </w:p>
        </w:tc>
        <w:tc>
          <w:tcPr>
            <w:tcW w:w="1377" w:type="dxa"/>
          </w:tcPr>
          <w:p>
            <w:pPr>
              <w:pStyle w:val="Celda"/>
            </w:pPr>
            <w:r>
              <w:t xml:space="preserve">30-06-2026</w:t>
            </w:r>
          </w:p>
        </w:tc>
        <w:tc>
          <w:tcPr>
            <w:tcW w:w="1377" w:type="dxa"/>
          </w:tcPr>
          <w:p>
            <w:pPr>
              <w:pStyle w:val="Celda"/>
            </w:pPr>
            <w:r>
              <w:t xml:space="preserve">Registro de asistencia en P20</w:t>
            </w:r>
          </w:p>
        </w:tc>
        <w:tc>
          <w:tcPr>
            <w:tcW w:w="1377" w:type="dxa"/>
          </w:tcPr>
          <w:p>
            <w:pPr>
              <w:pStyle w:val="Celda"/>
            </w:pPr>
            <w:r>
              <w:t xml:space="preserve">Abierta</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10. Motivo codificado de parada o retirada</w:t>
      </w:r>
    </w:p>
    <w:p>
      <w:r>
        <w:t xml:space="preserve">Obligatorio con </w:t>
      </w:r>
      <w:r>
        <w:rPr>
          <w:i/>
        </w:rPr>
        <w:t xml:space="preserve">Parar</w:t>
      </w:r>
      <w:r>
        <w:t xml:space="preserve"> o </w:t>
      </w:r>
      <w:r>
        <w:rPr>
          <w:i/>
        </w:rPr>
        <w:t xml:space="preserve">Retirar</w:t>
      </w:r>
      <w:r>
        <w:t xml:space="preserve">. Marque un motivo principal y, si procede, uno secundario (03 §3.3).</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Motivo</w:t>
            </w:r>
          </w:p>
        </w:tc>
        <w:tc>
          <w:tcPr>
            <w:tcW w:w="3213" w:type="dxa"/>
            <w:shd w:val="clear" w:color="auto" w:fill="F2DFCE"/>
          </w:tcPr>
          <w:p>
            <w:pPr>
              <w:pStyle w:val="Celda"/>
            </w:pPr>
            <w:r>
              <w:rPr>
                <w:b/>
              </w:rPr>
              <w:t xml:space="preserve">Principal</w:t>
            </w:r>
          </w:p>
        </w:tc>
        <w:tc>
          <w:tcPr>
            <w:tcW w:w="3213" w:type="dxa"/>
            <w:shd w:val="clear" w:color="auto" w:fill="F2DFCE"/>
          </w:tcPr>
          <w:p>
            <w:pPr>
              <w:pStyle w:val="Celda"/>
            </w:pPr>
            <w:r>
              <w:rPr>
                <w:b/>
              </w:rPr>
              <w:t xml:space="preserve">Secundario</w:t>
            </w:r>
          </w:p>
        </w:tc>
      </w:tr>
      <w:tr>
        <w:tc>
          <w:tcPr>
            <w:tcW w:w="3213" w:type="dxa"/>
          </w:tcPr>
          <w:p>
            <w:pPr>
              <w:pStyle w:val="Celda"/>
            </w:pPr>
            <w:r>
              <w:t xml:space="preserve">Sin valor plausible</w:t>
            </w:r>
          </w:p>
        </w:tc>
        <w:tc>
          <w:tcPr>
            <w:tcW w:w="3213" w:type="dxa"/>
          </w:tcPr>
          <w:p>
            <w:pPr>
              <w:pStyle w:val="Celda"/>
            </w:pPr>
            <w:r>
              <w:t xml:space="preserve">☐</w:t>
            </w:r>
          </w:p>
        </w:tc>
        <w:tc>
          <w:tcPr>
            <w:tcW w:w="3213" w:type="dxa"/>
          </w:tcPr>
          <w:p>
            <w:pPr>
              <w:pStyle w:val="Celda"/>
            </w:pPr>
            <w:r>
              <w:t xml:space="preserve">☐</w:t>
            </w:r>
          </w:p>
        </w:tc>
      </w:tr>
      <w:tr>
        <w:tc>
          <w:tcPr>
            <w:tcW w:w="3213" w:type="dxa"/>
          </w:tcPr>
          <w:p>
            <w:pPr>
              <w:pStyle w:val="Celda"/>
            </w:pPr>
            <w:r>
              <w:t xml:space="preserve">Hipótesis refutada</w:t>
            </w:r>
          </w:p>
        </w:tc>
        <w:tc>
          <w:tcPr>
            <w:tcW w:w="3213" w:type="dxa"/>
          </w:tcPr>
          <w:p>
            <w:pPr>
              <w:pStyle w:val="Celda"/>
            </w:pPr>
            <w:r>
              <w:t xml:space="preserve">☐</w:t>
            </w:r>
          </w:p>
        </w:tc>
        <w:tc>
          <w:tcPr>
            <w:tcW w:w="3213" w:type="dxa"/>
          </w:tcPr>
          <w:p>
            <w:pPr>
              <w:pStyle w:val="Celda"/>
            </w:pPr>
            <w:r>
              <w:t xml:space="preserve">☐</w:t>
            </w:r>
          </w:p>
        </w:tc>
      </w:tr>
      <w:tr>
        <w:tc>
          <w:tcPr>
            <w:tcW w:w="3213" w:type="dxa"/>
          </w:tcPr>
          <w:p>
            <w:pPr>
              <w:pStyle w:val="Celda"/>
            </w:pPr>
            <w:r>
              <w:t xml:space="preserve">Datos insuficientes</w:t>
            </w:r>
          </w:p>
        </w:tc>
        <w:tc>
          <w:tcPr>
            <w:tcW w:w="3213" w:type="dxa"/>
          </w:tcPr>
          <w:p>
            <w:pPr>
              <w:pStyle w:val="Celda"/>
            </w:pPr>
            <w:r>
              <w:t xml:space="preserve">☐</w:t>
            </w:r>
          </w:p>
        </w:tc>
        <w:tc>
          <w:tcPr>
            <w:tcW w:w="3213" w:type="dxa"/>
          </w:tcPr>
          <w:p>
            <w:pPr>
              <w:pStyle w:val="Celda"/>
            </w:pPr>
            <w:r>
              <w:t xml:space="preserve">☐</w:t>
            </w:r>
          </w:p>
        </w:tc>
      </w:tr>
      <w:tr>
        <w:tc>
          <w:tcPr>
            <w:tcW w:w="3213" w:type="dxa"/>
          </w:tcPr>
          <w:p>
            <w:pPr>
              <w:pStyle w:val="Celda"/>
            </w:pPr>
            <w:r>
              <w:t xml:space="preserve">Inviable técnicamente</w:t>
            </w:r>
          </w:p>
        </w:tc>
        <w:tc>
          <w:tcPr>
            <w:tcW w:w="3213" w:type="dxa"/>
          </w:tcPr>
          <w:p>
            <w:pPr>
              <w:pStyle w:val="Celda"/>
            </w:pPr>
            <w:r>
              <w:t xml:space="preserve">☐</w:t>
            </w:r>
          </w:p>
        </w:tc>
        <w:tc>
          <w:tcPr>
            <w:tcW w:w="3213" w:type="dxa"/>
          </w:tcPr>
          <w:p>
            <w:pPr>
              <w:pStyle w:val="Celda"/>
            </w:pPr>
            <w:r>
              <w:t xml:space="preserve">☐</w:t>
            </w:r>
          </w:p>
        </w:tc>
      </w:tr>
      <w:tr>
        <w:tc>
          <w:tcPr>
            <w:tcW w:w="3213" w:type="dxa"/>
          </w:tcPr>
          <w:p>
            <w:pPr>
              <w:pStyle w:val="Celda"/>
            </w:pPr>
            <w:r>
              <w:t xml:space="preserve">Coste superior al valor</w:t>
            </w:r>
          </w:p>
        </w:tc>
        <w:tc>
          <w:tcPr>
            <w:tcW w:w="3213" w:type="dxa"/>
          </w:tcPr>
          <w:p>
            <w:pPr>
              <w:pStyle w:val="Celda"/>
            </w:pPr>
            <w:r>
              <w:t xml:space="preserve">☐</w:t>
            </w:r>
          </w:p>
        </w:tc>
        <w:tc>
          <w:tcPr>
            <w:tcW w:w="3213" w:type="dxa"/>
          </w:tcPr>
          <w:p>
            <w:pPr>
              <w:pStyle w:val="Celda"/>
            </w:pPr>
            <w:r>
              <w:t xml:space="preserve">☐</w:t>
            </w:r>
          </w:p>
        </w:tc>
      </w:tr>
      <w:tr>
        <w:tc>
          <w:tcPr>
            <w:tcW w:w="3213" w:type="dxa"/>
          </w:tcPr>
          <w:p>
            <w:pPr>
              <w:pStyle w:val="Celda"/>
            </w:pPr>
            <w:r>
              <w:t xml:space="preserve">Riesgo inaceptable</w:t>
            </w:r>
          </w:p>
        </w:tc>
        <w:tc>
          <w:tcPr>
            <w:tcW w:w="3213" w:type="dxa"/>
          </w:tcPr>
          <w:p>
            <w:pPr>
              <w:pStyle w:val="Celda"/>
            </w:pPr>
            <w:r>
              <w:t xml:space="preserve">☐</w:t>
            </w:r>
          </w:p>
        </w:tc>
        <w:tc>
          <w:tcPr>
            <w:tcW w:w="3213" w:type="dxa"/>
          </w:tcPr>
          <w:p>
            <w:pPr>
              <w:pStyle w:val="Celda"/>
            </w:pPr>
            <w:r>
              <w:t xml:space="preserve">☐</w:t>
            </w:r>
          </w:p>
        </w:tc>
      </w:tr>
      <w:tr>
        <w:tc>
          <w:tcPr>
            <w:tcW w:w="3213" w:type="dxa"/>
          </w:tcPr>
          <w:p>
            <w:pPr>
              <w:pStyle w:val="Celda"/>
            </w:pPr>
            <w:r>
              <w:t xml:space="preserve">Regulación</w:t>
            </w:r>
          </w:p>
        </w:tc>
        <w:tc>
          <w:tcPr>
            <w:tcW w:w="3213" w:type="dxa"/>
          </w:tcPr>
          <w:p>
            <w:pPr>
              <w:pStyle w:val="Celda"/>
            </w:pPr>
            <w:r>
              <w:t xml:space="preserve">☐</w:t>
            </w:r>
          </w:p>
        </w:tc>
        <w:tc>
          <w:tcPr>
            <w:tcW w:w="3213" w:type="dxa"/>
          </w:tcPr>
          <w:p>
            <w:pPr>
              <w:pStyle w:val="Celda"/>
            </w:pPr>
            <w:r>
              <w:t xml:space="preserve">☐</w:t>
            </w:r>
          </w:p>
        </w:tc>
      </w:tr>
      <w:tr>
        <w:tc>
          <w:tcPr>
            <w:tcW w:w="3213" w:type="dxa"/>
          </w:tcPr>
          <w:p>
            <w:pPr>
              <w:pStyle w:val="Celda"/>
            </w:pPr>
            <w:r>
              <w:t xml:space="preserve">Sin adopción</w:t>
            </w:r>
          </w:p>
        </w:tc>
        <w:tc>
          <w:tcPr>
            <w:tcW w:w="3213" w:type="dxa"/>
          </w:tcPr>
          <w:p>
            <w:pPr>
              <w:pStyle w:val="Celda"/>
            </w:pPr>
            <w:r>
              <w:t xml:space="preserve">☐</w:t>
            </w:r>
          </w:p>
        </w:tc>
        <w:tc>
          <w:tcPr>
            <w:tcW w:w="3213" w:type="dxa"/>
          </w:tcPr>
          <w:p>
            <w:pPr>
              <w:pStyle w:val="Celda"/>
            </w:pPr>
            <w:r>
              <w:t xml:space="preserve">☐</w:t>
            </w:r>
          </w:p>
        </w:tc>
      </w:tr>
      <w:tr>
        <w:tc>
          <w:tcPr>
            <w:tcW w:w="3213" w:type="dxa"/>
          </w:tcPr>
          <w:p>
            <w:pPr>
              <w:pStyle w:val="Celda"/>
            </w:pPr>
            <w:r>
              <w:t xml:space="preserve">Sustituida por otra solución</w:t>
            </w:r>
          </w:p>
        </w:tc>
        <w:tc>
          <w:tcPr>
            <w:tcW w:w="3213" w:type="dxa"/>
          </w:tcPr>
          <w:p>
            <w:pPr>
              <w:pStyle w:val="Celda"/>
            </w:pPr>
            <w:r>
              <w:t xml:space="preserve">☐</w:t>
            </w:r>
          </w:p>
        </w:tc>
        <w:tc>
          <w:tcPr>
            <w:tcW w:w="3213" w:type="dxa"/>
          </w:tcPr>
          <w:p>
            <w:pPr>
              <w:pStyle w:val="Celda"/>
            </w:pPr>
            <w:r>
              <w:t xml:space="preserve">☐</w:t>
            </w:r>
          </w:p>
        </w:tc>
      </w:tr>
      <w:tr>
        <w:tc>
          <w:tcPr>
            <w:tcW w:w="3213" w:type="dxa"/>
          </w:tcPr>
          <w:p>
            <w:pPr>
              <w:pStyle w:val="Celda"/>
            </w:pPr>
            <w:r>
              <w:t xml:space="preserve">Cambio de prioridad estratégica</w:t>
            </w:r>
          </w:p>
        </w:tc>
        <w:tc>
          <w:tcPr>
            <w:tcW w:w="3213" w:type="dxa"/>
          </w:tcPr>
          <w:p>
            <w:pPr>
              <w:pStyle w:val="Celda"/>
            </w:pPr>
            <w:r>
              <w:t xml:space="preserve">☐</w:t>
            </w:r>
          </w:p>
        </w:tc>
        <w:tc>
          <w:tcPr>
            <w:tcW w:w="3213" w:type="dxa"/>
          </w:tcPr>
          <w:p>
            <w:pPr>
              <w:pStyle w:val="Celda"/>
            </w:pPr>
            <w:r>
              <w:t xml:space="preserve">☐</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Lecciones aprendidas</w:t>
            </w:r>
          </w:p>
        </w:tc>
        <w:tc>
          <w:tcPr>
            <w:tcW w:w="3213" w:type="dxa"/>
          </w:tcPr>
          <w:p>
            <w:pPr>
              <w:pStyle w:val="Celda"/>
            </w:pPr>
          </w:p>
        </w:tc>
        <w:tc>
          <w:tcPr>
            <w:tcW w:w="3213" w:type="dxa"/>
          </w:tcPr>
          <w:p>
            <w:pPr>
              <w:pStyle w:val="Celda"/>
            </w:pPr>
            <w:r>
              <w:t xml:space="preserve">Enlace a P30 bloque de lecciones o resumen.</w:t>
            </w:r>
          </w:p>
        </w:tc>
      </w:tr>
      <w:tr>
        <w:tc>
          <w:tcPr>
            <w:tcW w:w="3213" w:type="dxa"/>
          </w:tcPr>
          <w:p>
            <w:pPr>
              <w:pStyle w:val="Celda"/>
            </w:pPr>
            <w:r>
              <w:t xml:space="preserve">Recursos liberados</w:t>
            </w:r>
          </w:p>
        </w:tc>
        <w:tc>
          <w:tcPr>
            <w:tcW w:w="3213" w:type="dxa"/>
          </w:tcPr>
          <w:p>
            <w:pPr>
              <w:pStyle w:val="Celda"/>
            </w:pPr>
          </w:p>
        </w:tc>
        <w:tc>
          <w:tcPr>
            <w:tcW w:w="3213" w:type="dxa"/>
          </w:tcPr>
          <w:p>
            <w:pPr>
              <w:pStyle w:val="Celda"/>
            </w:pPr>
            <w:r>
              <w:t xml:space="preserve">Presupuesto no consumido, personas y licencias.</w:t>
            </w:r>
          </w:p>
        </w:tc>
      </w:tr>
      <w:tr>
        <w:tc>
          <w:tcPr>
            <w:tcW w:w="3213" w:type="dxa"/>
          </w:tcPr>
          <w:p>
            <w:pPr>
              <w:pStyle w:val="Celda"/>
            </w:pPr>
            <w:r>
              <w:t xml:space="preserve">Plan de retirada (si </w:t>
            </w:r>
            <w:r>
              <w:rPr>
                <w:i/>
              </w:rPr>
              <w:t xml:space="preserve">Retirar</w:t>
            </w:r>
            <w:r>
              <w:t xml:space="preserve">)</w:t>
            </w:r>
          </w:p>
        </w:tc>
        <w:tc>
          <w:tcPr>
            <w:tcW w:w="3213" w:type="dxa"/>
          </w:tcPr>
          <w:p>
            <w:pPr>
              <w:pStyle w:val="Celda"/>
            </w:pPr>
          </w:p>
        </w:tc>
        <w:tc>
          <w:tcPr>
            <w:tcW w:w="3213" w:type="dxa"/>
          </w:tcPr>
          <w:p>
            <w:pPr>
              <w:pStyle w:val="Celda"/>
            </w:pPr>
            <w:r>
              <w:t xml:space="preserve">P30.</w:t>
            </w:r>
          </w:p>
        </w:tc>
      </w:tr>
    </w:tbl>
    <w:p>
      <w:pPr>
        <w:pStyle w:val="Espacio"/>
      </w:pPr>
    </w:p>
    <w:p>
      <w:pPr>
        <w:pStyle w:val="Separador"/>
      </w:pPr>
    </w:p>
    <w:p>
      <w:pPr>
        <w:pStyle w:val="Heading1"/>
      </w:pPr>
      <w:r>
        <w:t xml:space="preserve">11. Elevación y aprobación del consejo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¿Se eleva al órgano superior por límite de iteraciones?</w:t>
            </w:r>
          </w:p>
        </w:tc>
        <w:tc>
          <w:tcPr>
            <w:tcW w:w="3213" w:type="dxa"/>
          </w:tcPr>
          <w:p>
            <w:pPr>
              <w:pStyle w:val="Celda"/>
            </w:pPr>
          </w:p>
        </w:tc>
        <w:tc>
          <w:tcPr>
            <w:tcW w:w="3213" w:type="dxa"/>
          </w:tcPr>
          <w:p>
            <w:pPr>
              <w:pStyle w:val="Celda"/>
            </w:pPr>
            <w:r>
              <w:t xml:space="preserve">Sí · No. Órgano y fecha.</w:t>
            </w:r>
          </w:p>
        </w:tc>
      </w:tr>
      <w:tr>
        <w:tc>
          <w:tcPr>
            <w:tcW w:w="3213" w:type="dxa"/>
          </w:tcPr>
          <w:p>
            <w:pPr>
              <w:pStyle w:val="Celda"/>
            </w:pPr>
            <w:r>
              <w:t xml:space="preserve">¿Requiere aprobación del consejo?</w:t>
            </w:r>
          </w:p>
        </w:tc>
        <w:tc>
          <w:tcPr>
            <w:tcW w:w="3213" w:type="dxa"/>
          </w:tcPr>
          <w:p>
            <w:pPr>
              <w:pStyle w:val="Celda"/>
            </w:pPr>
          </w:p>
        </w:tc>
        <w:tc>
          <w:tcPr>
            <w:tcW w:w="3213" w:type="dxa"/>
          </w:tcPr>
          <w:p>
            <w:pPr>
              <w:pStyle w:val="Celda"/>
            </w:pPr>
            <w:r>
              <w:t xml:space="preserve">Sí en Transformar para G2 y para Escalar en G7 (01 §7.5).</w:t>
            </w:r>
          </w:p>
        </w:tc>
      </w:tr>
      <w:tr>
        <w:tc>
          <w:tcPr>
            <w:tcW w:w="3213" w:type="dxa"/>
          </w:tcPr>
          <w:p>
            <w:pPr>
              <w:pStyle w:val="Celda"/>
            </w:pPr>
            <w:r>
              <w:t xml:space="preserve">Órgano, fecha y referencia del acta </w:t>
            </w:r>
            <w:r>
              <w:rPr>
                <w:b/>
              </w:rPr>
              <w:t xml:space="preserve">(Enterprise)</w:t>
            </w:r>
          </w:p>
        </w:tc>
        <w:tc>
          <w:tcPr>
            <w:tcW w:w="3213" w:type="dxa"/>
          </w:tcPr>
          <w:p>
            <w:pPr>
              <w:pStyle w:val="Celda"/>
            </w:pPr>
          </w:p>
        </w:tc>
        <w:tc>
          <w:tcPr>
            <w:tcW w:w="3213" w:type="dxa"/>
          </w:tcPr>
          <w:p>
            <w:pPr>
              <w:pStyle w:val="Celda"/>
            </w:pPr>
            <w:r>
              <w:t xml:space="preserve">Consejo o comisión delegada.</w:t>
            </w:r>
          </w:p>
        </w:tc>
      </w:tr>
      <w:tr>
        <w:tc>
          <w:tcPr>
            <w:tcW w:w="3213" w:type="dxa"/>
          </w:tcPr>
          <w:p>
            <w:pPr>
              <w:pStyle w:val="Celda"/>
            </w:pPr>
            <w:r>
              <w:t xml:space="preserve">Recomendación del consejo vinculada </w:t>
            </w:r>
            <w:r>
              <w:rPr>
                <w:b/>
              </w:rPr>
              <w:t xml:space="preserve">(Enterprise)</w:t>
            </w:r>
          </w:p>
        </w:tc>
        <w:tc>
          <w:tcPr>
            <w:tcW w:w="3213" w:type="dxa"/>
          </w:tcPr>
          <w:p>
            <w:pPr>
              <w:pStyle w:val="Celda"/>
            </w:pPr>
          </w:p>
        </w:tc>
        <w:tc>
          <w:tcPr>
            <w:tcW w:w="3213" w:type="dxa"/>
          </w:tcPr>
          <w:p>
            <w:pPr>
              <w:pStyle w:val="Celda"/>
            </w:pPr>
            <w:r>
              <w:t xml:space="preserve">Identificador del registro de recomendaciones (documento 62), si existe.</w:t>
            </w:r>
          </w:p>
        </w:tc>
      </w:tr>
    </w:tbl>
    <w:p>
      <w:pPr>
        <w:pStyle w:val="Espacio"/>
      </w:pPr>
    </w:p>
    <w:p>
      <w:pPr>
        <w:pStyle w:val="Separador"/>
      </w:pPr>
    </w:p>
    <w:p>
      <w:pPr>
        <w:pStyle w:val="Heading1"/>
      </w:pPr>
      <w:r>
        <w:t xml:space="preserve">12. Criterios de calidad</w:t>
      </w:r>
    </w:p>
    <w:p>
      <w:r>
        <w:t xml:space="preserve">El auditor de IA (en Lite, por muestreo) comprueba la calidad del propio registro, además de los criterios del documento 21 para el </w:t>
      </w:r>
      <w:r>
        <w:rPr>
          <w:i/>
        </w:rPr>
        <w:t xml:space="preserve">gate</w:t>
      </w:r>
      <w:r>
        <w:t xml:space="preserve"> concreto: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r>
      <w:tr>
        <w:tc>
          <w:tcPr>
            <w:tcW w:w="3213" w:type="dxa"/>
          </w:tcPr>
          <w:p>
            <w:pPr>
              <w:pStyle w:val="Celda"/>
            </w:pPr>
            <w:r>
              <w:t xml:space="preserve">1</w:t>
            </w:r>
          </w:p>
        </w:tc>
        <w:tc>
          <w:tcPr>
            <w:tcW w:w="3213" w:type="dxa"/>
          </w:tcPr>
          <w:p>
            <w:pPr>
              <w:pStyle w:val="Celda"/>
            </w:pPr>
            <w:r>
              <w:t xml:space="preserve">Todas las evidencias obligatorias constan, con fecha anterior a la solicitud.</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Cada criterio tiene estado, evidencia y, cuando procede, justificación.</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El grado de cumplimiento está bien calculado.</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El resultado es uno de los permitidos para el </w:t>
            </w:r>
            <w:r>
              <w:rPr>
                <w:i/>
              </w:rPr>
              <w:t xml:space="preserve">gate</w:t>
            </w:r>
            <w:r>
              <w:t xml:space="preserve"> y es coherente con los criterios obligatorios.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Las condiciones no afectan a controles críticos y tienen responsable y plazo.</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Parar y Retirar tienen motivo codificado.</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Verificador y decisor son distintos entre sí y ajenos al equipo.</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Se respeta el límite de iteraciones.</w:t>
            </w:r>
          </w:p>
        </w:tc>
        <w:tc>
          <w:tcPr>
            <w:tcW w:w="3213" w:type="dxa"/>
          </w:tcPr>
          <w:p>
            <w:pPr>
              <w:pStyle w:val="Celda"/>
            </w:pPr>
          </w:p>
        </w:tc>
      </w:tr>
    </w:tbl>
    <w:p>
      <w:pPr>
        <w:pStyle w:val="Espacio"/>
      </w:pPr>
    </w:p>
    <w:p>
      <w:pPr>
        <w:pStyle w:val="Separador"/>
      </w:pPr>
    </w:p>
    <w:p>
      <w:pPr>
        <w:pStyle w:val="Heading1"/>
      </w:pPr>
      <w:r>
        <w:t xml:space="preserve">13. Aprobación y verificación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Función</w:t>
            </w:r>
          </w:p>
        </w:tc>
        <w:tc>
          <w:tcPr>
            <w:tcW w:w="1606" w:type="dxa"/>
            <w:shd w:val="clear" w:color="auto" w:fill="F2DFCE"/>
          </w:tcPr>
          <w:p>
            <w:pPr>
              <w:pStyle w:val="Celda"/>
            </w:pPr>
            <w:r>
              <w:rPr>
                <w:b/>
              </w:rPr>
              <w:t xml:space="preserve">Rol según 01 §7.5</w:t>
            </w:r>
          </w:p>
        </w:tc>
        <w:tc>
          <w:tcPr>
            <w:tcW w:w="1606" w:type="dxa"/>
            <w:shd w:val="clear" w:color="auto" w:fill="F2DFCE"/>
          </w:tcPr>
          <w:p>
            <w:pPr>
              <w:pStyle w:val="Celda"/>
            </w:pPr>
            <w:r>
              <w:rPr>
                <w:b/>
              </w:rPr>
              <w:t xml:space="preserve">Nombre</w:t>
            </w:r>
          </w:p>
        </w:tc>
        <w:tc>
          <w:tcPr>
            <w:tcW w:w="1606" w:type="dxa"/>
            <w:shd w:val="clear" w:color="auto" w:fill="F2DFCE"/>
          </w:tcPr>
          <w:p>
            <w:pPr>
              <w:pStyle w:val="Celda"/>
            </w:pPr>
            <w:r>
              <w:rPr>
                <w:b/>
              </w:rPr>
              <w:t xml:space="preserve">Fecha</w:t>
            </w:r>
          </w:p>
        </w:tc>
        <w:tc>
          <w:tcPr>
            <w:tcW w:w="1606" w:type="dxa"/>
            <w:shd w:val="clear" w:color="auto" w:fill="F2DFCE"/>
          </w:tcPr>
          <w:p>
            <w:pPr>
              <w:pStyle w:val="Celda"/>
            </w:pPr>
            <w:r>
              <w:rPr>
                <w:b/>
              </w:rPr>
              <w:t xml:space="preserve">¿Forma parte del equipo que construye?</w:t>
            </w:r>
          </w:p>
        </w:tc>
        <w:tc>
          <w:tcPr>
            <w:tcW w:w="1606" w:type="dxa"/>
            <w:shd w:val="clear" w:color="auto" w:fill="F2DFCE"/>
          </w:tcPr>
          <w:p>
            <w:pPr>
              <w:pStyle w:val="Celda"/>
            </w:pPr>
            <w:r>
              <w:rPr>
                <w:b/>
              </w:rPr>
              <w:t xml:space="preserve">Declaración de ausencia de conflicto</w:t>
            </w:r>
          </w:p>
        </w:tc>
      </w:tr>
      <w:tr>
        <w:tc>
          <w:tcPr>
            <w:tcW w:w="1606" w:type="dxa"/>
          </w:tcPr>
          <w:p>
            <w:pPr>
              <w:pStyle w:val="Celda"/>
            </w:pPr>
            <w:r>
              <w:t xml:space="preserve">Presenta las evidencias</w:t>
            </w:r>
          </w:p>
        </w:tc>
        <w:tc>
          <w:tcPr>
            <w:tcW w:w="1606" w:type="dxa"/>
          </w:tcPr>
          <w:p>
            <w:pPr>
              <w:pStyle w:val="Celda"/>
            </w:pPr>
            <w:r>
              <w:t xml:space="preserve">Responsable de producto de IA u otro rol del equipo</w:t>
            </w:r>
          </w:p>
        </w:tc>
        <w:tc>
          <w:tcPr>
            <w:tcW w:w="1606" w:type="dxa"/>
          </w:tcPr>
          <w:p>
            <w:pPr>
              <w:pStyle w:val="Celda"/>
            </w:pPr>
          </w:p>
        </w:tc>
        <w:tc>
          <w:tcPr>
            <w:tcW w:w="1606" w:type="dxa"/>
          </w:tcPr>
          <w:p>
            <w:pPr>
              <w:pStyle w:val="Celda"/>
            </w:pPr>
          </w:p>
        </w:tc>
        <w:tc>
          <w:tcPr>
            <w:tcW w:w="1606" w:type="dxa"/>
          </w:tcPr>
          <w:p>
            <w:pPr>
              <w:pStyle w:val="Celda"/>
            </w:pPr>
            <w:r>
              <w:t xml:space="preserve">Sí</w:t>
            </w:r>
          </w:p>
        </w:tc>
        <w:tc>
          <w:tcPr>
            <w:tcW w:w="1606" w:type="dxa"/>
          </w:tcPr>
          <w:p>
            <w:pPr>
              <w:pStyle w:val="Celda"/>
            </w:pPr>
            <w:r>
              <w:t xml:space="preserve">—</w:t>
            </w:r>
          </w:p>
        </w:tc>
      </w:tr>
      <w:tr>
        <w:tc>
          <w:tcPr>
            <w:tcW w:w="1606" w:type="dxa"/>
          </w:tcPr>
          <w:p>
            <w:pPr>
              <w:pStyle w:val="Celda"/>
            </w:pPr>
            <w:r>
              <w:t xml:space="preserve">Verificador</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Debe ser </w:t>
            </w:r>
            <w:r>
              <w:rPr>
                <w:i/>
              </w:rPr>
              <w:t xml:space="preserve">No</w:t>
            </w:r>
          </w:p>
        </w:tc>
        <w:tc>
          <w:tcPr>
            <w:tcW w:w="1606" w:type="dxa"/>
          </w:tcPr>
          <w:p>
            <w:pPr>
              <w:pStyle w:val="Celda"/>
            </w:pPr>
            <w:r>
              <w:t xml:space="preserve">☐</w:t>
            </w:r>
          </w:p>
        </w:tc>
      </w:tr>
      <w:tr>
        <w:tc>
          <w:tcPr>
            <w:tcW w:w="1606" w:type="dxa"/>
          </w:tcPr>
          <w:p>
            <w:pPr>
              <w:pStyle w:val="Celda"/>
            </w:pPr>
            <w:r>
              <w:t xml:space="preserve">Decisor</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Debe ser </w:t>
            </w:r>
            <w:r>
              <w:rPr>
                <w:i/>
              </w:rPr>
              <w:t xml:space="preserve">No</w:t>
            </w:r>
          </w:p>
        </w:tc>
        <w:tc>
          <w:tcPr>
            <w:tcW w:w="1606" w:type="dxa"/>
          </w:tcPr>
          <w:p>
            <w:pPr>
              <w:pStyle w:val="Celda"/>
            </w:pPr>
            <w:r>
              <w:t xml:space="preserve">☐</w:t>
            </w:r>
          </w:p>
        </w:tc>
      </w:tr>
      <w:tr>
        <w:tc>
          <w:tcPr>
            <w:tcW w:w="1606" w:type="dxa"/>
          </w:tcPr>
          <w:p>
            <w:pPr>
              <w:pStyle w:val="Celda"/>
            </w:pPr>
            <w:r>
              <w:t xml:space="preserve">Conformidad de riesgos (cuando se exige)</w:t>
            </w:r>
          </w:p>
        </w:tc>
        <w:tc>
          <w:tcPr>
            <w:tcW w:w="1606" w:type="dxa"/>
          </w:tcPr>
          <w:p>
            <w:pPr>
              <w:pStyle w:val="Celda"/>
            </w:pPr>
            <w:r>
              <w:t xml:space="preserve">Responsable de riesgos de IA</w:t>
            </w:r>
          </w:p>
        </w:tc>
        <w:tc>
          <w:tcPr>
            <w:tcW w:w="1606" w:type="dxa"/>
          </w:tcPr>
          <w:p>
            <w:pPr>
              <w:pStyle w:val="Celda"/>
            </w:pPr>
          </w:p>
        </w:tc>
        <w:tc>
          <w:tcPr>
            <w:tcW w:w="1606" w:type="dxa"/>
          </w:tcPr>
          <w:p>
            <w:pPr>
              <w:pStyle w:val="Celda"/>
            </w:pPr>
          </w:p>
        </w:tc>
        <w:tc>
          <w:tcPr>
            <w:tcW w:w="1606" w:type="dxa"/>
          </w:tcPr>
          <w:p>
            <w:pPr>
              <w:pStyle w:val="Celda"/>
            </w:pPr>
            <w:r>
              <w:t xml:space="preserve">Debe ser </w:t>
            </w:r>
            <w:r>
              <w:rPr>
                <w:i/>
              </w:rPr>
              <w:t xml:space="preserve">No</w:t>
            </w:r>
          </w:p>
        </w:tc>
        <w:tc>
          <w:tcPr>
            <w:tcW w:w="1606" w:type="dxa"/>
          </w:tcPr>
          <w:p>
            <w:pPr>
              <w:pStyle w:val="Celda"/>
            </w:pPr>
            <w:r>
              <w:t xml:space="preserve">☐</w:t>
            </w:r>
          </w:p>
        </w:tc>
      </w:tr>
    </w:tbl>
    <w:p>
      <w:pPr>
        <w:pStyle w:val="Espacio"/>
      </w:pPr>
    </w:p>
    <w:p>
      <w:r>
        <w:t xml:space="preserve">Referencia de 01 §7.5:</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i/>
              </w:rPr>
              <w:t xml:space="preserve">Gate</w:t>
            </w:r>
          </w:p>
        </w:tc>
        <w:tc>
          <w:tcPr>
            <w:tcW w:w="1928" w:type="dxa"/>
            <w:shd w:val="clear" w:color="auto" w:fill="F2DFCE"/>
          </w:tcPr>
          <w:p>
            <w:pPr>
              <w:pStyle w:val="Celda"/>
            </w:pPr>
            <w:r>
              <w:rPr>
                <w:b/>
              </w:rPr>
              <w:t xml:space="preserve">Verifica (Lite)</w:t>
            </w:r>
          </w:p>
        </w:tc>
        <w:tc>
          <w:tcPr>
            <w:tcW w:w="1928" w:type="dxa"/>
            <w:shd w:val="clear" w:color="auto" w:fill="F2DFCE"/>
          </w:tcPr>
          <w:p>
            <w:pPr>
              <w:pStyle w:val="Celda"/>
            </w:pPr>
            <w:r>
              <w:rPr>
                <w:b/>
              </w:rPr>
              <w:t xml:space="preserve">Decide (Lite)</w:t>
            </w:r>
          </w:p>
        </w:tc>
        <w:tc>
          <w:tcPr>
            <w:tcW w:w="1928" w:type="dxa"/>
            <w:shd w:val="clear" w:color="auto" w:fill="F2DFCE"/>
          </w:tcPr>
          <w:p>
            <w:pPr>
              <w:pStyle w:val="Celda"/>
            </w:pPr>
            <w:r>
              <w:rPr>
                <w:b/>
              </w:rPr>
              <w:t xml:space="preserve">Verifica (Enterprise)</w:t>
            </w:r>
          </w:p>
        </w:tc>
        <w:tc>
          <w:tcPr>
            <w:tcW w:w="1928" w:type="dxa"/>
            <w:shd w:val="clear" w:color="auto" w:fill="F2DFCE"/>
          </w:tcPr>
          <w:p>
            <w:pPr>
              <w:pStyle w:val="Celda"/>
            </w:pPr>
            <w:r>
              <w:rPr>
                <w:b/>
              </w:rPr>
              <w:t xml:space="preserve">Decide (Enterprise)</w:t>
            </w:r>
          </w:p>
        </w:tc>
      </w:tr>
      <w:tr>
        <w:tc>
          <w:tcPr>
            <w:tcW w:w="1928" w:type="dxa"/>
          </w:tcPr>
          <w:p>
            <w:pPr>
              <w:pStyle w:val="Celda"/>
            </w:pPr>
            <w:r>
              <w:t xml:space="preserve">G0</w:t>
            </w:r>
          </w:p>
        </w:tc>
        <w:tc>
          <w:tcPr>
            <w:tcW w:w="1928" w:type="dxa"/>
          </w:tcPr>
          <w:p>
            <w:pPr>
              <w:pStyle w:val="Celda"/>
            </w:pPr>
            <w:r>
              <w:t xml:space="preserve">Oficina de IA</w:t>
            </w:r>
          </w:p>
        </w:tc>
        <w:tc>
          <w:tcPr>
            <w:tcW w:w="1928" w:type="dxa"/>
          </w:tcPr>
          <w:p>
            <w:pPr>
              <w:pStyle w:val="Celda"/>
            </w:pPr>
            <w:r>
              <w:t xml:space="preserve">Patrocinador</w:t>
            </w:r>
          </w:p>
        </w:tc>
        <w:tc>
          <w:tcPr>
            <w:tcW w:w="1928" w:type="dxa"/>
          </w:tcPr>
          <w:p>
            <w:pPr>
              <w:pStyle w:val="Celda"/>
            </w:pPr>
            <w:r>
              <w:t xml:space="preserve">Auditor de IA</w:t>
            </w:r>
          </w:p>
        </w:tc>
        <w:tc>
          <w:tcPr>
            <w:tcW w:w="1928" w:type="dxa"/>
          </w:tcPr>
          <w:p>
            <w:pPr>
              <w:pStyle w:val="Celda"/>
            </w:pPr>
            <w:r>
              <w:t xml:space="preserve">Comité de IA</w:t>
            </w:r>
          </w:p>
        </w:tc>
      </w:tr>
      <w:tr>
        <w:tc>
          <w:tcPr>
            <w:tcW w:w="1928" w:type="dxa"/>
          </w:tcPr>
          <w:p>
            <w:pPr>
              <w:pStyle w:val="Celda"/>
            </w:pPr>
            <w:r>
              <w:t xml:space="preserve">G1</w:t>
            </w:r>
          </w:p>
        </w:tc>
        <w:tc>
          <w:tcPr>
            <w:tcW w:w="1928" w:type="dxa"/>
          </w:tcPr>
          <w:p>
            <w:pPr>
              <w:pStyle w:val="Celda"/>
            </w:pPr>
            <w:r>
              <w:t xml:space="preserve">Oficina de IA</w:t>
            </w:r>
          </w:p>
        </w:tc>
        <w:tc>
          <w:tcPr>
            <w:tcW w:w="1928" w:type="dxa"/>
          </w:tcPr>
          <w:p>
            <w:pPr>
              <w:pStyle w:val="Celda"/>
            </w:pPr>
            <w:r>
              <w:t xml:space="preserve">Patrocinador</w:t>
            </w:r>
          </w:p>
        </w:tc>
        <w:tc>
          <w:tcPr>
            <w:tcW w:w="1928" w:type="dxa"/>
          </w:tcPr>
          <w:p>
            <w:pPr>
              <w:pStyle w:val="Celda"/>
            </w:pPr>
            <w:r>
              <w:t xml:space="preserve">Auditor de IA</w:t>
            </w:r>
          </w:p>
        </w:tc>
        <w:tc>
          <w:tcPr>
            <w:tcW w:w="1928" w:type="dxa"/>
          </w:tcPr>
          <w:p>
            <w:pPr>
              <w:pStyle w:val="Celda"/>
            </w:pPr>
            <w:r>
              <w:t xml:space="preserve">Patrocinador, informando al comité</w:t>
            </w:r>
          </w:p>
        </w:tc>
      </w:tr>
      <w:tr>
        <w:tc>
          <w:tcPr>
            <w:tcW w:w="1928" w:type="dxa"/>
          </w:tcPr>
          <w:p>
            <w:pPr>
              <w:pStyle w:val="Celda"/>
            </w:pPr>
            <w:r>
              <w:t xml:space="preserve">G2</w:t>
            </w:r>
          </w:p>
        </w:tc>
        <w:tc>
          <w:tcPr>
            <w:tcW w:w="1928" w:type="dxa"/>
          </w:tcPr>
          <w:p>
            <w:pPr>
              <w:pStyle w:val="Celda"/>
            </w:pPr>
            <w:r>
              <w:t xml:space="preserve">Oficina de IA</w:t>
            </w:r>
          </w:p>
        </w:tc>
        <w:tc>
          <w:tcPr>
            <w:tcW w:w="1928" w:type="dxa"/>
          </w:tcPr>
          <w:p>
            <w:pPr>
              <w:pStyle w:val="Celda"/>
            </w:pPr>
            <w:r>
              <w:t xml:space="preserve">Patrocinador</w:t>
            </w:r>
          </w:p>
        </w:tc>
        <w:tc>
          <w:tcPr>
            <w:tcW w:w="1928" w:type="dxa"/>
          </w:tcPr>
          <w:p>
            <w:pPr>
              <w:pStyle w:val="Celda"/>
            </w:pPr>
            <w:r>
              <w:t xml:space="preserve">Auditor de IA</w:t>
            </w:r>
          </w:p>
        </w:tc>
        <w:tc>
          <w:tcPr>
            <w:tcW w:w="1928" w:type="dxa"/>
          </w:tcPr>
          <w:p>
            <w:pPr>
              <w:pStyle w:val="Celda"/>
            </w:pPr>
            <w:r>
              <w:t xml:space="preserve">Comité de IA</w:t>
            </w:r>
          </w:p>
        </w:tc>
      </w:tr>
      <w:tr>
        <w:tc>
          <w:tcPr>
            <w:tcW w:w="1928" w:type="dxa"/>
          </w:tcPr>
          <w:p>
            <w:pPr>
              <w:pStyle w:val="Celda"/>
            </w:pPr>
            <w:r>
              <w:t xml:space="preserve">G3</w:t>
            </w:r>
          </w:p>
        </w:tc>
        <w:tc>
          <w:tcPr>
            <w:tcW w:w="1928" w:type="dxa"/>
          </w:tcPr>
          <w:p>
            <w:pPr>
              <w:pStyle w:val="Celda"/>
            </w:pPr>
            <w:r>
              <w:t xml:space="preserve">Oficina de IA</w:t>
            </w:r>
          </w:p>
        </w:tc>
        <w:tc>
          <w:tcPr>
            <w:tcW w:w="1928" w:type="dxa"/>
          </w:tcPr>
          <w:p>
            <w:pPr>
              <w:pStyle w:val="Celda"/>
            </w:pPr>
            <w:r>
              <w:t xml:space="preserve">Patrocinador con conformidad de riesgos</w:t>
            </w:r>
          </w:p>
        </w:tc>
        <w:tc>
          <w:tcPr>
            <w:tcW w:w="1928" w:type="dxa"/>
          </w:tcPr>
          <w:p>
            <w:pPr>
              <w:pStyle w:val="Celda"/>
            </w:pPr>
            <w:r>
              <w:t xml:space="preserve">Auditor de IA</w:t>
            </w:r>
          </w:p>
        </w:tc>
        <w:tc>
          <w:tcPr>
            <w:tcW w:w="1928" w:type="dxa"/>
          </w:tcPr>
          <w:p>
            <w:pPr>
              <w:pStyle w:val="Celda"/>
            </w:pPr>
            <w:r>
              <w:t xml:space="preserve">Comité de IA</w:t>
            </w:r>
          </w:p>
        </w:tc>
      </w:tr>
      <w:tr>
        <w:tc>
          <w:tcPr>
            <w:tcW w:w="1928" w:type="dxa"/>
          </w:tcPr>
          <w:p>
            <w:pPr>
              <w:pStyle w:val="Celda"/>
            </w:pPr>
            <w:r>
              <w:t xml:space="preserve">G4</w:t>
            </w:r>
          </w:p>
        </w:tc>
        <w:tc>
          <w:tcPr>
            <w:tcW w:w="1928" w:type="dxa"/>
          </w:tcPr>
          <w:p>
            <w:pPr>
              <w:pStyle w:val="Celda"/>
            </w:pPr>
            <w:r>
              <w:t xml:space="preserve">Oficina de IA</w:t>
            </w:r>
          </w:p>
        </w:tc>
        <w:tc>
          <w:tcPr>
            <w:tcW w:w="1928" w:type="dxa"/>
          </w:tcPr>
          <w:p>
            <w:pPr>
              <w:pStyle w:val="Celda"/>
            </w:pPr>
            <w:r>
              <w:t xml:space="preserve">Patrocinador con conformidad de riesgos</w:t>
            </w:r>
          </w:p>
        </w:tc>
        <w:tc>
          <w:tcPr>
            <w:tcW w:w="1928" w:type="dxa"/>
          </w:tcPr>
          <w:p>
            <w:pPr>
              <w:pStyle w:val="Celda"/>
            </w:pPr>
            <w:r>
              <w:t xml:space="preserve">Auditor de IA</w:t>
            </w:r>
          </w:p>
        </w:tc>
        <w:tc>
          <w:tcPr>
            <w:tcW w:w="1928" w:type="dxa"/>
          </w:tcPr>
          <w:p>
            <w:pPr>
              <w:pStyle w:val="Celda"/>
            </w:pPr>
            <w:r>
              <w:t xml:space="preserve">Comité de IA</w:t>
            </w:r>
          </w:p>
        </w:tc>
      </w:tr>
      <w:tr>
        <w:tc>
          <w:tcPr>
            <w:tcW w:w="1928" w:type="dxa"/>
          </w:tcPr>
          <w:p>
            <w:pPr>
              <w:pStyle w:val="Celda"/>
            </w:pPr>
            <w:r>
              <w:t xml:space="preserve">G5</w:t>
            </w:r>
          </w:p>
        </w:tc>
        <w:tc>
          <w:tcPr>
            <w:tcW w:w="1928" w:type="dxa"/>
          </w:tcPr>
          <w:p>
            <w:pPr>
              <w:pStyle w:val="Celda"/>
            </w:pPr>
            <w:r>
              <w:t xml:space="preserve">Oficina de IA</w:t>
            </w:r>
          </w:p>
        </w:tc>
        <w:tc>
          <w:tcPr>
            <w:tcW w:w="1928" w:type="dxa"/>
          </w:tcPr>
          <w:p>
            <w:pPr>
              <w:pStyle w:val="Celda"/>
            </w:pPr>
            <w:r>
              <w:t xml:space="preserve">Patrocinador con conformidad de riesgos</w:t>
            </w:r>
          </w:p>
        </w:tc>
        <w:tc>
          <w:tcPr>
            <w:tcW w:w="1928" w:type="dxa"/>
          </w:tcPr>
          <w:p>
            <w:pPr>
              <w:pStyle w:val="Celda"/>
            </w:pPr>
            <w:r>
              <w:t xml:space="preserve">Auditor de IA</w:t>
            </w:r>
          </w:p>
        </w:tc>
        <w:tc>
          <w:tcPr>
            <w:tcW w:w="1928" w:type="dxa"/>
          </w:tcPr>
          <w:p>
            <w:pPr>
              <w:pStyle w:val="Celda"/>
            </w:pPr>
            <w:r>
              <w:t xml:space="preserve">Comité de IA tras firma multinivel (P23)</w:t>
            </w:r>
          </w:p>
        </w:tc>
      </w:tr>
      <w:tr>
        <w:tc>
          <w:tcPr>
            <w:tcW w:w="1928" w:type="dxa"/>
          </w:tcPr>
          <w:p>
            <w:pPr>
              <w:pStyle w:val="Celda"/>
            </w:pPr>
            <w:r>
              <w:t xml:space="preserve">R6</w:t>
            </w:r>
          </w:p>
        </w:tc>
        <w:tc>
          <w:tcPr>
            <w:tcW w:w="1928" w:type="dxa"/>
          </w:tcPr>
          <w:p>
            <w:pPr>
              <w:pStyle w:val="Celda"/>
            </w:pPr>
            <w:r>
              <w:t xml:space="preserve">Oficina de IA</w:t>
            </w:r>
          </w:p>
        </w:tc>
        <w:tc>
          <w:tcPr>
            <w:tcW w:w="1928" w:type="dxa"/>
          </w:tcPr>
          <w:p>
            <w:pPr>
              <w:pStyle w:val="Celda"/>
            </w:pPr>
            <w:r>
              <w:t xml:space="preserve">Patrocinador</w:t>
            </w:r>
          </w:p>
        </w:tc>
        <w:tc>
          <w:tcPr>
            <w:tcW w:w="1928" w:type="dxa"/>
          </w:tcPr>
          <w:p>
            <w:pPr>
              <w:pStyle w:val="Celda"/>
            </w:pPr>
            <w:r>
              <w:t xml:space="preserve">Auditor de IA</w:t>
            </w:r>
          </w:p>
        </w:tc>
        <w:tc>
          <w:tcPr>
            <w:tcW w:w="1928" w:type="dxa"/>
          </w:tcPr>
          <w:p>
            <w:pPr>
              <w:pStyle w:val="Celda"/>
            </w:pPr>
            <w:r>
              <w:t xml:space="preserve">Comité de IA</w:t>
            </w:r>
          </w:p>
        </w:tc>
      </w:tr>
      <w:tr>
        <w:tc>
          <w:tcPr>
            <w:tcW w:w="1928" w:type="dxa"/>
          </w:tcPr>
          <w:p>
            <w:pPr>
              <w:pStyle w:val="Celda"/>
            </w:pPr>
            <w:r>
              <w:t xml:space="preserve">G7</w:t>
            </w:r>
          </w:p>
        </w:tc>
        <w:tc>
          <w:tcPr>
            <w:tcW w:w="1928" w:type="dxa"/>
          </w:tcPr>
          <w:p>
            <w:pPr>
              <w:pStyle w:val="Celda"/>
            </w:pPr>
            <w:r>
              <w:t xml:space="preserve">Oficina de IA</w:t>
            </w:r>
          </w:p>
        </w:tc>
        <w:tc>
          <w:tcPr>
            <w:tcW w:w="1928" w:type="dxa"/>
          </w:tcPr>
          <w:p>
            <w:pPr>
              <w:pStyle w:val="Celda"/>
            </w:pPr>
            <w:r>
              <w:t xml:space="preserve">Patrocinador</w:t>
            </w:r>
          </w:p>
        </w:tc>
        <w:tc>
          <w:tcPr>
            <w:tcW w:w="1928" w:type="dxa"/>
          </w:tcPr>
          <w:p>
            <w:pPr>
              <w:pStyle w:val="Celda"/>
            </w:pPr>
            <w:r>
              <w:t xml:space="preserve">Auditor de IA</w:t>
            </w:r>
          </w:p>
        </w:tc>
        <w:tc>
          <w:tcPr>
            <w:tcW w:w="1928" w:type="dxa"/>
          </w:tcPr>
          <w:p>
            <w:pPr>
              <w:pStyle w:val="Celda"/>
            </w:pPr>
            <w:r>
              <w:t xml:space="preserve">Comité de IA</w:t>
            </w:r>
          </w:p>
        </w:tc>
      </w:tr>
    </w:tbl>
    <w:p>
      <w:pPr>
        <w:pStyle w:val="Espacio"/>
      </w:pPr>
    </w:p>
    <w:p>
      <w:pPr>
        <w:pStyle w:val="Separador"/>
      </w:pPr>
    </w:p>
    <w:p>
      <w:pPr>
        <w:pStyle w:val="Heading1"/>
      </w:pPr>
      <w:r>
        <w:t xml:space="preserve">14. Control de versiones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de la plantilla. Ajustes de coherencia con 01 (separación de funciones en Lite, resultados de R6, criterio de agentes) y con 34 y 37.</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P29 · Registro de decisión de *gate*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P29 · Registro de decisión de *gate*</dc:title>
  <dc:creator>Fernando García Varela</dc:creator>
  <dc:language>es</dc:language>
  <dc:description>sha256:2908dee3766d9a98602f15bd8ca946d15107dbf96a20f26415fc80e6dc32b348</dc:description>
  <cp:keywords>SEVEN-G</cp:keywords>
</cp:coreProperties>
</file>