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Plan de reversión y prueba</w:t>
      </w:r>
    </w:p>
    <w:p>
      <w:r>
        <w:rPr>
          <w:b/>
        </w:rPr>
        <w:t xml:space="preserve">Define cuándo y cómo se detiene o se revierte el sistema de IA, quién lo hace y en cuánto tiempo, y deja constancia de que el plan se ha probado.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P19 · Plan de reversión y prueba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plan (bloques 3 a 9) se elabora en la fase 4 y se revisa en G4. La prueba (bloque 10) se ejecuta en la fase 5 y es evidencia obligatoria de G5. Se actualiza tras cada cambio relevante (P27).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técnico de IA (plan) y responsable de operación de IA (ejecución de la prueba).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o responsable de riesgos en Lite; auditor de IA en Enterprise.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G4 (plan) y G5 (prueba). Se comprueba su vigencia en R6.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, pero no la prueba: el principio de reversibilidad exige plan probado antes de la puesta en producción (01 §3, principio 4).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P16 Linaje (versiones anteriores) · P17 Supervisión humana (modo degradado) · P18 Interruptor de parada · P24 Manual de operación · P25 Alertas · P26 Respuesta a incidentes · P27 Registro de cambios · documento 52.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Los disparadores deben ser </w:t>
      </w:r>
      <w:r>
        <w:rPr>
          <w:b/>
        </w:rPr>
        <w:t xml:space="preserve">medibles</w:t>
      </w:r>
      <w:r>
        <w:t xml:space="preserve"> y estar conectados con la monitorización (P25). "Si el sistema funciona mal" no es un disparador.</w:t>
      </w:r>
    </w:p>
    <w:p>
      <w:pPr>
        <w:pStyle w:val="Lista"/>
      </w:pPr>
      <w:r>
        <w:t xml:space="preserve">• La reversión siempre tiene un </w:t>
      </w:r>
      <w:r>
        <w:rPr>
          <w:b/>
        </w:rPr>
        <w:t xml:space="preserve">estado seguro de destino</w:t>
      </w:r>
      <w:r>
        <w:t xml:space="preserve"> conocido: versión anterior, modo degradado o proceso sin IA.</w:t>
      </w:r>
    </w:p>
    <w:p>
      <w:pPr>
        <w:pStyle w:val="Lista"/>
      </w:pPr>
      <w:r>
        <w:t xml:space="preserve">• Un simulacro solo documental no acredita la prueba; debe ejecutarse en producción controlada o en un entorno equivalente, y declararse cuál.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sistema cubierta por el plan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Versión de modelo, instrucciones y configuración (P16).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autonomía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A0 · A1 · A2 · A3 (P17).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Alcance de la reversión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Componentes que pueden revertirse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Modelo, instrucciones del sistema, base de conocimiento, herramientas del agente, integración, configuración.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seguro de destino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Versión anterior (identificador) · Modo degradado · Proceso sin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Dependencias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Sistemas que se ven afectados al revertir.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Efecto sobre resultados ya producidos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ocurre con decisiones, contenidos o acciones ya ejecutados (bloque 8).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Disparadores</w:t>
      </w:r>
    </w:p>
    <w:p>
      <w:r>
        <w:rPr>
          <w:b/>
        </w:rPr>
        <w:t xml:space="preserve">Tipo:</w:t>
      </w:r>
      <w:r>
        <w:t xml:space="preserve"> Rendimiento · Seguridad · Cumplimiento · Incidente · Coste · Valor · Decisión de un órgano. </w:t>
      </w:r>
      <w:r>
        <w:rPr>
          <w:b/>
        </w:rPr>
        <w:t xml:space="preserve">Activación:</w:t>
      </w:r>
      <w:r>
        <w:t xml:space="preserve"> Automática · Manual.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Disparador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medible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 de detección (alerta de P25)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decide revertir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Activación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D-01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Degradación de la calidad de las propuestas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Rendimiento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Tasa de anulación humana superior al 25 % durante dos días seguidos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Alerta de supervisión humana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Manual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D-02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Acción del agente fuera de límites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Seguridad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Una sola acción ejecutada que superó un límite del P18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Registro de acciones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Automática; informa a seguridad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Automática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D-03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Incidente clasificado S1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Incidente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Clasificación S1 según documento 37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P26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Coordinador del incidente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Manual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D-04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Presupuesto de consumo agotado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Coste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Consumo del mes ≥ 100 % del presupuesto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Alerta de coste de P25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Manual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Opciones de reversión</w:t>
      </w:r>
    </w:p>
    <w:p>
      <w:r>
        <w:t xml:space="preserve">Marque las que estén preparadas e indique cuál se aplica para cada disparador.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Opción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Preparada (Sí · No)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Disparadores a los que responde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Volver a la versión anterior del modelo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Volver a la versión anterior de instrucciones, base de conocimiento o configuración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Reducir el nivel de autonomía (modo degradado, por ejemplo de A2 a A1)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Pasar a un nivel de la cascada de degradación por coste: modelo de respaldo validado o alcance reducido (documento 52 §10.3)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Solo con el modelo de respaldo registrado en P16 y evaluado antes de G5; no en usos que deciden sobre personas salvo validación específica. Nunca desactiva controles críticos.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Desactivar la función de IA y volver al proceso sin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Parada total mediante interruptor de parada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Siempre preparada en A2 y A3.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Pasos de ejecución</w:t>
      </w:r>
    </w:p>
    <w:p>
      <w:r>
        <w:t xml:space="preserve">Una tabla por opción preparada. Los pasos deben poder seguirse sin conocer el diseño interno.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Paso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(rol)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Tiempo estimado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se comprueba que está hecho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Registrar la decisión de revertir y el disparador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5 min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Evento en P27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Activar el modo degradado A1 en la configuración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Técnico de guardia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10 min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Las nuevas propuestas quedan pendientes de validación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3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Avisar a los supervisores del cambio de modo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15 min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Confirmación de lectura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4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Verificar que no hay acciones en cola ejecutándose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Técnico de guardia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10 min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Cola vacía en el registro de acciones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Responsables, comunicación y tiempo objetivo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Quién autoriza la reversión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sustituto. En disparadores automáticos, quién confirma a posteriori.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Quién ejecuta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cobertura horaria.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 quién se informa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Patrocinador, usuarios, soporte, riesgos; clientes si procede.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objetivo de reversión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Desde la decisión hasta alcanzar el estado seguro.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máximo tolerable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Tiempo a partir del cual el impacto se considera inaceptable para el negocio.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Quién autoriza volver a la versión revertida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distinto del que ejecutó la reversión cuando hubo incidente.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Continuidad del proceso y resultados ya producidos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Proceso alternativo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sigue prestando el servicio sin el sistema o en modo degradado.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Capacidad disponible para el proceso alternativo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Personas y horas necesarias; si la capacidad liberada se ha reasignado (P20), cómo se recupera.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Revisión de resultados producidos durante el fallo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Criterio para identificar y revisar decisiones o acciones afectadas.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Comunicación a personas afectadas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Cuándo y cómo, coordinado con P26.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Revisión del plan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Revisión tras cambios relevantes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plan se revisa con cada cambio relevante registrado en P27.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Periodicidad de nueva prueba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que fije la compañía; debería repetirse tras cambios de modelo, de autonomía o de proveedor.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Registro de la prueba de reversión</w:t>
      </w:r>
    </w:p>
    <w:p>
      <w:r>
        <w:t xml:space="preserve">Un bloque por prueba realizada.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prueba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 Debe ser anterior a la solicitud de G5.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Entorno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Producción controlada · Preproducción equivalente. Justifique la equivalencia si no es producción.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Escenario y disparador simulado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D-01.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Opción de reversión probada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Del bloque 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Participantes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Roles; debería participar quien estaría de guardia en un caso real.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medido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Desde la decisión hasta el estado seguro.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objetivo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Del bloque 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Superada · Superada con observaciones · No superada.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Incidencias durante la prueba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Pasos que fallaron o no estaban documentados.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Acciones derivadas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corrige, responsable y 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Registros, capturas o actas enlazadas.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Verificada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ajeno al equipo que construye.</w:t>
            </w:r>
          </w:p>
        </w:tc>
      </w:tr>
    </w:tbl>
    <w:p>
      <w:pPr>
        <w:pStyle w:val="Espacio"/>
      </w:pPr>
    </w:p>
    <w:p>
      <w:r>
        <w:t xml:space="preserve">Ejemplo </w:t>
      </w:r>
      <w:r>
        <w:rPr>
          <w:i/>
        </w:rPr>
        <w:t xml:space="preserve">(ejemplo ilustrativo)</w:t>
      </w:r>
      <w:r>
        <w:t xml:space="preserve">: prueba en preproducción equivalente, disparador D-01, reversión a modo A1; tiempo objetivo 30 minutos, tiempo medido 42 minutos; resultado </w:t>
      </w:r>
      <w:r>
        <w:rPr>
          <w:i/>
        </w:rPr>
        <w:t xml:space="preserve">Superada con observaciones</w:t>
      </w:r>
      <w:r>
        <w:t xml:space="preserve"> porque el aviso a supervisores dependía de una persona sin sustituto; acción: designar sustituto y repetir el paso 3 antes de G5.</w:t>
      </w: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Criterios formales de G4 y G5 en el documento 21; listas LV-G4 y LV-G5 en el documento 22.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disparador tiene umbral medible y alerta asociada en P25.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Existe al menos una opción de reversión preparada con estado seguro identificado.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pasos tienen responsable, tiempo y comprobación.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Hay tiempo objetivo de reversión y responsables con sustituto.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proceso alternativo tiene capacidad suficiente.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prueba se ha ejecutado antes de G5, en entorno válido, y su resultado es </w:t>
            </w:r>
            <w:r>
              <w:rPr>
                <w:i/>
              </w:rPr>
              <w:t xml:space="preserve">Superada</w:t>
            </w:r>
            <w:r>
              <w:t xml:space="preserve"> o sus observaciones están resueltas.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sistemas con consumo variable, la activación de la cascada de degradación por coste se ha probado junto con la reversión.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 del plan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de la prueba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o responsable de riesgos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Decisor del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01 §7.5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verifica la prueba no ha participado en su ejecución ni en el diseño del plan.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18-09-2026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Disparador de coste de ejemplo, opción de pasar a la cascada de degradación por coste y criterio de prueba (documento 52 §10.3).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P19 · Plan de reversión y prueba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P19 · Plan de reversión y prueba</dc:title>
  <dc:creator>Fernando García · SEACHAD</dc:creator>
  <dc:language>es</dc:language>
  <dc:description>sha256:fbf76be3840c979c0a3ddbffc75c33836ce1864c5bff108f86f8f668bfe97624</dc:description>
  <cp:keywords>SEVEN-G</cp:keywords>
</cp:coreProperties>
</file>