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Cuestionario de diligencia debida a proveedores de IA</w:t>
      </w:r>
    </w:p>
    <w:p>
      <w:r>
        <w:rPr>
          <w:b/>
        </w:rPr>
        <w:t xml:space="preserve">Recoge las respuestas y evidencias del proveedor en los doce bloques de diligencia debida del documento 36, con la profundidad que exige su nivel N1–N3, y las valora antes de resumirlas en P14.</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P55 · Cuestionario de diligencia debida a proveedores de IA</w:t>
            </w:r>
          </w:p>
        </w:tc>
      </w:tr>
      <w:tr>
        <w:tc>
          <w:tcPr>
            <w:tcW w:w="4819" w:type="dxa"/>
          </w:tcPr>
          <w:p>
            <w:pPr>
              <w:pStyle w:val="Celda"/>
            </w:pPr>
            <w:r>
              <w:t xml:space="preserve">Versión</w:t>
            </w:r>
          </w:p>
        </w:tc>
        <w:tc>
          <w:tcPr>
            <w:tcW w:w="4819" w:type="dxa"/>
          </w:tcPr>
          <w:p>
            <w:pPr>
              <w:pStyle w:val="Celda"/>
            </w:pPr>
            <w:r>
              <w:t xml:space="preserve">0.2 (borrador de trabajo)</w:t>
            </w:r>
          </w:p>
        </w:tc>
      </w:tr>
      <w:tr>
        <w:tc>
          <w:tcPr>
            <w:tcW w:w="4819" w:type="dxa"/>
          </w:tcPr>
          <w:p>
            <w:pPr>
              <w:pStyle w:val="Celda"/>
            </w:pPr>
            <w:r>
              <w:t xml:space="preserve">Fecha</w:t>
            </w:r>
          </w:p>
        </w:tc>
        <w:tc>
          <w:tcPr>
            <w:tcW w:w="4819" w:type="dxa"/>
          </w:tcPr>
          <w:p>
            <w:pPr>
              <w:pStyle w:val="Celda"/>
            </w:pPr>
            <w:r>
              <w:t xml:space="preserve">19-10-2026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La responsabilidad no se externaliza: la compañía responde ante clientes, supervisores y consejo aunque el sistema sea de un tercero (36 §2). Sin un cuestionario común, cada área pregunta lo que recuerda, las respuestas no se comparan entre proveedores y el nivel de exigencia se queda en papel. Este cuestionario convierte los doce bloques de 36 §4.3 en preguntas concretas con la evidencia que las respalda, y deja constancia de qué se verificó antes de contratar.</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etapa 2 del ciclo del proveedor (36 §5), en la fase 3 y antes de G3, una vez fijado el nivel de exigencia preliminar en P14 §3. Se repite ante cualquier disparador de reevaluación (36 §5) y antes de renovar el contrato. El anexo A se usa con los proveedores de software ya contratado (36 §8.1) desde C1 y en cada R6. También antes de probar una herramienta externa de IA con datos de la compañía que no sean públicos o sintéticos: probar también es usar (36 §2, principio 8).</w:t>
            </w:r>
          </w:p>
        </w:tc>
      </w:tr>
      <w:tr>
        <w:tc>
          <w:tcPr>
            <w:tcW w:w="4819" w:type="dxa"/>
          </w:tcPr>
          <w:p>
            <w:pPr>
              <w:pStyle w:val="Celda"/>
            </w:pPr>
            <w:r>
              <w:rPr>
                <w:b/>
              </w:rPr>
              <w:t xml:space="preserve">Quién la rellena</w:t>
            </w:r>
          </w:p>
        </w:tc>
        <w:tc>
          <w:tcPr>
            <w:tcW w:w="4819" w:type="dxa"/>
          </w:tcPr>
          <w:p>
            <w:pPr>
              <w:pStyle w:val="Celda"/>
            </w:pPr>
            <w:r>
              <w:t xml:space="preserve">El proveedor responde y aporta evidencias. Compras envía el cuestionario y coordina. Valoran: el responsable técnico de IA (bloques 2, 9 y 11), seguridad de la información (bloque 5), protección de datos (bloques 3, 4 y 7), asesoría jurídica (bloques 6 y 8) y el responsable de riesgos de IA (bloques 1, 10 y 12 y valoración global).</w:t>
            </w:r>
          </w:p>
        </w:tc>
      </w:tr>
      <w:tr>
        <w:tc>
          <w:tcPr>
            <w:tcW w:w="4819" w:type="dxa"/>
          </w:tcPr>
          <w:p>
            <w:pPr>
              <w:pStyle w:val="Celda"/>
            </w:pPr>
            <w:r>
              <w:rPr>
                <w:b/>
              </w:rPr>
              <w:t xml:space="preserve">Quién la verifica</w:t>
            </w:r>
          </w:p>
        </w:tc>
        <w:tc>
          <w:tcPr>
            <w:tcW w:w="4819" w:type="dxa"/>
          </w:tcPr>
          <w:p>
            <w:pPr>
              <w:pStyle w:val="Celda"/>
            </w:pPr>
            <w:r>
              <w:t xml:space="preserve">Lite: responsable de riesgos de IA; si ha valorado el cuestionario, verifica la oficina de IA o el auditor de IA. Enterprise: auditor de IA, que comprueba en G3 y G5 que la diligencia corresponde al nivel (36 §11).</w:t>
            </w:r>
          </w:p>
        </w:tc>
      </w:tr>
      <w:tr>
        <w:tc>
          <w:tcPr>
            <w:tcW w:w="4819" w:type="dxa"/>
          </w:tcPr>
          <w:p>
            <w:pPr>
              <w:pStyle w:val="Celda"/>
            </w:pPr>
            <w:r>
              <w:rPr>
                <w:b/>
              </w:rPr>
              <w:t xml:space="preserve">Quién decide o aprueba</w:t>
            </w:r>
          </w:p>
        </w:tc>
        <w:tc>
          <w:tcPr>
            <w:tcW w:w="4819" w:type="dxa"/>
          </w:tcPr>
          <w:p>
            <w:pPr>
              <w:pStyle w:val="Celda"/>
            </w:pPr>
            <w:r>
              <w:t xml:space="preserve">Según el nivel (36 §4.2): N1, responsable de producto de IA con conformidad de compras; N2, patrocinador de IA con conformidad de riesgos y de protección de datos; N3, comité de IA con conformidad de riesgos, seguridad de la información, protección de datos y asesoría jurídica.</w:t>
            </w:r>
          </w:p>
        </w:tc>
      </w:tr>
      <w:tr>
        <w:tc>
          <w:tcPr>
            <w:tcW w:w="4819" w:type="dxa"/>
          </w:tcPr>
          <w:p>
            <w:pPr>
              <w:pStyle w:val="Celda"/>
            </w:pPr>
            <w:r>
              <w:rPr>
                <w:b/>
              </w:rPr>
              <w:t xml:space="preserve">Etapa o *gate</w:t>
            </w:r>
            <w:r>
              <w:t xml:space="preserve">*</w:t>
            </w:r>
          </w:p>
        </w:tc>
        <w:tc>
          <w:tcPr>
            <w:tcW w:w="4819" w:type="dxa"/>
          </w:tcPr>
          <w:p>
            <w:pPr>
              <w:pStyle w:val="Celda"/>
            </w:pPr>
            <w:r>
              <w:t xml:space="preserve">Fase 3 · G3 Viabilidad (criterios G3.20 y G3.22); revisión en R6 (R6.12). Anexo A: C1 y fase 6.</w:t>
            </w:r>
          </w:p>
        </w:tc>
      </w:tr>
      <w:tr>
        <w:tc>
          <w:tcPr>
            <w:tcW w:w="4819" w:type="dxa"/>
          </w:tcPr>
          <w:p>
            <w:pPr>
              <w:pStyle w:val="Celda"/>
            </w:pPr>
            <w:r>
              <w:rPr>
                <w:b/>
              </w:rPr>
              <w:t xml:space="preserve">Herramienta</w:t>
            </w:r>
          </w:p>
        </w:tc>
        <w:tc>
          <w:tcPr>
            <w:tcW w:w="4819" w:type="dxa"/>
          </w:tcPr>
          <w:p>
            <w:pPr>
              <w:pStyle w:val="Celda"/>
            </w:pPr>
            <w:r>
              <w:t xml:space="preserve">T09 · Registro de proveedores de IA: la fecha y el resultado de la diligencia se anotan en el bloque </w:t>
            </w:r>
            <w:r>
              <w:rPr>
                <w:i/>
              </w:rPr>
              <w:t xml:space="preserve">Evaluación</w:t>
            </w:r>
            <w:r>
              <w:t xml:space="preserve"> del registro (P57 §3.3).</w:t>
            </w:r>
          </w:p>
        </w:tc>
      </w:tr>
      <w:tr>
        <w:tc>
          <w:tcPr>
            <w:tcW w:w="4819" w:type="dxa"/>
          </w:tcPr>
          <w:p>
            <w:pPr>
              <w:pStyle w:val="Celda"/>
            </w:pPr>
            <w:r>
              <w:rPr>
                <w:b/>
              </w:rPr>
              <w:t xml:space="preserve">Documento de referencia</w:t>
            </w:r>
          </w:p>
        </w:tc>
        <w:tc>
          <w:tcPr>
            <w:tcW w:w="4819" w:type="dxa"/>
          </w:tcPr>
          <w:p>
            <w:pPr>
              <w:pStyle w:val="Celda"/>
            </w:pPr>
            <w:r>
              <w:t xml:space="preserve">Documento 36 §4 (niveles y contenido del cuestionario) y §8 (IA embebida). Se usa junto a P14, que resume la evaluación.</w:t>
            </w:r>
          </w:p>
        </w:tc>
      </w:tr>
      <w:tr>
        <w:tc>
          <w:tcPr>
            <w:tcW w:w="4819" w:type="dxa"/>
          </w:tcPr>
          <w:p>
            <w:pPr>
              <w:pStyle w:val="Celda"/>
            </w:pPr>
            <w:r>
              <w:rPr>
                <w:b/>
              </w:rPr>
              <w:t xml:space="preserve">Lite frente a Enterprise</w:t>
            </w:r>
          </w:p>
        </w:tc>
        <w:tc>
          <w:tcPr>
            <w:tcW w:w="4819" w:type="dxa"/>
          </w:tcPr>
          <w:p>
            <w:pPr>
              <w:pStyle w:val="Celda"/>
            </w:pPr>
            <w:r>
              <w:t xml:space="preserve">La profundidad depende del nivel de exigencia N1–N3, no de la intensidad (36 §2, principio 2). Un proveedor N3 implica normalmente intensidad Enterprise (01 §9.2).</w:t>
            </w:r>
          </w:p>
        </w:tc>
      </w:tr>
    </w:tbl>
    <w:p>
      <w:pPr>
        <w:pStyle w:val="Espacio"/>
      </w:pPr>
    </w:p>
    <w:p>
      <w:r>
        <w:t xml:space="preserve">Reglas de cumplimentación:</w:t>
      </w:r>
    </w:p>
    <w:p>
      <w:pPr>
        <w:pStyle w:val="Lista"/>
      </w:pPr>
      <w:r>
        <w:t xml:space="preserve">• Se formulan las preguntas </w:t>
      </w:r>
      <w:r>
        <w:rPr>
          <w:b/>
        </w:rPr>
        <w:t xml:space="preserve">del nivel del proveedor y de los niveles inferiores</w:t>
      </w:r>
      <w:r>
        <w:t xml:space="preserve">: N1 responde solo las marcadas N1 (cuestionario básico), N2 las marcadas N1 y N2 (cuestionario completo), N3 todas.</w:t>
      </w:r>
    </w:p>
    <w:p>
      <w:pPr>
        <w:pStyle w:val="Lista"/>
      </w:pPr>
      <w:r>
        <w:t xml:space="preserve">• Cada respuesta relevante se respalda con </w:t>
      </w:r>
      <w:r>
        <w:rPr>
          <w:b/>
        </w:rPr>
        <w:t xml:space="preserve">evidencia</w:t>
      </w:r>
      <w:r>
        <w:t xml:space="preserve">; una afirmación sin evidencia se valora como máximo </w:t>
      </w:r>
      <w:r>
        <w:rPr>
          <w:i/>
        </w:rPr>
        <w:t xml:space="preserve">Conforme con observaciones</w:t>
      </w:r>
      <w:r>
        <w:t xml:space="preserve">.</w:t>
      </w:r>
    </w:p>
    <w:p>
      <w:pPr>
        <w:pStyle w:val="Lista"/>
      </w:pPr>
      <w:r>
        <w:t xml:space="preserve">• En N1, muchas respuestas se obtienen de las condiciones de servicio y de privacidad publicadas por el proveedor: se indica la versión y la fecha consultadas.</w:t>
      </w:r>
    </w:p>
    <w:p>
      <w:pPr>
        <w:pStyle w:val="Lista"/>
      </w:pPr>
      <w:r>
        <w:t xml:space="preserve">• Las respuestas que revelen un riesgo se trasladan a P12 con el riesgo tipo que corresponda (RT-TER-01 a RT-TER-07 del documento 33).</w:t>
      </w:r>
    </w:p>
    <w:p>
      <w:pPr>
        <w:pStyle w:val="Lista"/>
      </w:pPr>
      <w:r>
        <w:t xml:space="preserve">• </w:t>
      </w:r>
      <w:r>
        <w:rPr>
          <w:i/>
        </w:rPr>
        <w:t xml:space="preserve">Este documento no constituye asesoramiento jurídico.</w:t>
      </w:r>
      <w:r>
        <w:t xml:space="preserve"> Referencias consultadas en septiembre de 2026; debe verificarse su vigencia.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relación proveedor–servicio</w:t>
            </w:r>
          </w:p>
        </w:tc>
        <w:tc>
          <w:tcPr>
            <w:tcW w:w="3213" w:type="dxa"/>
          </w:tcPr>
          <w:p>
            <w:pPr>
              <w:pStyle w:val="Celda"/>
            </w:pPr>
          </w:p>
        </w:tc>
        <w:tc>
          <w:tcPr>
            <w:tcW w:w="3213" w:type="dxa"/>
          </w:tcPr>
          <w:p>
            <w:pPr>
              <w:pStyle w:val="Celda"/>
            </w:pPr>
            <w:r>
              <w:t xml:space="preserve">PRV-AAAA-NNN del registro T09 (P57).</w:t>
            </w:r>
          </w:p>
        </w:tc>
      </w:tr>
      <w:tr>
        <w:tc>
          <w:tcPr>
            <w:tcW w:w="3213" w:type="dxa"/>
          </w:tcPr>
          <w:p>
            <w:pPr>
              <w:pStyle w:val="Celda"/>
            </w:pPr>
            <w:r>
              <w:t xml:space="preserve">Proveedor</w:t>
            </w:r>
          </w:p>
        </w:tc>
        <w:tc>
          <w:tcPr>
            <w:tcW w:w="3213" w:type="dxa"/>
          </w:tcPr>
          <w:p>
            <w:pPr>
              <w:pStyle w:val="Celda"/>
            </w:pPr>
          </w:p>
        </w:tc>
        <w:tc>
          <w:tcPr>
            <w:tcW w:w="3213" w:type="dxa"/>
          </w:tcPr>
          <w:p>
            <w:pPr>
              <w:pStyle w:val="Celda"/>
            </w:pPr>
            <w:r>
              <w:t xml:space="preserve">Razón social, grupo y país de establecimiento.</w:t>
            </w:r>
          </w:p>
        </w:tc>
      </w:tr>
      <w:tr>
        <w:tc>
          <w:tcPr>
            <w:tcW w:w="3213" w:type="dxa"/>
          </w:tcPr>
          <w:p>
            <w:pPr>
              <w:pStyle w:val="Celda"/>
            </w:pPr>
            <w:r>
              <w:t xml:space="preserve">Servicio o componente evaluado</w:t>
            </w:r>
          </w:p>
        </w:tc>
        <w:tc>
          <w:tcPr>
            <w:tcW w:w="3213" w:type="dxa"/>
          </w:tcPr>
          <w:p>
            <w:pPr>
              <w:pStyle w:val="Celda"/>
            </w:pPr>
          </w:p>
        </w:tc>
        <w:tc>
          <w:tcPr>
            <w:tcW w:w="3213" w:type="dxa"/>
          </w:tcPr>
          <w:p>
            <w:pPr>
              <w:pStyle w:val="Celda"/>
            </w:pPr>
            <w:r>
              <w:t xml:space="preserve">Tipo de tercero de 36 §1.1: proveedor de modelos, plataforma, software con IA, integrador, proveedor de datos, componentes abiertos, socio.</w:t>
            </w:r>
          </w:p>
        </w:tc>
      </w:tr>
      <w:tr>
        <w:tc>
          <w:tcPr>
            <w:tcW w:w="3213" w:type="dxa"/>
          </w:tcPr>
          <w:p>
            <w:pPr>
              <w:pStyle w:val="Celda"/>
            </w:pPr>
            <w:r>
              <w:t xml:space="preserve">Iniciativas y sistemas vinculados</w:t>
            </w:r>
          </w:p>
        </w:tc>
        <w:tc>
          <w:tcPr>
            <w:tcW w:w="3213" w:type="dxa"/>
          </w:tcPr>
          <w:p>
            <w:pPr>
              <w:pStyle w:val="Celda"/>
            </w:pPr>
          </w:p>
        </w:tc>
        <w:tc>
          <w:tcPr>
            <w:tcW w:w="3213" w:type="dxa"/>
          </w:tcPr>
          <w:p>
            <w:pPr>
              <w:pStyle w:val="Celda"/>
            </w:pPr>
            <w:r>
              <w:t xml:space="preserve">IA-AAAA-NNN · SIA-AAAA-NNN.</w:t>
            </w:r>
          </w:p>
        </w:tc>
      </w:tr>
      <w:tr>
        <w:tc>
          <w:tcPr>
            <w:tcW w:w="3213" w:type="dxa"/>
          </w:tcPr>
          <w:p>
            <w:pPr>
              <w:pStyle w:val="Celda"/>
            </w:pPr>
            <w:r>
              <w:t xml:space="preserve">Nivel de exigencia</w:t>
            </w:r>
          </w:p>
        </w:tc>
        <w:tc>
          <w:tcPr>
            <w:tcW w:w="3213" w:type="dxa"/>
          </w:tcPr>
          <w:p>
            <w:pPr>
              <w:pStyle w:val="Celda"/>
            </w:pPr>
          </w:p>
        </w:tc>
        <w:tc>
          <w:tcPr>
            <w:tcW w:w="3213" w:type="dxa"/>
          </w:tcPr>
          <w:p>
            <w:pPr>
              <w:pStyle w:val="Celda"/>
            </w:pPr>
            <w:r>
              <w:t xml:space="preserve">N1 Estándar · N2 Reforzado · N3 Crítico, según P14 §3.</w:t>
            </w:r>
          </w:p>
        </w:tc>
      </w:tr>
      <w:tr>
        <w:tc>
          <w:tcPr>
            <w:tcW w:w="3213" w:type="dxa"/>
          </w:tcPr>
          <w:p>
            <w:pPr>
              <w:pStyle w:val="Celda"/>
            </w:pPr>
            <w:r>
              <w:t xml:space="preserve">Motivo del cuestionario</w:t>
            </w:r>
          </w:p>
        </w:tc>
        <w:tc>
          <w:tcPr>
            <w:tcW w:w="3213" w:type="dxa"/>
          </w:tcPr>
          <w:p>
            <w:pPr>
              <w:pStyle w:val="Celda"/>
            </w:pPr>
          </w:p>
        </w:tc>
        <w:tc>
          <w:tcPr>
            <w:tcW w:w="3213" w:type="dxa"/>
          </w:tcPr>
          <w:p>
            <w:pPr>
              <w:pStyle w:val="Celda"/>
            </w:pPr>
            <w:r>
              <w:t xml:space="preserve">Selección inicial · Disparador de reevaluación · Renovación · IA embebida (anexo A).</w:t>
            </w:r>
          </w:p>
        </w:tc>
      </w:tr>
      <w:tr>
        <w:tc>
          <w:tcPr>
            <w:tcW w:w="3213" w:type="dxa"/>
          </w:tcPr>
          <w:p>
            <w:pPr>
              <w:pStyle w:val="Celda"/>
            </w:pPr>
            <w:r>
              <w:t xml:space="preserve">Fecha de envío y de respuesta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Persona de contacto del proveedor</w:t>
            </w:r>
          </w:p>
        </w:tc>
        <w:tc>
          <w:tcPr>
            <w:tcW w:w="3213" w:type="dxa"/>
          </w:tcPr>
          <w:p>
            <w:pPr>
              <w:pStyle w:val="Celda"/>
            </w:pPr>
          </w:p>
        </w:tc>
        <w:tc>
          <w:tcPr>
            <w:tcW w:w="3213" w:type="dxa"/>
          </w:tcPr>
          <w:p>
            <w:pPr>
              <w:pStyle w:val="Celda"/>
            </w:pPr>
            <w:r>
              <w:t xml:space="preserve">Nombre y cargo de quien firma las respuestas.</w:t>
            </w:r>
          </w:p>
        </w:tc>
      </w:tr>
      <w:tr>
        <w:tc>
          <w:tcPr>
            <w:tcW w:w="3213" w:type="dxa"/>
          </w:tcPr>
          <w:p>
            <w:pPr>
              <w:pStyle w:val="Celda"/>
            </w:pPr>
            <w:r>
              <w:t xml:space="preserve">Coordinador interno</w:t>
            </w:r>
          </w:p>
        </w:tc>
        <w:tc>
          <w:tcPr>
            <w:tcW w:w="3213" w:type="dxa"/>
          </w:tcPr>
          <w:p>
            <w:pPr>
              <w:pStyle w:val="Celda"/>
            </w:pPr>
          </w:p>
        </w:tc>
        <w:tc>
          <w:tcPr>
            <w:tcW w:w="3213" w:type="dxa"/>
          </w:tcPr>
          <w:p>
            <w:pPr>
              <w:pStyle w:val="Celda"/>
            </w:pPr>
            <w:r>
              <w:t xml:space="preserve">Compras o gestor de la relación.</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Escala de valoración</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Valoración</w:t>
            </w:r>
          </w:p>
        </w:tc>
        <w:tc>
          <w:tcPr>
            <w:tcW w:w="4819" w:type="dxa"/>
            <w:shd w:val="clear" w:color="auto" w:fill="F2DFCE"/>
          </w:tcPr>
          <w:p>
            <w:pPr>
              <w:pStyle w:val="Celda"/>
            </w:pPr>
            <w:r>
              <w:rPr>
                <w:b/>
              </w:rPr>
              <w:t xml:space="preserve">Significado</w:t>
            </w:r>
          </w:p>
        </w:tc>
      </w:tr>
      <w:tr>
        <w:tc>
          <w:tcPr>
            <w:tcW w:w="4819" w:type="dxa"/>
          </w:tcPr>
          <w:p>
            <w:pPr>
              <w:pStyle w:val="Celda"/>
            </w:pPr>
            <w:r>
              <w:rPr>
                <w:b/>
              </w:rPr>
              <w:t xml:space="preserve">Conforme</w:t>
            </w:r>
          </w:p>
        </w:tc>
        <w:tc>
          <w:tcPr>
            <w:tcW w:w="4819" w:type="dxa"/>
          </w:tcPr>
          <w:p>
            <w:pPr>
              <w:pStyle w:val="Celda"/>
            </w:pPr>
            <w:r>
              <w:t xml:space="preserve">La respuesta cumple el requisito y está respaldada por evidencia verificable y vigente.</w:t>
            </w:r>
          </w:p>
        </w:tc>
      </w:tr>
      <w:tr>
        <w:tc>
          <w:tcPr>
            <w:tcW w:w="4819" w:type="dxa"/>
          </w:tcPr>
          <w:p>
            <w:pPr>
              <w:pStyle w:val="Celda"/>
            </w:pPr>
            <w:r>
              <w:rPr>
                <w:b/>
              </w:rPr>
              <w:t xml:space="preserve">Conforme con observaciones</w:t>
            </w:r>
          </w:p>
        </w:tc>
        <w:tc>
          <w:tcPr>
            <w:tcW w:w="4819" w:type="dxa"/>
          </w:tcPr>
          <w:p>
            <w:pPr>
              <w:pStyle w:val="Celda"/>
            </w:pPr>
            <w:r>
              <w:t xml:space="preserve">Cumple en lo esencial, pero falta evidencia, hay una debilidad menor o una condición que debe resolverse antes de la firma o antes de G5.</w:t>
            </w:r>
          </w:p>
        </w:tc>
      </w:tr>
      <w:tr>
        <w:tc>
          <w:tcPr>
            <w:tcW w:w="4819" w:type="dxa"/>
          </w:tcPr>
          <w:p>
            <w:pPr>
              <w:pStyle w:val="Celda"/>
            </w:pPr>
            <w:r>
              <w:rPr>
                <w:b/>
              </w:rPr>
              <w:t xml:space="preserve">No conforme</w:t>
            </w:r>
          </w:p>
        </w:tc>
        <w:tc>
          <w:tcPr>
            <w:tcW w:w="4819" w:type="dxa"/>
          </w:tcPr>
          <w:p>
            <w:pPr>
              <w:pStyle w:val="Celda"/>
            </w:pPr>
            <w:r>
              <w:t xml:space="preserve">No cumple o la respuesta revela un riesgo no aceptable para el nivel.</w:t>
            </w:r>
          </w:p>
        </w:tc>
      </w:tr>
      <w:tr>
        <w:tc>
          <w:tcPr>
            <w:tcW w:w="4819" w:type="dxa"/>
          </w:tcPr>
          <w:p>
            <w:pPr>
              <w:pStyle w:val="Celda"/>
            </w:pPr>
            <w:r>
              <w:rPr>
                <w:b/>
              </w:rPr>
              <w:t xml:space="preserve">No evaluado</w:t>
            </w:r>
          </w:p>
        </w:tc>
        <w:tc>
          <w:tcPr>
            <w:tcW w:w="4819" w:type="dxa"/>
          </w:tcPr>
          <w:p>
            <w:pPr>
              <w:pStyle w:val="Celda"/>
            </w:pPr>
            <w:r>
              <w:t xml:space="preserve">La pregunta no se ha formulado o no se ha podido valorar; se explica el motivo.</w:t>
            </w:r>
          </w:p>
        </w:tc>
      </w:tr>
    </w:tbl>
    <w:p>
      <w:pPr>
        <w:pStyle w:val="Espacio"/>
      </w:pPr>
    </w:p>
    <w:p>
      <w:r>
        <w:t xml:space="preserve">El resultado de cada bloque es el </w:t>
      </w:r>
      <w:r>
        <w:rPr>
          <w:b/>
        </w:rPr>
        <w:t xml:space="preserve">peor</w:t>
      </w:r>
      <w:r>
        <w:t xml:space="preserve"> de sus preguntas valoradas, salvo justificación escrita del valorador.</w:t>
      </w:r>
    </w:p>
    <w:p>
      <w:pPr>
        <w:pStyle w:val="Separador"/>
      </w:pPr>
    </w:p>
    <w:p>
      <w:pPr>
        <w:pStyle w:val="Heading1"/>
      </w:pPr>
      <w:r>
        <w:t xml:space="preserve">4. Cuestionario</w:t>
      </w:r>
    </w:p>
    <w:p>
      <w:r>
        <w:t xml:space="preserve">Columnas: </w:t>
      </w:r>
      <w:r>
        <w:rPr>
          <w:b/>
        </w:rPr>
        <w:t xml:space="preserve">Nivel</w:t>
      </w:r>
      <w:r>
        <w:t xml:space="preserve"> indica desde qué nivel se formula la pregunta. </w:t>
      </w:r>
      <w:r>
        <w:rPr>
          <w:b/>
        </w:rPr>
        <w:t xml:space="preserve">Respuesta</w:t>
      </w:r>
      <w:r>
        <w:t xml:space="preserve"> la completa el proveedor; </w:t>
      </w:r>
      <w:r>
        <w:rPr>
          <w:b/>
        </w:rPr>
        <w:t xml:space="preserve">Valoración</w:t>
      </w:r>
      <w:r>
        <w:t xml:space="preserve">, la compañía.</w:t>
      </w:r>
    </w:p>
    <w:p>
      <w:pPr>
        <w:pStyle w:val="Heading2"/>
      </w:pPr>
      <w:r>
        <w:t xml:space="preserve">4.1 Bloque 1 · Identidad y solvencia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1.1</w:t>
            </w:r>
          </w:p>
        </w:tc>
        <w:tc>
          <w:tcPr>
            <w:tcW w:w="1606" w:type="dxa"/>
          </w:tcPr>
          <w:p>
            <w:pPr>
              <w:pStyle w:val="Celda"/>
            </w:pPr>
            <w:r>
              <w:t xml:space="preserve">Indique razón social, grupo al que pertenece, país de establecimiento y años de actividad.</w:t>
            </w:r>
          </w:p>
        </w:tc>
        <w:tc>
          <w:tcPr>
            <w:tcW w:w="1606" w:type="dxa"/>
          </w:tcPr>
          <w:p>
            <w:pPr>
              <w:pStyle w:val="Celda"/>
            </w:pPr>
            <w:r>
              <w:t xml:space="preserve">Extracto del registro mercantil o equivalente.</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1.2</w:t>
            </w:r>
          </w:p>
        </w:tc>
        <w:tc>
          <w:tcPr>
            <w:tcW w:w="1606" w:type="dxa"/>
          </w:tcPr>
          <w:p>
            <w:pPr>
              <w:pStyle w:val="Celda"/>
            </w:pPr>
            <w:r>
              <w:t xml:space="preserve">Describa la estructura de propiedad y cualquier cambio de control reciente o conocido.</w:t>
            </w:r>
          </w:p>
        </w:tc>
        <w:tc>
          <w:tcPr>
            <w:tcW w:w="1606" w:type="dxa"/>
          </w:tcPr>
          <w:p>
            <w:pPr>
              <w:pStyle w:val="Celda"/>
            </w:pPr>
            <w:r>
              <w:t xml:space="preserve">Organigrama societario.</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1.3</w:t>
            </w:r>
          </w:p>
        </w:tc>
        <w:tc>
          <w:tcPr>
            <w:tcW w:w="1606" w:type="dxa"/>
          </w:tcPr>
          <w:p>
            <w:pPr>
              <w:pStyle w:val="Celda"/>
            </w:pPr>
            <w:r>
              <w:t xml:space="preserve">¿Qué seguros de responsabilidad civil profesional y de ciberriesgos mantiene, con qué coberturas y límites?</w:t>
            </w:r>
          </w:p>
        </w:tc>
        <w:tc>
          <w:tcPr>
            <w:tcW w:w="1606" w:type="dxa"/>
          </w:tcPr>
          <w:p>
            <w:pPr>
              <w:pStyle w:val="Celda"/>
            </w:pPr>
            <w:r>
              <w:t xml:space="preserve">Certificados de seguro vigentes.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1.4</w:t>
            </w:r>
          </w:p>
        </w:tc>
        <w:tc>
          <w:tcPr>
            <w:tcW w:w="1606" w:type="dxa"/>
          </w:tcPr>
          <w:p>
            <w:pPr>
              <w:pStyle w:val="Celda"/>
            </w:pPr>
            <w:r>
              <w:t xml:space="preserve">¿Existe algún conflicto de interés con la compañía o sus competidores relevante para el servicio?</w:t>
            </w:r>
          </w:p>
        </w:tc>
        <w:tc>
          <w:tcPr>
            <w:tcW w:w="1606" w:type="dxa"/>
          </w:tcPr>
          <w:p>
            <w:pPr>
              <w:pStyle w:val="Celda"/>
            </w:pPr>
            <w:r>
              <w:t xml:space="preserve">Declaración firmada.</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1.5</w:t>
            </w:r>
          </w:p>
        </w:tc>
        <w:tc>
          <w:tcPr>
            <w:tcW w:w="1606" w:type="dxa"/>
          </w:tcPr>
          <w:p>
            <w:pPr>
              <w:pStyle w:val="Celda"/>
            </w:pPr>
            <w:r>
              <w:t xml:space="preserve">Aporte su situación financiera de los tres últimos ejercicios.</w:t>
            </w:r>
          </w:p>
        </w:tc>
        <w:tc>
          <w:tcPr>
            <w:tcW w:w="1606" w:type="dxa"/>
          </w:tcPr>
          <w:p>
            <w:pPr>
              <w:pStyle w:val="Celda"/>
            </w:pPr>
            <w:r>
              <w:t xml:space="preserve">Cuentas anuales e informe de auditoría.</w:t>
            </w:r>
          </w:p>
        </w:tc>
        <w:tc>
          <w:tcPr>
            <w:tcW w:w="1606" w:type="dxa"/>
          </w:tcPr>
          <w:p>
            <w:pPr>
              <w:pStyle w:val="Celda"/>
            </w:pPr>
            <w:r>
              <w:t xml:space="preserve">N3</w:t>
            </w:r>
          </w:p>
        </w:tc>
        <w:tc>
          <w:tcPr>
            <w:tcW w:w="1606" w:type="dxa"/>
          </w:tcPr>
          <w:p>
            <w:pPr>
              <w:pStyle w:val="Celda"/>
            </w:pPr>
          </w:p>
        </w:tc>
        <w:tc>
          <w:tcPr>
            <w:tcW w:w="1606" w:type="dxa"/>
          </w:tcPr>
          <w:p>
            <w:pPr>
              <w:pStyle w:val="Celda"/>
            </w:pPr>
          </w:p>
        </w:tc>
      </w:tr>
      <w:tr>
        <w:tc>
          <w:tcPr>
            <w:tcW w:w="1606" w:type="dxa"/>
          </w:tcPr>
          <w:p>
            <w:pPr>
              <w:pStyle w:val="Celda"/>
            </w:pPr>
            <w:r>
              <w:t xml:space="preserve">1.6</w:t>
            </w:r>
          </w:p>
        </w:tc>
        <w:tc>
          <w:tcPr>
            <w:tcW w:w="1606" w:type="dxa"/>
          </w:tcPr>
          <w:p>
            <w:pPr>
              <w:pStyle w:val="Celda"/>
            </w:pPr>
            <w:r>
              <w:t xml:space="preserve">Facilite referencias de clientes con servicios comparables.</w:t>
            </w:r>
          </w:p>
        </w:tc>
        <w:tc>
          <w:tcPr>
            <w:tcW w:w="1606" w:type="dxa"/>
          </w:tcPr>
          <w:p>
            <w:pPr>
              <w:pStyle w:val="Celda"/>
            </w:pPr>
            <w:r>
              <w:t xml:space="preserve">Contactos autorizados.</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4.2 Bloque 2 · Servicio y modelo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2.1</w:t>
            </w:r>
          </w:p>
        </w:tc>
        <w:tc>
          <w:tcPr>
            <w:tcW w:w="1606" w:type="dxa"/>
          </w:tcPr>
          <w:p>
            <w:pPr>
              <w:pStyle w:val="Celda"/>
            </w:pPr>
            <w:r>
              <w:t xml:space="preserve">Describa el servicio y las funciones de IA que incluye, en lenguaje comprensible.</w:t>
            </w:r>
          </w:p>
        </w:tc>
        <w:tc>
          <w:tcPr>
            <w:tcW w:w="1606" w:type="dxa"/>
          </w:tcPr>
          <w:p>
            <w:pPr>
              <w:pStyle w:val="Celda"/>
            </w:pPr>
            <w:r>
              <w:t xml:space="preserve">Ficha del servicio.</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2.2</w:t>
            </w:r>
          </w:p>
        </w:tc>
        <w:tc>
          <w:tcPr>
            <w:tcW w:w="1606" w:type="dxa"/>
          </w:tcPr>
          <w:p>
            <w:pPr>
              <w:pStyle w:val="Celda"/>
            </w:pPr>
            <w:r>
              <w:t xml:space="preserve">¿Qué modelos usa el servicio? ¿Son propios o de terceros? Identifique al proveedor de cada modelo.</w:t>
            </w:r>
          </w:p>
        </w:tc>
        <w:tc>
          <w:tcPr>
            <w:tcW w:w="1606" w:type="dxa"/>
          </w:tcPr>
          <w:p>
            <w:pPr>
              <w:pStyle w:val="Celda"/>
            </w:pPr>
            <w:r>
              <w:t xml:space="preserve">Lista de modelos y proveedores.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2.3</w:t>
            </w:r>
          </w:p>
        </w:tc>
        <w:tc>
          <w:tcPr>
            <w:tcW w:w="1606" w:type="dxa"/>
          </w:tcPr>
          <w:p>
            <w:pPr>
              <w:pStyle w:val="Celda"/>
            </w:pPr>
            <w:r>
              <w:t xml:space="preserve">¿Qué versiones están en uso y cuál es su política de cambios y de retirada de versiones (preaviso, fijación de versión)?</w:t>
            </w:r>
          </w:p>
        </w:tc>
        <w:tc>
          <w:tcPr>
            <w:tcW w:w="1606" w:type="dxa"/>
          </w:tcPr>
          <w:p>
            <w:pPr>
              <w:pStyle w:val="Celda"/>
            </w:pPr>
            <w:r>
              <w:t xml:space="preserve">Política de versiones; calendario de retiradas.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2.4</w:t>
            </w:r>
          </w:p>
        </w:tc>
        <w:tc>
          <w:tcPr>
            <w:tcW w:w="1606" w:type="dxa"/>
          </w:tcPr>
          <w:p>
            <w:pPr>
              <w:pStyle w:val="Celda"/>
            </w:pPr>
            <w:r>
              <w:t xml:space="preserve">¿Qué documentación del modelo facilita: finalidad prevista, limitaciones conocidas, resultados de evaluación, instrucciones de uso?</w:t>
            </w:r>
          </w:p>
        </w:tc>
        <w:tc>
          <w:tcPr>
            <w:tcW w:w="1606" w:type="dxa"/>
          </w:tcPr>
          <w:p>
            <w:pPr>
              <w:pStyle w:val="Celda"/>
            </w:pPr>
            <w:r>
              <w:t xml:space="preserve">Documentación del modelo.</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2.5</w:t>
            </w:r>
          </w:p>
        </w:tc>
        <w:tc>
          <w:tcPr>
            <w:tcW w:w="1606" w:type="dxa"/>
          </w:tcPr>
          <w:p>
            <w:pPr>
              <w:pStyle w:val="Celda"/>
            </w:pPr>
            <w:r>
              <w:t xml:space="preserve">¿Permite a la compañía hacer pruebas propias con datos representativos antes de contratar?</w:t>
            </w:r>
          </w:p>
        </w:tc>
        <w:tc>
          <w:tcPr>
            <w:tcW w:w="1606" w:type="dxa"/>
          </w:tcPr>
          <w:p>
            <w:pPr>
              <w:pStyle w:val="Celda"/>
            </w:pPr>
            <w:r>
              <w:t xml:space="preserve">Condiciones del entorno de pruebas.</w:t>
            </w:r>
          </w:p>
        </w:tc>
        <w:tc>
          <w:tcPr>
            <w:tcW w:w="1606" w:type="dxa"/>
          </w:tcPr>
          <w:p>
            <w:pPr>
              <w:pStyle w:val="Celda"/>
            </w:pPr>
            <w:r>
              <w:t xml:space="preserve">N2</w:t>
            </w:r>
          </w:p>
        </w:tc>
        <w:tc>
          <w:tcPr>
            <w:tcW w:w="1606" w:type="dxa"/>
          </w:tcPr>
          <w:p>
            <w:pPr>
              <w:pStyle w:val="Celda"/>
            </w:pPr>
          </w:p>
        </w:tc>
        <w:tc>
          <w:tcPr>
            <w:tcW w:w="1606" w:type="dxa"/>
          </w:tcPr>
          <w:p>
            <w:pPr>
              <w:pStyle w:val="Celda"/>
            </w:pPr>
          </w:p>
        </w:tc>
      </w:tr>
    </w:tbl>
    <w:p>
      <w:pPr>
        <w:pStyle w:val="Espacio"/>
      </w:pPr>
    </w:p>
    <w:p>
      <w:pPr>
        <w:pStyle w:val="Heading2"/>
      </w:pPr>
      <w:r>
        <w:t xml:space="preserve">4.3 Bloque 3 · Datos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3.1</w:t>
            </w:r>
          </w:p>
        </w:tc>
        <w:tc>
          <w:tcPr>
            <w:tcW w:w="1606" w:type="dxa"/>
          </w:tcPr>
          <w:p>
            <w:pPr>
              <w:pStyle w:val="Celda"/>
            </w:pPr>
            <w:r>
              <w:t xml:space="preserve">¿Usa las entradas, contextos, resultados o datos de la compañía para entrenar o mejorar modelos o para otros fines? ¿Cómo se excluye?</w:t>
            </w:r>
          </w:p>
        </w:tc>
        <w:tc>
          <w:tcPr>
            <w:tcW w:w="1606" w:type="dxa"/>
          </w:tcPr>
          <w:p>
            <w:pPr>
              <w:pStyle w:val="Celda"/>
            </w:pPr>
            <w:r>
              <w:t xml:space="preserve">Condiciones de servicio; captura de la configuración.</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3.2</w:t>
            </w:r>
          </w:p>
        </w:tc>
        <w:tc>
          <w:tcPr>
            <w:tcW w:w="1606" w:type="dxa"/>
          </w:tcPr>
          <w:p>
            <w:pPr>
              <w:pStyle w:val="Celda"/>
            </w:pPr>
            <w:r>
              <w:t xml:space="preserve">¿Qué plazo de retención aplica a entradas, resultados y registros?</w:t>
            </w:r>
          </w:p>
        </w:tc>
        <w:tc>
          <w:tcPr>
            <w:tcW w:w="1606" w:type="dxa"/>
          </w:tcPr>
          <w:p>
            <w:pPr>
              <w:pStyle w:val="Celda"/>
            </w:pPr>
            <w:r>
              <w:t xml:space="preserve">Condiciones; configuración.</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3.3</w:t>
            </w:r>
          </w:p>
        </w:tc>
        <w:tc>
          <w:tcPr>
            <w:tcW w:w="1606" w:type="dxa"/>
          </w:tcPr>
          <w:p>
            <w:pPr>
              <w:pStyle w:val="Celda"/>
            </w:pPr>
            <w:r>
              <w:t xml:space="preserve">¿En qué regiones se tratan y almacenan los datos?</w:t>
            </w:r>
          </w:p>
        </w:tc>
        <w:tc>
          <w:tcPr>
            <w:tcW w:w="1606" w:type="dxa"/>
          </w:tcPr>
          <w:p>
            <w:pPr>
              <w:pStyle w:val="Celda"/>
            </w:pPr>
            <w:r>
              <w:t xml:space="preserve">Condiciones; configuración de región.</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3.4</w:t>
            </w:r>
          </w:p>
        </w:tc>
        <w:tc>
          <w:tcPr>
            <w:tcW w:w="1606" w:type="dxa"/>
          </w:tcPr>
          <w:p>
            <w:pPr>
              <w:pStyle w:val="Celda"/>
            </w:pPr>
            <w:r>
              <w:t xml:space="preserve">¿Hay transferencias internacionales? ¿Con qué garantías del capítulo V del RGPD?</w:t>
            </w:r>
          </w:p>
        </w:tc>
        <w:tc>
          <w:tcPr>
            <w:tcW w:w="1606" w:type="dxa"/>
          </w:tcPr>
          <w:p>
            <w:pPr>
              <w:pStyle w:val="Celda"/>
            </w:pPr>
            <w:r>
              <w:t xml:space="preserve">Mecanismo de transferencia.</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3.5</w:t>
            </w:r>
          </w:p>
        </w:tc>
        <w:tc>
          <w:tcPr>
            <w:tcW w:w="1606" w:type="dxa"/>
          </w:tcPr>
          <w:p>
            <w:pPr>
              <w:pStyle w:val="Celda"/>
            </w:pPr>
            <w:r>
              <w:t xml:space="preserve">¿Cómo se cifran los datos en tránsito y en reposo y quién gestiona las claves?</w:t>
            </w:r>
          </w:p>
        </w:tc>
        <w:tc>
          <w:tcPr>
            <w:tcW w:w="1606" w:type="dxa"/>
          </w:tcPr>
          <w:p>
            <w:pPr>
              <w:pStyle w:val="Celda"/>
            </w:pPr>
            <w:r>
              <w:t xml:space="preserve">Descripción técnica o informe independiente.</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3.6</w:t>
            </w:r>
          </w:p>
        </w:tc>
        <w:tc>
          <w:tcPr>
            <w:tcW w:w="1606" w:type="dxa"/>
          </w:tcPr>
          <w:p>
            <w:pPr>
              <w:pStyle w:val="Celda"/>
            </w:pPr>
            <w:r>
              <w:t xml:space="preserve">¿Cómo se separan los datos de distintos clientes?</w:t>
            </w:r>
          </w:p>
        </w:tc>
        <w:tc>
          <w:tcPr>
            <w:tcW w:w="1606" w:type="dxa"/>
          </w:tcPr>
          <w:p>
            <w:pPr>
              <w:pStyle w:val="Celda"/>
            </w:pPr>
            <w:r>
              <w:t xml:space="preserve">Descripción de la arquitectura.</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3.7</w:t>
            </w:r>
          </w:p>
        </w:tc>
        <w:tc>
          <w:tcPr>
            <w:tcW w:w="1606" w:type="dxa"/>
          </w:tcPr>
          <w:p>
            <w:pPr>
              <w:pStyle w:val="Celda"/>
            </w:pPr>
            <w:r>
              <w:t xml:space="preserve">¿Cómo se borran los datos a petición y al terminar el contrato? ¿Emite certificado?</w:t>
            </w:r>
          </w:p>
        </w:tc>
        <w:tc>
          <w:tcPr>
            <w:tcW w:w="1606" w:type="dxa"/>
          </w:tcPr>
          <w:p>
            <w:pPr>
              <w:pStyle w:val="Celda"/>
            </w:pPr>
            <w:r>
              <w:t xml:space="preserve">Procedimiento de borrado; modelo de certificado.</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rPr>
                <w:i/>
              </w:rPr>
              <w:t xml:space="preserve">(ejemplo ilustrativo)</w:t>
            </w:r>
            <w:r>
              <w:t xml:space="preserve"> 3.1</w:t>
            </w:r>
          </w:p>
        </w:tc>
        <w:tc>
          <w:tcPr>
            <w:tcW w:w="1606" w:type="dxa"/>
          </w:tcPr>
          <w:p>
            <w:pPr>
              <w:pStyle w:val="Celda"/>
            </w:pPr>
            <w:r>
              <w:t xml:space="preserve">¿Usa las entradas…?</w:t>
            </w:r>
          </w:p>
        </w:tc>
        <w:tc>
          <w:tcPr>
            <w:tcW w:w="1606" w:type="dxa"/>
          </w:tcPr>
          <w:p>
            <w:pPr>
              <w:pStyle w:val="Celda"/>
            </w:pPr>
            <w:r>
              <w:t xml:space="preserve">Condiciones de servicio y captura.</w:t>
            </w:r>
          </w:p>
        </w:tc>
        <w:tc>
          <w:tcPr>
            <w:tcW w:w="1606" w:type="dxa"/>
          </w:tcPr>
          <w:p>
            <w:pPr>
              <w:pStyle w:val="Celda"/>
            </w:pPr>
            <w:r>
              <w:t xml:space="preserve">N1</w:t>
            </w:r>
          </w:p>
        </w:tc>
        <w:tc>
          <w:tcPr>
            <w:tcW w:w="1606" w:type="dxa"/>
          </w:tcPr>
          <w:p>
            <w:pPr>
              <w:pStyle w:val="Celda"/>
            </w:pPr>
            <w:r>
              <w:t xml:space="preserve">«No se usan para entrenamiento en el plan empresarial; configuración desactivada por defecto.»</w:t>
            </w:r>
          </w:p>
        </w:tc>
        <w:tc>
          <w:tcPr>
            <w:tcW w:w="1606" w:type="dxa"/>
          </w:tcPr>
          <w:p>
            <w:pPr>
              <w:pStyle w:val="Celda"/>
            </w:pPr>
            <w:r>
              <w:t xml:space="preserve">Conforme con observaciones: falta la captura de la configuración del entorno de la compañía.</w:t>
            </w:r>
          </w:p>
        </w:tc>
      </w:tr>
    </w:tbl>
    <w:p>
      <w:pPr>
        <w:pStyle w:val="Espacio"/>
      </w:pPr>
    </w:p>
    <w:p>
      <w:pPr>
        <w:pStyle w:val="Heading2"/>
      </w:pPr>
      <w:r>
        <w:t xml:space="preserve">4.4 Bloque 4 · Subencargados y cadena de suministro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4.1</w:t>
            </w:r>
          </w:p>
        </w:tc>
        <w:tc>
          <w:tcPr>
            <w:tcW w:w="1606" w:type="dxa"/>
          </w:tcPr>
          <w:p>
            <w:pPr>
              <w:pStyle w:val="Celda"/>
            </w:pPr>
            <w:r>
              <w:t xml:space="preserve">Facilite la lista de subencargados con su ubicación y función.</w:t>
            </w:r>
          </w:p>
        </w:tc>
        <w:tc>
          <w:tcPr>
            <w:tcW w:w="1606" w:type="dxa"/>
          </w:tcPr>
          <w:p>
            <w:pPr>
              <w:pStyle w:val="Celda"/>
            </w:pPr>
            <w:r>
              <w:t xml:space="preserve">Lista actualizada.</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4.2</w:t>
            </w:r>
          </w:p>
        </w:tc>
        <w:tc>
          <w:tcPr>
            <w:tcW w:w="1606" w:type="dxa"/>
          </w:tcPr>
          <w:p>
            <w:pPr>
              <w:pStyle w:val="Celda"/>
            </w:pPr>
            <w:r>
              <w:t xml:space="preserve">¿Cómo notifica los cambios de subencargados? ¿Hay preaviso y derecho de oposición?</w:t>
            </w:r>
          </w:p>
        </w:tc>
        <w:tc>
          <w:tcPr>
            <w:tcW w:w="1606" w:type="dxa"/>
          </w:tcPr>
          <w:p>
            <w:pPr>
              <w:pStyle w:val="Celda"/>
            </w:pPr>
            <w:r>
              <w:t xml:space="preserve">Política de cambios.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4.3</w:t>
            </w:r>
          </w:p>
        </w:tc>
        <w:tc>
          <w:tcPr>
            <w:tcW w:w="1606" w:type="dxa"/>
          </w:tcPr>
          <w:p>
            <w:pPr>
              <w:pStyle w:val="Celda"/>
            </w:pPr>
            <w:r>
              <w:t xml:space="preserve">¿Traslada a sus subencargados las mismas obligaciones que asume con la compañía?</w:t>
            </w:r>
          </w:p>
        </w:tc>
        <w:tc>
          <w:tcPr>
            <w:tcW w:w="1606" w:type="dxa"/>
          </w:tcPr>
          <w:p>
            <w:pPr>
              <w:pStyle w:val="Celda"/>
            </w:pPr>
            <w:r>
              <w:t xml:space="preserve">Cláusula tipo o declaración.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4.4</w:t>
            </w:r>
          </w:p>
        </w:tc>
        <w:tc>
          <w:tcPr>
            <w:tcW w:w="1606" w:type="dxa"/>
          </w:tcPr>
          <w:p>
            <w:pPr>
              <w:pStyle w:val="Celda"/>
            </w:pPr>
            <w:r>
              <w:t xml:space="preserve">¿Subcontrata alguna parte esencial del servicio? ¿Cómo gestiona la subcontratación en cadena?</w:t>
            </w:r>
          </w:p>
        </w:tc>
        <w:tc>
          <w:tcPr>
            <w:tcW w:w="1606" w:type="dxa"/>
          </w:tcPr>
          <w:p>
            <w:pPr>
              <w:pStyle w:val="Celda"/>
            </w:pPr>
            <w:r>
              <w:t xml:space="preserve">Mapa de la cadena; política.</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4.5 Bloque 5 · Seguridad</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5.1</w:t>
            </w:r>
          </w:p>
        </w:tc>
        <w:tc>
          <w:tcPr>
            <w:tcW w:w="1606" w:type="dxa"/>
          </w:tcPr>
          <w:p>
            <w:pPr>
              <w:pStyle w:val="Celda"/>
            </w:pPr>
            <w:r>
              <w:t xml:space="preserve">¿Qué certificaciones e informes independientes mantiene (por ejemplo, ISO/IEC 27001 o ISO/IEC 42001) y cubren este servicio?</w:t>
            </w:r>
          </w:p>
        </w:tc>
        <w:tc>
          <w:tcPr>
            <w:tcW w:w="1606" w:type="dxa"/>
          </w:tcPr>
          <w:p>
            <w:pPr>
              <w:pStyle w:val="Celda"/>
            </w:pPr>
            <w:r>
              <w:t xml:space="preserve">Certificados con alcance y vigencia.</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5.2</w:t>
            </w:r>
          </w:p>
        </w:tc>
        <w:tc>
          <w:tcPr>
            <w:tcW w:w="1606" w:type="dxa"/>
          </w:tcPr>
          <w:p>
            <w:pPr>
              <w:pStyle w:val="Celda"/>
            </w:pPr>
            <w:r>
              <w:t xml:space="preserve">¿Con qué frecuencia hace pruebas de intrusión y cuándo fue la última?</w:t>
            </w:r>
          </w:p>
        </w:tc>
        <w:tc>
          <w:tcPr>
            <w:tcW w:w="1606" w:type="dxa"/>
          </w:tcPr>
          <w:p>
            <w:pPr>
              <w:pStyle w:val="Celda"/>
            </w:pPr>
            <w:r>
              <w:t xml:space="preserve">Resumen ejecutivo de la última prueba.</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5.3</w:t>
            </w:r>
          </w:p>
        </w:tc>
        <w:tc>
          <w:tcPr>
            <w:tcW w:w="1606" w:type="dxa"/>
          </w:tcPr>
          <w:p>
            <w:pPr>
              <w:pStyle w:val="Celda"/>
            </w:pPr>
            <w:r>
              <w:t xml:space="preserve">¿Cómo gestiona las vulnerabilidades y en qué plazos las corrige?</w:t>
            </w:r>
          </w:p>
        </w:tc>
        <w:tc>
          <w:tcPr>
            <w:tcW w:w="1606" w:type="dxa"/>
          </w:tcPr>
          <w:p>
            <w:pPr>
              <w:pStyle w:val="Celda"/>
            </w:pPr>
            <w:r>
              <w:t xml:space="preserve">Política de vulnerabilidades.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5.4</w:t>
            </w:r>
          </w:p>
        </w:tc>
        <w:tc>
          <w:tcPr>
            <w:tcW w:w="1606" w:type="dxa"/>
          </w:tcPr>
          <w:p>
            <w:pPr>
              <w:pStyle w:val="Celda"/>
            </w:pPr>
            <w:r>
              <w:t xml:space="preserve">¿Qué protecciones aplica frente a inyección de instrucciones, fuga de información y extracción del modelo?</w:t>
            </w:r>
          </w:p>
        </w:tc>
        <w:tc>
          <w:tcPr>
            <w:tcW w:w="1606" w:type="dxa"/>
          </w:tcPr>
          <w:p>
            <w:pPr>
              <w:pStyle w:val="Celda"/>
            </w:pPr>
            <w:r>
              <w:t xml:space="preserve">Descripción de controles; resultados de pruebas.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5.5</w:t>
            </w:r>
          </w:p>
        </w:tc>
        <w:tc>
          <w:tcPr>
            <w:tcW w:w="1606" w:type="dxa"/>
          </w:tcPr>
          <w:p>
            <w:pPr>
              <w:pStyle w:val="Celda"/>
            </w:pPr>
            <w:r>
              <w:t xml:space="preserve">Si el servicio incluye agentes: ¿qué identidad, permisos, límites de acción e interruptor de parada tienen?</w:t>
            </w:r>
          </w:p>
        </w:tc>
        <w:tc>
          <w:tcPr>
            <w:tcW w:w="1606" w:type="dxa"/>
          </w:tcPr>
          <w:p>
            <w:pPr>
              <w:pStyle w:val="Celda"/>
            </w:pPr>
            <w:r>
              <w:t xml:space="preserve">Descripción frente a los controles AG del documento 35.</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5.6</w:t>
            </w:r>
          </w:p>
        </w:tc>
        <w:tc>
          <w:tcPr>
            <w:tcW w:w="1606" w:type="dxa"/>
          </w:tcPr>
          <w:p>
            <w:pPr>
              <w:pStyle w:val="Celda"/>
            </w:pPr>
            <w:r>
              <w:t xml:space="preserve">¿Cómo autentica y registra el acceso de su personal a los datos de la compañía?</w:t>
            </w:r>
          </w:p>
        </w:tc>
        <w:tc>
          <w:tcPr>
            <w:tcW w:w="1606" w:type="dxa"/>
          </w:tcPr>
          <w:p>
            <w:pPr>
              <w:pStyle w:val="Celda"/>
            </w:pPr>
            <w:r>
              <w:t xml:space="preserve">Política de acceso; registros.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5.7</w:t>
            </w:r>
          </w:p>
        </w:tc>
        <w:tc>
          <w:tcPr>
            <w:tcW w:w="1606" w:type="dxa"/>
          </w:tcPr>
          <w:p>
            <w:pPr>
              <w:pStyle w:val="Celda"/>
            </w:pPr>
            <w:r>
              <w:t xml:space="preserve">¿Acepta pruebas adversarias de la compañía o aporta informes independientes recientes de ese tipo?</w:t>
            </w:r>
          </w:p>
        </w:tc>
        <w:tc>
          <w:tcPr>
            <w:tcW w:w="1606" w:type="dxa"/>
          </w:tcPr>
          <w:p>
            <w:pPr>
              <w:pStyle w:val="Celda"/>
            </w:pPr>
            <w:r>
              <w:t xml:space="preserve">Autorización de pruebas o informe.</w:t>
            </w:r>
          </w:p>
        </w:tc>
        <w:tc>
          <w:tcPr>
            <w:tcW w:w="1606" w:type="dxa"/>
          </w:tcPr>
          <w:p>
            <w:pPr>
              <w:pStyle w:val="Celda"/>
            </w:pPr>
            <w:r>
              <w:t xml:space="preserve">N3</w:t>
            </w:r>
          </w:p>
        </w:tc>
        <w:tc>
          <w:tcPr>
            <w:tcW w:w="1606" w:type="dxa"/>
          </w:tcPr>
          <w:p>
            <w:pPr>
              <w:pStyle w:val="Celda"/>
            </w:pPr>
          </w:p>
        </w:tc>
        <w:tc>
          <w:tcPr>
            <w:tcW w:w="1606" w:type="dxa"/>
          </w:tcPr>
          <w:p>
            <w:pPr>
              <w:pStyle w:val="Celda"/>
            </w:pPr>
          </w:p>
        </w:tc>
      </w:tr>
      <w:tr>
        <w:tc>
          <w:tcPr>
            <w:tcW w:w="1606" w:type="dxa"/>
          </w:tcPr>
          <w:p>
            <w:pPr>
              <w:pStyle w:val="Celda"/>
            </w:pPr>
            <w:r>
              <w:t xml:space="preserve">5.8</w:t>
            </w:r>
          </w:p>
        </w:tc>
        <w:tc>
          <w:tcPr>
            <w:tcW w:w="1606" w:type="dxa"/>
          </w:tcPr>
          <w:p>
            <w:pPr>
              <w:pStyle w:val="Celda"/>
            </w:pPr>
            <w:r>
              <w:t xml:space="preserve">¿Puede aportar informes independientes recientes de pruebas adversarias del servicio de IA (inyección de instrucciones, fuga, abuso de herramientas), con su fecha y alcance?</w:t>
            </w:r>
          </w:p>
        </w:tc>
        <w:tc>
          <w:tcPr>
            <w:tcW w:w="1606" w:type="dxa"/>
          </w:tcPr>
          <w:p>
            <w:pPr>
              <w:pStyle w:val="Celda"/>
            </w:pPr>
            <w:r>
              <w:t xml:space="preserve">Informe o resumen ejecutivo.</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5.9</w:t>
            </w:r>
          </w:p>
        </w:tc>
        <w:tc>
          <w:tcPr>
            <w:tcW w:w="1606" w:type="dxa"/>
          </w:tcPr>
          <w:p>
            <w:pPr>
              <w:pStyle w:val="Celda"/>
            </w:pPr>
            <w:r>
              <w:t xml:space="preserve">¿Qué registros de entradas, salidas y acciones pone a disposición de la compañía, en qué formato y con qué conservación?</w:t>
            </w:r>
          </w:p>
        </w:tc>
        <w:tc>
          <w:tcPr>
            <w:tcW w:w="1606" w:type="dxa"/>
          </w:tcPr>
          <w:p>
            <w:pPr>
              <w:pStyle w:val="Celda"/>
            </w:pPr>
            <w:r>
              <w:t xml:space="preserve">Descripción; muestra de registro.</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5.10</w:t>
            </w:r>
          </w:p>
        </w:tc>
        <w:tc>
          <w:tcPr>
            <w:tcW w:w="1606" w:type="dxa"/>
          </w:tcPr>
          <w:p>
            <w:pPr>
              <w:pStyle w:val="Celda"/>
            </w:pPr>
            <w:r>
              <w:t xml:space="preserve">¿Dónde se ejecutan los filtros, la monitorización y el almacenamiento de registros del propio servicio, y qué personal suyo accede a ellos?</w:t>
            </w:r>
          </w:p>
        </w:tc>
        <w:tc>
          <w:tcPr>
            <w:tcW w:w="1606" w:type="dxa"/>
          </w:tcPr>
          <w:p>
            <w:pPr>
              <w:pStyle w:val="Celda"/>
            </w:pPr>
            <w:r>
              <w:t xml:space="preserve">Descripción; regiones.</w:t>
            </w:r>
          </w:p>
        </w:tc>
        <w:tc>
          <w:tcPr>
            <w:tcW w:w="1606" w:type="dxa"/>
          </w:tcPr>
          <w:p>
            <w:pPr>
              <w:pStyle w:val="Celda"/>
            </w:pPr>
            <w:r>
              <w:t xml:space="preserve">N2</w:t>
            </w:r>
          </w:p>
        </w:tc>
        <w:tc>
          <w:tcPr>
            <w:tcW w:w="1606" w:type="dxa"/>
          </w:tcPr>
          <w:p>
            <w:pPr>
              <w:pStyle w:val="Celda"/>
            </w:pPr>
          </w:p>
        </w:tc>
        <w:tc>
          <w:tcPr>
            <w:tcW w:w="1606" w:type="dxa"/>
          </w:tcPr>
          <w:p>
            <w:pPr>
              <w:pStyle w:val="Celda"/>
            </w:pPr>
          </w:p>
        </w:tc>
      </w:tr>
    </w:tbl>
    <w:p>
      <w:pPr>
        <w:pStyle w:val="Espacio"/>
      </w:pPr>
    </w:p>
    <w:p>
      <w:r>
        <w:t xml:space="preserve">Estas preguntas y la 5.1 (certificación ISO/IEC 42001 si existe) recogen los criterios de compra de seguridad de la IA de 36 §4.3.</w:t>
      </w:r>
    </w:p>
    <w:p>
      <w:pPr>
        <w:pStyle w:val="Heading2"/>
      </w:pPr>
      <w:r>
        <w:t xml:space="preserve">4.6 Bloque 6 · Cumplimiento del Reglamento de IA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6.1</w:t>
            </w:r>
          </w:p>
        </w:tc>
        <w:tc>
          <w:tcPr>
            <w:tcW w:w="1606" w:type="dxa"/>
          </w:tcPr>
          <w:p>
            <w:pPr>
              <w:pStyle w:val="Celda"/>
            </w:pPr>
            <w:r>
              <w:t xml:space="preserve">¿Qué rol asume usted según el Reglamento de IA para este servicio (proveedor del sistema, proveedor de modelo de propósito general u otro)?</w:t>
            </w:r>
          </w:p>
        </w:tc>
        <w:tc>
          <w:tcPr>
            <w:tcW w:w="1606" w:type="dxa"/>
          </w:tcPr>
          <w:p>
            <w:pPr>
              <w:pStyle w:val="Celda"/>
            </w:pPr>
            <w:r>
              <w:t xml:space="preserve">Declaración.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6.2</w:t>
            </w:r>
          </w:p>
        </w:tc>
        <w:tc>
          <w:tcPr>
            <w:tcW w:w="1606" w:type="dxa"/>
          </w:tcPr>
          <w:p>
            <w:pPr>
              <w:pStyle w:val="Celda"/>
            </w:pPr>
            <w:r>
              <w:t xml:space="preserve">¿Cómo clasifica el sistema a efectos del Reglamento de IA?</w:t>
            </w:r>
          </w:p>
        </w:tc>
        <w:tc>
          <w:tcPr>
            <w:tcW w:w="1606" w:type="dxa"/>
          </w:tcPr>
          <w:p>
            <w:pPr>
              <w:pStyle w:val="Celda"/>
            </w:pPr>
            <w:r>
              <w:t xml:space="preserve">Análisis de clasificación.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6.3</w:t>
            </w:r>
          </w:p>
        </w:tc>
        <w:tc>
          <w:tcPr>
            <w:tcW w:w="1606" w:type="dxa"/>
          </w:tcPr>
          <w:p>
            <w:pPr>
              <w:pStyle w:val="Celda"/>
            </w:pPr>
            <w:r>
              <w:t xml:space="preserve">¿Qué documentación técnica e instrucciones de uso facilita para que la compañía cumpla sus obligaciones como responsable del despliegue (art. 26)?</w:t>
            </w:r>
          </w:p>
        </w:tc>
        <w:tc>
          <w:tcPr>
            <w:tcW w:w="1606" w:type="dxa"/>
          </w:tcPr>
          <w:p>
            <w:pPr>
              <w:pStyle w:val="Celda"/>
            </w:pPr>
            <w:r>
              <w:t xml:space="preserve">Instrucciones de uso.</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6.4</w:t>
            </w:r>
          </w:p>
        </w:tc>
        <w:tc>
          <w:tcPr>
            <w:tcW w:w="1606" w:type="dxa"/>
          </w:tcPr>
          <w:p>
            <w:pPr>
              <w:pStyle w:val="Celda"/>
            </w:pPr>
            <w:r>
              <w:t xml:space="preserve">¿Qué registros genera el sistema y cómo accede la compañía a ellos?</w:t>
            </w:r>
          </w:p>
        </w:tc>
        <w:tc>
          <w:tcPr>
            <w:tcW w:w="1606" w:type="dxa"/>
          </w:tcPr>
          <w:p>
            <w:pPr>
              <w:pStyle w:val="Celda"/>
            </w:pPr>
            <w:r>
              <w:t xml:space="preserve">Descripción de registros y plazos.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6.5</w:t>
            </w:r>
          </w:p>
        </w:tc>
        <w:tc>
          <w:tcPr>
            <w:tcW w:w="1606" w:type="dxa"/>
          </w:tcPr>
          <w:p>
            <w:pPr>
              <w:pStyle w:val="Celda"/>
            </w:pPr>
            <w:r>
              <w:t xml:space="preserve">¿Qué medios ofrece para la supervisión humana?</w:t>
            </w:r>
          </w:p>
        </w:tc>
        <w:tc>
          <w:tcPr>
            <w:tcW w:w="1606" w:type="dxa"/>
          </w:tcPr>
          <w:p>
            <w:pPr>
              <w:pStyle w:val="Celda"/>
            </w:pPr>
            <w:r>
              <w:t xml:space="preserve">Descripción funcional.</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6.6</w:t>
            </w:r>
          </w:p>
        </w:tc>
        <w:tc>
          <w:tcPr>
            <w:tcW w:w="1606" w:type="dxa"/>
          </w:tcPr>
          <w:p>
            <w:pPr>
              <w:pStyle w:val="Celda"/>
            </w:pPr>
            <w:r>
              <w:t xml:space="preserve">¿Cómo coopera en la gestión de incidentes graves y en la vigilancia posterior a la comercialización?</w:t>
            </w:r>
          </w:p>
        </w:tc>
        <w:tc>
          <w:tcPr>
            <w:tcW w:w="1606" w:type="dxa"/>
          </w:tcPr>
          <w:p>
            <w:pPr>
              <w:pStyle w:val="Celda"/>
            </w:pPr>
            <w:r>
              <w:t xml:space="preserve">Procedimiento.</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6.7</w:t>
            </w:r>
          </w:p>
        </w:tc>
        <w:tc>
          <w:tcPr>
            <w:tcW w:w="1606" w:type="dxa"/>
          </w:tcPr>
          <w:p>
            <w:pPr>
              <w:pStyle w:val="Celda"/>
            </w:pPr>
            <w:r>
              <w:t xml:space="preserve">Si aporta un modelo de propósito general: ¿qué información y documentación facilita sobre capacidades y limitaciones (art. 53)?</w:t>
            </w:r>
          </w:p>
        </w:tc>
        <w:tc>
          <w:tcPr>
            <w:tcW w:w="1606" w:type="dxa"/>
          </w:tcPr>
          <w:p>
            <w:pPr>
              <w:pStyle w:val="Celda"/>
            </w:pPr>
            <w:r>
              <w:t xml:space="preserve">Documentación para proveedores posteriores.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6.8</w:t>
            </w:r>
          </w:p>
        </w:tc>
        <w:tc>
          <w:tcPr>
            <w:tcW w:w="1606" w:type="dxa"/>
          </w:tcPr>
          <w:p>
            <w:pPr>
              <w:pStyle w:val="Celda"/>
            </w:pPr>
            <w:r>
              <w:t xml:space="preserve">Si suministra componentes a un sistema de alto riesgo de la compañía: ¿acepta el acuerdo escrito del art. 25.4?</w:t>
            </w:r>
          </w:p>
        </w:tc>
        <w:tc>
          <w:tcPr>
            <w:tcW w:w="1606" w:type="dxa"/>
          </w:tcPr>
          <w:p>
            <w:pPr>
              <w:pStyle w:val="Celda"/>
            </w:pPr>
            <w:r>
              <w:t xml:space="preserve">Borrador de acuerdo.</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4.7 Bloque 7 · Protección de datos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7.1</w:t>
            </w:r>
          </w:p>
        </w:tc>
        <w:tc>
          <w:tcPr>
            <w:tcW w:w="1606" w:type="dxa"/>
          </w:tcPr>
          <w:p>
            <w:pPr>
              <w:pStyle w:val="Celda"/>
            </w:pPr>
            <w:r>
              <w:t xml:space="preserve">¿Actúa como encargado del tratamiento? ¿Firma el contrato de encargo conforme al art. 28 del RGPD?</w:t>
            </w:r>
          </w:p>
        </w:tc>
        <w:tc>
          <w:tcPr>
            <w:tcW w:w="1606" w:type="dxa"/>
          </w:tcPr>
          <w:p>
            <w:pPr>
              <w:pStyle w:val="Celda"/>
            </w:pPr>
            <w:r>
              <w:t xml:space="preserve">Contrato de encargo.</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7.2</w:t>
            </w:r>
          </w:p>
        </w:tc>
        <w:tc>
          <w:tcPr>
            <w:tcW w:w="1606" w:type="dxa"/>
          </w:tcPr>
          <w:p>
            <w:pPr>
              <w:pStyle w:val="Celda"/>
            </w:pPr>
            <w:r>
              <w:t xml:space="preserve">¿Qué medidas técnicas y organizativas aplica?</w:t>
            </w:r>
          </w:p>
        </w:tc>
        <w:tc>
          <w:tcPr>
            <w:tcW w:w="1606" w:type="dxa"/>
          </w:tcPr>
          <w:p>
            <w:pPr>
              <w:pStyle w:val="Celda"/>
            </w:pPr>
            <w:r>
              <w:t xml:space="preserve">Anexo de medidas.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7.3</w:t>
            </w:r>
          </w:p>
        </w:tc>
        <w:tc>
          <w:tcPr>
            <w:tcW w:w="1606" w:type="dxa"/>
          </w:tcPr>
          <w:p>
            <w:pPr>
              <w:pStyle w:val="Celda"/>
            </w:pPr>
            <w:r>
              <w:t xml:space="preserve">¿Cómo apoya las evaluaciones de impacto de la compañía?</w:t>
            </w:r>
          </w:p>
        </w:tc>
        <w:tc>
          <w:tcPr>
            <w:tcW w:w="1606" w:type="dxa"/>
          </w:tcPr>
          <w:p>
            <w:pPr>
              <w:pStyle w:val="Celda"/>
            </w:pPr>
            <w:r>
              <w:t xml:space="preserve">Información facilitada.</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7.4</w:t>
            </w:r>
          </w:p>
        </w:tc>
        <w:tc>
          <w:tcPr>
            <w:tcW w:w="1606" w:type="dxa"/>
          </w:tcPr>
          <w:p>
            <w:pPr>
              <w:pStyle w:val="Celda"/>
            </w:pPr>
            <w:r>
              <w:t xml:space="preserve">¿Cómo apoya la atención de los derechos de los interesados?</w:t>
            </w:r>
          </w:p>
        </w:tc>
        <w:tc>
          <w:tcPr>
            <w:tcW w:w="1606" w:type="dxa"/>
          </w:tcPr>
          <w:p>
            <w:pPr>
              <w:pStyle w:val="Celda"/>
            </w:pPr>
            <w:r>
              <w:t xml:space="preserve">Procedimiento.</w:t>
            </w:r>
          </w:p>
        </w:tc>
        <w:tc>
          <w:tcPr>
            <w:tcW w:w="1606" w:type="dxa"/>
          </w:tcPr>
          <w:p>
            <w:pPr>
              <w:pStyle w:val="Celda"/>
            </w:pPr>
            <w:r>
              <w:t xml:space="preserve">N2</w:t>
            </w:r>
          </w:p>
        </w:tc>
        <w:tc>
          <w:tcPr>
            <w:tcW w:w="1606" w:type="dxa"/>
          </w:tcPr>
          <w:p>
            <w:pPr>
              <w:pStyle w:val="Celda"/>
            </w:pPr>
          </w:p>
        </w:tc>
        <w:tc>
          <w:tcPr>
            <w:tcW w:w="1606" w:type="dxa"/>
          </w:tcPr>
          <w:p>
            <w:pPr>
              <w:pStyle w:val="Celda"/>
            </w:pPr>
          </w:p>
        </w:tc>
      </w:tr>
    </w:tbl>
    <w:p>
      <w:pPr>
        <w:pStyle w:val="Espacio"/>
      </w:pPr>
    </w:p>
    <w:p>
      <w:pPr>
        <w:pStyle w:val="Heading2"/>
      </w:pPr>
      <w:r>
        <w:t xml:space="preserve">4.8 Bloque 8 · Propiedad intelectual</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8.1</w:t>
            </w:r>
          </w:p>
        </w:tc>
        <w:tc>
          <w:tcPr>
            <w:tcW w:w="1606" w:type="dxa"/>
          </w:tcPr>
          <w:p>
            <w:pPr>
              <w:pStyle w:val="Celda"/>
            </w:pPr>
            <w:r>
              <w:t xml:space="preserve">¿Quién es titular de los resultados o qué derechos de uso tiene la compañía sobre ellos?</w:t>
            </w:r>
          </w:p>
        </w:tc>
        <w:tc>
          <w:tcPr>
            <w:tcW w:w="1606" w:type="dxa"/>
          </w:tcPr>
          <w:p>
            <w:pPr>
              <w:pStyle w:val="Celda"/>
            </w:pPr>
            <w:r>
              <w:t xml:space="preserve">Condiciones.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8.2</w:t>
            </w:r>
          </w:p>
        </w:tc>
        <w:tc>
          <w:tcPr>
            <w:tcW w:w="1606" w:type="dxa"/>
          </w:tcPr>
          <w:p>
            <w:pPr>
              <w:pStyle w:val="Celda"/>
            </w:pPr>
            <w:r>
              <w:t xml:space="preserve">¿Qué información facilita sobre las licencias y la procedencia de los datos de entrenamiento?</w:t>
            </w:r>
          </w:p>
        </w:tc>
        <w:tc>
          <w:tcPr>
            <w:tcW w:w="1606" w:type="dxa"/>
          </w:tcPr>
          <w:p>
            <w:pPr>
              <w:pStyle w:val="Celda"/>
            </w:pPr>
            <w:r>
              <w:t xml:space="preserve">Declaración o documentación.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8.3</w:t>
            </w:r>
          </w:p>
        </w:tc>
        <w:tc>
          <w:tcPr>
            <w:tcW w:w="1606" w:type="dxa"/>
          </w:tcPr>
          <w:p>
            <w:pPr>
              <w:pStyle w:val="Celda"/>
            </w:pPr>
            <w:r>
              <w:t xml:space="preserve">¿Ofrece indemnidad frente a reclamaciones por infracción derivadas del modelo o de sus datos de entrenamiento?</w:t>
            </w:r>
          </w:p>
        </w:tc>
        <w:tc>
          <w:tcPr>
            <w:tcW w:w="1606" w:type="dxa"/>
          </w:tcPr>
          <w:p>
            <w:pPr>
              <w:pStyle w:val="Celda"/>
            </w:pPr>
            <w:r>
              <w:t xml:space="preserve">Cláusula de indemnidad.</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8.4</w:t>
            </w:r>
          </w:p>
        </w:tc>
        <w:tc>
          <w:tcPr>
            <w:tcW w:w="1606" w:type="dxa"/>
          </w:tcPr>
          <w:p>
            <w:pPr>
              <w:pStyle w:val="Celda"/>
            </w:pPr>
            <w:r>
              <w:t xml:space="preserve">Si desarrolla a medida: ¿de quién es lo desarrollado?</w:t>
            </w:r>
          </w:p>
        </w:tc>
        <w:tc>
          <w:tcPr>
            <w:tcW w:w="1606" w:type="dxa"/>
          </w:tcPr>
          <w:p>
            <w:pPr>
              <w:pStyle w:val="Celda"/>
            </w:pPr>
            <w:r>
              <w:t xml:space="preserve">Propuesta contractual.</w:t>
            </w:r>
          </w:p>
        </w:tc>
        <w:tc>
          <w:tcPr>
            <w:tcW w:w="1606" w:type="dxa"/>
          </w:tcPr>
          <w:p>
            <w:pPr>
              <w:pStyle w:val="Celda"/>
            </w:pPr>
            <w:r>
              <w:t xml:space="preserve">N2</w:t>
            </w:r>
          </w:p>
        </w:tc>
        <w:tc>
          <w:tcPr>
            <w:tcW w:w="1606" w:type="dxa"/>
          </w:tcPr>
          <w:p>
            <w:pPr>
              <w:pStyle w:val="Celda"/>
            </w:pPr>
          </w:p>
        </w:tc>
        <w:tc>
          <w:tcPr>
            <w:tcW w:w="1606" w:type="dxa"/>
          </w:tcPr>
          <w:p>
            <w:pPr>
              <w:pStyle w:val="Celda"/>
            </w:pPr>
          </w:p>
        </w:tc>
      </w:tr>
    </w:tbl>
    <w:p>
      <w:pPr>
        <w:pStyle w:val="Espacio"/>
      </w:pPr>
    </w:p>
    <w:p>
      <w:pPr>
        <w:pStyle w:val="Heading2"/>
      </w:pPr>
      <w:r>
        <w:t xml:space="preserve">4.9 Bloque 9 · Continuidad</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9.1</w:t>
            </w:r>
          </w:p>
        </w:tc>
        <w:tc>
          <w:tcPr>
            <w:tcW w:w="1606" w:type="dxa"/>
          </w:tcPr>
          <w:p>
            <w:pPr>
              <w:pStyle w:val="Celda"/>
            </w:pPr>
            <w:r>
              <w:t xml:space="preserve">¿Qué disponibilidad compromete y cuál ha sido la real en los últimos doce meses?</w:t>
            </w:r>
          </w:p>
        </w:tc>
        <w:tc>
          <w:tcPr>
            <w:tcW w:w="1606" w:type="dxa"/>
          </w:tcPr>
          <w:p>
            <w:pPr>
              <w:pStyle w:val="Celda"/>
            </w:pPr>
            <w:r>
              <w:t xml:space="preserve">Compromiso de servicio; histórico.</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9.2</w:t>
            </w:r>
          </w:p>
        </w:tc>
        <w:tc>
          <w:tcPr>
            <w:tcW w:w="1606" w:type="dxa"/>
          </w:tcPr>
          <w:p>
            <w:pPr>
              <w:pStyle w:val="Celda"/>
            </w:pPr>
            <w:r>
              <w:t xml:space="preserve">¿De qué terceros depende el servicio (nube, modelos) y qué ocurre si fallan?</w:t>
            </w:r>
          </w:p>
        </w:tc>
        <w:tc>
          <w:tcPr>
            <w:tcW w:w="1606" w:type="dxa"/>
          </w:tcPr>
          <w:p>
            <w:pPr>
              <w:pStyle w:val="Celda"/>
            </w:pPr>
            <w:r>
              <w:t xml:space="preserve">Mapa de dependencias.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9.3</w:t>
            </w:r>
          </w:p>
        </w:tc>
        <w:tc>
          <w:tcPr>
            <w:tcW w:w="1606" w:type="dxa"/>
          </w:tcPr>
          <w:p>
            <w:pPr>
              <w:pStyle w:val="Celda"/>
            </w:pPr>
            <w:r>
              <w:t xml:space="preserve">¿Tiene planes de continuidad y recuperación? ¿Qué tiempos de recuperación compromete?</w:t>
            </w:r>
          </w:p>
        </w:tc>
        <w:tc>
          <w:tcPr>
            <w:tcW w:w="1606" w:type="dxa"/>
          </w:tcPr>
          <w:p>
            <w:pPr>
              <w:pStyle w:val="Celda"/>
            </w:pPr>
            <w:r>
              <w:t xml:space="preserve">Resumen del plan.</w:t>
            </w:r>
          </w:p>
        </w:tc>
        <w:tc>
          <w:tcPr>
            <w:tcW w:w="1606" w:type="dxa"/>
          </w:tcPr>
          <w:p>
            <w:pPr>
              <w:pStyle w:val="Celda"/>
            </w:pPr>
            <w:r>
              <w:t xml:space="preserve">N3</w:t>
            </w:r>
          </w:p>
        </w:tc>
        <w:tc>
          <w:tcPr>
            <w:tcW w:w="1606" w:type="dxa"/>
          </w:tcPr>
          <w:p>
            <w:pPr>
              <w:pStyle w:val="Celda"/>
            </w:pPr>
          </w:p>
        </w:tc>
        <w:tc>
          <w:tcPr>
            <w:tcW w:w="1606" w:type="dxa"/>
          </w:tcPr>
          <w:p>
            <w:pPr>
              <w:pStyle w:val="Celda"/>
            </w:pPr>
          </w:p>
        </w:tc>
      </w:tr>
      <w:tr>
        <w:tc>
          <w:tcPr>
            <w:tcW w:w="1606" w:type="dxa"/>
          </w:tcPr>
          <w:p>
            <w:pPr>
              <w:pStyle w:val="Celda"/>
            </w:pPr>
            <w:r>
              <w:t xml:space="preserve">9.4</w:t>
            </w:r>
          </w:p>
        </w:tc>
        <w:tc>
          <w:tcPr>
            <w:tcW w:w="1606" w:type="dxa"/>
          </w:tcPr>
          <w:p>
            <w:pPr>
              <w:pStyle w:val="Celda"/>
            </w:pPr>
            <w:r>
              <w:t xml:space="preserve">¿Cuándo probó esos planes por última vez y con qué resultado?</w:t>
            </w:r>
          </w:p>
        </w:tc>
        <w:tc>
          <w:tcPr>
            <w:tcW w:w="1606" w:type="dxa"/>
          </w:tcPr>
          <w:p>
            <w:pPr>
              <w:pStyle w:val="Celda"/>
            </w:pPr>
            <w:r>
              <w:t xml:space="preserve">Informe de la prueba.</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4.10 Bloque 10 · Incidentes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10.1</w:t>
            </w:r>
          </w:p>
        </w:tc>
        <w:tc>
          <w:tcPr>
            <w:tcW w:w="1606" w:type="dxa"/>
          </w:tcPr>
          <w:p>
            <w:pPr>
              <w:pStyle w:val="Celda"/>
            </w:pPr>
            <w:r>
              <w:t xml:space="preserve">¿Cómo gestiona los incidentes y por qué canal los notifica?</w:t>
            </w:r>
          </w:p>
        </w:tc>
        <w:tc>
          <w:tcPr>
            <w:tcW w:w="1606" w:type="dxa"/>
          </w:tcPr>
          <w:p>
            <w:pPr>
              <w:pStyle w:val="Celda"/>
            </w:pPr>
            <w:r>
              <w:t xml:space="preserve">Condiciones; procedimiento.</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10.2</w:t>
            </w:r>
          </w:p>
        </w:tc>
        <w:tc>
          <w:tcPr>
            <w:tcW w:w="1606" w:type="dxa"/>
          </w:tcPr>
          <w:p>
            <w:pPr>
              <w:pStyle w:val="Celda"/>
            </w:pPr>
            <w:r>
              <w:t xml:space="preserve">¿En qué plazo desde la detección notifica y con qué contenido mínimo?</w:t>
            </w:r>
          </w:p>
        </w:tc>
        <w:tc>
          <w:tcPr>
            <w:tcW w:w="1606" w:type="dxa"/>
          </w:tcPr>
          <w:p>
            <w:pPr>
              <w:pStyle w:val="Celda"/>
            </w:pPr>
            <w:r>
              <w:t xml:space="preserve">Compromiso contractual.</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10.3</w:t>
            </w:r>
          </w:p>
        </w:tc>
        <w:tc>
          <w:tcPr>
            <w:tcW w:w="1606" w:type="dxa"/>
          </w:tcPr>
          <w:p>
            <w:pPr>
              <w:pStyle w:val="Celda"/>
            </w:pPr>
            <w:r>
              <w:t xml:space="preserve">¿Qué incidentes relevantes ha tenido el servicio en los últimos veinticuatro meses?</w:t>
            </w:r>
          </w:p>
        </w:tc>
        <w:tc>
          <w:tcPr>
            <w:tcW w:w="1606" w:type="dxa"/>
          </w:tcPr>
          <w:p>
            <w:pPr>
              <w:pStyle w:val="Celda"/>
            </w:pPr>
            <w:r>
              <w:t xml:space="preserve">Relación resumida.</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10.4</w:t>
            </w:r>
          </w:p>
        </w:tc>
        <w:tc>
          <w:tcPr>
            <w:tcW w:w="1606" w:type="dxa"/>
          </w:tcPr>
          <w:p>
            <w:pPr>
              <w:pStyle w:val="Celda"/>
            </w:pPr>
            <w:r>
              <w:t xml:space="preserve">¿Coopera en la respuesta y en las notificaciones regulatorias de la compañía, con un plazo máximo acordado (orientativamente 24 horas o menos)?</w:t>
            </w:r>
          </w:p>
        </w:tc>
        <w:tc>
          <w:tcPr>
            <w:tcW w:w="1606" w:type="dxa"/>
          </w:tcPr>
          <w:p>
            <w:pPr>
              <w:pStyle w:val="Celda"/>
            </w:pPr>
            <w:r>
              <w:t xml:space="preserve">Compromiso contractual.</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4.11 Bloque 11 · Salida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11.1</w:t>
            </w:r>
          </w:p>
        </w:tc>
        <w:tc>
          <w:tcPr>
            <w:tcW w:w="1606" w:type="dxa"/>
          </w:tcPr>
          <w:p>
            <w:pPr>
              <w:pStyle w:val="Celda"/>
            </w:pPr>
            <w:r>
              <w:t xml:space="preserve">¿En qué formatos puede exportar la compañía sus datos?</w:t>
            </w:r>
          </w:p>
        </w:tc>
        <w:tc>
          <w:tcPr>
            <w:tcW w:w="1606" w:type="dxa"/>
          </w:tcPr>
          <w:p>
            <w:pPr>
              <w:pStyle w:val="Celda"/>
            </w:pPr>
            <w:r>
              <w:t xml:space="preserve">Documentación de exportación.</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11.2</w:t>
            </w:r>
          </w:p>
        </w:tc>
        <w:tc>
          <w:tcPr>
            <w:tcW w:w="1606" w:type="dxa"/>
          </w:tcPr>
          <w:p>
            <w:pPr>
              <w:pStyle w:val="Celda"/>
            </w:pPr>
            <w:r>
              <w:t xml:space="preserve">¿Puede exportar también configuraciones, instrucciones, registros, índices y memorias?</w:t>
            </w:r>
          </w:p>
        </w:tc>
        <w:tc>
          <w:tcPr>
            <w:tcW w:w="1606" w:type="dxa"/>
          </w:tcPr>
          <w:p>
            <w:pPr>
              <w:pStyle w:val="Celda"/>
            </w:pPr>
            <w:r>
              <w:t xml:space="preserve">Documentación; prueba.</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11.3</w:t>
            </w:r>
          </w:p>
        </w:tc>
        <w:tc>
          <w:tcPr>
            <w:tcW w:w="1606" w:type="dxa"/>
          </w:tcPr>
          <w:p>
            <w:pPr>
              <w:pStyle w:val="Celda"/>
            </w:pPr>
            <w:r>
              <w:t xml:space="preserve">¿Qué asistencia y periodo de transición ofrece al terminar?</w:t>
            </w:r>
          </w:p>
        </w:tc>
        <w:tc>
          <w:tcPr>
            <w:tcW w:w="1606" w:type="dxa"/>
          </w:tcPr>
          <w:p>
            <w:pPr>
              <w:pStyle w:val="Celda"/>
            </w:pPr>
            <w:r>
              <w:t xml:space="preserve">Propuesta contractual.</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11.4</w:t>
            </w:r>
          </w:p>
        </w:tc>
        <w:tc>
          <w:tcPr>
            <w:tcW w:w="1606" w:type="dxa"/>
          </w:tcPr>
          <w:p>
            <w:pPr>
              <w:pStyle w:val="Celda"/>
            </w:pPr>
            <w:r>
              <w:t xml:space="preserve">¿Cómo certifica el borrado al terminar?</w:t>
            </w:r>
          </w:p>
        </w:tc>
        <w:tc>
          <w:tcPr>
            <w:tcW w:w="1606" w:type="dxa"/>
          </w:tcPr>
          <w:p>
            <w:pPr>
              <w:pStyle w:val="Celda"/>
            </w:pPr>
            <w:r>
              <w:t xml:space="preserve">Modelo de certificado (P57 §8).</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11.5</w:t>
            </w:r>
          </w:p>
        </w:tc>
        <w:tc>
          <w:tcPr>
            <w:tcW w:w="1606" w:type="dxa"/>
          </w:tcPr>
          <w:p>
            <w:pPr>
              <w:pStyle w:val="Celda"/>
            </w:pPr>
            <w:r>
              <w:t xml:space="preserve">¿Colabora en una prueba de portabilidad con un proveedor alternativo?</w:t>
            </w:r>
          </w:p>
        </w:tc>
        <w:tc>
          <w:tcPr>
            <w:tcW w:w="1606" w:type="dxa"/>
          </w:tcPr>
          <w:p>
            <w:pPr>
              <w:pStyle w:val="Celda"/>
            </w:pPr>
            <w:r>
              <w:t xml:space="preserve">Compromiso.</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4.12 Bloque 12 · Ética y uso responsable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Evidencia solicitada</w:t>
            </w:r>
          </w:p>
        </w:tc>
        <w:tc>
          <w:tcPr>
            <w:tcW w:w="1606" w:type="dxa"/>
            <w:shd w:val="clear" w:color="auto" w:fill="F2DFCE"/>
          </w:tcPr>
          <w:p>
            <w:pPr>
              <w:pStyle w:val="Celda"/>
            </w:pPr>
            <w:r>
              <w:rPr>
                <w:b/>
              </w:rPr>
              <w:t xml:space="preserve">Nivel</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Valoración</w:t>
            </w:r>
          </w:p>
        </w:tc>
      </w:tr>
      <w:tr>
        <w:tc>
          <w:tcPr>
            <w:tcW w:w="1606" w:type="dxa"/>
          </w:tcPr>
          <w:p>
            <w:pPr>
              <w:pStyle w:val="Celda"/>
            </w:pPr>
            <w:r>
              <w:t xml:space="preserve">12.1</w:t>
            </w:r>
          </w:p>
        </w:tc>
        <w:tc>
          <w:tcPr>
            <w:tcW w:w="1606" w:type="dxa"/>
          </w:tcPr>
          <w:p>
            <w:pPr>
              <w:pStyle w:val="Celda"/>
            </w:pPr>
            <w:r>
              <w:t xml:space="preserve">¿Qué política de uso aceptable aplica y qué restricciones de uso impone?</w:t>
            </w:r>
          </w:p>
        </w:tc>
        <w:tc>
          <w:tcPr>
            <w:tcW w:w="1606" w:type="dxa"/>
          </w:tcPr>
          <w:p>
            <w:pPr>
              <w:pStyle w:val="Celda"/>
            </w:pPr>
            <w:r>
              <w:t xml:space="preserve">Política publicada.</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12.2</w:t>
            </w:r>
          </w:p>
        </w:tc>
        <w:tc>
          <w:tcPr>
            <w:tcW w:w="1606" w:type="dxa"/>
          </w:tcPr>
          <w:p>
            <w:pPr>
              <w:pStyle w:val="Celda"/>
            </w:pPr>
            <w:r>
              <w:t xml:space="preserve">¿Cómo evalúa y gestiona el sesgo del modelo o del servicio?</w:t>
            </w:r>
          </w:p>
        </w:tc>
        <w:tc>
          <w:tcPr>
            <w:tcW w:w="1606" w:type="dxa"/>
          </w:tcPr>
          <w:p>
            <w:pPr>
              <w:pStyle w:val="Celda"/>
            </w:pPr>
            <w:r>
              <w:t xml:space="preserve">Métricas y resultados de evaluación.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12.3</w:t>
            </w:r>
          </w:p>
        </w:tc>
        <w:tc>
          <w:tcPr>
            <w:tcW w:w="1606" w:type="dxa"/>
          </w:tcPr>
          <w:p>
            <w:pPr>
              <w:pStyle w:val="Celda"/>
            </w:pPr>
            <w:r>
              <w:t xml:space="preserve">¿Alguna restricción de uso afecta al caso de uso de la compañía?</w:t>
            </w:r>
          </w:p>
        </w:tc>
        <w:tc>
          <w:tcPr>
            <w:tcW w:w="1606" w:type="dxa"/>
          </w:tcPr>
          <w:p>
            <w:pPr>
              <w:pStyle w:val="Celda"/>
            </w:pPr>
            <w:r>
              <w:t xml:space="preserve">Análisis del valorador.</w:t>
            </w:r>
          </w:p>
        </w:tc>
        <w:tc>
          <w:tcPr>
            <w:tcW w:w="1606" w:type="dxa"/>
          </w:tcPr>
          <w:p>
            <w:pPr>
              <w:pStyle w:val="Celda"/>
            </w:pPr>
            <w:r>
              <w:t xml:space="preserve">N2</w:t>
            </w: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5. Resumen de la valoración y traslado a P14</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Bloque</w:t>
            </w:r>
          </w:p>
        </w:tc>
        <w:tc>
          <w:tcPr>
            <w:tcW w:w="2410" w:type="dxa"/>
            <w:shd w:val="clear" w:color="auto" w:fill="F2DFCE"/>
          </w:tcPr>
          <w:p>
            <w:pPr>
              <w:pStyle w:val="Celda"/>
            </w:pPr>
            <w:r>
              <w:rPr>
                <w:b/>
              </w:rPr>
              <w:t xml:space="preserve">Resultado</w:t>
            </w:r>
          </w:p>
        </w:tc>
        <w:tc>
          <w:tcPr>
            <w:tcW w:w="2410" w:type="dxa"/>
            <w:shd w:val="clear" w:color="auto" w:fill="F2DFCE"/>
          </w:tcPr>
          <w:p>
            <w:pPr>
              <w:pStyle w:val="Celda"/>
            </w:pPr>
            <w:r>
              <w:rPr>
                <w:b/>
              </w:rPr>
              <w:t xml:space="preserve">Observaciones y condiciones (responsable y plazo)</w:t>
            </w:r>
          </w:p>
        </w:tc>
        <w:tc>
          <w:tcPr>
            <w:tcW w:w="2410" w:type="dxa"/>
            <w:shd w:val="clear" w:color="auto" w:fill="F2DFCE"/>
          </w:tcPr>
          <w:p>
            <w:pPr>
              <w:pStyle w:val="Celda"/>
            </w:pPr>
            <w:r>
              <w:rPr>
                <w:b/>
              </w:rPr>
              <w:t xml:space="preserve">Riesgo trasladado a P12</w:t>
            </w:r>
          </w:p>
        </w:tc>
      </w:tr>
      <w:tr>
        <w:tc>
          <w:tcPr>
            <w:tcW w:w="2410" w:type="dxa"/>
          </w:tcPr>
          <w:p>
            <w:pPr>
              <w:pStyle w:val="Celda"/>
            </w:pPr>
            <w:r>
              <w:t xml:space="preserve">1 · Identidad y solvencia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2 · Servicio y modelo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3 · Datos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4 · Subencargados y cadena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5 · Seguridad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6 · Reglamento de 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7 · Protección de datos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8 · Propiedad intelectual</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9 · Continuidad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10 · Incidentes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11 · Salida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12 · Ética y uso responsable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i/>
              </w:rPr>
              <w:t xml:space="preserve">(ejemplo ilustrativo)</w:t>
            </w:r>
            <w:r>
              <w:t xml:space="preserve"> 3 · Datos</w:t>
            </w:r>
          </w:p>
        </w:tc>
        <w:tc>
          <w:tcPr>
            <w:tcW w:w="2410" w:type="dxa"/>
          </w:tcPr>
          <w:p>
            <w:pPr>
              <w:pStyle w:val="Celda"/>
            </w:pPr>
            <w:r>
              <w:t xml:space="preserve">Conforme con observaciones</w:t>
            </w:r>
          </w:p>
        </w:tc>
        <w:tc>
          <w:tcPr>
            <w:tcW w:w="2410" w:type="dxa"/>
          </w:tcPr>
          <w:p>
            <w:pPr>
              <w:pStyle w:val="Celda"/>
            </w:pPr>
            <w:r>
              <w:t xml:space="preserve">Aportar captura de la configuración de no entrenamiento antes de la firma; compras; 15-10-2026.</w:t>
            </w:r>
          </w:p>
        </w:tc>
        <w:tc>
          <w:tcPr>
            <w:tcW w:w="2410" w:type="dxa"/>
          </w:tcPr>
          <w:p>
            <w:pPr>
              <w:pStyle w:val="Celda"/>
            </w:pPr>
            <w:r>
              <w:t xml:space="preserve">RT-TER-02</w:t>
            </w:r>
          </w:p>
        </w:tc>
      </w:tr>
    </w:tbl>
    <w:p>
      <w:pPr>
        <w:pStyle w:val="Espacio"/>
      </w:pPr>
    </w:p>
    <w:p>
      <w:r>
        <w:t xml:space="preserve">Un bloque </w:t>
      </w:r>
      <w:r>
        <w:rPr>
          <w:b/>
        </w:rPr>
        <w:t xml:space="preserve">No conforme</w:t>
      </w:r>
      <w:r>
        <w:t xml:space="preserve"> en datos (3), seguridad (5) o protección de datos (7) impide usar el proveedor con datos de producción hasta resolverlo; la conclusión se registra en P14 §6.</w:t>
      </w:r>
    </w:p>
    <w:p>
      <w:pPr>
        <w:pStyle w:val="Separador"/>
      </w:pPr>
    </w:p>
    <w:p>
      <w:pPr>
        <w:pStyle w:val="Heading1"/>
      </w:pPr>
      <w:r>
        <w:t xml:space="preserve">6. Verificación directa o por tercero (N3)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Tipo de verificación</w:t>
            </w:r>
          </w:p>
        </w:tc>
        <w:tc>
          <w:tcPr>
            <w:tcW w:w="3213" w:type="dxa"/>
          </w:tcPr>
          <w:p>
            <w:pPr>
              <w:pStyle w:val="Celda"/>
            </w:pPr>
          </w:p>
        </w:tc>
        <w:tc>
          <w:tcPr>
            <w:tcW w:w="3213" w:type="dxa"/>
          </w:tcPr>
          <w:p>
            <w:pPr>
              <w:pStyle w:val="Celda"/>
            </w:pPr>
            <w:r>
              <w:t xml:space="preserve">Visita · Revisión documental in situ · Informe de un tercero designado.</w:t>
            </w:r>
          </w:p>
        </w:tc>
      </w:tr>
      <w:tr>
        <w:tc>
          <w:tcPr>
            <w:tcW w:w="3213" w:type="dxa"/>
          </w:tcPr>
          <w:p>
            <w:pPr>
              <w:pStyle w:val="Celda"/>
            </w:pPr>
            <w:r>
              <w:t xml:space="preserve">Alcance</w:t>
            </w:r>
          </w:p>
        </w:tc>
        <w:tc>
          <w:tcPr>
            <w:tcW w:w="3213" w:type="dxa"/>
          </w:tcPr>
          <w:p>
            <w:pPr>
              <w:pStyle w:val="Celda"/>
            </w:pPr>
          </w:p>
        </w:tc>
        <w:tc>
          <w:tcPr>
            <w:tcW w:w="3213" w:type="dxa"/>
          </w:tcPr>
          <w:p>
            <w:pPr>
              <w:pStyle w:val="Celda"/>
            </w:pPr>
            <w:r>
              <w:t xml:space="preserve">Bloques y preguntas verificados.</w:t>
            </w:r>
          </w:p>
        </w:tc>
      </w:tr>
      <w:tr>
        <w:tc>
          <w:tcPr>
            <w:tcW w:w="3213" w:type="dxa"/>
          </w:tcPr>
          <w:p>
            <w:pPr>
              <w:pStyle w:val="Celda"/>
            </w:pPr>
            <w:r>
              <w:t xml:space="preserve">Fecha y responsable</w:t>
            </w:r>
          </w:p>
        </w:tc>
        <w:tc>
          <w:tcPr>
            <w:tcW w:w="3213" w:type="dxa"/>
          </w:tcPr>
          <w:p>
            <w:pPr>
              <w:pStyle w:val="Celda"/>
            </w:pPr>
          </w:p>
        </w:tc>
        <w:tc>
          <w:tcPr>
            <w:tcW w:w="3213" w:type="dxa"/>
          </w:tcPr>
          <w:p>
            <w:pPr>
              <w:pStyle w:val="Celda"/>
            </w:pPr>
          </w:p>
        </w:tc>
      </w:tr>
      <w:tr>
        <w:tc>
          <w:tcPr>
            <w:tcW w:w="3213" w:type="dxa"/>
          </w:tcPr>
          <w:p>
            <w:pPr>
              <w:pStyle w:val="Celda"/>
            </w:pPr>
            <w:r>
              <w:t xml:space="preserve">Resultado</w:t>
            </w:r>
          </w:p>
        </w:tc>
        <w:tc>
          <w:tcPr>
            <w:tcW w:w="3213" w:type="dxa"/>
          </w:tcPr>
          <w:p>
            <w:pPr>
              <w:pStyle w:val="Celda"/>
            </w:pPr>
          </w:p>
        </w:tc>
        <w:tc>
          <w:tcPr>
            <w:tcW w:w="3213" w:type="dxa"/>
          </w:tcPr>
          <w:p>
            <w:pPr>
              <w:pStyle w:val="Celda"/>
            </w:pPr>
            <w:r>
              <w:t xml:space="preserve">Confirma las respuestas · Con discrepancias.</w:t>
            </w:r>
          </w:p>
        </w:tc>
      </w:tr>
      <w:tr>
        <w:tc>
          <w:tcPr>
            <w:tcW w:w="3213" w:type="dxa"/>
          </w:tcPr>
          <w:p>
            <w:pPr>
              <w:pStyle w:val="Celda"/>
            </w:pPr>
            <w:r>
              <w:t xml:space="preserve">Discrepancias y tratamiento</w:t>
            </w:r>
          </w:p>
        </w:tc>
        <w:tc>
          <w:tcPr>
            <w:tcW w:w="3213" w:type="dxa"/>
          </w:tcPr>
          <w:p>
            <w:pPr>
              <w:pStyle w:val="Celda"/>
            </w:pPr>
          </w:p>
        </w:tc>
        <w:tc>
          <w:tcPr>
            <w:tcW w:w="3213" w:type="dxa"/>
          </w:tcPr>
          <w:p>
            <w:pPr>
              <w:pStyle w:val="Celda"/>
            </w:pPr>
            <w:r>
              <w:t xml:space="preserve">Pregunta, discrepancia y valoración corregida.</w:t>
            </w:r>
          </w:p>
        </w:tc>
      </w:tr>
    </w:tbl>
    <w:p>
      <w:pPr>
        <w:pStyle w:val="Espacio"/>
      </w:pPr>
    </w:p>
    <w:p>
      <w:pPr>
        <w:pStyle w:val="Separador"/>
      </w:pPr>
    </w:p>
    <w:p>
      <w:pPr>
        <w:pStyle w:val="Heading1"/>
      </w:pPr>
      <w:r>
        <w:t xml:space="preserve">7. Anexo A · Cuestionario de IA embebida para proveedores de software ya contratado</w:t>
      </w:r>
    </w:p>
    <w:p>
      <w:r>
        <w:t xml:space="preserve">Se envía a los proveedores de software vigentes para identificar funciones de IA existentes o planificadas (36 §8.1, paso 1). Se prioriza el software que trata datos personales o confidenciales o que interviene en decisiones. Controla el riesgo RT-TER-06.</w:t>
      </w:r>
    </w:p>
    <w:p>
      <w:pPr>
        <w:pStyle w:val="Heading2"/>
      </w:pPr>
      <w:r>
        <w:t xml:space="preserve">7.1 Preguntas al proveedor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Pregunta</w:t>
            </w:r>
          </w:p>
        </w:tc>
        <w:tc>
          <w:tcPr>
            <w:tcW w:w="3213" w:type="dxa"/>
            <w:shd w:val="clear" w:color="auto" w:fill="F2DFCE"/>
          </w:tcPr>
          <w:p>
            <w:pPr>
              <w:pStyle w:val="Celda"/>
            </w:pPr>
            <w:r>
              <w:rPr>
                <w:b/>
              </w:rPr>
              <w:t xml:space="preserve">Respuesta</w:t>
            </w:r>
          </w:p>
        </w:tc>
      </w:tr>
      <w:tr>
        <w:tc>
          <w:tcPr>
            <w:tcW w:w="3213" w:type="dxa"/>
          </w:tcPr>
          <w:p>
            <w:pPr>
              <w:pStyle w:val="Celda"/>
            </w:pPr>
            <w:r>
              <w:t xml:space="preserve">A.1</w:t>
            </w:r>
          </w:p>
        </w:tc>
        <w:tc>
          <w:tcPr>
            <w:tcW w:w="3213" w:type="dxa"/>
          </w:tcPr>
          <w:p>
            <w:pPr>
              <w:pStyle w:val="Celda"/>
            </w:pPr>
            <w:r>
              <w:t xml:space="preserve">¿Qué funciones de IA incluye hoy el software contratado? Descríbalas en lenguaje comprensible.</w:t>
            </w:r>
          </w:p>
        </w:tc>
        <w:tc>
          <w:tcPr>
            <w:tcW w:w="3213" w:type="dxa"/>
          </w:tcPr>
          <w:p>
            <w:pPr>
              <w:pStyle w:val="Celda"/>
            </w:pPr>
          </w:p>
        </w:tc>
      </w:tr>
      <w:tr>
        <w:tc>
          <w:tcPr>
            <w:tcW w:w="3213" w:type="dxa"/>
          </w:tcPr>
          <w:p>
            <w:pPr>
              <w:pStyle w:val="Celda"/>
            </w:pPr>
            <w:r>
              <w:t xml:space="preserve">A.2</w:t>
            </w:r>
          </w:p>
        </w:tc>
        <w:tc>
          <w:tcPr>
            <w:tcW w:w="3213" w:type="dxa"/>
          </w:tcPr>
          <w:p>
            <w:pPr>
              <w:pStyle w:val="Celda"/>
            </w:pPr>
            <w:r>
              <w:t xml:space="preserve">¿Qué funciones de IA tiene planificado añadir en los próximos doce meses?</w:t>
            </w:r>
          </w:p>
        </w:tc>
        <w:tc>
          <w:tcPr>
            <w:tcW w:w="3213" w:type="dxa"/>
          </w:tcPr>
          <w:p>
            <w:pPr>
              <w:pStyle w:val="Celda"/>
            </w:pPr>
          </w:p>
        </w:tc>
      </w:tr>
      <w:tr>
        <w:tc>
          <w:tcPr>
            <w:tcW w:w="3213" w:type="dxa"/>
          </w:tcPr>
          <w:p>
            <w:pPr>
              <w:pStyle w:val="Celda"/>
            </w:pPr>
            <w:r>
              <w:t xml:space="preserve">A.3</w:t>
            </w:r>
          </w:p>
        </w:tc>
        <w:tc>
          <w:tcPr>
            <w:tcW w:w="3213" w:type="dxa"/>
          </w:tcPr>
          <w:p>
            <w:pPr>
              <w:pStyle w:val="Celda"/>
            </w:pPr>
            <w:r>
              <w:t xml:space="preserve">¿Alguna se activa por defecto con las actualizaciones?</w:t>
            </w:r>
          </w:p>
        </w:tc>
        <w:tc>
          <w:tcPr>
            <w:tcW w:w="3213" w:type="dxa"/>
          </w:tcPr>
          <w:p>
            <w:pPr>
              <w:pStyle w:val="Celda"/>
            </w:pPr>
          </w:p>
        </w:tc>
      </w:tr>
      <w:tr>
        <w:tc>
          <w:tcPr>
            <w:tcW w:w="3213" w:type="dxa"/>
          </w:tcPr>
          <w:p>
            <w:pPr>
              <w:pStyle w:val="Celda"/>
            </w:pPr>
            <w:r>
              <w:t xml:space="preserve">A.4</w:t>
            </w:r>
          </w:p>
        </w:tc>
        <w:tc>
          <w:tcPr>
            <w:tcW w:w="3213" w:type="dxa"/>
          </w:tcPr>
          <w:p>
            <w:pPr>
              <w:pStyle w:val="Celda"/>
            </w:pPr>
            <w:r>
              <w:t xml:space="preserve">¿Puede la compañía mantener cada función desactivada hasta evaluarla? ¿Cómo?</w:t>
            </w:r>
          </w:p>
        </w:tc>
        <w:tc>
          <w:tcPr>
            <w:tcW w:w="3213" w:type="dxa"/>
          </w:tcPr>
          <w:p>
            <w:pPr>
              <w:pStyle w:val="Celda"/>
            </w:pPr>
          </w:p>
        </w:tc>
      </w:tr>
      <w:tr>
        <w:tc>
          <w:tcPr>
            <w:tcW w:w="3213" w:type="dxa"/>
          </w:tcPr>
          <w:p>
            <w:pPr>
              <w:pStyle w:val="Celda"/>
            </w:pPr>
            <w:r>
              <w:t xml:space="preserve">A.5</w:t>
            </w:r>
          </w:p>
        </w:tc>
        <w:tc>
          <w:tcPr>
            <w:tcW w:w="3213" w:type="dxa"/>
          </w:tcPr>
          <w:p>
            <w:pPr>
              <w:pStyle w:val="Celda"/>
            </w:pPr>
            <w:r>
              <w:t xml:space="preserve">¿Qué datos de la compañía trata cada función? ¿Incluyen datos personales o confidenciales?</w:t>
            </w:r>
          </w:p>
        </w:tc>
        <w:tc>
          <w:tcPr>
            <w:tcW w:w="3213" w:type="dxa"/>
          </w:tcPr>
          <w:p>
            <w:pPr>
              <w:pStyle w:val="Celda"/>
            </w:pPr>
          </w:p>
        </w:tc>
      </w:tr>
      <w:tr>
        <w:tc>
          <w:tcPr>
            <w:tcW w:w="3213" w:type="dxa"/>
          </w:tcPr>
          <w:p>
            <w:pPr>
              <w:pStyle w:val="Celda"/>
            </w:pPr>
            <w:r>
              <w:t xml:space="preserve">A.6</w:t>
            </w:r>
          </w:p>
        </w:tc>
        <w:tc>
          <w:tcPr>
            <w:tcW w:w="3213" w:type="dxa"/>
          </w:tcPr>
          <w:p>
            <w:pPr>
              <w:pStyle w:val="Celda"/>
            </w:pPr>
            <w:r>
              <w:t xml:space="preserve">¿Se usan esos datos para entrenar o mejorar modelos? ¿Cómo se excluye?</w:t>
            </w:r>
          </w:p>
        </w:tc>
        <w:tc>
          <w:tcPr>
            <w:tcW w:w="3213" w:type="dxa"/>
          </w:tcPr>
          <w:p>
            <w:pPr>
              <w:pStyle w:val="Celda"/>
            </w:pPr>
          </w:p>
        </w:tc>
      </w:tr>
      <w:tr>
        <w:tc>
          <w:tcPr>
            <w:tcW w:w="3213" w:type="dxa"/>
          </w:tcPr>
          <w:p>
            <w:pPr>
              <w:pStyle w:val="Celda"/>
            </w:pPr>
            <w:r>
              <w:t xml:space="preserve">A.7</w:t>
            </w:r>
          </w:p>
        </w:tc>
        <w:tc>
          <w:tcPr>
            <w:tcW w:w="3213" w:type="dxa"/>
          </w:tcPr>
          <w:p>
            <w:pPr>
              <w:pStyle w:val="Celda"/>
            </w:pPr>
            <w:r>
              <w:t xml:space="preserve">¿Qué modelos y proveedores de modelos usa cada función y dónde se tratan los datos?</w:t>
            </w:r>
          </w:p>
        </w:tc>
        <w:tc>
          <w:tcPr>
            <w:tcW w:w="3213" w:type="dxa"/>
          </w:tcPr>
          <w:p>
            <w:pPr>
              <w:pStyle w:val="Celda"/>
            </w:pPr>
          </w:p>
        </w:tc>
      </w:tr>
      <w:tr>
        <w:tc>
          <w:tcPr>
            <w:tcW w:w="3213" w:type="dxa"/>
          </w:tcPr>
          <w:p>
            <w:pPr>
              <w:pStyle w:val="Celda"/>
            </w:pPr>
            <w:r>
              <w:t xml:space="preserve">A.8</w:t>
            </w:r>
          </w:p>
        </w:tc>
        <w:tc>
          <w:tcPr>
            <w:tcW w:w="3213" w:type="dxa"/>
          </w:tcPr>
          <w:p>
            <w:pPr>
              <w:pStyle w:val="Celda"/>
            </w:pPr>
            <w:r>
              <w:t xml:space="preserve">¿Alguna función interviene en decisiones sobre personas o ejecuta acciones por sí misma?</w:t>
            </w:r>
          </w:p>
        </w:tc>
        <w:tc>
          <w:tcPr>
            <w:tcW w:w="3213" w:type="dxa"/>
          </w:tcPr>
          <w:p>
            <w:pPr>
              <w:pStyle w:val="Celda"/>
            </w:pPr>
          </w:p>
        </w:tc>
      </w:tr>
      <w:tr>
        <w:tc>
          <w:tcPr>
            <w:tcW w:w="3213" w:type="dxa"/>
          </w:tcPr>
          <w:p>
            <w:pPr>
              <w:pStyle w:val="Celda"/>
            </w:pPr>
            <w:r>
              <w:t xml:space="preserve">A.9</w:t>
            </w:r>
          </w:p>
        </w:tc>
        <w:tc>
          <w:tcPr>
            <w:tcW w:w="3213" w:type="dxa"/>
          </w:tcPr>
          <w:p>
            <w:pPr>
              <w:pStyle w:val="Celda"/>
            </w:pPr>
            <w:r>
              <w:t xml:space="preserve">¿Cómo avisa de nuevas funciones de IA y de cambios de modelo (notas de versión, preaviso)?</w:t>
            </w:r>
          </w:p>
        </w:tc>
        <w:tc>
          <w:tcPr>
            <w:tcW w:w="3213" w:type="dxa"/>
          </w:tcPr>
          <w:p>
            <w:pPr>
              <w:pStyle w:val="Celda"/>
            </w:pPr>
          </w:p>
        </w:tc>
      </w:tr>
      <w:tr>
        <w:tc>
          <w:tcPr>
            <w:tcW w:w="3213" w:type="dxa"/>
          </w:tcPr>
          <w:p>
            <w:pPr>
              <w:pStyle w:val="Celda"/>
            </w:pPr>
            <w:r>
              <w:t xml:space="preserve">A.10</w:t>
            </w:r>
          </w:p>
        </w:tc>
        <w:tc>
          <w:tcPr>
            <w:tcW w:w="3213" w:type="dxa"/>
          </w:tcPr>
          <w:p>
            <w:pPr>
              <w:pStyle w:val="Celda"/>
            </w:pPr>
            <w:r>
              <w:t xml:space="preserve">¿Acepta una adenda con las cláusulas de uso de datos, ubicación, cambios de modelo y transparencia sobre funciones de IA (P56 §8)?</w:t>
            </w:r>
          </w:p>
        </w:tc>
        <w:tc>
          <w:tcPr>
            <w:tcW w:w="3213" w:type="dxa"/>
          </w:tcPr>
          <w:p>
            <w:pPr>
              <w:pStyle w:val="Celda"/>
            </w:pPr>
          </w:p>
        </w:tc>
      </w:tr>
    </w:tbl>
    <w:p>
      <w:pPr>
        <w:pStyle w:val="Espacio"/>
      </w:pPr>
    </w:p>
    <w:p>
      <w:pPr>
        <w:pStyle w:val="Heading2"/>
      </w:pPr>
      <w:r>
        <w:t xml:space="preserve">7.2 Valoración y decisión de la compañía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Función de IA</w:t>
            </w:r>
          </w:p>
        </w:tc>
        <w:tc>
          <w:tcPr>
            <w:tcW w:w="1205" w:type="dxa"/>
            <w:shd w:val="clear" w:color="auto" w:fill="F2DFCE"/>
          </w:tcPr>
          <w:p>
            <w:pPr>
              <w:pStyle w:val="Celda"/>
            </w:pPr>
            <w:r>
              <w:rPr>
                <w:b/>
              </w:rPr>
              <w:t xml:space="preserve">Código del inventario (T02)</w:t>
            </w:r>
          </w:p>
        </w:tc>
        <w:tc>
          <w:tcPr>
            <w:tcW w:w="1205" w:type="dxa"/>
            <w:shd w:val="clear" w:color="auto" w:fill="F2DFCE"/>
          </w:tcPr>
          <w:p>
            <w:pPr>
              <w:pStyle w:val="Celda"/>
            </w:pPr>
            <w:r>
              <w:rPr>
                <w:b/>
              </w:rPr>
              <w:t xml:space="preserve">Datos personales o confidenciales</w:t>
            </w:r>
          </w:p>
        </w:tc>
        <w:tc>
          <w:tcPr>
            <w:tcW w:w="1205" w:type="dxa"/>
            <w:shd w:val="clear" w:color="auto" w:fill="F2DFCE"/>
          </w:tcPr>
          <w:p>
            <w:pPr>
              <w:pStyle w:val="Celda"/>
            </w:pPr>
            <w:r>
              <w:rPr>
                <w:b/>
              </w:rPr>
              <w:t xml:space="preserve">Interviene en decisiones o actúa (A0–A3)</w:t>
            </w:r>
          </w:p>
        </w:tc>
        <w:tc>
          <w:tcPr>
            <w:tcW w:w="1205" w:type="dxa"/>
            <w:shd w:val="clear" w:color="auto" w:fill="F2DFCE"/>
          </w:tcPr>
          <w:p>
            <w:pPr>
              <w:pStyle w:val="Celda"/>
            </w:pPr>
            <w:r>
              <w:rPr>
                <w:b/>
              </w:rPr>
              <w:t xml:space="preserve">¿Se puede desactivar?</w:t>
            </w:r>
          </w:p>
        </w:tc>
        <w:tc>
          <w:tcPr>
            <w:tcW w:w="1205" w:type="dxa"/>
            <w:shd w:val="clear" w:color="auto" w:fill="F2DFCE"/>
          </w:tcPr>
          <w:p>
            <w:pPr>
              <w:pStyle w:val="Celda"/>
            </w:pPr>
            <w:r>
              <w:rPr>
                <w:b/>
              </w:rPr>
              <w:t xml:space="preserve">Nivel N</w:t>
            </w:r>
          </w:p>
        </w:tc>
        <w:tc>
          <w:tcPr>
            <w:tcW w:w="1205" w:type="dxa"/>
            <w:shd w:val="clear" w:color="auto" w:fill="F2DFCE"/>
          </w:tcPr>
          <w:p>
            <w:pPr>
              <w:pStyle w:val="Celda"/>
            </w:pPr>
            <w:r>
              <w:rPr>
                <w:b/>
              </w:rPr>
              <w:t xml:space="preserve">Decisión</w:t>
            </w:r>
          </w:p>
        </w:tc>
        <w:tc>
          <w:tcPr>
            <w:tcW w:w="1205" w:type="dxa"/>
            <w:shd w:val="clear" w:color="auto" w:fill="F2DFCE"/>
          </w:tcPr>
          <w:p>
            <w:pPr>
              <w:pStyle w:val="Celda"/>
            </w:pPr>
            <w:r>
              <w:rPr>
                <w:b/>
              </w:rPr>
              <w:t xml:space="preserve">Riesgo RT-TER-06 registrado</w:t>
            </w:r>
          </w:p>
        </w:tc>
      </w:tr>
      <w:tr>
        <w:tc>
          <w:tcPr>
            <w:tcW w:w="1205" w:type="dxa"/>
          </w:tcPr>
          <w:p>
            <w:pPr>
              <w:pStyle w:val="Celda"/>
            </w:pPr>
          </w:p>
        </w:tc>
        <w:tc>
          <w:tcPr>
            <w:tcW w:w="1205" w:type="dxa"/>
          </w:tcPr>
          <w:p>
            <w:pPr>
              <w:pStyle w:val="Celda"/>
            </w:pPr>
            <w:r>
              <w:t xml:space="preserve">SIA-AAAA-NNN</w:t>
            </w:r>
          </w:p>
        </w:tc>
        <w:tc>
          <w:tcPr>
            <w:tcW w:w="1205" w:type="dxa"/>
          </w:tcPr>
          <w:p>
            <w:pPr>
              <w:pStyle w:val="Celda"/>
            </w:pPr>
            <w:r>
              <w:t xml:space="preserve">Sí · No</w:t>
            </w:r>
          </w:p>
        </w:tc>
        <w:tc>
          <w:tcPr>
            <w:tcW w:w="1205" w:type="dxa"/>
          </w:tcPr>
          <w:p>
            <w:pPr>
              <w:pStyle w:val="Celda"/>
            </w:pPr>
          </w:p>
        </w:tc>
        <w:tc>
          <w:tcPr>
            <w:tcW w:w="1205" w:type="dxa"/>
          </w:tcPr>
          <w:p>
            <w:pPr>
              <w:pStyle w:val="Celda"/>
            </w:pPr>
            <w:r>
              <w:t xml:space="preserve">Sí · No</w:t>
            </w:r>
          </w:p>
        </w:tc>
        <w:tc>
          <w:tcPr>
            <w:tcW w:w="1205" w:type="dxa"/>
          </w:tcPr>
          <w:p>
            <w:pPr>
              <w:pStyle w:val="Celda"/>
            </w:pPr>
            <w:r>
              <w:t xml:space="preserve">N1 · N2 · N3</w:t>
            </w:r>
          </w:p>
        </w:tc>
        <w:tc>
          <w:tcPr>
            <w:tcW w:w="1205" w:type="dxa"/>
          </w:tcPr>
          <w:p>
            <w:pPr>
              <w:pStyle w:val="Celda"/>
            </w:pPr>
            <w:r>
              <w:t xml:space="preserve">Mantener desactivada · Activar con controles · Activar como iniciativa</w:t>
            </w:r>
          </w:p>
        </w:tc>
        <w:tc>
          <w:tcPr>
            <w:tcW w:w="1205" w:type="dxa"/>
          </w:tcPr>
          <w:p>
            <w:pPr>
              <w:pStyle w:val="Celda"/>
            </w:pPr>
            <w:r>
              <w:t xml:space="preserve">Sí · No</w:t>
            </w:r>
          </w:p>
        </w:tc>
      </w:tr>
      <w:tr>
        <w:tc>
          <w:tcPr>
            <w:tcW w:w="1205" w:type="dxa"/>
          </w:tcPr>
          <w:p>
            <w:pPr>
              <w:pStyle w:val="Celda"/>
            </w:pPr>
            <w:r>
              <w:rPr>
                <w:i/>
              </w:rPr>
              <w:t xml:space="preserve">(ejemplo ilustrativo)</w:t>
            </w:r>
            <w:r>
              <w:t xml:space="preserve"> Resumen automático de expedientes en el gestor documental</w:t>
            </w:r>
          </w:p>
        </w:tc>
        <w:tc>
          <w:tcPr>
            <w:tcW w:w="1205" w:type="dxa"/>
          </w:tcPr>
          <w:p>
            <w:pPr>
              <w:pStyle w:val="Celda"/>
            </w:pPr>
            <w:r>
              <w:t xml:space="preserve">SIA-2026-014</w:t>
            </w:r>
          </w:p>
        </w:tc>
        <w:tc>
          <w:tcPr>
            <w:tcW w:w="1205" w:type="dxa"/>
          </w:tcPr>
          <w:p>
            <w:pPr>
              <w:pStyle w:val="Celda"/>
            </w:pPr>
            <w:r>
              <w:t xml:space="preserve">Sí</w:t>
            </w:r>
          </w:p>
        </w:tc>
        <w:tc>
          <w:tcPr>
            <w:tcW w:w="1205" w:type="dxa"/>
          </w:tcPr>
          <w:p>
            <w:pPr>
              <w:pStyle w:val="Celda"/>
            </w:pPr>
            <w:r>
              <w:t xml:space="preserve">A0</w:t>
            </w:r>
          </w:p>
        </w:tc>
        <w:tc>
          <w:tcPr>
            <w:tcW w:w="1205" w:type="dxa"/>
          </w:tcPr>
          <w:p>
            <w:pPr>
              <w:pStyle w:val="Celda"/>
            </w:pPr>
            <w:r>
              <w:t xml:space="preserve">Sí</w:t>
            </w:r>
          </w:p>
        </w:tc>
        <w:tc>
          <w:tcPr>
            <w:tcW w:w="1205" w:type="dxa"/>
          </w:tcPr>
          <w:p>
            <w:pPr>
              <w:pStyle w:val="Celda"/>
            </w:pPr>
            <w:r>
              <w:t xml:space="preserve">N2</w:t>
            </w:r>
          </w:p>
        </w:tc>
        <w:tc>
          <w:tcPr>
            <w:tcW w:w="1205" w:type="dxa"/>
          </w:tcPr>
          <w:p>
            <w:pPr>
              <w:pStyle w:val="Celda"/>
            </w:pPr>
            <w:r>
              <w:t xml:space="preserve">Mantener desactivada hasta el comité de IA</w:t>
            </w:r>
          </w:p>
        </w:tc>
        <w:tc>
          <w:tcPr>
            <w:tcW w:w="1205" w:type="dxa"/>
          </w:tcPr>
          <w:p>
            <w:pPr>
              <w:pStyle w:val="Celda"/>
            </w:pPr>
            <w:r>
              <w:t xml:space="preserve">No</w:t>
            </w:r>
          </w:p>
        </w:tc>
      </w:tr>
    </w:tbl>
    <w:p>
      <w:pPr>
        <w:pStyle w:val="Espacio"/>
      </w:pPr>
    </w:p>
    <w:p>
      <w:r>
        <w:t xml:space="preserve">Reglas de 36 §8.2: las funciones que traten datos personales o confidenciales </w:t>
      </w:r>
      <w:r>
        <w:rPr>
          <w:b/>
        </w:rPr>
        <w:t xml:space="preserve">deben</w:t>
      </w:r>
      <w:r>
        <w:t xml:space="preserve"> permanecer desactivadas hasta su evaluación cuando la configuración lo permita; si no pueden desactivarse, se registra RT-TER-06 y se decide en el siguiente comité de IA; una función que interviene en decisiones sobre personas o actúa con nivel A2 o A3 recorre el ciclo de vida completo.</w:t>
      </w:r>
    </w:p>
    <w:p>
      <w:pPr>
        <w:pStyle w:val="Separador"/>
      </w:pPr>
    </w:p>
    <w:p>
      <w:pPr>
        <w:pStyle w:val="Heading1"/>
      </w:pPr>
      <w:r>
        <w:t xml:space="preserve">8.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Se han formulado todas las preguntas del nivel del proveedor y de los inferiores.</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valoración </w:t>
            </w:r>
            <w:r>
              <w:rPr>
                <w:i/>
              </w:rPr>
              <w:t xml:space="preserve">Conforme</w:t>
            </w:r>
            <w:r>
              <w:t xml:space="preserve"> está respaldada por evidencia vigente.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doce bloques tienen resultado o se justifica que no aplican.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 evaluación cubre seguridad, datos, uso para entrenar, propiedad intelectual, continuidad, dependencia y salida al nivel que corresponde (G3.20).</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proveedor aporta o se compromete a aportar la documentación regulatoria que la compañía necesita (G3.22).</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En N3 consta la verificación directa o por tercero.</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Los riesgos detectados están en P12 y el resumen en P14.</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 diligencia está registrada en T09 con fecha y resultado; en R6 se ha revisado (R6.12).</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En el anexo A, cada función identificada está en el inventario con su decisión (D6.08 del documento 11).</w:t>
            </w:r>
          </w:p>
        </w:tc>
        <w:tc>
          <w:tcPr>
            <w:tcW w:w="3213" w:type="dxa"/>
          </w:tcPr>
          <w:p>
            <w:pPr>
              <w:pStyle w:val="Celda"/>
            </w:pPr>
          </w:p>
        </w:tc>
      </w:tr>
    </w:tbl>
    <w:p>
      <w:pPr>
        <w:pStyle w:val="Espacio"/>
      </w:pPr>
    </w:p>
    <w:p>
      <w:pPr>
        <w:pStyle w:val="Separador"/>
      </w:pPr>
    </w:p>
    <w:p>
      <w:pPr>
        <w:pStyle w:val="Heading1"/>
      </w:pPr>
      <w:r>
        <w:t xml:space="preserve">9.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Responde</w:t>
            </w:r>
          </w:p>
        </w:tc>
        <w:tc>
          <w:tcPr>
            <w:tcW w:w="1928" w:type="dxa"/>
          </w:tcPr>
          <w:p>
            <w:pPr>
              <w:pStyle w:val="Celda"/>
            </w:pPr>
            <w:r>
              <w:t xml:space="preserve">Proveedor (persona autorizada)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Coordina</w:t>
            </w:r>
          </w:p>
        </w:tc>
        <w:tc>
          <w:tcPr>
            <w:tcW w:w="1928" w:type="dxa"/>
          </w:tcPr>
          <w:p>
            <w:pPr>
              <w:pStyle w:val="Celda"/>
            </w:pPr>
            <w:r>
              <w:t xml:space="preserve">Compras o gestor de la relación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Valora</w:t>
            </w:r>
          </w:p>
        </w:tc>
        <w:tc>
          <w:tcPr>
            <w:tcW w:w="1928" w:type="dxa"/>
          </w:tcPr>
          <w:p>
            <w:pPr>
              <w:pStyle w:val="Celda"/>
            </w:pPr>
            <w:r>
              <w:t xml:space="preserve">Responsable técnico de IA · seguridad de la información · protección de datos · asesoría jurídica · 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Responsable de riesgos de IA u 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w:t>
            </w:r>
          </w:p>
        </w:tc>
        <w:tc>
          <w:tcPr>
            <w:tcW w:w="1928" w:type="dxa"/>
          </w:tcPr>
          <w:p>
            <w:pPr>
              <w:pStyle w:val="Celda"/>
            </w:pPr>
            <w:r>
              <w:t xml:space="preserve">Según el nivel (36 §4.2)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negocia el contrato no valora ni verifica el cuestionario; quien tenga conflicto de interés con el proveedor lo declara en P03 y no participa en la valoración.</w:t>
      </w:r>
    </w:p>
    <w:p>
      <w:pPr>
        <w:pStyle w:val="Separador"/>
      </w:pPr>
    </w:p>
    <w:p>
      <w:pPr>
        <w:pStyle w:val="Heading1"/>
      </w:pPr>
      <w:r>
        <w:t xml:space="preserve">10.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Doce bloques de 36 §4.3 graduados por nivel N1–N3, escala de valoración, verificación en N3 y anexo de IA embebida (36 §8).</w:t>
            </w:r>
          </w:p>
        </w:tc>
      </w:tr>
      <w:tr>
        <w:tc>
          <w:tcPr>
            <w:tcW w:w="3213" w:type="dxa"/>
          </w:tcPr>
          <w:p>
            <w:pPr>
              <w:pStyle w:val="Celda"/>
            </w:pPr>
            <w:r>
              <w:t xml:space="preserve">0.2</w:t>
            </w:r>
          </w:p>
        </w:tc>
        <w:tc>
          <w:tcPr>
            <w:tcW w:w="3213" w:type="dxa"/>
          </w:tcPr>
          <w:p>
            <w:pPr>
              <w:pStyle w:val="Celda"/>
            </w:pPr>
            <w:r>
              <w:t xml:space="preserve">19-10-2026</w:t>
            </w:r>
          </w:p>
        </w:tc>
        <w:tc>
          <w:tcPr>
            <w:tcW w:w="3213" w:type="dxa"/>
          </w:tcPr>
          <w:p>
            <w:pPr>
              <w:pStyle w:val="Celda"/>
            </w:pPr>
            <w:r>
              <w:t xml:space="preserve">Preguntas 5.8 a 5.10 (criterios de compra de seguridad de la IA, 36 §4.3) y uso antes de cualquier prueba con datos de la compañía (36 §2, principio 8)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P55 · Cuestionario de diligencia debida a proveedores de IA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P55 · Cuestionario de diligencia debida a proveedores de IA</dc:title>
  <dc:creator>Fernando García Varela</dc:creator>
  <dc:language>es</dc:language>
  <dc:description>sha256:7ac13f62d9c6a0889787250c33a61efac303c4afd200051c066426238c689381</dc:description>
  <cp:keywords>SEVEN-G</cp:keywords>
</cp:coreProperties>
</file>