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12" w:rsidRPr="006F7712" w:rsidRDefault="006F7712" w:rsidP="006F7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sz w:val="24"/>
          <w:szCs w:val="24"/>
        </w:rPr>
        <w:t>Real Estate Appraisal Process in US Property Insurance</w:t>
      </w:r>
    </w:p>
    <w:p w:rsidR="006F7712" w:rsidRPr="006F7712" w:rsidRDefault="006F7712" w:rsidP="006F7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sz w:val="24"/>
          <w:szCs w:val="24"/>
        </w:rPr>
        <w:t>Real estate appraisal is a crucial step in determining the necessary insurance coverage and premium for a property. In the United States, this process is typically conducted by independent appraisers or appraisal firms appointed by the insurance company.</w:t>
      </w:r>
    </w:p>
    <w:p w:rsidR="006F7712" w:rsidRPr="006F7712" w:rsidRDefault="006F7712" w:rsidP="006F7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sz w:val="24"/>
          <w:szCs w:val="24"/>
        </w:rPr>
        <w:t>The objectives of the appraisal process include:</w:t>
      </w:r>
    </w:p>
    <w:p w:rsidR="006F7712" w:rsidRPr="006F7712" w:rsidRDefault="006F7712" w:rsidP="006F7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b/>
          <w:bCs/>
          <w:sz w:val="24"/>
          <w:szCs w:val="24"/>
        </w:rPr>
        <w:t>Determining replacement cost:</w:t>
      </w:r>
      <w:r w:rsidRPr="006F7712">
        <w:rPr>
          <w:rFonts w:ascii="Times New Roman" w:eastAsia="Times New Roman" w:hAnsi="Times New Roman" w:cs="Times New Roman"/>
          <w:sz w:val="24"/>
          <w:szCs w:val="24"/>
        </w:rPr>
        <w:t xml:space="preserve"> This is the cost to rebuild a property identical to the existing one, including materials and labor.</w:t>
      </w:r>
    </w:p>
    <w:p w:rsidR="006F7712" w:rsidRPr="006F7712" w:rsidRDefault="006F7712" w:rsidP="006F7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b/>
          <w:bCs/>
          <w:sz w:val="24"/>
          <w:szCs w:val="24"/>
        </w:rPr>
        <w:t>Determining market value:</w:t>
      </w:r>
      <w:r w:rsidRPr="006F7712">
        <w:rPr>
          <w:rFonts w:ascii="Times New Roman" w:eastAsia="Times New Roman" w:hAnsi="Times New Roman" w:cs="Times New Roman"/>
          <w:sz w:val="24"/>
          <w:szCs w:val="24"/>
        </w:rPr>
        <w:t xml:space="preserve"> This is the price a willing buyer would pay for the property under normal market conditions.</w:t>
      </w:r>
    </w:p>
    <w:p w:rsidR="006F7712" w:rsidRPr="006F7712" w:rsidRDefault="006F7712" w:rsidP="006F7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b/>
          <w:bCs/>
          <w:sz w:val="24"/>
          <w:szCs w:val="24"/>
        </w:rPr>
        <w:t>Assessing risk factors:</w:t>
      </w:r>
      <w:r w:rsidRPr="006F7712">
        <w:rPr>
          <w:rFonts w:ascii="Times New Roman" w:eastAsia="Times New Roman" w:hAnsi="Times New Roman" w:cs="Times New Roman"/>
          <w:sz w:val="24"/>
          <w:szCs w:val="24"/>
        </w:rPr>
        <w:t xml:space="preserve"> Appraisers evaluate factors that can influence a property's value and risk level, such as age, construction quality, location, and environmental factors.</w:t>
      </w:r>
    </w:p>
    <w:p w:rsidR="006F7712" w:rsidRPr="006F7712" w:rsidRDefault="006F7712" w:rsidP="006F7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sz w:val="24"/>
          <w:szCs w:val="24"/>
        </w:rPr>
        <w:t>The appraisal process typically involves the following steps:</w:t>
      </w:r>
    </w:p>
    <w:p w:rsidR="006F7712" w:rsidRPr="006F7712" w:rsidRDefault="006F7712" w:rsidP="006F7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request:</w:t>
      </w:r>
      <w:r w:rsidRPr="006F7712">
        <w:rPr>
          <w:rFonts w:ascii="Times New Roman" w:eastAsia="Times New Roman" w:hAnsi="Times New Roman" w:cs="Times New Roman"/>
          <w:sz w:val="24"/>
          <w:szCs w:val="24"/>
        </w:rPr>
        <w:t xml:space="preserve"> The insurance company or homeowner provides the appraiser with necessary property information, including address, size, number of rooms, year built, and recent renovations.</w:t>
      </w:r>
    </w:p>
    <w:p w:rsidR="006F7712" w:rsidRPr="006F7712" w:rsidRDefault="006F7712" w:rsidP="006F7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b/>
          <w:bCs/>
          <w:sz w:val="24"/>
          <w:szCs w:val="24"/>
        </w:rPr>
        <w:t>Site inspection:</w:t>
      </w:r>
      <w:r w:rsidRPr="006F7712">
        <w:rPr>
          <w:rFonts w:ascii="Times New Roman" w:eastAsia="Times New Roman" w:hAnsi="Times New Roman" w:cs="Times New Roman"/>
          <w:sz w:val="24"/>
          <w:szCs w:val="24"/>
        </w:rPr>
        <w:t xml:space="preserve"> The appraiser conducts an on-site inspection to assess the property's condition, construction materials, systems, and other factors affecting value.</w:t>
      </w:r>
    </w:p>
    <w:p w:rsidR="006F7712" w:rsidRPr="006F7712" w:rsidRDefault="006F7712" w:rsidP="006F7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with comparable sales:</w:t>
      </w:r>
      <w:r w:rsidRPr="006F7712">
        <w:rPr>
          <w:rFonts w:ascii="Times New Roman" w:eastAsia="Times New Roman" w:hAnsi="Times New Roman" w:cs="Times New Roman"/>
          <w:sz w:val="24"/>
          <w:szCs w:val="24"/>
        </w:rPr>
        <w:t xml:space="preserve"> The appraiser compares the subject property to similar properties that have recently sold in the area to determine market value.</w:t>
      </w:r>
    </w:p>
    <w:p w:rsidR="006F7712" w:rsidRPr="006F7712" w:rsidRDefault="006F7712" w:rsidP="006F7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of influencing factors:</w:t>
      </w:r>
      <w:r w:rsidRPr="006F7712">
        <w:rPr>
          <w:rFonts w:ascii="Times New Roman" w:eastAsia="Times New Roman" w:hAnsi="Times New Roman" w:cs="Times New Roman"/>
          <w:sz w:val="24"/>
          <w:szCs w:val="24"/>
        </w:rPr>
        <w:t xml:space="preserve"> The appraiser considers factors that can increase or decrease the property's value, such as location, views, amenities, and legal issues.</w:t>
      </w:r>
    </w:p>
    <w:p w:rsidR="006F7712" w:rsidRPr="006F7712" w:rsidRDefault="006F7712" w:rsidP="006F7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b/>
          <w:bCs/>
          <w:sz w:val="24"/>
          <w:szCs w:val="24"/>
        </w:rPr>
        <w:t>Appraisal report:</w:t>
      </w:r>
      <w:r w:rsidRPr="006F7712">
        <w:rPr>
          <w:rFonts w:ascii="Times New Roman" w:eastAsia="Times New Roman" w:hAnsi="Times New Roman" w:cs="Times New Roman"/>
          <w:sz w:val="24"/>
          <w:szCs w:val="24"/>
        </w:rPr>
        <w:t xml:space="preserve"> The appraiser prepares a detailed report including: </w:t>
      </w:r>
    </w:p>
    <w:p w:rsidR="006F7712" w:rsidRPr="006F7712" w:rsidRDefault="006F7712" w:rsidP="006F77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sz w:val="24"/>
          <w:szCs w:val="24"/>
        </w:rPr>
        <w:t>Detailed property description</w:t>
      </w:r>
    </w:p>
    <w:p w:rsidR="006F7712" w:rsidRPr="006F7712" w:rsidRDefault="006F7712" w:rsidP="006F77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sz w:val="24"/>
          <w:szCs w:val="24"/>
        </w:rPr>
        <w:t>Appraisal methods used</w:t>
      </w:r>
    </w:p>
    <w:p w:rsidR="006F7712" w:rsidRPr="006F7712" w:rsidRDefault="006F7712" w:rsidP="006F77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sz w:val="24"/>
          <w:szCs w:val="24"/>
        </w:rPr>
        <w:t>Factors affecting value</w:t>
      </w:r>
    </w:p>
    <w:p w:rsidR="006F7712" w:rsidRPr="006F7712" w:rsidRDefault="006F7712" w:rsidP="006F77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sz w:val="24"/>
          <w:szCs w:val="24"/>
        </w:rPr>
        <w:t>Appraisal results (replacement cost and market value)</w:t>
      </w:r>
    </w:p>
    <w:p w:rsidR="006F7712" w:rsidRPr="006F7712" w:rsidRDefault="006F7712" w:rsidP="006F77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sz w:val="24"/>
          <w:szCs w:val="24"/>
        </w:rPr>
        <w:t>Supporting photographs</w:t>
      </w:r>
    </w:p>
    <w:p w:rsidR="006F7712" w:rsidRPr="006F7712" w:rsidRDefault="006F7712" w:rsidP="006F7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sz w:val="24"/>
          <w:szCs w:val="24"/>
        </w:rPr>
        <w:t>Common appraisal methods include:</w:t>
      </w:r>
    </w:p>
    <w:p w:rsidR="006F7712" w:rsidRPr="006F7712" w:rsidRDefault="006F7712" w:rsidP="006F77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b/>
          <w:bCs/>
          <w:sz w:val="24"/>
          <w:szCs w:val="24"/>
        </w:rPr>
        <w:t>Sales comparison approach:</w:t>
      </w:r>
      <w:r w:rsidRPr="006F7712">
        <w:rPr>
          <w:rFonts w:ascii="Times New Roman" w:eastAsia="Times New Roman" w:hAnsi="Times New Roman" w:cs="Times New Roman"/>
          <w:sz w:val="24"/>
          <w:szCs w:val="24"/>
        </w:rPr>
        <w:t xml:space="preserve"> Comparing the subject property to similar recently sold properties.</w:t>
      </w:r>
    </w:p>
    <w:p w:rsidR="006F7712" w:rsidRPr="006F7712" w:rsidRDefault="006F7712" w:rsidP="006F77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b/>
          <w:bCs/>
          <w:sz w:val="24"/>
          <w:szCs w:val="24"/>
        </w:rPr>
        <w:t>Cost approach:</w:t>
      </w:r>
      <w:r w:rsidRPr="006F7712">
        <w:rPr>
          <w:rFonts w:ascii="Times New Roman" w:eastAsia="Times New Roman" w:hAnsi="Times New Roman" w:cs="Times New Roman"/>
          <w:sz w:val="24"/>
          <w:szCs w:val="24"/>
        </w:rPr>
        <w:t xml:space="preserve"> Estimating the cost to rebuild the property.</w:t>
      </w:r>
    </w:p>
    <w:p w:rsidR="006F7712" w:rsidRPr="006F7712" w:rsidRDefault="006F7712" w:rsidP="006F77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b/>
          <w:bCs/>
          <w:sz w:val="24"/>
          <w:szCs w:val="24"/>
        </w:rPr>
        <w:t>Income approach:</w:t>
      </w:r>
      <w:r w:rsidRPr="006F7712">
        <w:rPr>
          <w:rFonts w:ascii="Times New Roman" w:eastAsia="Times New Roman" w:hAnsi="Times New Roman" w:cs="Times New Roman"/>
          <w:sz w:val="24"/>
          <w:szCs w:val="24"/>
        </w:rPr>
        <w:t xml:space="preserve"> Based on the property's income-generating potential (applicable to commercial properties).</w:t>
      </w:r>
    </w:p>
    <w:p w:rsidR="006F7712" w:rsidRPr="006F7712" w:rsidRDefault="006F7712" w:rsidP="006F7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sz w:val="24"/>
          <w:szCs w:val="24"/>
        </w:rPr>
        <w:t>Factors affecting appraised value include:</w:t>
      </w:r>
    </w:p>
    <w:p w:rsidR="006F7712" w:rsidRPr="006F7712" w:rsidRDefault="006F7712" w:rsidP="006F77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6F7712">
        <w:rPr>
          <w:rFonts w:ascii="Times New Roman" w:eastAsia="Times New Roman" w:hAnsi="Times New Roman" w:cs="Times New Roman"/>
          <w:sz w:val="24"/>
          <w:szCs w:val="24"/>
        </w:rPr>
        <w:t xml:space="preserve"> Geographic location, surrounding amenities, and environmental factors.</w:t>
      </w:r>
    </w:p>
    <w:p w:rsidR="006F7712" w:rsidRPr="006F7712" w:rsidRDefault="006F7712" w:rsidP="006F77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b/>
          <w:bCs/>
          <w:sz w:val="24"/>
          <w:szCs w:val="24"/>
        </w:rPr>
        <w:t>Size and structure:</w:t>
      </w:r>
      <w:r w:rsidRPr="006F7712">
        <w:rPr>
          <w:rFonts w:ascii="Times New Roman" w:eastAsia="Times New Roman" w:hAnsi="Times New Roman" w:cs="Times New Roman"/>
          <w:sz w:val="24"/>
          <w:szCs w:val="24"/>
        </w:rPr>
        <w:t xml:space="preserve"> Property size, number of rooms, and construction quality.</w:t>
      </w:r>
    </w:p>
    <w:p w:rsidR="006F7712" w:rsidRPr="006F7712" w:rsidRDefault="006F7712" w:rsidP="006F77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Condition:</w:t>
      </w:r>
      <w:r w:rsidRPr="006F7712">
        <w:rPr>
          <w:rFonts w:ascii="Times New Roman" w:eastAsia="Times New Roman" w:hAnsi="Times New Roman" w:cs="Times New Roman"/>
          <w:sz w:val="24"/>
          <w:szCs w:val="24"/>
        </w:rPr>
        <w:t xml:space="preserve"> Maintenance, repairs, and damages.</w:t>
      </w:r>
    </w:p>
    <w:p w:rsidR="006F7712" w:rsidRPr="006F7712" w:rsidRDefault="006F7712" w:rsidP="006F77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Real estate market:</w:t>
      </w:r>
      <w:r w:rsidRPr="006F7712">
        <w:rPr>
          <w:rFonts w:ascii="Times New Roman" w:eastAsia="Times New Roman" w:hAnsi="Times New Roman" w:cs="Times New Roman"/>
          <w:sz w:val="24"/>
          <w:szCs w:val="24"/>
        </w:rPr>
        <w:t xml:space="preserve"> Supply and demand, interest rates, and macroeconomic factors.</w:t>
      </w:r>
    </w:p>
    <w:p w:rsidR="006F7712" w:rsidRPr="006F7712" w:rsidRDefault="006F7712" w:rsidP="006F7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sz w:val="24"/>
          <w:szCs w:val="24"/>
        </w:rPr>
        <w:t>The role of appraisal in property insurance:</w:t>
      </w:r>
    </w:p>
    <w:p w:rsidR="006F7712" w:rsidRPr="006F7712" w:rsidRDefault="006F7712" w:rsidP="006F77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b/>
          <w:bCs/>
          <w:sz w:val="24"/>
          <w:szCs w:val="24"/>
        </w:rPr>
        <w:t>Determining coverage amount:</w:t>
      </w:r>
      <w:r w:rsidRPr="006F7712">
        <w:rPr>
          <w:rFonts w:ascii="Times New Roman" w:eastAsia="Times New Roman" w:hAnsi="Times New Roman" w:cs="Times New Roman"/>
          <w:sz w:val="24"/>
          <w:szCs w:val="24"/>
        </w:rPr>
        <w:t xml:space="preserve"> The appraised value helps determine the necessary coverage amount to protect the property.</w:t>
      </w:r>
    </w:p>
    <w:p w:rsidR="006F7712" w:rsidRPr="006F7712" w:rsidRDefault="006F7712" w:rsidP="006F77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Calculating premiums:</w:t>
      </w:r>
      <w:r w:rsidRPr="006F7712">
        <w:rPr>
          <w:rFonts w:ascii="Times New Roman" w:eastAsia="Times New Roman" w:hAnsi="Times New Roman" w:cs="Times New Roman"/>
          <w:sz w:val="24"/>
          <w:szCs w:val="24"/>
        </w:rPr>
        <w:t xml:space="preserve"> Insurance premiums are often based on the insured value of the property.</w:t>
      </w:r>
    </w:p>
    <w:p w:rsidR="006F7712" w:rsidRPr="006F7712" w:rsidRDefault="006F7712" w:rsidP="006F77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b/>
          <w:bCs/>
          <w:sz w:val="24"/>
          <w:szCs w:val="24"/>
        </w:rPr>
        <w:t>Resolving claims:</w:t>
      </w:r>
      <w:r w:rsidRPr="006F7712">
        <w:rPr>
          <w:rFonts w:ascii="Times New Roman" w:eastAsia="Times New Roman" w:hAnsi="Times New Roman" w:cs="Times New Roman"/>
          <w:sz w:val="24"/>
          <w:szCs w:val="24"/>
        </w:rPr>
        <w:t xml:space="preserve"> In case of a claim, the appraisal report is used to determine the settlement amount.</w:t>
      </w:r>
    </w:p>
    <w:p w:rsidR="006F7712" w:rsidRPr="006F7712" w:rsidRDefault="006F7712" w:rsidP="006F7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712">
        <w:rPr>
          <w:rFonts w:ascii="Times New Roman" w:eastAsia="Times New Roman" w:hAnsi="Times New Roman" w:cs="Times New Roman"/>
          <w:sz w:val="24"/>
          <w:szCs w:val="24"/>
        </w:rPr>
        <w:t>Note that the appraisal process may vary depending on the insurance company and property type.</w:t>
      </w:r>
    </w:p>
    <w:p w:rsidR="00562044" w:rsidRDefault="00562044">
      <w:bookmarkStart w:id="0" w:name="_GoBack"/>
      <w:bookmarkEnd w:id="0"/>
    </w:p>
    <w:sectPr w:rsidR="00562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D7CE0"/>
    <w:multiLevelType w:val="multilevel"/>
    <w:tmpl w:val="BF1A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4B3576"/>
    <w:multiLevelType w:val="multilevel"/>
    <w:tmpl w:val="365C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570FE9"/>
    <w:multiLevelType w:val="multilevel"/>
    <w:tmpl w:val="0B8C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9951FE"/>
    <w:multiLevelType w:val="multilevel"/>
    <w:tmpl w:val="A9FE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2E3727"/>
    <w:multiLevelType w:val="multilevel"/>
    <w:tmpl w:val="FEAE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6AB"/>
    <w:rsid w:val="00562044"/>
    <w:rsid w:val="006F7712"/>
    <w:rsid w:val="00F2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77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7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9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2024-10-17T02:31:00Z</dcterms:created>
  <dcterms:modified xsi:type="dcterms:W3CDTF">2024-10-17T02:31:00Z</dcterms:modified>
</cp:coreProperties>
</file>