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1E0" w14:textId="101C3C17" w:rsidR="00877EB7" w:rsidRPr="00877EB7" w:rsidRDefault="00877EB7" w:rsidP="00877EB7">
      <w:pPr>
        <w:pStyle w:val="Heading3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 xml:space="preserve">Thông tin </w:t>
      </w:r>
      <w:proofErr w:type="spellStart"/>
      <w:r w:rsidRPr="00877EB7">
        <w:rPr>
          <w:rFonts w:ascii="Times New Roman" w:hAnsi="Times New Roman" w:cs="Times New Roman"/>
        </w:rPr>
        <w:t>cần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quản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lý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tiền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dịch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vụ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tại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các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tòa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chung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cư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Mỹ</w:t>
      </w:r>
      <w:proofErr w:type="spellEnd"/>
    </w:p>
    <w:p w14:paraId="5CE3CF74" w14:textId="77777777" w:rsidR="00877EB7" w:rsidRPr="00877EB7" w:rsidRDefault="00877EB7" w:rsidP="00877EB7">
      <w:pPr>
        <w:pStyle w:val="NormalWeb"/>
      </w:pPr>
      <w:proofErr w:type="spellStart"/>
      <w:r w:rsidRPr="00877EB7">
        <w:t>Quản</w:t>
      </w:r>
      <w:proofErr w:type="spellEnd"/>
      <w:r w:rsidRPr="00877EB7">
        <w:t xml:space="preserve"> </w:t>
      </w:r>
      <w:proofErr w:type="spellStart"/>
      <w:r w:rsidRPr="00877EB7">
        <w:t>lý</w:t>
      </w:r>
      <w:proofErr w:type="spellEnd"/>
      <w:r w:rsidRPr="00877EB7">
        <w:t xml:space="preserve"> </w:t>
      </w:r>
      <w:proofErr w:type="spellStart"/>
      <w:r w:rsidRPr="00877EB7">
        <w:t>việc</w:t>
      </w:r>
      <w:proofErr w:type="spellEnd"/>
      <w:r w:rsidRPr="00877EB7">
        <w:t xml:space="preserve"> </w:t>
      </w:r>
      <w:proofErr w:type="spellStart"/>
      <w:r w:rsidRPr="00877EB7">
        <w:t>thu</w:t>
      </w:r>
      <w:proofErr w:type="spellEnd"/>
      <w:r w:rsidRPr="00877EB7">
        <w:t xml:space="preserve"> </w:t>
      </w:r>
      <w:proofErr w:type="spellStart"/>
      <w:r w:rsidRPr="00877EB7">
        <w:t>tiền</w:t>
      </w:r>
      <w:proofErr w:type="spellEnd"/>
      <w:r w:rsidRPr="00877EB7">
        <w:t xml:space="preserve"> </w:t>
      </w:r>
      <w:proofErr w:type="spellStart"/>
      <w:r w:rsidRPr="00877EB7">
        <w:t>thuê</w:t>
      </w:r>
      <w:proofErr w:type="spellEnd"/>
      <w:r w:rsidRPr="00877EB7">
        <w:t xml:space="preserve"> </w:t>
      </w:r>
      <w:proofErr w:type="spellStart"/>
      <w:r w:rsidRPr="00877EB7">
        <w:t>và</w:t>
      </w:r>
      <w:proofErr w:type="spellEnd"/>
      <w:r w:rsidRPr="00877EB7">
        <w:t xml:space="preserve"> </w:t>
      </w:r>
      <w:proofErr w:type="spellStart"/>
      <w:r w:rsidRPr="00877EB7">
        <w:t>phí</w:t>
      </w:r>
      <w:proofErr w:type="spellEnd"/>
      <w:r w:rsidRPr="00877EB7">
        <w:t xml:space="preserve"> </w:t>
      </w:r>
      <w:proofErr w:type="spellStart"/>
      <w:r w:rsidRPr="00877EB7">
        <w:t>dịch</w:t>
      </w:r>
      <w:proofErr w:type="spellEnd"/>
      <w:r w:rsidRPr="00877EB7">
        <w:t xml:space="preserve"> </w:t>
      </w:r>
      <w:proofErr w:type="spellStart"/>
      <w:r w:rsidRPr="00877EB7">
        <w:t>vụ</w:t>
      </w:r>
      <w:proofErr w:type="spellEnd"/>
      <w:r w:rsidRPr="00877EB7">
        <w:t xml:space="preserve"> </w:t>
      </w:r>
      <w:proofErr w:type="spellStart"/>
      <w:r w:rsidRPr="00877EB7">
        <w:t>là</w:t>
      </w:r>
      <w:proofErr w:type="spellEnd"/>
      <w:r w:rsidRPr="00877EB7">
        <w:t xml:space="preserve"> </w:t>
      </w:r>
      <w:proofErr w:type="spellStart"/>
      <w:r w:rsidRPr="00877EB7">
        <w:t>một</w:t>
      </w:r>
      <w:proofErr w:type="spellEnd"/>
      <w:r w:rsidRPr="00877EB7">
        <w:t xml:space="preserve"> </w:t>
      </w:r>
      <w:proofErr w:type="spellStart"/>
      <w:r w:rsidRPr="00877EB7">
        <w:t>phần</w:t>
      </w:r>
      <w:proofErr w:type="spellEnd"/>
      <w:r w:rsidRPr="00877EB7">
        <w:t xml:space="preserve"> </w:t>
      </w:r>
      <w:proofErr w:type="spellStart"/>
      <w:r w:rsidRPr="00877EB7">
        <w:t>quan</w:t>
      </w:r>
      <w:proofErr w:type="spellEnd"/>
      <w:r w:rsidRPr="00877EB7">
        <w:t xml:space="preserve"> </w:t>
      </w:r>
      <w:proofErr w:type="spellStart"/>
      <w:r w:rsidRPr="00877EB7">
        <w:t>trọng</w:t>
      </w:r>
      <w:proofErr w:type="spellEnd"/>
      <w:r w:rsidRPr="00877EB7">
        <w:t xml:space="preserve"> </w:t>
      </w:r>
      <w:proofErr w:type="spellStart"/>
      <w:r w:rsidRPr="00877EB7">
        <w:t>trong</w:t>
      </w:r>
      <w:proofErr w:type="spellEnd"/>
      <w:r w:rsidRPr="00877EB7">
        <w:t xml:space="preserve"> </w:t>
      </w:r>
      <w:proofErr w:type="spellStart"/>
      <w:r w:rsidRPr="00877EB7">
        <w:t>quản</w:t>
      </w:r>
      <w:proofErr w:type="spellEnd"/>
      <w:r w:rsidRPr="00877EB7">
        <w:t xml:space="preserve"> </w:t>
      </w:r>
      <w:proofErr w:type="spellStart"/>
      <w:r w:rsidRPr="00877EB7">
        <w:t>lý</w:t>
      </w:r>
      <w:proofErr w:type="spellEnd"/>
      <w:r w:rsidRPr="00877EB7">
        <w:t xml:space="preserve"> </w:t>
      </w:r>
      <w:proofErr w:type="spellStart"/>
      <w:r w:rsidRPr="00877EB7">
        <w:t>tòa</w:t>
      </w:r>
      <w:proofErr w:type="spellEnd"/>
      <w:r w:rsidRPr="00877EB7">
        <w:t xml:space="preserve"> </w:t>
      </w:r>
      <w:proofErr w:type="spellStart"/>
      <w:r w:rsidRPr="00877EB7">
        <w:t>nhà</w:t>
      </w:r>
      <w:proofErr w:type="spellEnd"/>
      <w:r w:rsidRPr="00877EB7">
        <w:t xml:space="preserve"> </w:t>
      </w:r>
      <w:proofErr w:type="spellStart"/>
      <w:r w:rsidRPr="00877EB7">
        <w:t>chung</w:t>
      </w:r>
      <w:proofErr w:type="spellEnd"/>
      <w:r w:rsidRPr="00877EB7">
        <w:t xml:space="preserve"> </w:t>
      </w:r>
      <w:proofErr w:type="spellStart"/>
      <w:r w:rsidRPr="00877EB7">
        <w:t>cư</w:t>
      </w:r>
      <w:proofErr w:type="spellEnd"/>
      <w:r w:rsidRPr="00877EB7">
        <w:t xml:space="preserve">. </w:t>
      </w:r>
      <w:proofErr w:type="spellStart"/>
      <w:r w:rsidRPr="00877EB7">
        <w:t>Để</w:t>
      </w:r>
      <w:proofErr w:type="spellEnd"/>
      <w:r w:rsidRPr="00877EB7">
        <w:t xml:space="preserve"> </w:t>
      </w:r>
      <w:proofErr w:type="spellStart"/>
      <w:r w:rsidRPr="00877EB7">
        <w:t>đảm</w:t>
      </w:r>
      <w:proofErr w:type="spellEnd"/>
      <w:r w:rsidRPr="00877EB7">
        <w:t xml:space="preserve"> </w:t>
      </w:r>
      <w:proofErr w:type="spellStart"/>
      <w:r w:rsidRPr="00877EB7">
        <w:t>bảo</w:t>
      </w:r>
      <w:proofErr w:type="spellEnd"/>
      <w:r w:rsidRPr="00877EB7">
        <w:t xml:space="preserve"> </w:t>
      </w:r>
      <w:proofErr w:type="spellStart"/>
      <w:r w:rsidRPr="00877EB7">
        <w:t>việc</w:t>
      </w:r>
      <w:proofErr w:type="spellEnd"/>
      <w:r w:rsidRPr="00877EB7">
        <w:t xml:space="preserve"> </w:t>
      </w:r>
      <w:proofErr w:type="spellStart"/>
      <w:r w:rsidRPr="00877EB7">
        <w:t>thu</w:t>
      </w:r>
      <w:proofErr w:type="spellEnd"/>
      <w:r w:rsidRPr="00877EB7">
        <w:t xml:space="preserve"> </w:t>
      </w:r>
      <w:proofErr w:type="spellStart"/>
      <w:r w:rsidRPr="00877EB7">
        <w:t>thập</w:t>
      </w:r>
      <w:proofErr w:type="spellEnd"/>
      <w:r w:rsidRPr="00877EB7">
        <w:t xml:space="preserve"> </w:t>
      </w:r>
      <w:proofErr w:type="spellStart"/>
      <w:r w:rsidRPr="00877EB7">
        <w:t>thông</w:t>
      </w:r>
      <w:proofErr w:type="spellEnd"/>
      <w:r w:rsidRPr="00877EB7">
        <w:t xml:space="preserve"> </w:t>
      </w:r>
      <w:proofErr w:type="spellStart"/>
      <w:r w:rsidRPr="00877EB7">
        <w:t>suốt</w:t>
      </w:r>
      <w:proofErr w:type="spellEnd"/>
      <w:r w:rsidRPr="00877EB7">
        <w:t xml:space="preserve"> </w:t>
      </w:r>
      <w:proofErr w:type="spellStart"/>
      <w:r w:rsidRPr="00877EB7">
        <w:t>và</w:t>
      </w:r>
      <w:proofErr w:type="spellEnd"/>
      <w:r w:rsidRPr="00877EB7">
        <w:t xml:space="preserve"> </w:t>
      </w:r>
      <w:proofErr w:type="spellStart"/>
      <w:r w:rsidRPr="00877EB7">
        <w:t>kịp</w:t>
      </w:r>
      <w:proofErr w:type="spellEnd"/>
      <w:r w:rsidRPr="00877EB7">
        <w:t xml:space="preserve"> </w:t>
      </w:r>
      <w:proofErr w:type="spellStart"/>
      <w:r w:rsidRPr="00877EB7">
        <w:t>thời</w:t>
      </w:r>
      <w:proofErr w:type="spellEnd"/>
      <w:r w:rsidRPr="00877EB7">
        <w:t xml:space="preserve">, </w:t>
      </w:r>
      <w:proofErr w:type="spellStart"/>
      <w:r w:rsidRPr="00877EB7">
        <w:t>người</w:t>
      </w:r>
      <w:proofErr w:type="spellEnd"/>
      <w:r w:rsidRPr="00877EB7">
        <w:t xml:space="preserve"> </w:t>
      </w:r>
      <w:proofErr w:type="spellStart"/>
      <w:r w:rsidRPr="00877EB7">
        <w:t>quản</w:t>
      </w:r>
      <w:proofErr w:type="spellEnd"/>
      <w:r w:rsidRPr="00877EB7">
        <w:t xml:space="preserve"> </w:t>
      </w:r>
      <w:proofErr w:type="spellStart"/>
      <w:r w:rsidRPr="00877EB7">
        <w:t>lý</w:t>
      </w:r>
      <w:proofErr w:type="spellEnd"/>
      <w:r w:rsidRPr="00877EB7">
        <w:t xml:space="preserve"> </w:t>
      </w:r>
      <w:proofErr w:type="spellStart"/>
      <w:r w:rsidRPr="00877EB7">
        <w:t>cần</w:t>
      </w:r>
      <w:proofErr w:type="spellEnd"/>
      <w:r w:rsidRPr="00877EB7">
        <w:t xml:space="preserve"> </w:t>
      </w:r>
      <w:proofErr w:type="spellStart"/>
      <w:r w:rsidRPr="00877EB7">
        <w:t>theo</w:t>
      </w:r>
      <w:proofErr w:type="spellEnd"/>
      <w:r w:rsidRPr="00877EB7">
        <w:t xml:space="preserve"> </w:t>
      </w:r>
      <w:proofErr w:type="spellStart"/>
      <w:r w:rsidRPr="00877EB7">
        <w:t>dõi</w:t>
      </w:r>
      <w:proofErr w:type="spellEnd"/>
      <w:r w:rsidRPr="00877EB7">
        <w:t xml:space="preserve"> </w:t>
      </w:r>
      <w:proofErr w:type="spellStart"/>
      <w:r w:rsidRPr="00877EB7">
        <w:t>và</w:t>
      </w:r>
      <w:proofErr w:type="spellEnd"/>
      <w:r w:rsidRPr="00877EB7">
        <w:t xml:space="preserve"> </w:t>
      </w:r>
      <w:proofErr w:type="spellStart"/>
      <w:r w:rsidRPr="00877EB7">
        <w:t>quản</w:t>
      </w:r>
      <w:proofErr w:type="spellEnd"/>
      <w:r w:rsidRPr="00877EB7">
        <w:t xml:space="preserve"> </w:t>
      </w:r>
      <w:proofErr w:type="spellStart"/>
      <w:r w:rsidRPr="00877EB7">
        <w:t>lý</w:t>
      </w:r>
      <w:proofErr w:type="spellEnd"/>
      <w:r w:rsidRPr="00877EB7">
        <w:t xml:space="preserve"> </w:t>
      </w:r>
      <w:proofErr w:type="spellStart"/>
      <w:r w:rsidRPr="00877EB7">
        <w:t>các</w:t>
      </w:r>
      <w:proofErr w:type="spellEnd"/>
      <w:r w:rsidRPr="00877EB7">
        <w:t xml:space="preserve"> </w:t>
      </w:r>
      <w:proofErr w:type="spellStart"/>
      <w:r w:rsidRPr="00877EB7">
        <w:t>thông</w:t>
      </w:r>
      <w:proofErr w:type="spellEnd"/>
      <w:r w:rsidRPr="00877EB7">
        <w:t xml:space="preserve"> tin </w:t>
      </w:r>
      <w:proofErr w:type="spellStart"/>
      <w:r w:rsidRPr="00877EB7">
        <w:t>sau</w:t>
      </w:r>
      <w:proofErr w:type="spellEnd"/>
      <w:r w:rsidRPr="00877EB7">
        <w:t>:</w:t>
      </w:r>
    </w:p>
    <w:p w14:paraId="2A9A6E02" w14:textId="77777777"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 xml:space="preserve">Thông tin </w:t>
      </w:r>
      <w:proofErr w:type="spellStart"/>
      <w:r w:rsidRPr="00877EB7">
        <w:rPr>
          <w:rFonts w:ascii="Times New Roman" w:hAnsi="Times New Roman" w:cs="Times New Roman"/>
        </w:rPr>
        <w:t>khách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>:</w:t>
      </w:r>
    </w:p>
    <w:p w14:paraId="017B068A" w14:textId="77777777"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877EB7">
        <w:rPr>
          <w:rStyle w:val="Strong"/>
          <w:rFonts w:ascii="Times New Roman" w:hAnsi="Times New Roman" w:cs="Times New Roman"/>
        </w:rPr>
        <w:t>cá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nhân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Tên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địa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chỉ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số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điện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thoại</w:t>
      </w:r>
      <w:proofErr w:type="spellEnd"/>
      <w:r w:rsidRPr="00877EB7">
        <w:rPr>
          <w:rFonts w:ascii="Times New Roman" w:hAnsi="Times New Roman" w:cs="Times New Roman"/>
        </w:rPr>
        <w:t>, email.</w:t>
      </w:r>
    </w:p>
    <w:p w14:paraId="67B69E5E" w14:textId="77777777"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877EB7">
        <w:rPr>
          <w:rStyle w:val="Strong"/>
          <w:rFonts w:ascii="Times New Roman" w:hAnsi="Times New Roman" w:cs="Times New Roman"/>
        </w:rPr>
        <w:t>hợp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đồng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thuê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Ngày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bắt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đầu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ngày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kết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thúc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số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tiền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điều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khoản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63E66BDE" w14:textId="77777777"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Lịch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sử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thanh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toán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Thanh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được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thực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hiện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đến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hạn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phương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thức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19C50249" w14:textId="77777777"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877EB7">
        <w:rPr>
          <w:rStyle w:val="Strong"/>
          <w:rFonts w:ascii="Times New Roman" w:hAnsi="Times New Roman" w:cs="Times New Roman"/>
        </w:rPr>
        <w:t>liên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lạc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khẩn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cấp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Số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điện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thoại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của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người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thân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hoặc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đại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diện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35F56DCE" w14:textId="77777777"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 xml:space="preserve">Thông tin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>:</w:t>
      </w:r>
    </w:p>
    <w:p w14:paraId="23825606" w14:textId="77777777"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Mức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phí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Tiền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nhà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dịch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vụ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gửi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xe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các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tiện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ích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khác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5A2AE404" w14:textId="77777777"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Ngày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đến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hạn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Ngày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cuối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cùng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của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tháng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để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người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3A7A645D" w14:textId="77777777"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Phương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thức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thanh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toán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Tiền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mặt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séc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chuyển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khoản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trực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tuyến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046927BE" w14:textId="77777777"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Hóa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đơn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Số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hóa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đơn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ngày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phát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hành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ngày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đến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hạn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51266356" w14:textId="77777777"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Phí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bổ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sung: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trả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chậm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phát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sinh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khác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48BDC6BD" w14:textId="77777777"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 xml:space="preserve">Thông tin chi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>:</w:t>
      </w:r>
    </w:p>
    <w:p w14:paraId="337E1B1A" w14:textId="77777777" w:rsidR="00877EB7" w:rsidRPr="00877EB7" w:rsidRDefault="00877EB7" w:rsidP="00877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 xml:space="preserve">Chi </w:t>
      </w:r>
      <w:proofErr w:type="spellStart"/>
      <w:r w:rsidRPr="00877EB7">
        <w:rPr>
          <w:rStyle w:val="Strong"/>
          <w:rFonts w:ascii="Times New Roman" w:hAnsi="Times New Roman" w:cs="Times New Roman"/>
        </w:rPr>
        <w:t>phí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thu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hồi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nợ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Nếu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có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trường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hợp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người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quá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hạn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hãy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ghi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nhận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các</w:t>
      </w:r>
      <w:proofErr w:type="spellEnd"/>
      <w:r w:rsidRPr="00877EB7">
        <w:rPr>
          <w:rFonts w:ascii="Times New Roman" w:hAnsi="Times New Roman" w:cs="Times New Roman"/>
        </w:rPr>
        <w:t xml:space="preserve"> chi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liên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quan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đến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việc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hồi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nợ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07E27124" w14:textId="77777777" w:rsidR="00877EB7" w:rsidRPr="00877EB7" w:rsidRDefault="00877EB7" w:rsidP="00877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 xml:space="preserve">Chi </w:t>
      </w:r>
      <w:proofErr w:type="spellStart"/>
      <w:r w:rsidRPr="00877EB7">
        <w:rPr>
          <w:rStyle w:val="Strong"/>
          <w:rFonts w:ascii="Times New Roman" w:hAnsi="Times New Roman" w:cs="Times New Roman"/>
        </w:rPr>
        <w:t>phí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phát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hành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hóa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đơn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Chi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in </w:t>
      </w:r>
      <w:proofErr w:type="spellStart"/>
      <w:r w:rsidRPr="00877EB7">
        <w:rPr>
          <w:rFonts w:ascii="Times New Roman" w:hAnsi="Times New Roman" w:cs="Times New Roman"/>
        </w:rPr>
        <w:t>và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gửi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hóa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đơn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151B2A81" w14:textId="77777777"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proofErr w:type="spellStart"/>
      <w:r w:rsidRPr="00877EB7">
        <w:rPr>
          <w:rFonts w:ascii="Times New Roman" w:hAnsi="Times New Roman" w:cs="Times New Roman"/>
        </w:rPr>
        <w:t>Các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biện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pháp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đảm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bảo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hồi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nợ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kịp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thời</w:t>
      </w:r>
      <w:proofErr w:type="spellEnd"/>
      <w:r w:rsidRPr="00877EB7">
        <w:rPr>
          <w:rFonts w:ascii="Times New Roman" w:hAnsi="Times New Roman" w:cs="Times New Roman"/>
        </w:rPr>
        <w:t>:</w:t>
      </w:r>
    </w:p>
    <w:p w14:paraId="4E3A41B9" w14:textId="77777777"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Gửi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thông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báo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Gửi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lời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nhắc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trước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ngày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đến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hạn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2BF82C27" w14:textId="77777777"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 xml:space="preserve">Liên </w:t>
      </w:r>
      <w:proofErr w:type="spellStart"/>
      <w:r w:rsidRPr="00877EB7">
        <w:rPr>
          <w:rStyle w:val="Strong"/>
          <w:rFonts w:ascii="Times New Roman" w:hAnsi="Times New Roman" w:cs="Times New Roman"/>
        </w:rPr>
        <w:t>hệ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trực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tiếp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Gọi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điện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thoại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hoặc</w:t>
      </w:r>
      <w:proofErr w:type="spellEnd"/>
      <w:r w:rsidRPr="00877EB7">
        <w:rPr>
          <w:rFonts w:ascii="Times New Roman" w:hAnsi="Times New Roman" w:cs="Times New Roman"/>
        </w:rPr>
        <w:t xml:space="preserve"> email </w:t>
      </w:r>
      <w:proofErr w:type="spellStart"/>
      <w:r w:rsidRPr="00877EB7">
        <w:rPr>
          <w:rFonts w:ascii="Times New Roman" w:hAnsi="Times New Roman" w:cs="Times New Roman"/>
        </w:rPr>
        <w:t>để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nhắc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nhở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người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không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trả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tiền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6AC294C1" w14:textId="77777777"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Áp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dụng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phí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trả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chậm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Áp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dụng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chậm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trả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cho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các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khoản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chậm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45D19FFB" w14:textId="77777777"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Đình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chỉ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dịch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vụ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Nếu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cần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thiết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các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dịch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vụ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như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nước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điện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có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thể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tạm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bị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đình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chỉ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cho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đến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người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trả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tiền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15F3414B" w14:textId="77777777"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Tìm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kiếm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sự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trợ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giúp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pháp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lý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Trong </w:t>
      </w:r>
      <w:proofErr w:type="spellStart"/>
      <w:r w:rsidRPr="00877EB7">
        <w:rPr>
          <w:rFonts w:ascii="Times New Roman" w:hAnsi="Times New Roman" w:cs="Times New Roman"/>
        </w:rPr>
        <w:t>trường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hợp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cố</w:t>
      </w:r>
      <w:proofErr w:type="spellEnd"/>
      <w:r w:rsidRPr="00877EB7">
        <w:rPr>
          <w:rFonts w:ascii="Times New Roman" w:hAnsi="Times New Roman" w:cs="Times New Roman"/>
        </w:rPr>
        <w:t xml:space="preserve"> ý </w:t>
      </w:r>
      <w:proofErr w:type="spellStart"/>
      <w:r w:rsidRPr="00877EB7">
        <w:rPr>
          <w:rFonts w:ascii="Times New Roman" w:hAnsi="Times New Roman" w:cs="Times New Roman"/>
        </w:rPr>
        <w:t>không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hãy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xem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xét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tìm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kiếm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sự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trợ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giúp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pháp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lý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301C9D4F" w14:textId="77777777" w:rsidR="00877EB7" w:rsidRPr="00877EB7" w:rsidRDefault="00877EB7" w:rsidP="00877EB7">
      <w:pPr>
        <w:pStyle w:val="NormalWeb"/>
      </w:pPr>
      <w:proofErr w:type="spellStart"/>
      <w:r w:rsidRPr="00877EB7">
        <w:rPr>
          <w:rStyle w:val="Strong"/>
          <w:rFonts w:eastAsiaTheme="majorEastAsia"/>
        </w:rPr>
        <w:t>Ghi</w:t>
      </w:r>
      <w:proofErr w:type="spellEnd"/>
      <w:r w:rsidRPr="00877EB7">
        <w:rPr>
          <w:rStyle w:val="Strong"/>
          <w:rFonts w:eastAsiaTheme="majorEastAsia"/>
        </w:rPr>
        <w:t xml:space="preserve"> </w:t>
      </w:r>
      <w:proofErr w:type="spellStart"/>
      <w:r w:rsidRPr="00877EB7">
        <w:rPr>
          <w:rStyle w:val="Strong"/>
          <w:rFonts w:eastAsiaTheme="majorEastAsia"/>
        </w:rPr>
        <w:t>chú</w:t>
      </w:r>
      <w:proofErr w:type="spellEnd"/>
      <w:r w:rsidRPr="00877EB7">
        <w:rPr>
          <w:rStyle w:val="Strong"/>
          <w:rFonts w:eastAsiaTheme="majorEastAsia"/>
        </w:rPr>
        <w:t>:</w:t>
      </w:r>
    </w:p>
    <w:p w14:paraId="54CBA8FA" w14:textId="77777777"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Luôn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cập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nhật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thông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tin: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Thường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xuyên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cập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nhật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thông</w:t>
      </w:r>
      <w:proofErr w:type="spellEnd"/>
      <w:r w:rsidRPr="00877EB7">
        <w:rPr>
          <w:rFonts w:ascii="Times New Roman" w:hAnsi="Times New Roman" w:cs="Times New Roman"/>
        </w:rPr>
        <w:t xml:space="preserve"> tin </w:t>
      </w:r>
      <w:proofErr w:type="spellStart"/>
      <w:r w:rsidRPr="00877EB7">
        <w:rPr>
          <w:rFonts w:ascii="Times New Roman" w:hAnsi="Times New Roman" w:cs="Times New Roman"/>
        </w:rPr>
        <w:t>về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khách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, </w:t>
      </w:r>
      <w:proofErr w:type="spellStart"/>
      <w:r w:rsidRPr="00877EB7">
        <w:rPr>
          <w:rFonts w:ascii="Times New Roman" w:hAnsi="Times New Roman" w:cs="Times New Roman"/>
        </w:rPr>
        <w:t>hợp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đồng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241E7163" w14:textId="77777777"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Bảo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vệ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thông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tin: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Bảo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vệ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thông</w:t>
      </w:r>
      <w:proofErr w:type="spellEnd"/>
      <w:r w:rsidRPr="00877EB7">
        <w:rPr>
          <w:rFonts w:ascii="Times New Roman" w:hAnsi="Times New Roman" w:cs="Times New Roman"/>
        </w:rPr>
        <w:t xml:space="preserve"> tin </w:t>
      </w:r>
      <w:proofErr w:type="spellStart"/>
      <w:r w:rsidRPr="00877EB7">
        <w:rPr>
          <w:rFonts w:ascii="Times New Roman" w:hAnsi="Times New Roman" w:cs="Times New Roman"/>
        </w:rPr>
        <w:t>cá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nhân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của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người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3EF0B264" w14:textId="77777777"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Tuân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thủ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pháp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luật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Đảm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bảo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rằng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tất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cả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các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quy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định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liên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quan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đến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tiền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phí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tuân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thủ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luật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pháp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địa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phương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32F86E7C" w14:textId="77777777"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77EB7">
        <w:rPr>
          <w:rStyle w:val="Strong"/>
          <w:rFonts w:ascii="Times New Roman" w:hAnsi="Times New Roman" w:cs="Times New Roman"/>
        </w:rPr>
        <w:t>Xây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dựng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mối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quan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hệ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tốt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với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người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thuê</w:t>
      </w:r>
      <w:proofErr w:type="spellEnd"/>
      <w:r w:rsidRPr="00877EB7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77EB7">
        <w:rPr>
          <w:rStyle w:val="Strong"/>
          <w:rFonts w:ascii="Times New Roman" w:hAnsi="Times New Roman" w:cs="Times New Roman"/>
        </w:rPr>
        <w:t>nhà</w:t>
      </w:r>
      <w:proofErr w:type="spellEnd"/>
      <w:r w:rsidRPr="00877EB7">
        <w:rPr>
          <w:rStyle w:val="Strong"/>
          <w:rFonts w:ascii="Times New Roman" w:hAnsi="Times New Roman" w:cs="Times New Roman"/>
        </w:rPr>
        <w:t>:</w:t>
      </w:r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Xây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dựng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mối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quan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hệ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tích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cực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với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người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thuê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nhà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để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khuyến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khích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thanh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toán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kịp</w:t>
      </w:r>
      <w:proofErr w:type="spellEnd"/>
      <w:r w:rsidRPr="00877EB7">
        <w:rPr>
          <w:rFonts w:ascii="Times New Roman" w:hAnsi="Times New Roman" w:cs="Times New Roman"/>
        </w:rPr>
        <w:t xml:space="preserve"> </w:t>
      </w:r>
      <w:proofErr w:type="spellStart"/>
      <w:r w:rsidRPr="00877EB7">
        <w:rPr>
          <w:rFonts w:ascii="Times New Roman" w:hAnsi="Times New Roman" w:cs="Times New Roman"/>
        </w:rPr>
        <w:t>thời</w:t>
      </w:r>
      <w:proofErr w:type="spellEnd"/>
      <w:r w:rsidRPr="00877EB7">
        <w:rPr>
          <w:rFonts w:ascii="Times New Roman" w:hAnsi="Times New Roman" w:cs="Times New Roman"/>
        </w:rPr>
        <w:t>.</w:t>
      </w:r>
    </w:p>
    <w:p w14:paraId="7FB361CF" w14:textId="72786734" w:rsidR="001E4996" w:rsidRPr="00877EB7" w:rsidRDefault="001E4996" w:rsidP="008F09E9">
      <w:pPr>
        <w:rPr>
          <w:rFonts w:ascii="Times New Roman" w:hAnsi="Times New Roman" w:cs="Times New Roman"/>
        </w:rPr>
      </w:pPr>
    </w:p>
    <w:sectPr w:rsidR="001E4996" w:rsidRPr="0087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4044C"/>
    <w:multiLevelType w:val="multilevel"/>
    <w:tmpl w:val="169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049E"/>
    <w:multiLevelType w:val="multilevel"/>
    <w:tmpl w:val="C31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40FF6"/>
    <w:multiLevelType w:val="multilevel"/>
    <w:tmpl w:val="0E6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4288F"/>
    <w:multiLevelType w:val="multilevel"/>
    <w:tmpl w:val="4E4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A6F55"/>
    <w:multiLevelType w:val="multilevel"/>
    <w:tmpl w:val="DA4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862C2"/>
    <w:multiLevelType w:val="multilevel"/>
    <w:tmpl w:val="F5A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72532">
    <w:abstractNumId w:val="0"/>
  </w:num>
  <w:num w:numId="2" w16cid:durableId="800920044">
    <w:abstractNumId w:val="4"/>
  </w:num>
  <w:num w:numId="3" w16cid:durableId="886336944">
    <w:abstractNumId w:val="3"/>
  </w:num>
  <w:num w:numId="4" w16cid:durableId="585303783">
    <w:abstractNumId w:val="1"/>
  </w:num>
  <w:num w:numId="5" w16cid:durableId="1805662745">
    <w:abstractNumId w:val="2"/>
  </w:num>
  <w:num w:numId="6" w16cid:durableId="536814989">
    <w:abstractNumId w:val="8"/>
  </w:num>
  <w:num w:numId="7" w16cid:durableId="788622823">
    <w:abstractNumId w:val="5"/>
  </w:num>
  <w:num w:numId="8" w16cid:durableId="2050565648">
    <w:abstractNumId w:val="6"/>
  </w:num>
  <w:num w:numId="9" w16cid:durableId="2024891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8CF"/>
    <w:rsid w:val="001E4996"/>
    <w:rsid w:val="00877EB7"/>
    <w:rsid w:val="008F09E9"/>
    <w:rsid w:val="008F2C52"/>
    <w:rsid w:val="00A3247B"/>
    <w:rsid w:val="00B538CF"/>
    <w:rsid w:val="00F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4AA"/>
  <w15:docId w15:val="{8CD3A85A-22C3-4D2B-B44E-95C2D6CC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8F2C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Tiến Bùi</cp:lastModifiedBy>
  <cp:revision>1</cp:revision>
  <dcterms:created xsi:type="dcterms:W3CDTF">2024-04-16T01:57:00Z</dcterms:created>
  <dcterms:modified xsi:type="dcterms:W3CDTF">2024-10-04T02:52:00Z</dcterms:modified>
</cp:coreProperties>
</file>