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FBEE" w14:textId="5560721E" w:rsidR="00A7116D" w:rsidRPr="00A7116D" w:rsidRDefault="00A7116D" w:rsidP="00A7116D">
      <w:pPr>
        <w:pStyle w:val="Heading3"/>
        <w:rPr>
          <w:rFonts w:ascii="Times New Roman" w:hAnsi="Times New Roman" w:cs="Times New Roman"/>
        </w:rPr>
      </w:pPr>
      <w:r w:rsidRPr="00A7116D">
        <w:rPr>
          <w:rFonts w:ascii="Times New Roman" w:hAnsi="Times New Roman" w:cs="Times New Roman"/>
        </w:rPr>
        <w:t xml:space="preserve">Thông tin </w:t>
      </w:r>
      <w:proofErr w:type="spellStart"/>
      <w:r w:rsidRPr="00A7116D">
        <w:rPr>
          <w:rFonts w:ascii="Times New Roman" w:hAnsi="Times New Roman" w:cs="Times New Roman"/>
        </w:rPr>
        <w:t>cần</w:t>
      </w:r>
      <w:proofErr w:type="spellEnd"/>
      <w:r w:rsidRPr="00A7116D">
        <w:rPr>
          <w:rFonts w:ascii="Times New Roman" w:hAnsi="Times New Roman" w:cs="Times New Roman"/>
        </w:rPr>
        <w:t xml:space="preserve"> </w:t>
      </w:r>
      <w:proofErr w:type="spellStart"/>
      <w:r w:rsidRPr="00A7116D">
        <w:rPr>
          <w:rFonts w:ascii="Times New Roman" w:hAnsi="Times New Roman" w:cs="Times New Roman"/>
        </w:rPr>
        <w:t>quản</w:t>
      </w:r>
      <w:proofErr w:type="spellEnd"/>
      <w:r w:rsidRPr="00A7116D">
        <w:rPr>
          <w:rFonts w:ascii="Times New Roman" w:hAnsi="Times New Roman" w:cs="Times New Roman"/>
        </w:rPr>
        <w:t xml:space="preserve"> lý khi quản lý nhân viên trong tòa chung cư Mỹ</w:t>
      </w:r>
    </w:p>
    <w:p w14:paraId="73089866" w14:textId="77777777" w:rsidR="00A7116D" w:rsidRPr="00A7116D" w:rsidRDefault="00A7116D" w:rsidP="00A7116D">
      <w:pPr>
        <w:pStyle w:val="NormalWeb"/>
      </w:pPr>
      <w:r w:rsidRPr="00A7116D">
        <w:t>Quản lý nhân viên là một khía cạnh quan trọng của việc vận hành một tòa nhà chung cư. Dưới đây là những thông tin chi tiết cần được quản lý trong từng giai đoạn:</w:t>
      </w:r>
    </w:p>
    <w:p w14:paraId="2BCB7113" w14:textId="77777777" w:rsidR="00A7116D" w:rsidRPr="00A7116D" w:rsidRDefault="00A7116D" w:rsidP="00A7116D">
      <w:pPr>
        <w:pStyle w:val="Heading4"/>
        <w:rPr>
          <w:rFonts w:ascii="Times New Roman" w:hAnsi="Times New Roman" w:cs="Times New Roman"/>
        </w:rPr>
      </w:pPr>
      <w:r w:rsidRPr="00A7116D">
        <w:rPr>
          <w:rFonts w:ascii="Times New Roman" w:hAnsi="Times New Roman" w:cs="Times New Roman"/>
        </w:rPr>
        <w:t>1. Tuyển dụng:</w:t>
      </w:r>
    </w:p>
    <w:p w14:paraId="36BDBA33" w14:textId="77777777" w:rsidR="00A7116D" w:rsidRPr="00A7116D" w:rsidRDefault="00A7116D" w:rsidP="00A7116D">
      <w:pPr>
        <w:numPr>
          <w:ilvl w:val="0"/>
          <w:numId w:val="4"/>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Mô tả công việc:</w:t>
      </w:r>
      <w:r w:rsidRPr="00A7116D">
        <w:rPr>
          <w:rFonts w:ascii="Times New Roman" w:hAnsi="Times New Roman" w:cs="Times New Roman"/>
        </w:rPr>
        <w:t xml:space="preserve"> Xác định rõ nhiệm vụ, trách nhiệm, kỹ năng cần thiết và kinh nghiệm cho từng vị trí.</w:t>
      </w:r>
    </w:p>
    <w:p w14:paraId="279CF744" w14:textId="77777777" w:rsidR="00A7116D" w:rsidRPr="00A7116D" w:rsidRDefault="00A7116D" w:rsidP="00A7116D">
      <w:pPr>
        <w:numPr>
          <w:ilvl w:val="0"/>
          <w:numId w:val="4"/>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Yêu cầu về trình độ học vấn và chứng chỉ:</w:t>
      </w:r>
      <w:r w:rsidRPr="00A7116D">
        <w:rPr>
          <w:rFonts w:ascii="Times New Roman" w:hAnsi="Times New Roman" w:cs="Times New Roman"/>
        </w:rPr>
        <w:t xml:space="preserve"> Chứng chỉ và bằng cấp bắt buộc hoặc ưu tiên cho từng vị trí (ví dụ: chứng chỉ sơ cứu, bảo mật, bảo trì).</w:t>
      </w:r>
    </w:p>
    <w:p w14:paraId="4BC6C325" w14:textId="77777777" w:rsidR="00A7116D" w:rsidRPr="00A7116D" w:rsidRDefault="00A7116D" w:rsidP="00A7116D">
      <w:pPr>
        <w:numPr>
          <w:ilvl w:val="0"/>
          <w:numId w:val="4"/>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Mức lương và phúc lợi:</w:t>
      </w:r>
      <w:r w:rsidRPr="00A7116D">
        <w:rPr>
          <w:rFonts w:ascii="Times New Roman" w:hAnsi="Times New Roman" w:cs="Times New Roman"/>
        </w:rPr>
        <w:t xml:space="preserve"> Đảm bảo mức lương cạnh tranh và phúc lợi hấp dẫn để thu hút ứng viên.</w:t>
      </w:r>
    </w:p>
    <w:p w14:paraId="23393B4F" w14:textId="77777777" w:rsidR="00A7116D" w:rsidRPr="00A7116D" w:rsidRDefault="00A7116D" w:rsidP="00A7116D">
      <w:pPr>
        <w:numPr>
          <w:ilvl w:val="0"/>
          <w:numId w:val="4"/>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Quy trình tuyển dụng:</w:t>
      </w:r>
      <w:r w:rsidRPr="00A7116D">
        <w:rPr>
          <w:rFonts w:ascii="Times New Roman" w:hAnsi="Times New Roman" w:cs="Times New Roman"/>
        </w:rPr>
        <w:t xml:space="preserve"> Thiết lập một quy trình tuyển dụng rõ ràng, bao gồm đăng tin tuyển dụng, phỏng vấn, kiểm tra lý lịch và đưa ra quyết định cuối cùng.</w:t>
      </w:r>
    </w:p>
    <w:p w14:paraId="65A50982" w14:textId="77777777" w:rsidR="00A7116D" w:rsidRPr="00A7116D" w:rsidRDefault="00A7116D" w:rsidP="00A7116D">
      <w:pPr>
        <w:numPr>
          <w:ilvl w:val="0"/>
          <w:numId w:val="4"/>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Danh sách ứng viên:</w:t>
      </w:r>
      <w:r w:rsidRPr="00A7116D">
        <w:rPr>
          <w:rFonts w:ascii="Times New Roman" w:hAnsi="Times New Roman" w:cs="Times New Roman"/>
        </w:rPr>
        <w:t xml:space="preserve"> Lưu trữ thông tin của tất cả các ứng viên, bao gồm sơ yếu lý lịch, kết quả phỏng vấn.</w:t>
      </w:r>
    </w:p>
    <w:p w14:paraId="076AA8D5" w14:textId="77777777" w:rsidR="00A7116D" w:rsidRPr="00A7116D" w:rsidRDefault="00A7116D" w:rsidP="00A7116D">
      <w:pPr>
        <w:pStyle w:val="Heading4"/>
        <w:rPr>
          <w:rFonts w:ascii="Times New Roman" w:hAnsi="Times New Roman" w:cs="Times New Roman"/>
        </w:rPr>
      </w:pPr>
      <w:r w:rsidRPr="00A7116D">
        <w:rPr>
          <w:rFonts w:ascii="Times New Roman" w:hAnsi="Times New Roman" w:cs="Times New Roman"/>
        </w:rPr>
        <w:t>2. Đánh giá hiệu quả công việc:</w:t>
      </w:r>
    </w:p>
    <w:p w14:paraId="21DB965F" w14:textId="77777777" w:rsidR="00A7116D" w:rsidRPr="00A7116D" w:rsidRDefault="00A7116D" w:rsidP="00A7116D">
      <w:pPr>
        <w:numPr>
          <w:ilvl w:val="0"/>
          <w:numId w:val="5"/>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Tiêu chí đánh giá:</w:t>
      </w:r>
      <w:r w:rsidRPr="00A7116D">
        <w:rPr>
          <w:rFonts w:ascii="Times New Roman" w:hAnsi="Times New Roman" w:cs="Times New Roman"/>
        </w:rPr>
        <w:t xml:space="preserve"> Thiết lập các tiêu chí đánh giá hiệu suất rõ ràng liên quan đến mục tiêu công việc và công ty.</w:t>
      </w:r>
    </w:p>
    <w:p w14:paraId="00248DB0" w14:textId="77777777" w:rsidR="00A7116D" w:rsidRPr="00A7116D" w:rsidRDefault="00A7116D" w:rsidP="00A7116D">
      <w:pPr>
        <w:numPr>
          <w:ilvl w:val="0"/>
          <w:numId w:val="5"/>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Hình thức đánh giá:</w:t>
      </w:r>
      <w:r w:rsidRPr="00A7116D">
        <w:rPr>
          <w:rFonts w:ascii="Times New Roman" w:hAnsi="Times New Roman" w:cs="Times New Roman"/>
        </w:rPr>
        <w:t xml:space="preserve"> Sử dụng các hình thức đánh giá hiệu suất tiêu chuẩn để đánh giá khách quan nhân viên.</w:t>
      </w:r>
    </w:p>
    <w:p w14:paraId="155C3DE1" w14:textId="77777777" w:rsidR="00A7116D" w:rsidRPr="00A7116D" w:rsidRDefault="00A7116D" w:rsidP="00A7116D">
      <w:pPr>
        <w:numPr>
          <w:ilvl w:val="0"/>
          <w:numId w:val="5"/>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Lịch trình đánh giá:</w:t>
      </w:r>
      <w:r w:rsidRPr="00A7116D">
        <w:rPr>
          <w:rFonts w:ascii="Times New Roman" w:hAnsi="Times New Roman" w:cs="Times New Roman"/>
        </w:rPr>
        <w:t xml:space="preserve"> Thiết lập một lịch trình đánh giá thường xuyên (ví dụ: 6 tháng, 1 năm một lần).</w:t>
      </w:r>
    </w:p>
    <w:p w14:paraId="0EBEA946" w14:textId="77777777" w:rsidR="00A7116D" w:rsidRPr="00A7116D" w:rsidRDefault="00A7116D" w:rsidP="00A7116D">
      <w:pPr>
        <w:numPr>
          <w:ilvl w:val="0"/>
          <w:numId w:val="5"/>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Kết quả đánh giá:</w:t>
      </w:r>
      <w:r w:rsidRPr="00A7116D">
        <w:rPr>
          <w:rFonts w:ascii="Times New Roman" w:hAnsi="Times New Roman" w:cs="Times New Roman"/>
        </w:rPr>
        <w:t xml:space="preserve"> Lưu trữ kết quả đánh giá để theo dõi sự tiến bộ của nhân viên và sử dụng làm cơ sở cho việc tăng lương, thăng chức hoặc đào tạo.</w:t>
      </w:r>
    </w:p>
    <w:p w14:paraId="43709DAE" w14:textId="77777777" w:rsidR="00A7116D" w:rsidRPr="00A7116D" w:rsidRDefault="00A7116D" w:rsidP="00A7116D">
      <w:pPr>
        <w:pStyle w:val="Heading4"/>
        <w:rPr>
          <w:rFonts w:ascii="Times New Roman" w:hAnsi="Times New Roman" w:cs="Times New Roman"/>
        </w:rPr>
      </w:pPr>
      <w:r w:rsidRPr="00A7116D">
        <w:rPr>
          <w:rFonts w:ascii="Times New Roman" w:hAnsi="Times New Roman" w:cs="Times New Roman"/>
        </w:rPr>
        <w:t>3. Giải quyết tranh chấp người lao động:</w:t>
      </w:r>
    </w:p>
    <w:p w14:paraId="525DF189" w14:textId="77777777" w:rsidR="00A7116D" w:rsidRPr="00A7116D" w:rsidRDefault="00A7116D" w:rsidP="00A7116D">
      <w:pPr>
        <w:numPr>
          <w:ilvl w:val="0"/>
          <w:numId w:val="6"/>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Quy trình giải quyết tranh chấp:</w:t>
      </w:r>
      <w:r w:rsidRPr="00A7116D">
        <w:rPr>
          <w:rFonts w:ascii="Times New Roman" w:hAnsi="Times New Roman" w:cs="Times New Roman"/>
        </w:rPr>
        <w:t xml:space="preserve"> Thiết lập một quy trình rõ ràng để giải quyết các vấn đề phát sinh giữa nhân viên hoặc giữa nhân viên và quản lý.</w:t>
      </w:r>
    </w:p>
    <w:p w14:paraId="7907F234" w14:textId="77777777" w:rsidR="00A7116D" w:rsidRPr="00A7116D" w:rsidRDefault="00A7116D" w:rsidP="00A7116D">
      <w:pPr>
        <w:numPr>
          <w:ilvl w:val="0"/>
          <w:numId w:val="6"/>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Hồ sơ tranh chấp:</w:t>
      </w:r>
      <w:r w:rsidRPr="00A7116D">
        <w:rPr>
          <w:rFonts w:ascii="Times New Roman" w:hAnsi="Times New Roman" w:cs="Times New Roman"/>
        </w:rPr>
        <w:t xml:space="preserve"> Duy trì hồ sơ đầy đủ về tranh chấp, bao gồm các cuộc họp, quyết định và hành động được thực hiện.</w:t>
      </w:r>
    </w:p>
    <w:p w14:paraId="40E3A223" w14:textId="77777777" w:rsidR="00A7116D" w:rsidRPr="00A7116D" w:rsidRDefault="00A7116D" w:rsidP="00A7116D">
      <w:pPr>
        <w:numPr>
          <w:ilvl w:val="0"/>
          <w:numId w:val="6"/>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Kết quả giải quyết:</w:t>
      </w:r>
      <w:r w:rsidRPr="00A7116D">
        <w:rPr>
          <w:rFonts w:ascii="Times New Roman" w:hAnsi="Times New Roman" w:cs="Times New Roman"/>
        </w:rPr>
        <w:t xml:space="preserve"> Ghi lại kết quả tranh chấp để rút kinh nghiệm cho các vụ việc trong tương lai.</w:t>
      </w:r>
    </w:p>
    <w:p w14:paraId="77CFEC42" w14:textId="77777777" w:rsidR="00A7116D" w:rsidRPr="00A7116D" w:rsidRDefault="00A7116D" w:rsidP="00A7116D">
      <w:pPr>
        <w:pStyle w:val="Heading4"/>
        <w:rPr>
          <w:rFonts w:ascii="Times New Roman" w:hAnsi="Times New Roman" w:cs="Times New Roman"/>
        </w:rPr>
      </w:pPr>
      <w:r w:rsidRPr="00A7116D">
        <w:rPr>
          <w:rFonts w:ascii="Times New Roman" w:hAnsi="Times New Roman" w:cs="Times New Roman"/>
        </w:rPr>
        <w:t>Các thông tin khác để quản lý:</w:t>
      </w:r>
    </w:p>
    <w:p w14:paraId="7EA78E1E" w14:textId="77777777" w:rsidR="00A7116D" w:rsidRPr="00A7116D" w:rsidRDefault="00A7116D" w:rsidP="00A7116D">
      <w:pPr>
        <w:numPr>
          <w:ilvl w:val="0"/>
          <w:numId w:val="7"/>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Hồ sơ nhân viên:</w:t>
      </w:r>
      <w:r w:rsidRPr="00A7116D">
        <w:rPr>
          <w:rFonts w:ascii="Times New Roman" w:hAnsi="Times New Roman" w:cs="Times New Roman"/>
        </w:rPr>
        <w:t xml:space="preserve"> Bao gồm thông tin cá nhân, lịch sử công việc, thông tin liên hệ khẩn cấp.</w:t>
      </w:r>
    </w:p>
    <w:p w14:paraId="7D0415B2" w14:textId="77777777" w:rsidR="00A7116D" w:rsidRPr="00A7116D" w:rsidRDefault="00A7116D" w:rsidP="00A7116D">
      <w:pPr>
        <w:numPr>
          <w:ilvl w:val="0"/>
          <w:numId w:val="7"/>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Thời gian nghỉ:</w:t>
      </w:r>
      <w:r w:rsidRPr="00A7116D">
        <w:rPr>
          <w:rFonts w:ascii="Times New Roman" w:hAnsi="Times New Roman" w:cs="Times New Roman"/>
        </w:rPr>
        <w:t xml:space="preserve"> Theo dõi lịch nghỉ của từng nhân viên.</w:t>
      </w:r>
    </w:p>
    <w:p w14:paraId="20C15729" w14:textId="77777777" w:rsidR="00A7116D" w:rsidRPr="00A7116D" w:rsidRDefault="00A7116D" w:rsidP="00A7116D">
      <w:pPr>
        <w:numPr>
          <w:ilvl w:val="0"/>
          <w:numId w:val="7"/>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Đào tạo:</w:t>
      </w:r>
      <w:r w:rsidRPr="00A7116D">
        <w:rPr>
          <w:rFonts w:ascii="Times New Roman" w:hAnsi="Times New Roman" w:cs="Times New Roman"/>
        </w:rPr>
        <w:t xml:space="preserve"> Lịch sử đào tạo và các khóa học có nhân viên tham dự.</w:t>
      </w:r>
    </w:p>
    <w:p w14:paraId="34397F5C" w14:textId="77777777" w:rsidR="00A7116D" w:rsidRPr="00A7116D" w:rsidRDefault="00A7116D" w:rsidP="00A7116D">
      <w:pPr>
        <w:numPr>
          <w:ilvl w:val="0"/>
          <w:numId w:val="7"/>
        </w:numPr>
        <w:spacing w:before="100" w:beforeAutospacing="1" w:after="100" w:afterAutospacing="1" w:line="240" w:lineRule="auto"/>
        <w:rPr>
          <w:rFonts w:ascii="Times New Roman" w:hAnsi="Times New Roman" w:cs="Times New Roman"/>
        </w:rPr>
      </w:pPr>
      <w:r w:rsidRPr="00A7116D">
        <w:rPr>
          <w:rStyle w:val="Strong"/>
          <w:rFonts w:ascii="Times New Roman" w:hAnsi="Times New Roman" w:cs="Times New Roman"/>
        </w:rPr>
        <w:t>Phản hồi của nhân viên:</w:t>
      </w:r>
      <w:r w:rsidRPr="00A7116D">
        <w:rPr>
          <w:rFonts w:ascii="Times New Roman" w:hAnsi="Times New Roman" w:cs="Times New Roman"/>
        </w:rPr>
        <w:t xml:space="preserve"> Thu thập và phân tích phản hồi của nhân viên về môi trường làm việc, quản lý và các vấn đề khác.</w:t>
      </w:r>
    </w:p>
    <w:p w14:paraId="1CD7C07E" w14:textId="046C9A19" w:rsidR="001E4996" w:rsidRPr="00A7116D" w:rsidRDefault="001E4996" w:rsidP="008F09E9">
      <w:pPr>
        <w:rPr>
          <w:rFonts w:ascii="Times New Roman" w:hAnsi="Times New Roman" w:cs="Times New Roman"/>
        </w:rPr>
      </w:pPr>
    </w:p>
    <w:sectPr w:rsidR="001E4996" w:rsidRPr="00A7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84D"/>
    <w:multiLevelType w:val="multilevel"/>
    <w:tmpl w:val="EB3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35C92"/>
    <w:multiLevelType w:val="multilevel"/>
    <w:tmpl w:val="486C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61218"/>
    <w:multiLevelType w:val="multilevel"/>
    <w:tmpl w:val="BC9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45783"/>
    <w:multiLevelType w:val="multilevel"/>
    <w:tmpl w:val="115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086443">
    <w:abstractNumId w:val="0"/>
  </w:num>
  <w:num w:numId="2" w16cid:durableId="405537137">
    <w:abstractNumId w:val="6"/>
  </w:num>
  <w:num w:numId="3" w16cid:durableId="740836490">
    <w:abstractNumId w:val="4"/>
  </w:num>
  <w:num w:numId="4" w16cid:durableId="288702746">
    <w:abstractNumId w:val="5"/>
  </w:num>
  <w:num w:numId="5" w16cid:durableId="1436897423">
    <w:abstractNumId w:val="3"/>
  </w:num>
  <w:num w:numId="6" w16cid:durableId="1615286248">
    <w:abstractNumId w:val="1"/>
  </w:num>
  <w:num w:numId="7" w16cid:durableId="675693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8CF"/>
    <w:rsid w:val="001E4996"/>
    <w:rsid w:val="004F56A1"/>
    <w:rsid w:val="00886292"/>
    <w:rsid w:val="008F09E9"/>
    <w:rsid w:val="00A3247B"/>
    <w:rsid w:val="00A7116D"/>
    <w:rsid w:val="00B5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D4E6"/>
  <w15:docId w15:val="{B1A0ADD9-4896-4BB7-9EFC-7630224D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11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11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A711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116D"/>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862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94661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Tiến Bùi</cp:lastModifiedBy>
  <cp:revision>1</cp:revision>
  <dcterms:created xsi:type="dcterms:W3CDTF">2024-04-16T01:57:00Z</dcterms:created>
  <dcterms:modified xsi:type="dcterms:W3CDTF">2024-10-04T02:56:00Z</dcterms:modified>
</cp:coreProperties>
</file>