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54" w:rsidRPr="00FE3854" w:rsidRDefault="00FE3854" w:rsidP="00FE3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3854">
        <w:rPr>
          <w:rFonts w:ascii="Times New Roman" w:eastAsia="Times New Roman" w:hAnsi="Times New Roman" w:cs="Times New Roman"/>
          <w:b/>
          <w:bCs/>
          <w:sz w:val="36"/>
          <w:szCs w:val="36"/>
        </w:rPr>
        <w:t>Key provisions in a typical aviation security guard contract in the US: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An aviation security guard contract outlines the agreement between an airline or airport and a security company for the provision of aviation security guard services. The specific terms of a contract will vary depending on the needs of the parties and local laws, but some key provisions typically included are: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1. Parties:</w:t>
      </w:r>
    </w:p>
    <w:p w:rsidR="00FE3854" w:rsidRPr="00FE3854" w:rsidRDefault="00FE3854" w:rsidP="00FE3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The airline or airport hiring the aviation security guards.</w:t>
      </w:r>
    </w:p>
    <w:p w:rsidR="00FE3854" w:rsidRPr="00FE3854" w:rsidRDefault="00FE3854" w:rsidP="00FE3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The company providing the aviation security guard services.</w:t>
      </w:r>
    </w:p>
    <w:p w:rsidR="00FE3854" w:rsidRPr="00FE3854" w:rsidRDefault="00FE3854" w:rsidP="00FE3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Aviation security supervisor: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The security guard responsible for managing the on-site aviation security team.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2. Scope of services:</w:t>
      </w:r>
    </w:p>
    <w:p w:rsidR="00FE3854" w:rsidRPr="00FE3854" w:rsidRDefault="00FE3854" w:rsidP="00FE3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A clear description of the specific security services to be provided, including:</w:t>
      </w:r>
    </w:p>
    <w:p w:rsidR="00FE3854" w:rsidRPr="00FE3854" w:rsidRDefault="00FE3854" w:rsidP="00FE3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Conducting security checks at checkpoints</w:t>
      </w:r>
    </w:p>
    <w:p w:rsidR="00FE3854" w:rsidRPr="00FE3854" w:rsidRDefault="00FE3854" w:rsidP="00FE3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Screening passengers and baggage</w:t>
      </w:r>
    </w:p>
    <w:p w:rsidR="00FE3854" w:rsidRPr="00FE3854" w:rsidRDefault="00FE3854" w:rsidP="00FE3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Detecting and responding to security threats</w:t>
      </w:r>
    </w:p>
    <w:p w:rsidR="00FE3854" w:rsidRPr="00FE3854" w:rsidRDefault="00FE3854" w:rsidP="00FE3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Handling emergency situations</w:t>
      </w:r>
    </w:p>
    <w:p w:rsidR="00FE3854" w:rsidRPr="00FE3854" w:rsidRDefault="00FE3854" w:rsidP="00FE3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Any other specific duties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3. Obligations of the parties:</w:t>
      </w:r>
    </w:p>
    <w:p w:rsidR="00FE3854" w:rsidRPr="00FE3854" w:rsidRDefault="00FE3854" w:rsidP="00FE3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Client's obligations: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Provide complete and accurate information about security requirements, operational procedures, and relevant regulations to the security company.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Make timely and full payment for services rendered according to the agreed-upon terms.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Cooperate with aviation security guards in implementing security measures.</w:t>
      </w:r>
    </w:p>
    <w:p w:rsidR="00FE3854" w:rsidRPr="00FE3854" w:rsidRDefault="00FE3854" w:rsidP="00FE3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company's obligations: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Provide a team of aviation security guards who are qualified, competent, experienced, and trained in accordance with Transportation Security Administration (TSA) regulations to perform the services.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Ensure that aviation security guards adhere to the terms of the contract and diligently perform their duties.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Take appropriate corrective actions if any aviation security guard fails to meet performance expectations.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Promptly respond to any client concerns or complaints regarding the security services.</w:t>
      </w:r>
    </w:p>
    <w:p w:rsidR="00FE3854" w:rsidRPr="00FE3854" w:rsidRDefault="00FE3854" w:rsidP="00FE3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Aviation security supervisor's obligations: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Effectively manage and supervise the team of aviation security guards on-site.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lastRenderedPageBreak/>
        <w:t>Assign specific duties to each aviation security guard and closely monitor their performance.</w:t>
      </w:r>
    </w:p>
    <w:p w:rsidR="00FE3854" w:rsidRPr="00FE3854" w:rsidRDefault="00FE3854" w:rsidP="00FE38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Report any unusual occurrences or potential security threats to the security company in a timely manner.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4. Confidentiality:</w:t>
      </w:r>
    </w:p>
    <w:p w:rsidR="00FE3854" w:rsidRPr="00FE3854" w:rsidRDefault="00FE3854" w:rsidP="00FE3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Both parties agree to maintain the confidentiality of each other's information, including sensitive security information, passenger details, and other aviation-related information.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5. Dispute resolution:</w:t>
      </w:r>
    </w:p>
    <w:p w:rsidR="00FE3854" w:rsidRPr="00FE3854" w:rsidRDefault="00FE3854" w:rsidP="00FE3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Establishes a process for resolving disputes between the client and the security company in case of disagreements or conflicts.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6. General terms:</w:t>
      </w:r>
    </w:p>
    <w:p w:rsidR="00FE3854" w:rsidRPr="00FE3854" w:rsidRDefault="00FE3854" w:rsidP="00FE3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Covers additional details such as contract duration, termination provisions, insurance requirements, indemnification clauses, and governing law.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7. Signatures:</w:t>
      </w:r>
    </w:p>
    <w:p w:rsidR="00FE3854" w:rsidRPr="00FE3854" w:rsidRDefault="00FE3854" w:rsidP="00FE3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sz w:val="24"/>
          <w:szCs w:val="24"/>
        </w:rPr>
        <w:t>The contract is duly signed by authorized representatives of both the client and the security company.</w:t>
      </w:r>
    </w:p>
    <w:p w:rsidR="00FE3854" w:rsidRPr="00FE3854" w:rsidRDefault="00FE3854" w:rsidP="00FE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considerations:</w:t>
      </w:r>
    </w:p>
    <w:p w:rsidR="00FE3854" w:rsidRPr="00FE3854" w:rsidRDefault="00FE3854" w:rsidP="00FE3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TSA compliance: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The contract must ensure that the security company and its guards comply with all applicable TSA regulations and guidelines for aviation security.</w:t>
      </w:r>
    </w:p>
    <w:p w:rsidR="00FE3854" w:rsidRPr="00FE3854" w:rsidRDefault="00FE3854" w:rsidP="00FE3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background checks: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The contract should specify the security company's responsibility for providing comprehensive training and conducting thorough background checks for its aviation security guards.</w:t>
      </w:r>
    </w:p>
    <w:p w:rsidR="00FE3854" w:rsidRPr="00FE3854" w:rsidRDefault="00FE3854" w:rsidP="00FE3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response procedures: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The contract should outline clear protocols for handling emergency situations, including communication procedures and coordination with relevant authorities.</w:t>
      </w:r>
    </w:p>
    <w:p w:rsidR="00FE3854" w:rsidRPr="00FE3854" w:rsidRDefault="00FE3854" w:rsidP="00FE3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5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evaluations:</w:t>
      </w:r>
      <w:r w:rsidRPr="00FE3854">
        <w:rPr>
          <w:rFonts w:ascii="Times New Roman" w:eastAsia="Times New Roman" w:hAnsi="Times New Roman" w:cs="Times New Roman"/>
          <w:sz w:val="24"/>
          <w:szCs w:val="24"/>
        </w:rPr>
        <w:t xml:space="preserve"> Establish a mechanism for regular performance evaluations of the aviation security guards and the overall security services.</w:t>
      </w:r>
    </w:p>
    <w:p w:rsidR="00263D6F" w:rsidRPr="00A97EEE" w:rsidRDefault="00263D6F" w:rsidP="00A97EEE">
      <w:bookmarkStart w:id="0" w:name="_GoBack"/>
      <w:bookmarkEnd w:id="0"/>
    </w:p>
    <w:sectPr w:rsidR="00263D6F" w:rsidRPr="00A9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47E"/>
    <w:multiLevelType w:val="multilevel"/>
    <w:tmpl w:val="F0D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E64F9"/>
    <w:multiLevelType w:val="multilevel"/>
    <w:tmpl w:val="EBD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E3D29"/>
    <w:multiLevelType w:val="multilevel"/>
    <w:tmpl w:val="0A8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527BF"/>
    <w:multiLevelType w:val="multilevel"/>
    <w:tmpl w:val="274E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93925"/>
    <w:multiLevelType w:val="multilevel"/>
    <w:tmpl w:val="04A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85"/>
    <w:multiLevelType w:val="multilevel"/>
    <w:tmpl w:val="4B0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77515"/>
    <w:multiLevelType w:val="multilevel"/>
    <w:tmpl w:val="CD7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936F2A"/>
    <w:multiLevelType w:val="multilevel"/>
    <w:tmpl w:val="FED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F77E05"/>
    <w:multiLevelType w:val="multilevel"/>
    <w:tmpl w:val="9E7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562853"/>
    <w:multiLevelType w:val="multilevel"/>
    <w:tmpl w:val="76A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CD138E"/>
    <w:multiLevelType w:val="multilevel"/>
    <w:tmpl w:val="E25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EE7FD3"/>
    <w:multiLevelType w:val="multilevel"/>
    <w:tmpl w:val="25F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2A7A82"/>
    <w:multiLevelType w:val="multilevel"/>
    <w:tmpl w:val="4EE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19"/>
    <w:rsid w:val="00263D6F"/>
    <w:rsid w:val="00922AA4"/>
    <w:rsid w:val="00A97EEE"/>
    <w:rsid w:val="00BB2D19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38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38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2024-07-16T02:15:00Z</dcterms:created>
  <dcterms:modified xsi:type="dcterms:W3CDTF">2024-07-16T03:10:00Z</dcterms:modified>
</cp:coreProperties>
</file>