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6F" w:rsidRPr="00A3326F" w:rsidRDefault="00A3326F" w:rsidP="00A33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326F">
        <w:rPr>
          <w:rFonts w:ascii="Times New Roman" w:eastAsia="Times New Roman" w:hAnsi="Times New Roman" w:cs="Times New Roman"/>
          <w:b/>
          <w:bCs/>
          <w:sz w:val="36"/>
          <w:szCs w:val="36"/>
        </w:rPr>
        <w:t>Key provisions in a typical transportation security guard contract in the US: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A transportation security guard contract outlines the agreement between a shipper, carrier, or logistics company and a security company for the provision of transportation security guard services. The specific terms of a contract will vary depending on the needs of the parties and local laws, but some key provisions typically included are: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1. Parties:</w:t>
      </w:r>
    </w:p>
    <w:p w:rsidR="00A3326F" w:rsidRPr="00A3326F" w:rsidRDefault="00A3326F" w:rsidP="00A332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A3326F">
        <w:rPr>
          <w:rFonts w:ascii="Times New Roman" w:eastAsia="Times New Roman" w:hAnsi="Times New Roman" w:cs="Times New Roman"/>
          <w:sz w:val="24"/>
          <w:szCs w:val="24"/>
        </w:rPr>
        <w:t xml:space="preserve"> The shipper, carrier, or logistics company hiring the transportation security guards.</w:t>
      </w:r>
    </w:p>
    <w:p w:rsidR="00A3326F" w:rsidRPr="00A3326F" w:rsidRDefault="00A3326F" w:rsidP="00A332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company:</w:t>
      </w:r>
      <w:r w:rsidRPr="00A3326F">
        <w:rPr>
          <w:rFonts w:ascii="Times New Roman" w:eastAsia="Times New Roman" w:hAnsi="Times New Roman" w:cs="Times New Roman"/>
          <w:sz w:val="24"/>
          <w:szCs w:val="24"/>
        </w:rPr>
        <w:t xml:space="preserve"> The company providing the transportation security guard services.</w:t>
      </w:r>
    </w:p>
    <w:p w:rsidR="00A3326F" w:rsidRPr="00A3326F" w:rsidRDefault="00A3326F" w:rsidP="00A332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security supervisor:</w:t>
      </w:r>
      <w:r w:rsidRPr="00A3326F">
        <w:rPr>
          <w:rFonts w:ascii="Times New Roman" w:eastAsia="Times New Roman" w:hAnsi="Times New Roman" w:cs="Times New Roman"/>
          <w:sz w:val="24"/>
          <w:szCs w:val="24"/>
        </w:rPr>
        <w:t xml:space="preserve"> The security guard responsible for managing the on-site transportation security team.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2. Scope of services:</w:t>
      </w:r>
    </w:p>
    <w:p w:rsidR="00A3326F" w:rsidRPr="00A3326F" w:rsidRDefault="00A3326F" w:rsidP="00A332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A clear description of the specific security services to be provided, including:</w:t>
      </w:r>
    </w:p>
    <w:p w:rsidR="00A3326F" w:rsidRPr="00A3326F" w:rsidRDefault="00A3326F" w:rsidP="00A332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Protecting cargo during transport</w:t>
      </w:r>
    </w:p>
    <w:p w:rsidR="00A3326F" w:rsidRPr="00A3326F" w:rsidRDefault="00A3326F" w:rsidP="00A332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Ensuring the security of transportation vehicles</w:t>
      </w:r>
    </w:p>
    <w:p w:rsidR="00A3326F" w:rsidRPr="00A3326F" w:rsidRDefault="00A3326F" w:rsidP="00A332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Escorting drivers and attendants</w:t>
      </w:r>
    </w:p>
    <w:p w:rsidR="00A3326F" w:rsidRPr="00A3326F" w:rsidRDefault="00A3326F" w:rsidP="00A332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Responding to emergencies</w:t>
      </w:r>
    </w:p>
    <w:p w:rsidR="00A3326F" w:rsidRPr="00A3326F" w:rsidRDefault="00A3326F" w:rsidP="00A332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Other services (if applicable)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3. Obligations of the parties:</w:t>
      </w:r>
    </w:p>
    <w:p w:rsidR="00A3326F" w:rsidRPr="00A3326F" w:rsidRDefault="00A3326F" w:rsidP="00A332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Client's obligations: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Provide complete and accurate information about the cargo value, transportation route, security requirements, and relevant regulations to the security company.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Make timely and full payment for services rendered according to the agreed-upon terms.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Cooperate with transportation security guards in implementing security measures.</w:t>
      </w:r>
    </w:p>
    <w:p w:rsidR="00A3326F" w:rsidRPr="00A3326F" w:rsidRDefault="00A3326F" w:rsidP="00A332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company's obligations: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Provide a team of transportation security guards who are qualified, competent, experienced, and trained to perform the services in accordance with industry standards and any applicable regulations.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Ensure that transportation security guards adhere to the terms of the contract and diligently perform their duties.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Take appropriate corrective actions if any transportation security guard fails to meet performance expectations.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Promptly respond to any client concerns or complaints regarding the security services.</w:t>
      </w:r>
    </w:p>
    <w:p w:rsidR="00A3326F" w:rsidRPr="00A3326F" w:rsidRDefault="00A3326F" w:rsidP="00A332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security supervisor's obligations: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lastRenderedPageBreak/>
        <w:t>Effectively manage and supervise the team of transportation security guards on-site.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Assign specific duties to each transportation security guard and closely monitor their performance.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Implement appropriate security measures to protect the cargo and vehicles throughout the transportation process.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Maintain clear communication with the client regarding security activities and any incidents.</w:t>
      </w:r>
    </w:p>
    <w:p w:rsidR="00A3326F" w:rsidRPr="00A3326F" w:rsidRDefault="00A3326F" w:rsidP="00A332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Promptly report any unusual occurrences or potential security threats to the security company.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4. Confidentiality:</w:t>
      </w:r>
    </w:p>
    <w:p w:rsidR="00A3326F" w:rsidRPr="00A3326F" w:rsidRDefault="00A3326F" w:rsidP="00A332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Both parties agree to maintain the confidentiality of each other's information, including sensitive cargo details, shipping routes, client information, and other security-related data.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5. Dispute resolution:</w:t>
      </w:r>
    </w:p>
    <w:p w:rsidR="00A3326F" w:rsidRPr="00A3326F" w:rsidRDefault="00A3326F" w:rsidP="00A332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Establishes a process for resolving disputes between the client and the security company in case of disagreements or conflicts.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6. General terms:</w:t>
      </w:r>
    </w:p>
    <w:p w:rsidR="00A3326F" w:rsidRPr="00A3326F" w:rsidRDefault="00A3326F" w:rsidP="00A33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Covers additional details such as contract duration, termination provisions, insurance requirements, indemnification clauses, and governing law.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7. Signatures:</w:t>
      </w:r>
    </w:p>
    <w:p w:rsidR="00A3326F" w:rsidRPr="00A3326F" w:rsidRDefault="00A3326F" w:rsidP="00A332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sz w:val="24"/>
          <w:szCs w:val="24"/>
        </w:rPr>
        <w:t>The contract is duly signed by authorized representatives of both the client and the security company.</w:t>
      </w:r>
    </w:p>
    <w:p w:rsidR="00A3326F" w:rsidRPr="00A3326F" w:rsidRDefault="00A3326F" w:rsidP="00A33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considerations:</w:t>
      </w:r>
    </w:p>
    <w:p w:rsidR="00A3326F" w:rsidRPr="00A3326F" w:rsidRDefault="00A3326F" w:rsidP="00A332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assessment:</w:t>
      </w:r>
      <w:r w:rsidRPr="00A3326F">
        <w:rPr>
          <w:rFonts w:ascii="Times New Roman" w:eastAsia="Times New Roman" w:hAnsi="Times New Roman" w:cs="Times New Roman"/>
          <w:sz w:val="24"/>
          <w:szCs w:val="24"/>
        </w:rPr>
        <w:t xml:space="preserve"> The contract should outline the process for conducting a thorough risk assessment to identify potential threats and vulnerabilities during transportation.</w:t>
      </w:r>
    </w:p>
    <w:p w:rsidR="00A3326F" w:rsidRPr="00A3326F" w:rsidRDefault="00A3326F" w:rsidP="00A332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reporting procedures:</w:t>
      </w:r>
      <w:r w:rsidRPr="00A3326F">
        <w:rPr>
          <w:rFonts w:ascii="Times New Roman" w:eastAsia="Times New Roman" w:hAnsi="Times New Roman" w:cs="Times New Roman"/>
          <w:sz w:val="24"/>
          <w:szCs w:val="24"/>
        </w:rPr>
        <w:t xml:space="preserve"> Clearly define the procedures for reporting, investigating, and documenting security incidents or breaches.</w:t>
      </w:r>
    </w:p>
    <w:p w:rsidR="00A3326F" w:rsidRPr="00A3326F" w:rsidRDefault="00A3326F" w:rsidP="00A332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26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evaluations:</w:t>
      </w:r>
      <w:r w:rsidRPr="00A3326F">
        <w:rPr>
          <w:rFonts w:ascii="Times New Roman" w:eastAsia="Times New Roman" w:hAnsi="Times New Roman" w:cs="Times New Roman"/>
          <w:sz w:val="24"/>
          <w:szCs w:val="24"/>
        </w:rPr>
        <w:t xml:space="preserve"> Establish a mechanism for regular performance evaluations of the transportation security guards and the overall security services.</w:t>
      </w:r>
    </w:p>
    <w:p w:rsidR="00263D6F" w:rsidRPr="00A97EEE" w:rsidRDefault="00263D6F" w:rsidP="00A97EEE">
      <w:bookmarkStart w:id="0" w:name="_GoBack"/>
      <w:bookmarkEnd w:id="0"/>
    </w:p>
    <w:sectPr w:rsidR="00263D6F" w:rsidRPr="00A9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1A4"/>
    <w:multiLevelType w:val="multilevel"/>
    <w:tmpl w:val="FB2A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1047E"/>
    <w:multiLevelType w:val="multilevel"/>
    <w:tmpl w:val="F0D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C2AC9"/>
    <w:multiLevelType w:val="multilevel"/>
    <w:tmpl w:val="2D1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288A"/>
    <w:multiLevelType w:val="multilevel"/>
    <w:tmpl w:val="F8B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0251E"/>
    <w:multiLevelType w:val="multilevel"/>
    <w:tmpl w:val="683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E3D29"/>
    <w:multiLevelType w:val="multilevel"/>
    <w:tmpl w:val="0A8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C178D"/>
    <w:multiLevelType w:val="multilevel"/>
    <w:tmpl w:val="473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30216"/>
    <w:multiLevelType w:val="multilevel"/>
    <w:tmpl w:val="603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92A21"/>
    <w:multiLevelType w:val="multilevel"/>
    <w:tmpl w:val="EA3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77515"/>
    <w:multiLevelType w:val="multilevel"/>
    <w:tmpl w:val="CD7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CB59A8"/>
    <w:multiLevelType w:val="multilevel"/>
    <w:tmpl w:val="950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D138E"/>
    <w:multiLevelType w:val="multilevel"/>
    <w:tmpl w:val="E25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E7FD3"/>
    <w:multiLevelType w:val="multilevel"/>
    <w:tmpl w:val="25F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19"/>
    <w:rsid w:val="00263D6F"/>
    <w:rsid w:val="00922AA4"/>
    <w:rsid w:val="00A3326F"/>
    <w:rsid w:val="00A97EEE"/>
    <w:rsid w:val="00B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32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32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2024-07-16T02:15:00Z</dcterms:created>
  <dcterms:modified xsi:type="dcterms:W3CDTF">2024-07-16T03:14:00Z</dcterms:modified>
</cp:coreProperties>
</file>