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22ED8E" w14:textId="4F0C7DBB" w:rsidR="003312ED" w:rsidRDefault="00F93CE9">
      <w:pPr>
        <w:pStyle w:val="Title"/>
      </w:pPr>
      <w:r>
        <w:t>Energy Generation</w:t>
      </w:r>
    </w:p>
    <w:p w14:paraId="19D23BF6" w14:textId="199456A4" w:rsidR="00F93CE9" w:rsidRDefault="00EA7777" w:rsidP="00F93CE9">
      <w:pPr>
        <w:pStyle w:val="Subtitle"/>
      </w:pPr>
      <w:r>
        <w:t xml:space="preserve">Key Revision Facts: GCSE </w:t>
      </w:r>
      <w:r w:rsidR="0095292F">
        <w:t>Technology</w:t>
      </w:r>
    </w:p>
    <w:p w14:paraId="6ACC9204" w14:textId="450A8562" w:rsidR="00F93CE9" w:rsidRDefault="00F93CE9" w:rsidP="00F93CE9"/>
    <w:p w14:paraId="3FABEA07" w14:textId="23D32DF6" w:rsidR="00F93CE9" w:rsidRDefault="00F93CE9" w:rsidP="00F93CE9">
      <w:r>
        <w:t>Energy can be generated from a range of different sources</w:t>
      </w:r>
    </w:p>
    <w:p w14:paraId="77970929" w14:textId="78475F14" w:rsidR="00F93CE9" w:rsidRDefault="00F93CE9" w:rsidP="00F93CE9"/>
    <w:p w14:paraId="76C150F1" w14:textId="212C5A55" w:rsidR="00F93CE9" w:rsidRDefault="00F93CE9" w:rsidP="00F93CE9">
      <w:pPr>
        <w:pStyle w:val="Heading2"/>
        <w:numPr>
          <w:ilvl w:val="0"/>
          <w:numId w:val="0"/>
        </w:numPr>
      </w:pPr>
      <w:r>
        <w:t>Fossil Fuels</w:t>
      </w:r>
    </w:p>
    <w:p w14:paraId="3D9231DE" w14:textId="54950735" w:rsidR="00F93CE9" w:rsidRDefault="00056999" w:rsidP="00F93CE9">
      <w:r>
        <w:t>F</w:t>
      </w:r>
      <w:r w:rsidR="00F93CE9" w:rsidRPr="00F93CE9">
        <w:t>ossil fuel is a fuel formed by natural processes</w:t>
      </w:r>
      <w:r>
        <w:t>. T</w:t>
      </w:r>
      <w:r w:rsidR="00F93CE9" w:rsidRPr="00F93CE9">
        <w:t xml:space="preserve">hey were </w:t>
      </w:r>
      <w:r>
        <w:t>creat</w:t>
      </w:r>
      <w:r w:rsidR="00F93CE9" w:rsidRPr="00F93CE9">
        <w:t xml:space="preserve">ed from the fossilized, buried remains of plants and animals that lived millions of years ago. Fossil fuels have a high carbon content. </w:t>
      </w:r>
      <w:r w:rsidR="00A77C93">
        <w:t xml:space="preserve">Burning fossil fuels releases heat energy. </w:t>
      </w:r>
      <w:r w:rsidR="00F93CE9" w:rsidRPr="00F93CE9">
        <w:t>The carbon emissions caused by the burning of fossil fuels are the main contributor to global warming. </w:t>
      </w:r>
      <w:r w:rsidR="00A77C93">
        <w:t>Fossil fuels are a form of non-renewable energy source. i.e.</w:t>
      </w:r>
      <w:r>
        <w:t>,</w:t>
      </w:r>
      <w:r w:rsidR="00A77C93">
        <w:t xml:space="preserve"> when it</w:t>
      </w:r>
      <w:r>
        <w:t>'</w:t>
      </w:r>
      <w:r w:rsidR="00A77C93">
        <w:t>s gone</w:t>
      </w:r>
      <w:r>
        <w:t>,</w:t>
      </w:r>
      <w:r w:rsidR="00A77C93">
        <w:t xml:space="preserve"> it</w:t>
      </w:r>
      <w:r>
        <w:t>'</w:t>
      </w:r>
      <w:r w:rsidR="00A77C93">
        <w:t>s gone.</w:t>
      </w:r>
    </w:p>
    <w:p w14:paraId="28918A8F" w14:textId="77777777" w:rsidR="00497F3A" w:rsidRPr="00F93CE9" w:rsidRDefault="00497F3A" w:rsidP="00F93CE9"/>
    <w:p w14:paraId="24C354B1" w14:textId="24489836" w:rsidR="00F93CE9" w:rsidRDefault="00F93CE9" w:rsidP="00F93CE9">
      <w:pPr>
        <w:pStyle w:val="Heading3"/>
      </w:pPr>
      <w:r>
        <w:tab/>
        <w:t>Coal</w:t>
      </w:r>
    </w:p>
    <w:p w14:paraId="10042843" w14:textId="74425557" w:rsidR="00F93CE9" w:rsidRPr="00F93CE9" w:rsidRDefault="00F93CE9" w:rsidP="00A77C93">
      <w:pPr>
        <w:ind w:left="720"/>
      </w:pPr>
      <w:r w:rsidRPr="00F93CE9">
        <w:t>Coal is a combustible black or brownish-black sedimentary rock</w:t>
      </w:r>
      <w:r>
        <w:t xml:space="preserve">. </w:t>
      </w:r>
      <w:r w:rsidR="005D3830">
        <w:t xml:space="preserve">Coal </w:t>
      </w:r>
      <w:r w:rsidR="005D3830" w:rsidRPr="005D3830">
        <w:t>power station</w:t>
      </w:r>
      <w:r w:rsidR="00056999">
        <w:t>s</w:t>
      </w:r>
      <w:r w:rsidR="005D3830" w:rsidRPr="005D3830">
        <w:t xml:space="preserve"> burn coal to generate electricity</w:t>
      </w:r>
      <w:r w:rsidR="005D3830">
        <w:t xml:space="preserve">. </w:t>
      </w:r>
      <w:r w:rsidR="005D3830" w:rsidRPr="005D3830">
        <w:t>The furnace heat converts boiler water to steam, which is then used to spin turbines that turn generators.</w:t>
      </w:r>
      <w:r w:rsidR="00A77C93">
        <w:t xml:space="preserve"> </w:t>
      </w:r>
      <w:r w:rsidR="00A77C93" w:rsidRPr="00A77C93">
        <w:t>The turbine turns the magnets in the generator to create electricity.</w:t>
      </w:r>
    </w:p>
    <w:p w14:paraId="4E98DC7C" w14:textId="3997E03C" w:rsidR="00F93CE9" w:rsidRDefault="00F93CE9" w:rsidP="00F93CE9">
      <w:pPr>
        <w:pStyle w:val="Heading3"/>
      </w:pPr>
      <w:r>
        <w:tab/>
        <w:t>Gas</w:t>
      </w:r>
    </w:p>
    <w:p w14:paraId="1282323F" w14:textId="7E566BE6" w:rsidR="00F93CE9" w:rsidRDefault="00A77C93" w:rsidP="00D91059">
      <w:pPr>
        <w:ind w:left="720"/>
      </w:pPr>
      <w:r w:rsidRPr="00A77C93">
        <w:t>Natural gas is a colorless, odorless, flammable gas that usually contains about 90% methane.</w:t>
      </w:r>
      <w:r>
        <w:t xml:space="preserve"> Gas-fired power stations burn natural gas to produce electricity.</w:t>
      </w:r>
      <w:r w:rsidR="00056999">
        <w:t xml:space="preserve"> </w:t>
      </w:r>
      <w:r>
        <w:t xml:space="preserve">There are two main ways they do this – open cycle and combined cycle. </w:t>
      </w:r>
      <w:r>
        <w:br/>
      </w:r>
      <w:r w:rsidR="00D91059">
        <w:br/>
      </w:r>
      <w:r w:rsidRPr="00A77C93">
        <w:t>Open-cycle production is the most common method. Natural gas is burned to create a pressuri</w:t>
      </w:r>
      <w:r w:rsidR="00056999">
        <w:t>z</w:t>
      </w:r>
      <w:r w:rsidRPr="00A77C93">
        <w:t xml:space="preserve">ed gas, which powers a turbine connected to a generator. The turbine turns the magnets in the generator to </w:t>
      </w:r>
      <w:r w:rsidR="00056999">
        <w:t>produc</w:t>
      </w:r>
      <w:r w:rsidRPr="00A77C93">
        <w:t>e electricity.</w:t>
      </w:r>
      <w:r>
        <w:t xml:space="preserve"> </w:t>
      </w:r>
      <w:r>
        <w:br/>
      </w:r>
      <w:r>
        <w:br/>
      </w:r>
      <w:r w:rsidRPr="00A77C93">
        <w:t>Combined-Cycle Gas &amp; Steam Turbine plant generates energy using two different types of turbines in combination: a gas turbine and a steam turbine. In essence, it recycles its fuel to maximi</w:t>
      </w:r>
      <w:r w:rsidR="00056999">
        <w:t>z</w:t>
      </w:r>
      <w:r w:rsidRPr="00A77C93">
        <w:t>e its electricity output.</w:t>
      </w:r>
    </w:p>
    <w:p w14:paraId="2EF4CABA" w14:textId="5FEC90D9" w:rsidR="00F93CE9" w:rsidRDefault="00F93CE9" w:rsidP="00F93CE9">
      <w:pPr>
        <w:pStyle w:val="Heading3"/>
      </w:pPr>
      <w:r>
        <w:tab/>
        <w:t>Oil</w:t>
      </w:r>
    </w:p>
    <w:p w14:paraId="4A017397" w14:textId="57EE849F" w:rsidR="00F93CE9" w:rsidRPr="00D91059" w:rsidRDefault="00D91059" w:rsidP="00D91059">
      <w:pPr>
        <w:ind w:left="720"/>
      </w:pPr>
      <w:r w:rsidRPr="00D91059">
        <w:t>Oil is a naturally occurring, unrefined petroleum product composed of hydrocarbon</w:t>
      </w:r>
      <w:r>
        <w:t>s</w:t>
      </w:r>
      <w:r w:rsidRPr="00D91059">
        <w:t>. Most oil-fired generators are either turbines or internal combustion engines used to supply power only at times of peak electric power demand because of the high price of petroleum relative to other fuels, air pollution restrictions, and lower efficiencies.</w:t>
      </w:r>
    </w:p>
    <w:p w14:paraId="5A7838C2" w14:textId="3A9AA3C1" w:rsidR="00F93CE9" w:rsidRDefault="00F93CE9" w:rsidP="00F93CE9">
      <w:pPr>
        <w:pStyle w:val="Heading2"/>
        <w:numPr>
          <w:ilvl w:val="0"/>
          <w:numId w:val="0"/>
        </w:numPr>
      </w:pPr>
      <w:r>
        <w:t>Nuclear</w:t>
      </w:r>
    </w:p>
    <w:p w14:paraId="5988F2C3" w14:textId="3128824C" w:rsidR="00F93CE9" w:rsidRPr="007E7B46" w:rsidRDefault="007E7B46" w:rsidP="00F93CE9">
      <w:r w:rsidRPr="007E7B46">
        <w:t xml:space="preserve">Nuclear power </w:t>
      </w:r>
      <w:r w:rsidR="00056999">
        <w:t>uses</w:t>
      </w:r>
      <w:r w:rsidRPr="007E7B46">
        <w:t xml:space="preserve"> </w:t>
      </w:r>
      <w:r w:rsidR="00056999">
        <w:t>atomic</w:t>
      </w:r>
      <w:r w:rsidRPr="007E7B46">
        <w:t xml:space="preserve"> reactions that release nuclear energy to generate heat, which </w:t>
      </w:r>
      <w:r w:rsidR="00056999">
        <w:t>is most frequently</w:t>
      </w:r>
      <w:r w:rsidRPr="007E7B46">
        <w:t xml:space="preserve"> used in steam turbines to produce electricity in a nuclear power plant. A </w:t>
      </w:r>
      <w:r w:rsidR="00056999">
        <w:t>primary</w:t>
      </w:r>
      <w:r w:rsidRPr="007E7B46">
        <w:t xml:space="preserve"> environmental concern related to nuclear power is the creation of radioactive wastes</w:t>
      </w:r>
      <w:r>
        <w:t xml:space="preserve">. </w:t>
      </w:r>
      <w:r w:rsidRPr="007E7B46">
        <w:t xml:space="preserve">Waste is radioactive and safe disposal is </w:t>
      </w:r>
      <w:r w:rsidR="00056999">
        <w:t>complicated</w:t>
      </w:r>
      <w:r w:rsidRPr="007E7B46">
        <w:t xml:space="preserve"> and expensive.</w:t>
      </w:r>
    </w:p>
    <w:p w14:paraId="4C8DD1BD" w14:textId="4294A5D2" w:rsidR="007E7B46" w:rsidRDefault="00F93CE9" w:rsidP="00F93CE9">
      <w:pPr>
        <w:pStyle w:val="Heading2"/>
        <w:numPr>
          <w:ilvl w:val="0"/>
          <w:numId w:val="0"/>
        </w:numPr>
      </w:pPr>
      <w:r>
        <w:lastRenderedPageBreak/>
        <w:t>Renewable Energy</w:t>
      </w:r>
    </w:p>
    <w:p w14:paraId="2DC70B53" w14:textId="4F7CB9D4" w:rsidR="00F93CE9" w:rsidRDefault="007E7B46" w:rsidP="007E7B46">
      <w:r w:rsidRPr="007E7B46">
        <w:t xml:space="preserve">Renewable energy is </w:t>
      </w:r>
      <w:r w:rsidR="00056999">
        <w:t>valuable</w:t>
      </w:r>
      <w:r w:rsidRPr="007E7B46">
        <w:t xml:space="preserve"> energy that is collected from renewable natural sources or processes that are constantly replenished.</w:t>
      </w:r>
    </w:p>
    <w:p w14:paraId="7EF1C8FD" w14:textId="77777777" w:rsidR="00056999" w:rsidRDefault="00056999" w:rsidP="007E7B46"/>
    <w:p w14:paraId="38D42383" w14:textId="44EF38E4" w:rsidR="007E7B46" w:rsidRDefault="00F93CE9" w:rsidP="00F93CE9">
      <w:pPr>
        <w:pStyle w:val="Heading3"/>
      </w:pPr>
      <w:r>
        <w:tab/>
        <w:t>Wind</w:t>
      </w:r>
    </w:p>
    <w:p w14:paraId="522ABCEE" w14:textId="1CB87CFC" w:rsidR="00F93CE9" w:rsidRDefault="007E7B46" w:rsidP="007E7B46">
      <w:pPr>
        <w:ind w:left="720"/>
      </w:pPr>
      <w:r w:rsidRPr="007E7B46">
        <w:t xml:space="preserve">Wind power </w:t>
      </w:r>
      <w:r w:rsidR="00056999">
        <w:t>uses</w:t>
      </w:r>
      <w:r w:rsidRPr="007E7B46">
        <w:t xml:space="preserve"> wind to provide mechanical power through wind turbines to turn electric generators for electrical power</w:t>
      </w:r>
      <w:r>
        <w:t>.</w:t>
      </w:r>
    </w:p>
    <w:p w14:paraId="6C9F98C0" w14:textId="77777777" w:rsidR="00056999" w:rsidRDefault="00056999" w:rsidP="007E7B46">
      <w:pPr>
        <w:ind w:left="720"/>
      </w:pPr>
    </w:p>
    <w:p w14:paraId="38C95A80" w14:textId="1FA1C595" w:rsidR="00497F3A" w:rsidRDefault="00F93CE9" w:rsidP="007E7B46">
      <w:pPr>
        <w:pStyle w:val="Heading3"/>
      </w:pPr>
      <w:r>
        <w:tab/>
        <w:t>Solar</w:t>
      </w:r>
    </w:p>
    <w:p w14:paraId="6644B36A" w14:textId="41B3E959" w:rsidR="00F93CE9" w:rsidRDefault="00497F3A" w:rsidP="00497F3A">
      <w:pPr>
        <w:ind w:left="720"/>
      </w:pPr>
      <w:r w:rsidRPr="00497F3A">
        <w:t>The sun creates two main types of energy – light and heat. Solar power is the conversion of energy from sunlight into electricity using Solar Panels (photovoltaics). Solar water heaters use a rooftop cell to absorb the sun</w:t>
      </w:r>
      <w:r w:rsidR="00056999">
        <w:t>'</w:t>
      </w:r>
      <w:r w:rsidRPr="00497F3A">
        <w:t>s heat and transfer it to the water tank. The disad</w:t>
      </w:r>
      <w:r w:rsidR="00056999">
        <w:t>vant</w:t>
      </w:r>
      <w:r w:rsidRPr="00497F3A">
        <w:t xml:space="preserve">age of solar power </w:t>
      </w:r>
      <w:r w:rsidR="00056999">
        <w:t>is that when the sun is not shining, there is no energy generation</w:t>
      </w:r>
      <w:r w:rsidRPr="00497F3A">
        <w:t>.</w:t>
      </w:r>
    </w:p>
    <w:p w14:paraId="2E0BCEE1" w14:textId="77777777" w:rsidR="00056999" w:rsidRDefault="00056999" w:rsidP="00497F3A">
      <w:pPr>
        <w:ind w:left="720"/>
      </w:pPr>
    </w:p>
    <w:p w14:paraId="0995B0DE" w14:textId="5FA802F6" w:rsidR="00F93CE9" w:rsidRDefault="00F93CE9" w:rsidP="007E7B46">
      <w:pPr>
        <w:pStyle w:val="Heading3"/>
      </w:pPr>
      <w:r>
        <w:tab/>
        <w:t>Tidal</w:t>
      </w:r>
    </w:p>
    <w:p w14:paraId="4B868849" w14:textId="160C5586" w:rsidR="00497F3A" w:rsidRDefault="00497F3A" w:rsidP="00497F3A">
      <w:pPr>
        <w:ind w:firstLine="720"/>
      </w:pPr>
      <w:r w:rsidRPr="00497F3A">
        <w:t xml:space="preserve">Tidal power is harnessed by converting energy from </w:t>
      </w:r>
      <w:r w:rsidR="00056999">
        <w:t>the</w:t>
      </w:r>
      <w:r>
        <w:t xml:space="preserve"> </w:t>
      </w:r>
      <w:r w:rsidRPr="00497F3A">
        <w:t>ocean's tidal action is converted to electric power</w:t>
      </w:r>
      <w:r>
        <w:t>.</w:t>
      </w:r>
    </w:p>
    <w:p w14:paraId="7239A99A" w14:textId="77777777" w:rsidR="00056999" w:rsidRPr="00497F3A" w:rsidRDefault="00056999" w:rsidP="00497F3A">
      <w:pPr>
        <w:ind w:firstLine="720"/>
      </w:pPr>
    </w:p>
    <w:p w14:paraId="7EC0B5E5" w14:textId="0245A717" w:rsidR="00497F3A" w:rsidRDefault="00F93CE9" w:rsidP="007E7B46">
      <w:pPr>
        <w:pStyle w:val="Heading3"/>
      </w:pPr>
      <w:r>
        <w:tab/>
        <w:t>Hydro-electric</w:t>
      </w:r>
    </w:p>
    <w:p w14:paraId="661D0677" w14:textId="292C746E" w:rsidR="00F93CE9" w:rsidRDefault="00497F3A" w:rsidP="00497F3A">
      <w:pPr>
        <w:ind w:left="720"/>
      </w:pPr>
      <w:r w:rsidRPr="00497F3A">
        <w:t>Hydroelectric energy</w:t>
      </w:r>
      <w:r w:rsidR="00056999">
        <w:t xml:space="preserve"> </w:t>
      </w:r>
      <w:r w:rsidRPr="00497F3A">
        <w:t>is a form of energy that harnesses the power of water in motion</w:t>
      </w:r>
      <w:r>
        <w:t xml:space="preserve">, </w:t>
      </w:r>
      <w:r w:rsidRPr="00497F3A">
        <w:t>such as water flowing over a waterfall</w:t>
      </w:r>
      <w:r>
        <w:t>, water wheel</w:t>
      </w:r>
      <w:r w:rsidR="00056999">
        <w:t>,</w:t>
      </w:r>
      <w:r>
        <w:t xml:space="preserve"> or dam </w:t>
      </w:r>
      <w:r w:rsidRPr="00497F3A">
        <w:t>to generate electricity</w:t>
      </w:r>
      <w:r>
        <w:t>.</w:t>
      </w:r>
    </w:p>
    <w:p w14:paraId="297B60A0" w14:textId="77777777" w:rsidR="00056999" w:rsidRDefault="00056999" w:rsidP="00497F3A">
      <w:pPr>
        <w:ind w:left="720"/>
      </w:pPr>
    </w:p>
    <w:p w14:paraId="27B7EC60" w14:textId="6D2F955D" w:rsidR="00F93CE9" w:rsidRDefault="00F93CE9" w:rsidP="007E7B46">
      <w:pPr>
        <w:pStyle w:val="Heading3"/>
      </w:pPr>
      <w:r>
        <w:tab/>
        <w:t>Biomass</w:t>
      </w:r>
    </w:p>
    <w:p w14:paraId="558204EC" w14:textId="7D36AA98" w:rsidR="00F93CE9" w:rsidRDefault="00497F3A" w:rsidP="00056999">
      <w:pPr>
        <w:ind w:left="720"/>
      </w:pPr>
      <w:r w:rsidRPr="00056999">
        <w:t>Biomass power is carbon</w:t>
      </w:r>
      <w:r w:rsidR="00056999">
        <w:t>-</w:t>
      </w:r>
      <w:r w:rsidRPr="00056999">
        <w:t>neutral electricity generated from renewable organic waste that would otherwise be dumped in landfills, openly burned</w:t>
      </w:r>
      <w:r w:rsidR="00056999" w:rsidRPr="00056999">
        <w:t>. Examples are wood, energy crops</w:t>
      </w:r>
      <w:r w:rsidR="00056999">
        <w:t>,</w:t>
      </w:r>
      <w:r w:rsidR="00056999" w:rsidRPr="00056999">
        <w:t xml:space="preserve"> and waste from forests, yards, or farms.</w:t>
      </w:r>
      <w:r w:rsidR="00056999">
        <w:t xml:space="preserve"> </w:t>
      </w:r>
      <w:r w:rsidRPr="00056999">
        <w:t>When burned, the energy in biomass is released as heat.</w:t>
      </w:r>
    </w:p>
    <w:p w14:paraId="353B8C92" w14:textId="77777777" w:rsidR="00056999" w:rsidRDefault="00056999" w:rsidP="00056999">
      <w:pPr>
        <w:ind w:left="720"/>
      </w:pPr>
    </w:p>
    <w:p w14:paraId="130F0597" w14:textId="4755D6A6" w:rsidR="00056999" w:rsidRDefault="00056999" w:rsidP="00056999">
      <w:pPr>
        <w:ind w:left="720"/>
      </w:pPr>
      <w:r w:rsidRPr="00056999">
        <w:rPr>
          <w:rStyle w:val="Heading3Char"/>
        </w:rPr>
        <w:t>Geothermal</w:t>
      </w:r>
      <w:r>
        <w:br/>
      </w:r>
      <w:proofErr w:type="spellStart"/>
      <w:r>
        <w:t>Geothermal</w:t>
      </w:r>
      <w:proofErr w:type="spellEnd"/>
      <w:r>
        <w:t xml:space="preserve"> power is a form of renewable energy that taps into the heat emanating from the earth's core. It can be used for many </w:t>
      </w:r>
      <w:proofErr w:type="gramStart"/>
      <w:r>
        <w:t>energy</w:t>
      </w:r>
      <w:proofErr w:type="gramEnd"/>
      <w:r>
        <w:t xml:space="preserve"> uses:</w:t>
      </w:r>
    </w:p>
    <w:p w14:paraId="42561A64" w14:textId="1C3BFB53" w:rsidR="00056999" w:rsidRDefault="00056999" w:rsidP="00056999">
      <w:pPr>
        <w:ind w:left="720"/>
      </w:pPr>
      <w:r>
        <w:t>Directly: By bringing geothermal spring water up to the earth's surface and using it to heat homes and buildings, district water, and so on</w:t>
      </w:r>
    </w:p>
    <w:p w14:paraId="7C3F526E" w14:textId="67B47297" w:rsidR="00056999" w:rsidRDefault="00056999" w:rsidP="00056999">
      <w:pPr>
        <w:ind w:left="720"/>
      </w:pPr>
      <w:r>
        <w:t>For electricity: High-temperature geothermal water or steam located within a mile or two of the earth's surface is used in geothermal power plants to generate clean electricity</w:t>
      </w:r>
    </w:p>
    <w:p w14:paraId="42FED3DD" w14:textId="512C6DF3" w:rsidR="00F93CE9" w:rsidRPr="00056999" w:rsidRDefault="00056999" w:rsidP="00056999">
      <w:pPr>
        <w:ind w:left="720"/>
      </w:pPr>
      <w:r>
        <w:t>In heat pumps: These use the stable temperatures found in subsurface soils or water near the earth's surface to control building temperatures by providing cool or warm air</w:t>
      </w:r>
    </w:p>
    <w:p w14:paraId="2E60CD9E" w14:textId="7803C08D" w:rsidR="006333EB" w:rsidRDefault="006333EB" w:rsidP="006333EB">
      <w:pPr>
        <w:pStyle w:val="Heading1"/>
      </w:pPr>
      <w:r>
        <w:lastRenderedPageBreak/>
        <w:t>Download</w:t>
      </w:r>
    </w:p>
    <w:p w14:paraId="77701F0D" w14:textId="56D92E9C" w:rsidR="006333EB" w:rsidRDefault="006333EB" w:rsidP="006333EB">
      <w:r>
        <w:t>More Key Fact Revision sheets can be downloaded from</w:t>
      </w:r>
    </w:p>
    <w:p w14:paraId="64DDFDA0" w14:textId="1933DDBC" w:rsidR="006333EB" w:rsidRDefault="00DC0429" w:rsidP="006333EB">
      <w:pPr>
        <w:rPr>
          <w:b/>
          <w:bCs/>
          <w:sz w:val="28"/>
          <w:szCs w:val="28"/>
        </w:rPr>
      </w:pPr>
      <w:hyperlink r:id="rId7" w:history="1">
        <w:r w:rsidR="006333EB" w:rsidRPr="00EF7AD6">
          <w:rPr>
            <w:rStyle w:val="Hyperlink"/>
            <w:b/>
            <w:bCs/>
            <w:sz w:val="28"/>
            <w:szCs w:val="28"/>
          </w:rPr>
          <w:t>www.andrew-seaford.co.uk/revision</w:t>
        </w:r>
      </w:hyperlink>
    </w:p>
    <w:p w14:paraId="0FC03CFA" w14:textId="75CE2B51" w:rsidR="006333EB" w:rsidRDefault="006333EB" w:rsidP="006333EB">
      <w:pPr>
        <w:rPr>
          <w:b/>
          <w:bCs/>
          <w:sz w:val="28"/>
          <w:szCs w:val="28"/>
        </w:rPr>
      </w:pPr>
    </w:p>
    <w:p w14:paraId="570A6CC5" w14:textId="7F6AB5A2" w:rsidR="006333EB" w:rsidRDefault="006333EB" w:rsidP="006333EB">
      <w:pPr>
        <w:pStyle w:val="Heading1"/>
      </w:pPr>
      <w:r>
        <w:t>Version information</w:t>
      </w:r>
    </w:p>
    <w:tbl>
      <w:tblPr>
        <w:tblStyle w:val="ProjectScopeTable"/>
        <w:tblW w:w="0" w:type="auto"/>
        <w:tblLook w:val="04A0" w:firstRow="1" w:lastRow="0" w:firstColumn="1" w:lastColumn="0" w:noHBand="0" w:noVBand="1"/>
      </w:tblPr>
      <w:tblGrid>
        <w:gridCol w:w="3116"/>
        <w:gridCol w:w="3117"/>
        <w:gridCol w:w="3117"/>
      </w:tblGrid>
      <w:tr w:rsidR="006333EB" w14:paraId="427897FC" w14:textId="77777777" w:rsidTr="006333EB">
        <w:trPr>
          <w:cnfStyle w:val="100000000000" w:firstRow="1" w:lastRow="0" w:firstColumn="0" w:lastColumn="0" w:oddVBand="0" w:evenVBand="0" w:oddHBand="0" w:evenHBand="0" w:firstRowFirstColumn="0" w:firstRowLastColumn="0" w:lastRowFirstColumn="0" w:lastRowLastColumn="0"/>
        </w:trPr>
        <w:tc>
          <w:tcPr>
            <w:tcW w:w="3116" w:type="dxa"/>
          </w:tcPr>
          <w:p w14:paraId="05552A70" w14:textId="50749129" w:rsidR="006333EB" w:rsidRDefault="006333EB" w:rsidP="006333EB">
            <w:r>
              <w:t>Date</w:t>
            </w:r>
          </w:p>
        </w:tc>
        <w:tc>
          <w:tcPr>
            <w:tcW w:w="3117" w:type="dxa"/>
          </w:tcPr>
          <w:p w14:paraId="2F49CD26" w14:textId="76A48F82" w:rsidR="006333EB" w:rsidRDefault="006333EB" w:rsidP="006333EB">
            <w:r>
              <w:t>Arthur</w:t>
            </w:r>
          </w:p>
        </w:tc>
        <w:tc>
          <w:tcPr>
            <w:tcW w:w="3117" w:type="dxa"/>
          </w:tcPr>
          <w:p w14:paraId="3D500911" w14:textId="183B14C9" w:rsidR="006333EB" w:rsidRDefault="006333EB" w:rsidP="006333EB">
            <w:r>
              <w:t>Comment</w:t>
            </w:r>
          </w:p>
        </w:tc>
      </w:tr>
      <w:tr w:rsidR="006333EB" w14:paraId="2090D93E" w14:textId="77777777" w:rsidTr="006333EB">
        <w:tc>
          <w:tcPr>
            <w:tcW w:w="3116" w:type="dxa"/>
          </w:tcPr>
          <w:p w14:paraId="276B6AFA" w14:textId="5D28373F" w:rsidR="006333EB" w:rsidRDefault="00AD3E12" w:rsidP="006333EB">
            <w:r>
              <w:t>13-Mar</w:t>
            </w:r>
            <w:r w:rsidR="006333EB">
              <w:t>-2021</w:t>
            </w:r>
          </w:p>
        </w:tc>
        <w:tc>
          <w:tcPr>
            <w:tcW w:w="3117" w:type="dxa"/>
          </w:tcPr>
          <w:p w14:paraId="5EF3B6C9" w14:textId="62D7B60C" w:rsidR="006333EB" w:rsidRDefault="006333EB" w:rsidP="006333EB">
            <w:r>
              <w:t>Andrew Seaford</w:t>
            </w:r>
          </w:p>
        </w:tc>
        <w:tc>
          <w:tcPr>
            <w:tcW w:w="3117" w:type="dxa"/>
          </w:tcPr>
          <w:p w14:paraId="46B81F2D" w14:textId="4019B19D" w:rsidR="006333EB" w:rsidRDefault="006333EB" w:rsidP="006333EB">
            <w:r>
              <w:t>Initial release.</w:t>
            </w:r>
          </w:p>
        </w:tc>
      </w:tr>
    </w:tbl>
    <w:p w14:paraId="6EF7EDB9" w14:textId="5CD7BAE7" w:rsidR="006333EB" w:rsidRPr="006333EB" w:rsidRDefault="006333EB" w:rsidP="006333EB"/>
    <w:p w14:paraId="0160C135" w14:textId="77777777" w:rsidR="006333EB" w:rsidRPr="006333EB" w:rsidRDefault="006333EB" w:rsidP="006333EB">
      <w:pPr>
        <w:rPr>
          <w:b/>
          <w:bCs/>
          <w:sz w:val="28"/>
          <w:szCs w:val="28"/>
        </w:rPr>
      </w:pPr>
    </w:p>
    <w:p w14:paraId="5AE85348" w14:textId="77777777" w:rsidR="006333EB" w:rsidRPr="006333EB" w:rsidRDefault="006333EB" w:rsidP="006333EB"/>
    <w:p w14:paraId="1C93BA78" w14:textId="77777777" w:rsidR="009B76A5" w:rsidRPr="009B76A5" w:rsidRDefault="009B76A5" w:rsidP="009B76A5"/>
    <w:sectPr w:rsidR="009B76A5" w:rsidRPr="009B76A5">
      <w:footerReference w:type="default" r:id="rId8"/>
      <w:pgSz w:w="12240" w:h="15840" w:code="1"/>
      <w:pgMar w:top="1440" w:right="1440" w:bottom="1440" w:left="1440" w:header="720" w:footer="8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302C594" w14:textId="77777777" w:rsidR="00107200" w:rsidRDefault="00107200">
      <w:pPr>
        <w:spacing w:after="0" w:line="240" w:lineRule="auto"/>
      </w:pPr>
      <w:r>
        <w:separator/>
      </w:r>
    </w:p>
  </w:endnote>
  <w:endnote w:type="continuationSeparator" w:id="0">
    <w:p w14:paraId="2CD8CBBE" w14:textId="77777777" w:rsidR="00107200" w:rsidRDefault="001072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318276" w14:textId="1B01FCC3" w:rsidR="00107200" w:rsidRDefault="00107200" w:rsidP="001E042A">
    <w:pPr>
      <w:pStyle w:val="Footer"/>
    </w:pPr>
    <w:r w:rsidRPr="001E042A">
      <w:fldChar w:fldCharType="begin"/>
    </w:r>
    <w:r w:rsidRPr="001E042A">
      <w:instrText xml:space="preserve"> PAGE   \* MERGEFORMAT </w:instrText>
    </w:r>
    <w:r w:rsidRPr="001E042A">
      <w:fldChar w:fldCharType="separate"/>
    </w:r>
    <w:r>
      <w:t>1</w:t>
    </w:r>
    <w:r w:rsidRPr="001E042A">
      <w:fldChar w:fldCharType="end"/>
    </w:r>
    <w:r w:rsidR="00DC0429">
      <w:t xml:space="preserve"> </w:t>
    </w:r>
    <w:r w:rsidR="00DC0429" w:rsidRPr="00DC0429">
      <w:t>COPYRIGHT ANDREW SEAFORD 2021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AE3BFBC" w14:textId="77777777" w:rsidR="00107200" w:rsidRDefault="00107200">
      <w:pPr>
        <w:spacing w:after="0" w:line="240" w:lineRule="auto"/>
      </w:pPr>
      <w:r>
        <w:separator/>
      </w:r>
    </w:p>
  </w:footnote>
  <w:footnote w:type="continuationSeparator" w:id="0">
    <w:p w14:paraId="39F4AE7E" w14:textId="77777777" w:rsidR="00107200" w:rsidRDefault="001072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4A24C16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532106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7C49E0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2E0BE8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54207C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37AAA3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31E90D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8A6F7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C7877E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E04C5A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BD582D"/>
    <w:multiLevelType w:val="hybridMultilevel"/>
    <w:tmpl w:val="E36C5F02"/>
    <w:lvl w:ilvl="0" w:tplc="E6640BB8">
      <w:start w:val="1"/>
      <w:numFmt w:val="decimal"/>
      <w:pStyle w:val="Heading2"/>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6F645A"/>
    <w:multiLevelType w:val="hybridMultilevel"/>
    <w:tmpl w:val="20E435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E02187B"/>
    <w:multiLevelType w:val="hybridMultilevel"/>
    <w:tmpl w:val="7DC424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F787987"/>
    <w:multiLevelType w:val="multilevel"/>
    <w:tmpl w:val="DBDC0512"/>
    <w:lvl w:ilvl="0">
      <w:start w:val="1"/>
      <w:numFmt w:val="decimal"/>
      <w:pStyle w:val="ListNumber"/>
      <w:lvlText w:val="%1."/>
      <w:lvlJc w:val="left"/>
      <w:pPr>
        <w:tabs>
          <w:tab w:val="num" w:pos="360"/>
        </w:tabs>
        <w:ind w:left="360" w:hanging="360"/>
      </w:pPr>
      <w:rPr>
        <w:rFonts w:hint="default"/>
        <w:color w:val="2E74B5" w:themeColor="accent1" w:themeShade="BF"/>
      </w:rPr>
    </w:lvl>
    <w:lvl w:ilvl="1">
      <w:start w:val="1"/>
      <w:numFmt w:val="decimal"/>
      <w:lvlText w:val="%2."/>
      <w:lvlJc w:val="left"/>
      <w:pPr>
        <w:ind w:left="1440" w:hanging="360"/>
      </w:pPr>
      <w:rPr>
        <w:rFonts w:hint="default"/>
        <w:color w:val="2E74B5" w:themeColor="accent1" w:themeShade="BF"/>
      </w:rPr>
    </w:lvl>
    <w:lvl w:ilvl="2">
      <w:start w:val="1"/>
      <w:numFmt w:val="decimal"/>
      <w:lvlText w:val="%3."/>
      <w:lvlJc w:val="right"/>
      <w:pPr>
        <w:ind w:left="2160" w:hanging="180"/>
      </w:pPr>
      <w:rPr>
        <w:rFonts w:hint="default"/>
        <w:color w:val="2E74B5" w:themeColor="accent1" w:themeShade="BF"/>
      </w:rPr>
    </w:lvl>
    <w:lvl w:ilvl="3">
      <w:start w:val="1"/>
      <w:numFmt w:val="decimal"/>
      <w:lvlText w:val="%4."/>
      <w:lvlJc w:val="left"/>
      <w:pPr>
        <w:ind w:left="2880" w:hanging="360"/>
      </w:pPr>
      <w:rPr>
        <w:rFonts w:hint="default"/>
        <w:color w:val="2E74B5" w:themeColor="accent1" w:themeShade="BF"/>
      </w:rPr>
    </w:lvl>
    <w:lvl w:ilvl="4">
      <w:start w:val="1"/>
      <w:numFmt w:val="decimal"/>
      <w:lvlText w:val="%5."/>
      <w:lvlJc w:val="left"/>
      <w:pPr>
        <w:ind w:left="3600" w:hanging="360"/>
      </w:pPr>
      <w:rPr>
        <w:rFonts w:hint="default"/>
        <w:color w:val="2E74B5" w:themeColor="accent1" w:themeShade="BF"/>
      </w:rPr>
    </w:lvl>
    <w:lvl w:ilvl="5">
      <w:start w:val="1"/>
      <w:numFmt w:val="decimal"/>
      <w:lvlText w:val="%6."/>
      <w:lvlJc w:val="right"/>
      <w:pPr>
        <w:ind w:left="4320" w:hanging="180"/>
      </w:pPr>
      <w:rPr>
        <w:rFonts w:hint="default"/>
        <w:color w:val="2E74B5" w:themeColor="accent1" w:themeShade="BF"/>
      </w:rPr>
    </w:lvl>
    <w:lvl w:ilvl="6">
      <w:start w:val="1"/>
      <w:numFmt w:val="decimal"/>
      <w:lvlText w:val="%7."/>
      <w:lvlJc w:val="left"/>
      <w:pPr>
        <w:ind w:left="5040" w:hanging="360"/>
      </w:pPr>
      <w:rPr>
        <w:rFonts w:hint="default"/>
        <w:color w:val="2E74B5" w:themeColor="accent1" w:themeShade="BF"/>
      </w:rPr>
    </w:lvl>
    <w:lvl w:ilvl="7">
      <w:start w:val="1"/>
      <w:numFmt w:val="decimal"/>
      <w:lvlText w:val="%8."/>
      <w:lvlJc w:val="left"/>
      <w:pPr>
        <w:ind w:left="5760" w:hanging="360"/>
      </w:pPr>
      <w:rPr>
        <w:rFonts w:hint="default"/>
        <w:color w:val="2E74B5" w:themeColor="accent1" w:themeShade="BF"/>
      </w:rPr>
    </w:lvl>
    <w:lvl w:ilvl="8">
      <w:start w:val="1"/>
      <w:numFmt w:val="decimal"/>
      <w:lvlText w:val="%9."/>
      <w:lvlJc w:val="right"/>
      <w:pPr>
        <w:ind w:left="6480" w:hanging="180"/>
      </w:pPr>
      <w:rPr>
        <w:rFonts w:hint="default"/>
        <w:color w:val="2E74B5" w:themeColor="accent1" w:themeShade="BF"/>
      </w:rPr>
    </w:lvl>
  </w:abstractNum>
  <w:abstractNum w:abstractNumId="14" w15:restartNumberingAfterBreak="0">
    <w:nsid w:val="657E5D71"/>
    <w:multiLevelType w:val="multilevel"/>
    <w:tmpl w:val="5F92E4C4"/>
    <w:lvl w:ilvl="0">
      <w:start w:val="1"/>
      <w:numFmt w:val="bullet"/>
      <w:pStyle w:val="ListBullet"/>
      <w:lvlText w:val=""/>
      <w:lvlJc w:val="left"/>
      <w:pPr>
        <w:tabs>
          <w:tab w:val="num" w:pos="360"/>
        </w:tabs>
        <w:ind w:left="432" w:hanging="288"/>
      </w:pPr>
      <w:rPr>
        <w:rFonts w:ascii="Symbol" w:hAnsi="Symbol" w:hint="default"/>
        <w:color w:val="2E74B5" w:themeColor="accent1" w:themeShade="BF"/>
      </w:rPr>
    </w:lvl>
    <w:lvl w:ilvl="1">
      <w:start w:val="1"/>
      <w:numFmt w:val="bullet"/>
      <w:lvlText w:val="o"/>
      <w:lvlJc w:val="left"/>
      <w:pPr>
        <w:ind w:left="1440" w:hanging="360"/>
      </w:pPr>
      <w:rPr>
        <w:rFonts w:ascii="Courier New" w:hAnsi="Courier New" w:hint="default"/>
        <w:color w:val="2E74B5" w:themeColor="accent1" w:themeShade="BF"/>
      </w:rPr>
    </w:lvl>
    <w:lvl w:ilvl="2">
      <w:start w:val="1"/>
      <w:numFmt w:val="bullet"/>
      <w:lvlText w:val=""/>
      <w:lvlJc w:val="left"/>
      <w:pPr>
        <w:ind w:left="2160" w:hanging="360"/>
      </w:pPr>
      <w:rPr>
        <w:rFonts w:ascii="Wingdings" w:hAnsi="Wingdings" w:hint="default"/>
        <w:color w:val="2E74B5" w:themeColor="accent1" w:themeShade="BF"/>
      </w:rPr>
    </w:lvl>
    <w:lvl w:ilvl="3">
      <w:start w:val="1"/>
      <w:numFmt w:val="bullet"/>
      <w:lvlText w:val=""/>
      <w:lvlJc w:val="left"/>
      <w:pPr>
        <w:ind w:left="2880" w:hanging="360"/>
      </w:pPr>
      <w:rPr>
        <w:rFonts w:ascii="Symbol" w:hAnsi="Symbol" w:hint="default"/>
        <w:color w:val="2E74B5" w:themeColor="accent1" w:themeShade="BF"/>
      </w:rPr>
    </w:lvl>
    <w:lvl w:ilvl="4">
      <w:start w:val="1"/>
      <w:numFmt w:val="bullet"/>
      <w:lvlText w:val="o"/>
      <w:lvlJc w:val="left"/>
      <w:pPr>
        <w:ind w:left="3600" w:hanging="360"/>
      </w:pPr>
      <w:rPr>
        <w:rFonts w:ascii="Courier New" w:hAnsi="Courier New" w:hint="default"/>
        <w:color w:val="2E74B5" w:themeColor="accent1" w:themeShade="BF"/>
      </w:rPr>
    </w:lvl>
    <w:lvl w:ilvl="5">
      <w:start w:val="1"/>
      <w:numFmt w:val="bullet"/>
      <w:lvlText w:val=""/>
      <w:lvlJc w:val="left"/>
      <w:pPr>
        <w:ind w:left="4320" w:hanging="360"/>
      </w:pPr>
      <w:rPr>
        <w:rFonts w:ascii="Wingdings" w:hAnsi="Wingdings" w:hint="default"/>
        <w:color w:val="2E74B5" w:themeColor="accent1" w:themeShade="BF"/>
      </w:rPr>
    </w:lvl>
    <w:lvl w:ilvl="6">
      <w:start w:val="1"/>
      <w:numFmt w:val="bullet"/>
      <w:lvlText w:val=""/>
      <w:lvlJc w:val="left"/>
      <w:pPr>
        <w:ind w:left="5040" w:hanging="360"/>
      </w:pPr>
      <w:rPr>
        <w:rFonts w:ascii="Symbol" w:hAnsi="Symbol" w:hint="default"/>
        <w:color w:val="2E74B5" w:themeColor="accent1" w:themeShade="BF"/>
      </w:rPr>
    </w:lvl>
    <w:lvl w:ilvl="7">
      <w:start w:val="1"/>
      <w:numFmt w:val="bullet"/>
      <w:lvlText w:val="o"/>
      <w:lvlJc w:val="left"/>
      <w:pPr>
        <w:ind w:left="5760" w:hanging="360"/>
      </w:pPr>
      <w:rPr>
        <w:rFonts w:ascii="Courier New" w:hAnsi="Courier New" w:hint="default"/>
        <w:color w:val="2E74B5" w:themeColor="accent1" w:themeShade="BF"/>
      </w:rPr>
    </w:lvl>
    <w:lvl w:ilvl="8">
      <w:start w:val="1"/>
      <w:numFmt w:val="bullet"/>
      <w:lvlText w:val=""/>
      <w:lvlJc w:val="left"/>
      <w:pPr>
        <w:ind w:left="6480" w:hanging="360"/>
      </w:pPr>
      <w:rPr>
        <w:rFonts w:ascii="Wingdings" w:hAnsi="Wingdings" w:hint="default"/>
        <w:color w:val="2E74B5" w:themeColor="accent1" w:themeShade="BF"/>
      </w:rPr>
    </w:lvl>
  </w:abstractNum>
  <w:abstractNum w:abstractNumId="15" w15:restartNumberingAfterBreak="0">
    <w:nsid w:val="73764EB9"/>
    <w:multiLevelType w:val="hybridMultilevel"/>
    <w:tmpl w:val="CF6A9A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9"/>
  </w:num>
  <w:num w:numId="2">
    <w:abstractNumId w:val="14"/>
  </w:num>
  <w:num w:numId="3">
    <w:abstractNumId w:val="14"/>
    <w:lvlOverride w:ilvl="0">
      <w:startOverride w:val="1"/>
    </w:lvlOverride>
  </w:num>
  <w:num w:numId="4">
    <w:abstractNumId w:val="10"/>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3"/>
  </w:num>
  <w:num w:numId="16">
    <w:abstractNumId w:val="15"/>
  </w:num>
  <w:num w:numId="17">
    <w:abstractNumId w:val="12"/>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proofState w:spelling="clean" w:grammar="clean"/>
  <w:attachedTemplate r:id="rId1"/>
  <w:defaultTabStop w:val="720"/>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I0MDUyszQwNzAyNzNV0lEKTi0uzszPAykwrwUAg1cojiwAAAA="/>
  </w:docVars>
  <w:rsids>
    <w:rsidRoot w:val="00107200"/>
    <w:rsid w:val="00056999"/>
    <w:rsid w:val="00083B37"/>
    <w:rsid w:val="000A0612"/>
    <w:rsid w:val="00107200"/>
    <w:rsid w:val="001A728E"/>
    <w:rsid w:val="001E042A"/>
    <w:rsid w:val="00225505"/>
    <w:rsid w:val="003312ED"/>
    <w:rsid w:val="004018C1"/>
    <w:rsid w:val="004727F4"/>
    <w:rsid w:val="00497F3A"/>
    <w:rsid w:val="004A0A8D"/>
    <w:rsid w:val="004A24BB"/>
    <w:rsid w:val="00575B92"/>
    <w:rsid w:val="005D3830"/>
    <w:rsid w:val="005D4DC9"/>
    <w:rsid w:val="005F7999"/>
    <w:rsid w:val="006143BD"/>
    <w:rsid w:val="00626EDA"/>
    <w:rsid w:val="006333EB"/>
    <w:rsid w:val="006D7FF8"/>
    <w:rsid w:val="00704472"/>
    <w:rsid w:val="00791457"/>
    <w:rsid w:val="007E7B46"/>
    <w:rsid w:val="007F372E"/>
    <w:rsid w:val="008D5E06"/>
    <w:rsid w:val="008D6D77"/>
    <w:rsid w:val="0095292F"/>
    <w:rsid w:val="00954BFF"/>
    <w:rsid w:val="009B76A5"/>
    <w:rsid w:val="00A77C93"/>
    <w:rsid w:val="00AA316B"/>
    <w:rsid w:val="00AD3E12"/>
    <w:rsid w:val="00BC1FD2"/>
    <w:rsid w:val="00C92C41"/>
    <w:rsid w:val="00D57E3E"/>
    <w:rsid w:val="00D91059"/>
    <w:rsid w:val="00DB24CB"/>
    <w:rsid w:val="00DC0429"/>
    <w:rsid w:val="00DF5013"/>
    <w:rsid w:val="00E9640A"/>
    <w:rsid w:val="00EA7777"/>
    <w:rsid w:val="00F1586E"/>
    <w:rsid w:val="00F735ED"/>
    <w:rsid w:val="00F93C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43F7BF7A"/>
  <w15:chartTrackingRefBased/>
  <w15:docId w15:val="{B185FFE8-8D93-41A9-A667-E76DD855C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color w:val="404040" w:themeColor="text1" w:themeTint="BF"/>
        <w:sz w:val="18"/>
        <w:szCs w:val="18"/>
        <w:lang w:val="en-US" w:eastAsia="ja-JP" w:bidi="ar-SA"/>
      </w:rPr>
    </w:rPrDefault>
    <w:pPrDefault>
      <w:pPr>
        <w:spacing w:after="18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1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042A"/>
  </w:style>
  <w:style w:type="paragraph" w:styleId="Heading1">
    <w:name w:val="heading 1"/>
    <w:basedOn w:val="Normal"/>
    <w:next w:val="Normal"/>
    <w:link w:val="Heading1Char"/>
    <w:uiPriority w:val="9"/>
    <w:qFormat/>
    <w:pPr>
      <w:keepNext/>
      <w:keepLines/>
      <w:spacing w:before="600" w:after="240" w:line="240" w:lineRule="auto"/>
      <w:outlineLvl w:val="0"/>
    </w:pPr>
    <w:rPr>
      <w:b/>
      <w:bCs/>
      <w:caps/>
      <w:color w:val="1F4E79" w:themeColor="accent1" w:themeShade="80"/>
      <w:sz w:val="28"/>
    </w:rPr>
  </w:style>
  <w:style w:type="paragraph" w:styleId="Heading2">
    <w:name w:val="heading 2"/>
    <w:basedOn w:val="Normal"/>
    <w:next w:val="Normal"/>
    <w:link w:val="Heading2Char"/>
    <w:uiPriority w:val="9"/>
    <w:unhideWhenUsed/>
    <w:qFormat/>
    <w:rsid w:val="008D5E06"/>
    <w:pPr>
      <w:keepNext/>
      <w:keepLines/>
      <w:numPr>
        <w:numId w:val="4"/>
      </w:numPr>
      <w:spacing w:before="360" w:after="120" w:line="240" w:lineRule="auto"/>
      <w:outlineLvl w:val="1"/>
    </w:pPr>
    <w:rPr>
      <w:b/>
      <w:bCs/>
      <w:color w:val="2E74B5" w:themeColor="accent1" w:themeShade="BF"/>
      <w:sz w:val="24"/>
    </w:rPr>
  </w:style>
  <w:style w:type="paragraph" w:styleId="Heading3">
    <w:name w:val="heading 3"/>
    <w:basedOn w:val="Normal"/>
    <w:next w:val="Normal"/>
    <w:link w:val="Heading3Char"/>
    <w:uiPriority w:val="9"/>
    <w:unhideWhenUsed/>
    <w:qFormat/>
    <w:rsid w:val="008D5E0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8D5E0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8D5E06"/>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8">
    <w:name w:val="heading 8"/>
    <w:basedOn w:val="Normal"/>
    <w:next w:val="Normal"/>
    <w:link w:val="Heading8Char"/>
    <w:uiPriority w:val="9"/>
    <w:semiHidden/>
    <w:unhideWhenUsed/>
    <w:qFormat/>
    <w:rsid w:val="008D5E06"/>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8D5E06"/>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
    <w:qFormat/>
    <w:pPr>
      <w:pBdr>
        <w:left w:val="double" w:sz="18" w:space="4" w:color="1F4E79" w:themeColor="accent1" w:themeShade="80"/>
      </w:pBdr>
      <w:spacing w:after="0" w:line="420" w:lineRule="exact"/>
    </w:pPr>
    <w:rPr>
      <w:rFonts w:asciiTheme="majorHAnsi" w:eastAsiaTheme="majorEastAsia" w:hAnsiTheme="majorHAnsi" w:cstheme="majorBidi"/>
      <w:caps/>
      <w:color w:val="1F4E79" w:themeColor="accent1" w:themeShade="80"/>
      <w:kern w:val="28"/>
      <w:sz w:val="38"/>
    </w:rPr>
  </w:style>
  <w:style w:type="character" w:customStyle="1" w:styleId="TitleChar">
    <w:name w:val="Title Char"/>
    <w:basedOn w:val="DefaultParagraphFont"/>
    <w:link w:val="Title"/>
    <w:uiPriority w:val="1"/>
    <w:rsid w:val="008D6D77"/>
    <w:rPr>
      <w:rFonts w:asciiTheme="majorHAnsi" w:eastAsiaTheme="majorEastAsia" w:hAnsiTheme="majorHAnsi" w:cstheme="majorBidi"/>
      <w:caps/>
      <w:color w:val="1F4E79" w:themeColor="accent1" w:themeShade="80"/>
      <w:kern w:val="28"/>
      <w:sz w:val="38"/>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2"/>
    <w:qFormat/>
    <w:rsid w:val="008D5E06"/>
    <w:pPr>
      <w:numPr>
        <w:ilvl w:val="1"/>
      </w:numPr>
      <w:pBdr>
        <w:left w:val="double" w:sz="18" w:space="4" w:color="1F4E79" w:themeColor="accent1" w:themeShade="80"/>
      </w:pBdr>
      <w:spacing w:before="80" w:after="0" w:line="280" w:lineRule="exact"/>
    </w:pPr>
    <w:rPr>
      <w:b/>
      <w:bCs/>
      <w:color w:val="2E74B5" w:themeColor="accent1" w:themeShade="BF"/>
      <w:sz w:val="24"/>
    </w:rPr>
  </w:style>
  <w:style w:type="character" w:customStyle="1" w:styleId="SubtitleChar">
    <w:name w:val="Subtitle Char"/>
    <w:basedOn w:val="DefaultParagraphFont"/>
    <w:link w:val="Subtitle"/>
    <w:uiPriority w:val="2"/>
    <w:rsid w:val="008D5E06"/>
    <w:rPr>
      <w:b/>
      <w:bCs/>
      <w:color w:val="2E74B5" w:themeColor="accent1" w:themeShade="BF"/>
      <w:sz w:val="24"/>
    </w:rPr>
  </w:style>
  <w:style w:type="character" w:customStyle="1" w:styleId="Heading1Char">
    <w:name w:val="Heading 1 Char"/>
    <w:basedOn w:val="DefaultParagraphFont"/>
    <w:link w:val="Heading1"/>
    <w:uiPriority w:val="9"/>
    <w:rPr>
      <w:b/>
      <w:bCs/>
      <w:caps/>
      <w:color w:val="1F4E79" w:themeColor="accent1" w:themeShade="80"/>
      <w:sz w:val="28"/>
    </w:rPr>
  </w:style>
  <w:style w:type="table" w:customStyle="1" w:styleId="TipTable">
    <w:name w:val="Tip Table"/>
    <w:basedOn w:val="TableNormal"/>
    <w:uiPriority w:val="99"/>
    <w:pPr>
      <w:spacing w:after="0" w:line="240" w:lineRule="auto"/>
    </w:pPr>
    <w:tblPr>
      <w:tblCellMar>
        <w:top w:w="144" w:type="dxa"/>
        <w:left w:w="0" w:type="dxa"/>
        <w:right w:w="0" w:type="dxa"/>
      </w:tblCellMar>
    </w:tblPr>
    <w:tcPr>
      <w:shd w:val="clear" w:color="auto" w:fill="DEEAF6" w:themeFill="accent1" w:themeFillTint="33"/>
    </w:tcPr>
    <w:tblStylePr w:type="firstCol">
      <w:pPr>
        <w:wordWrap/>
        <w:jc w:val="center"/>
      </w:pPr>
    </w:tblStylePr>
  </w:style>
  <w:style w:type="paragraph" w:customStyle="1" w:styleId="TipText">
    <w:name w:val="Tip Text"/>
    <w:basedOn w:val="Normal"/>
    <w:uiPriority w:val="19"/>
    <w:rsid w:val="008D5E06"/>
    <w:pPr>
      <w:spacing w:after="160" w:line="264" w:lineRule="auto"/>
      <w:ind w:right="576"/>
    </w:pPr>
    <w:rPr>
      <w:i/>
      <w:iCs/>
      <w:color w:val="595959" w:themeColor="text1" w:themeTint="A6"/>
      <w:sz w:val="16"/>
    </w:rPr>
  </w:style>
  <w:style w:type="character" w:styleId="PlaceholderText">
    <w:name w:val="Placeholder Text"/>
    <w:basedOn w:val="DefaultParagraphFont"/>
    <w:uiPriority w:val="99"/>
    <w:semiHidden/>
    <w:rPr>
      <w:color w:val="808080"/>
    </w:rPr>
  </w:style>
  <w:style w:type="character" w:customStyle="1" w:styleId="Heading3Char">
    <w:name w:val="Heading 3 Char"/>
    <w:basedOn w:val="DefaultParagraphFont"/>
    <w:link w:val="Heading3"/>
    <w:uiPriority w:val="9"/>
    <w:rsid w:val="008D5E06"/>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uiPriority w:val="9"/>
    <w:rsid w:val="008D5E06"/>
    <w:rPr>
      <w:b/>
      <w:bCs/>
      <w:color w:val="2E74B5" w:themeColor="accent1" w:themeShade="BF"/>
      <w:sz w:val="24"/>
    </w:rPr>
  </w:style>
  <w:style w:type="paragraph" w:styleId="ListBullet">
    <w:name w:val="List Bullet"/>
    <w:basedOn w:val="Normal"/>
    <w:uiPriority w:val="11"/>
    <w:unhideWhenUsed/>
    <w:qFormat/>
    <w:pPr>
      <w:numPr>
        <w:numId w:val="2"/>
      </w:numPr>
      <w:spacing w:after="60"/>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rsid w:val="001E042A"/>
    <w:pPr>
      <w:spacing w:before="200" w:after="0" w:line="240" w:lineRule="auto"/>
      <w:ind w:left="-216"/>
      <w:contextualSpacing/>
    </w:pPr>
    <w:rPr>
      <w:rFonts w:asciiTheme="majorHAnsi" w:eastAsiaTheme="majorEastAsia" w:hAnsiTheme="majorHAnsi" w:cstheme="majorBidi"/>
      <w:noProof/>
      <w:color w:val="1F4E79" w:themeColor="accent1" w:themeShade="80"/>
      <w:sz w:val="20"/>
    </w:rPr>
  </w:style>
  <w:style w:type="character" w:customStyle="1" w:styleId="FooterChar">
    <w:name w:val="Footer Char"/>
    <w:basedOn w:val="DefaultParagraphFont"/>
    <w:link w:val="Footer"/>
    <w:uiPriority w:val="99"/>
    <w:rsid w:val="001E042A"/>
    <w:rPr>
      <w:rFonts w:asciiTheme="majorHAnsi" w:eastAsiaTheme="majorEastAsia" w:hAnsiTheme="majorHAnsi" w:cstheme="majorBidi"/>
      <w:noProof/>
      <w:color w:val="1F4E79" w:themeColor="accent1" w:themeShade="80"/>
      <w:sz w:val="20"/>
    </w:r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29" w:type="dxa"/>
        <w:bottom w:w="29"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rojectScopeTable">
    <w:name w:val="Project Scope Table"/>
    <w:basedOn w:val="TableNormal"/>
    <w:uiPriority w:val="99"/>
    <w:pPr>
      <w:spacing w:before="120" w:after="120" w:line="240" w:lineRule="auto"/>
    </w:pPr>
    <w:tblPr>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CellMar>
        <w:left w:w="144" w:type="dxa"/>
        <w:right w:w="144" w:type="dxa"/>
      </w:tblCellMar>
    </w:tblPr>
    <w:tblStylePr w:type="firstRow">
      <w:pPr>
        <w:keepNext/>
        <w:wordWrap/>
      </w:pPr>
      <w:rPr>
        <w:b/>
      </w:rPr>
      <w:tblPr/>
      <w:tcPr>
        <w:shd w:val="clear" w:color="auto" w:fill="DEEAF6" w:themeFill="accent1" w:themeFillTint="33"/>
        <w:vAlign w:val="bottom"/>
      </w:tcPr>
    </w:tblStylePr>
    <w:tblStylePr w:type="lastRow">
      <w:rPr>
        <w:b/>
        <w:color w:val="FFFFFF" w:themeColor="background1"/>
      </w:rPr>
      <w:tblPr/>
      <w:tcPr>
        <w:shd w:val="clear" w:color="auto" w:fill="5B9BD5" w:themeFill="accent1"/>
      </w:tcPr>
    </w:tblStylePr>
  </w:style>
  <w:style w:type="character" w:customStyle="1" w:styleId="Heading4Char">
    <w:name w:val="Heading 4 Char"/>
    <w:basedOn w:val="DefaultParagraphFont"/>
    <w:link w:val="Heading4"/>
    <w:uiPriority w:val="9"/>
    <w:semiHidden/>
    <w:rsid w:val="008D5E0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8D5E06"/>
    <w:rPr>
      <w:rFonts w:asciiTheme="majorHAnsi" w:eastAsiaTheme="majorEastAsia" w:hAnsiTheme="majorHAnsi" w:cstheme="majorBidi"/>
      <w:color w:val="2E74B5" w:themeColor="accent1" w:themeShade="BF"/>
    </w:rPr>
  </w:style>
  <w:style w:type="character" w:customStyle="1" w:styleId="Heading8Char">
    <w:name w:val="Heading 8 Char"/>
    <w:basedOn w:val="DefaultParagraphFont"/>
    <w:link w:val="Heading8"/>
    <w:uiPriority w:val="9"/>
    <w:semiHidden/>
    <w:rsid w:val="008D5E06"/>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8D5E06"/>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8D5E06"/>
    <w:rPr>
      <w:i/>
      <w:iCs/>
      <w:color w:val="2E74B5" w:themeColor="accent1" w:themeShade="BF"/>
    </w:rPr>
  </w:style>
  <w:style w:type="paragraph" w:styleId="IntenseQuote">
    <w:name w:val="Intense Quote"/>
    <w:basedOn w:val="Normal"/>
    <w:next w:val="Normal"/>
    <w:link w:val="IntenseQuoteChar"/>
    <w:uiPriority w:val="30"/>
    <w:semiHidden/>
    <w:unhideWhenUsed/>
    <w:qFormat/>
    <w:rsid w:val="008D5E0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semiHidden/>
    <w:rsid w:val="008D5E06"/>
    <w:rPr>
      <w:i/>
      <w:iCs/>
      <w:color w:val="2E74B5" w:themeColor="accent1" w:themeShade="BF"/>
    </w:rPr>
  </w:style>
  <w:style w:type="character" w:styleId="IntenseReference">
    <w:name w:val="Intense Reference"/>
    <w:basedOn w:val="DefaultParagraphFont"/>
    <w:uiPriority w:val="32"/>
    <w:semiHidden/>
    <w:unhideWhenUsed/>
    <w:qFormat/>
    <w:rsid w:val="008D5E06"/>
    <w:rPr>
      <w:b/>
      <w:bCs/>
      <w:caps w:val="0"/>
      <w:smallCaps/>
      <w:color w:val="2E74B5" w:themeColor="accent1" w:themeShade="BF"/>
      <w:spacing w:val="5"/>
    </w:rPr>
  </w:style>
  <w:style w:type="paragraph" w:styleId="BlockText">
    <w:name w:val="Block Text"/>
    <w:basedOn w:val="Normal"/>
    <w:uiPriority w:val="99"/>
    <w:semiHidden/>
    <w:unhideWhenUsed/>
    <w:rsid w:val="008D5E06"/>
    <w:pPr>
      <w:pBdr>
        <w:top w:val="single" w:sz="2" w:space="10" w:color="2E74B5" w:themeColor="accent1" w:themeShade="BF"/>
        <w:left w:val="single" w:sz="2" w:space="10" w:color="2E74B5" w:themeColor="accent1" w:themeShade="BF"/>
        <w:bottom w:val="single" w:sz="2" w:space="10" w:color="2E74B5" w:themeColor="accent1" w:themeShade="BF"/>
        <w:right w:val="single" w:sz="2" w:space="10" w:color="2E74B5" w:themeColor="accent1" w:themeShade="BF"/>
      </w:pBdr>
      <w:ind w:left="1152" w:right="1152"/>
    </w:pPr>
    <w:rPr>
      <w:rFonts w:eastAsiaTheme="minorEastAsia"/>
      <w:i/>
      <w:iCs/>
      <w:color w:val="2E74B5" w:themeColor="accent1" w:themeShade="BF"/>
    </w:rPr>
  </w:style>
  <w:style w:type="character" w:styleId="Hyperlink">
    <w:name w:val="Hyperlink"/>
    <w:basedOn w:val="DefaultParagraphFont"/>
    <w:uiPriority w:val="99"/>
    <w:unhideWhenUsed/>
    <w:rsid w:val="008D5E06"/>
    <w:rPr>
      <w:color w:val="D7230D" w:themeColor="accent6" w:themeShade="BF"/>
      <w:u w:val="single"/>
    </w:rPr>
  </w:style>
  <w:style w:type="character" w:customStyle="1" w:styleId="UnresolvedMention1">
    <w:name w:val="Unresolved Mention1"/>
    <w:basedOn w:val="DefaultParagraphFont"/>
    <w:uiPriority w:val="99"/>
    <w:semiHidden/>
    <w:unhideWhenUsed/>
    <w:rsid w:val="008D5E06"/>
    <w:rPr>
      <w:color w:val="595959" w:themeColor="text1" w:themeTint="A6"/>
      <w:shd w:val="clear" w:color="auto" w:fill="E1DFDD"/>
    </w:rPr>
  </w:style>
  <w:style w:type="paragraph" w:styleId="ListNumber">
    <w:name w:val="List Number"/>
    <w:basedOn w:val="Normal"/>
    <w:uiPriority w:val="11"/>
    <w:rsid w:val="00704472"/>
    <w:pPr>
      <w:numPr>
        <w:numId w:val="15"/>
      </w:numPr>
      <w:contextualSpacing/>
    </w:pPr>
  </w:style>
  <w:style w:type="table" w:styleId="PlainTable4">
    <w:name w:val="Plain Table 4"/>
    <w:basedOn w:val="TableNormal"/>
    <w:uiPriority w:val="44"/>
    <w:rsid w:val="00083B37"/>
    <w:pPr>
      <w:spacing w:after="0" w:line="240" w:lineRule="auto"/>
    </w:pPr>
    <w:tblPr>
      <w:tblStyleRowBandSize w:val="1"/>
      <w:tblStyleColBandSize w:val="1"/>
      <w:tblCellMar>
        <w:left w:w="0" w:type="dxa"/>
        <w:right w:w="0" w:type="dxa"/>
      </w:tblCellMar>
    </w:tblPr>
    <w:tblStylePr w:type="firstRow">
      <w:rPr>
        <w:b w:val="0"/>
        <w:bCs/>
        <w:i w:val="0"/>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unhideWhenUsed/>
    <w:qFormat/>
    <w:rsid w:val="006143BD"/>
    <w:pPr>
      <w:ind w:left="720"/>
      <w:contextualSpacing/>
    </w:pPr>
  </w:style>
  <w:style w:type="character" w:styleId="Strong">
    <w:name w:val="Strong"/>
    <w:basedOn w:val="DefaultParagraphFont"/>
    <w:uiPriority w:val="22"/>
    <w:qFormat/>
    <w:rsid w:val="004A24BB"/>
    <w:rPr>
      <w:b/>
      <w:bCs/>
    </w:rPr>
  </w:style>
  <w:style w:type="character" w:styleId="CommentReference">
    <w:name w:val="annotation reference"/>
    <w:basedOn w:val="DefaultParagraphFont"/>
    <w:uiPriority w:val="99"/>
    <w:semiHidden/>
    <w:unhideWhenUsed/>
    <w:rsid w:val="009B76A5"/>
    <w:rPr>
      <w:sz w:val="16"/>
      <w:szCs w:val="16"/>
    </w:rPr>
  </w:style>
  <w:style w:type="paragraph" w:styleId="CommentText">
    <w:name w:val="annotation text"/>
    <w:basedOn w:val="Normal"/>
    <w:link w:val="CommentTextChar"/>
    <w:uiPriority w:val="99"/>
    <w:semiHidden/>
    <w:unhideWhenUsed/>
    <w:rsid w:val="009B76A5"/>
    <w:pPr>
      <w:spacing w:line="240" w:lineRule="auto"/>
    </w:pPr>
    <w:rPr>
      <w:sz w:val="20"/>
      <w:szCs w:val="20"/>
    </w:rPr>
  </w:style>
  <w:style w:type="character" w:customStyle="1" w:styleId="CommentTextChar">
    <w:name w:val="Comment Text Char"/>
    <w:basedOn w:val="DefaultParagraphFont"/>
    <w:link w:val="CommentText"/>
    <w:uiPriority w:val="99"/>
    <w:semiHidden/>
    <w:rsid w:val="009B76A5"/>
    <w:rPr>
      <w:sz w:val="20"/>
      <w:szCs w:val="20"/>
    </w:rPr>
  </w:style>
  <w:style w:type="paragraph" w:styleId="CommentSubject">
    <w:name w:val="annotation subject"/>
    <w:basedOn w:val="CommentText"/>
    <w:next w:val="CommentText"/>
    <w:link w:val="CommentSubjectChar"/>
    <w:uiPriority w:val="99"/>
    <w:semiHidden/>
    <w:unhideWhenUsed/>
    <w:rsid w:val="009B76A5"/>
    <w:rPr>
      <w:b/>
      <w:bCs/>
    </w:rPr>
  </w:style>
  <w:style w:type="character" w:customStyle="1" w:styleId="CommentSubjectChar">
    <w:name w:val="Comment Subject Char"/>
    <w:basedOn w:val="CommentTextChar"/>
    <w:link w:val="CommentSubject"/>
    <w:uiPriority w:val="99"/>
    <w:semiHidden/>
    <w:rsid w:val="009B76A5"/>
    <w:rPr>
      <w:b/>
      <w:bCs/>
      <w:sz w:val="20"/>
      <w:szCs w:val="20"/>
    </w:rPr>
  </w:style>
  <w:style w:type="paragraph" w:styleId="BalloonText">
    <w:name w:val="Balloon Text"/>
    <w:basedOn w:val="Normal"/>
    <w:link w:val="BalloonTextChar"/>
    <w:uiPriority w:val="99"/>
    <w:semiHidden/>
    <w:unhideWhenUsed/>
    <w:rsid w:val="009B76A5"/>
    <w:pPr>
      <w:spacing w:after="0" w:line="240" w:lineRule="auto"/>
    </w:pPr>
    <w:rPr>
      <w:rFonts w:ascii="Segoe UI" w:hAnsi="Segoe UI" w:cs="Segoe UI"/>
    </w:rPr>
  </w:style>
  <w:style w:type="character" w:customStyle="1" w:styleId="BalloonTextChar">
    <w:name w:val="Balloon Text Char"/>
    <w:basedOn w:val="DefaultParagraphFont"/>
    <w:link w:val="BalloonText"/>
    <w:uiPriority w:val="99"/>
    <w:semiHidden/>
    <w:rsid w:val="009B76A5"/>
    <w:rPr>
      <w:rFonts w:ascii="Segoe UI" w:hAnsi="Segoe UI" w:cs="Segoe UI"/>
    </w:rPr>
  </w:style>
  <w:style w:type="character" w:styleId="UnresolvedMention">
    <w:name w:val="Unresolved Mention"/>
    <w:basedOn w:val="DefaultParagraphFont"/>
    <w:uiPriority w:val="99"/>
    <w:semiHidden/>
    <w:unhideWhenUsed/>
    <w:rsid w:val="006333EB"/>
    <w:rPr>
      <w:color w:val="605E5C"/>
      <w:shd w:val="clear" w:color="auto" w:fill="E1DFDD"/>
    </w:rPr>
  </w:style>
  <w:style w:type="character" w:styleId="Emphasis">
    <w:name w:val="Emphasis"/>
    <w:basedOn w:val="DefaultParagraphFont"/>
    <w:uiPriority w:val="20"/>
    <w:qFormat/>
    <w:rsid w:val="00D9105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2739467">
      <w:bodyDiv w:val="1"/>
      <w:marLeft w:val="0"/>
      <w:marRight w:val="0"/>
      <w:marTop w:val="0"/>
      <w:marBottom w:val="0"/>
      <w:divBdr>
        <w:top w:val="none" w:sz="0" w:space="0" w:color="auto"/>
        <w:left w:val="none" w:sz="0" w:space="0" w:color="auto"/>
        <w:bottom w:val="none" w:sz="0" w:space="0" w:color="auto"/>
        <w:right w:val="none" w:sz="0" w:space="0" w:color="auto"/>
      </w:divBdr>
    </w:div>
    <w:div w:id="1254439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andrew-seaford.co.uk/revis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dy\AppData\Roaming\Microsoft\Templates\Project%20scope%20report%20(Business%20Blue%20design).dotx" TargetMode="External"/></Relationships>
</file>

<file path=word/theme/theme1.xml><?xml version="1.0" encoding="utf-8"?>
<a:theme xmlns:a="http://schemas.openxmlformats.org/drawingml/2006/main" name="Office Theme">
  <a:themeElements>
    <a:clrScheme name="Proposal">
      <a:dk1>
        <a:sysClr val="windowText" lastClr="000000"/>
      </a:dk1>
      <a:lt1>
        <a:sysClr val="window" lastClr="FFFFFF"/>
      </a:lt1>
      <a:dk2>
        <a:srgbClr val="2C283A"/>
      </a:dk2>
      <a:lt2>
        <a:srgbClr val="F1EAE6"/>
      </a:lt2>
      <a:accent1>
        <a:srgbClr val="5B9BD5"/>
      </a:accent1>
      <a:accent2>
        <a:srgbClr val="86BB40"/>
      </a:accent2>
      <a:accent3>
        <a:srgbClr val="F4BF2E"/>
      </a:accent3>
      <a:accent4>
        <a:srgbClr val="F3866C"/>
      </a:accent4>
      <a:accent5>
        <a:srgbClr val="92588D"/>
      </a:accent5>
      <a:accent6>
        <a:srgbClr val="F3533F"/>
      </a:accent6>
      <a:hlink>
        <a:srgbClr val="40ACD1"/>
      </a:hlink>
      <a:folHlink>
        <a:srgbClr val="92588D"/>
      </a:folHlink>
    </a:clrScheme>
    <a:fontScheme name="Arial Black-Arial">
      <a:majorFont>
        <a:latin typeface="Arial Black"/>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Arial"/>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Project scope report (Business Blue design)</Template>
  <TotalTime>254</TotalTime>
  <Pages>3</Pages>
  <Words>651</Words>
  <Characters>3711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Andy</dc:creator>
  <cp:lastModifiedBy>Andrew Seaford</cp:lastModifiedBy>
  <cp:revision>9</cp:revision>
  <cp:lastPrinted>2021-03-14T17:52:00Z</cp:lastPrinted>
  <dcterms:created xsi:type="dcterms:W3CDTF">2020-12-10T21:31:00Z</dcterms:created>
  <dcterms:modified xsi:type="dcterms:W3CDTF">2021-03-14T17:52:00Z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ies>
</file>