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0"/>
          <w:szCs w:val="20"/>
        </w:rPr>
        <w:t xml:space="preserve">金箔非遗项目</w:t>
      </w:r>
    </w:p>
    <w:p>
      <w:pPr>
        <w:pStyle w:val="Title"/>
        <w:spacing w:after="300"/>
        <w:jc w:val="center"/>
      </w:pPr>
      <w:r>
        <w:t xml:space="preserve">首次专业访谈准备清单</w:t>
      </w:r>
    </w:p>
    <w:p>
      <w:pPr>
        <w:spacing w:after="300"/>
        <w:jc w:val="center"/>
      </w:pPr>
      <w:r>
        <w:rPr>
          <w:i/>
          <w:iCs/>
          <w:color w:val="777777"/>
          <w:sz w:val="20"/>
          <w:szCs w:val="20"/>
        </w:rPr>
        <w:t xml:space="preserve">适用场景：已确认访谈对象，教师已完成demo初版，准备正式约访</w:t>
      </w:r>
    </w:p>
    <w:p>
      <w:pPr>
        <w:pStyle w:val="Heading1"/>
        <w:spacing w:after="150" w:before="300"/>
      </w:pPr>
      <w:r>
        <w:t xml:space="preserve">一、访谈前要准备好的材料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材料</w:t>
            </w:r>
          </w:p>
        </w:tc>
        <w:tc>
          <w:tcPr>
            <w:tcW w:type="dxa" w:w="576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1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负责人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项目一页纸说明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将开场话术浓缩为一页，现场递给对方看，比口头介绍更清楚正式。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小程序Demo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教师先行制作的demo（截图/录屏/可现场打开版本），访谈核心工具。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拍摄/录音授权确认单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哪怕先口头同意，也要留纸质或电子版供签字或后续补签，不能只靠口头记忆。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记录工具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录音笔或手机+充电宝、打印好的提纲、笔记本。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联系人信息表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姓名、机构、联系方式，便于后续对接和归档。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时间地点书面确认</w:t>
            </w:r>
          </w:p>
        </w:tc>
        <w:tc>
          <w:tcPr>
            <w:tcW w:type="dxa" w:w="57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提前通过微信或短信留痕确认时间地点，避免临时变动说不清。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二、问题清单（按优先级分三层）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时间有限时，优先保证第一层问完；第二层视现场时间灵活取舍；第三层可以事后通过书面方式补充确认，不必占用当面时间。</w:t>
      </w:r>
    </w:p>
    <w:p>
      <w:pPr>
        <w:pStyle w:val="Heading2"/>
        <w:spacing w:after="100" w:before="200"/>
      </w:pPr>
      <w:r>
        <w:t xml:space="preserve">第一层｜必答（决定首版工艺主线）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866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简单确认对方身份、与工艺的关系，以及公开材料中怎么称呼合适。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制箔与贴箔，哪条路线更适合3分钟体验？专业理由是什么？另一条为什么暂不选？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压缩成三步的话，关键节点是什么？正确顺序是什么？最容易被做错的地方在哪里？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真实性红线：哪些内容必须经审核才能公开？哪些环节不适合拍摄、简化或商业化？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拍摄与使用：哪些内容可以拍、能用在小程序/申报/短视频里？哪些需要单独授权？</w:t>
            </w:r>
          </w:p>
        </w:tc>
      </w:tr>
    </w:tbl>
    <w:p>
      <w:pPr>
        <w:pStyle w:val="Heading2"/>
        <w:spacing w:after="100" w:before="200"/>
      </w:pPr>
      <w:r>
        <w:t xml:space="preserve">第二层｜有时间再问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866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具体到互动细节：哪些动作适合点击/拖动/手势，哪些只能靠真实视频呈现？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结果页怎么设计才不会误导用户以为“学会了真工艺”？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内容审核由谁负责？大概多久能给反馈？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对项目的期待：希望解决什么现实问题？什么传播方式效果最好？</w:t>
            </w:r>
          </w:p>
        </w:tc>
      </w:tr>
    </w:tbl>
    <w:p>
      <w:pPr>
        <w:pStyle w:val="Heading2"/>
        <w:spacing w:after="100" w:before="200"/>
      </w:pPr>
      <w:r>
        <w:t xml:space="preserve">第三层｜可事后书面确认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866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历史资料、老照片的使用权归属。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姓名/机构/身份的精确表述核实。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86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下次沟通的具体安排。</w:t>
            </w:r>
          </w:p>
        </w:tc>
      </w:tr>
    </w:tbl>
    <w:p>
      <w:pPr>
        <w:pStyle w:val="Heading1"/>
        <w:spacing w:after="150" w:before="300"/>
      </w:pPr>
      <w:r>
        <w:t xml:space="preserve">三、建议的访谈节奏（60分钟版本）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dxa" w:w="7560"/>
            <w:shd w:fill="2F5496" w:color="auto" w:val="clear"/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0—5分钟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开场介绍项目，说明今天的环节安排。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5—15分钟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直接打开教师制作的demo给对方看，请他给出第一反应评价。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15—40分钟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第一层必答问题。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40—55分钟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第二层问题（视时间情况）。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55—60分钟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确认授权范围，约定下次沟通方式。</w:t>
            </w:r>
          </w:p>
        </w:tc>
      </w:tr>
    </w:tbl>
    <w:p>
      <w:pPr>
        <w:pStyle w:val="Heading1"/>
        <w:spacing w:after="150" w:before="300"/>
      </w:pPr>
      <w:r>
        <w:t xml:space="preserve">四、几个具体建议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教师已先行制作demo，本次访谈的目标应从“抽象确认工艺主线”升级为“拿着demo换具体、可执行的修改意见”。空口问“这个动作对不对”，对方很难精确回答；直接演示给他看，他能立刻指出“这里方向反了”“这个说法不准确”，反馈效率远高于问卷式提问，也更容易让对方感受到团队做事的认真程度，从而愿意持续配合。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demo演示环节遇到负面反馈时，当场只记录原话，不要辩解或当场试图说服对方；回去内部讨论后再决定怎么改。现场纠结容易显得不专业，也可能让对方觉得意见没被听进去。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建议全程录音（提前征得同意）。工艺细节里的术语、动作顺序，事后回听比现场记笔记更准确，也方便后续整理访谈纪要时核对。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2026-07-18T14:05:16.568Z</dcterms:created>
  <dcterms:modified xsi:type="dcterms:W3CDTF">2026-07-18T14:05:16.581Z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