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" w:after="40"/>
      </w:pPr>
      <w:r>
        <w:rPr>
          <w:rFonts w:ascii="Microsoft YaHei" w:hAnsi="Microsoft YaHei" w:eastAsia="微软雅黑"/>
          <w:b/>
          <w:color w:val="A5781E"/>
          <w:sz w:val="18"/>
        </w:rPr>
        <w:t>首次专业访谈材料包 · 03</w:t>
      </w:r>
    </w:p>
    <w:p>
      <w:pPr>
        <w:spacing w:after="60"/>
      </w:pPr>
      <w:r>
        <w:rPr>
          <w:rFonts w:ascii="Microsoft YaHei" w:hAnsi="Microsoft YaHei" w:eastAsia="微软雅黑"/>
          <w:b/>
          <w:color w:val="332B22"/>
          <w:sz w:val="42"/>
        </w:rPr>
        <w:t>纸面原型演示脚本与专家反馈表</w:t>
      </w:r>
    </w:p>
    <w:p>
      <w:pPr>
        <w:spacing w:after="140"/>
      </w:pPr>
      <w:r>
        <w:rPr>
          <w:rFonts w:ascii="Microsoft YaHei" w:hAnsi="Microsoft YaHei" w:eastAsia="微软雅黑"/>
          <w:color w:val="6F675F"/>
          <w:sz w:val="18"/>
        </w:rPr>
        <w:t>V0.1｜2026年7月19日｜金箔非遗数字体验与活化传播项目</w:t>
      </w:r>
    </w:p>
    <w:p>
      <w:pPr>
        <w:spacing w:before="40" w:after="120" w:line="278" w:lineRule="auto"/>
        <w:ind w:left="140" w:right="100"/>
        <w:shd w:fill="F7F1E3"/>
      </w:pPr>
      <w:r>
        <w:rPr>
          <w:rFonts w:ascii="Microsoft YaHei" w:hAnsi="Microsoft YaHei" w:eastAsia="微软雅黑"/>
          <w:b/>
          <w:color w:val="6F5016"/>
          <w:sz w:val="19"/>
        </w:rPr>
        <w:t>用途｜</w:t>
      </w:r>
      <w:r>
        <w:rPr>
          <w:rFonts w:ascii="Microsoft YaHei" w:hAnsi="Microsoft YaHei" w:eastAsia="微软雅黑"/>
          <w:color w:val="332B22"/>
          <w:sz w:val="19"/>
        </w:rPr>
        <w:t>统一5—10分钟演示方式，记录专家第一反应、逐屏判断、路线理由和改进优先级。</w:t>
      </w: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363"/>
        <w:gridCol w:w="7365"/>
      </w:tblGrid>
      <w:tr>
        <w:trPr>
          <w:tblHeader w:val="true"/>
          <w:cantSplit/>
        </w:trPr>
        <w:tc>
          <w:tcPr>
            <w:tcW w:type="dxa" w:w="2363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365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填写／确认内容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演示人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________________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记录人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________________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专业老师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________________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日期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____年__月__日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纸面原型版本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________________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5"/>
        </w:rPr>
        <w:t>一、演示前30秒</w:t>
      </w:r>
    </w:p>
    <w:p>
      <w:pPr>
        <w:spacing w:before="40" w:after="120" w:line="278" w:lineRule="auto"/>
        <w:ind w:left="140" w:right="100"/>
        <w:shd w:fill="F7F0DF"/>
      </w:pPr>
      <w:r>
        <w:rPr>
          <w:rFonts w:ascii="Microsoft YaHei" w:hAnsi="Microsoft YaHei" w:eastAsia="微软雅黑"/>
          <w:b/>
          <w:color w:val="6F5016"/>
          <w:sz w:val="19"/>
        </w:rPr>
        <w:t>主持话术｜</w:t>
      </w:r>
      <w:r>
        <w:rPr>
          <w:rFonts w:ascii="Microsoft YaHei" w:hAnsi="Microsoft YaHei" w:eastAsia="微软雅黑"/>
          <w:color w:val="332B22"/>
          <w:sz w:val="19"/>
        </w:rPr>
        <w:t>老师您好，目前尚无可运行Demo，本次展示的是纸面原型，不是已经定稿的软件方案。制箔、贴箔两条路线均为候选方案，具体工艺内容待专业确认。我们希望您直接指出不准确、不合适或不应公开之处，负面反馈只记录原话，不在现场辩解或说服。</w:t>
      </w: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363"/>
        <w:gridCol w:w="7365"/>
      </w:tblGrid>
      <w:tr>
        <w:trPr>
          <w:tblHeader w:val="true"/>
          <w:cantSplit/>
        </w:trPr>
        <w:tc>
          <w:tcPr>
            <w:tcW w:type="dxa" w:w="2363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365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填写／确认内容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专家第一反应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____________________________________________________________</w:t>
              <w:br/>
              <w:t>____________________________________________________________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记录方式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□ 原话　□ 概括（需会后确认）　时间点：________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5"/>
        </w:rPr>
        <w:t>二、5—10分钟统一演示脚本</w:t>
      </w: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167"/>
        <w:gridCol w:w="1492"/>
        <w:gridCol w:w="5448"/>
        <w:gridCol w:w="1621"/>
      </w:tblGrid>
      <w:tr>
        <w:trPr>
          <w:tblHeader w:val="true"/>
          <w:cantSplit/>
        </w:trPr>
        <w:tc>
          <w:tcPr>
            <w:tcW w:type="dxa" w:w="1167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用时</w:t>
            </w:r>
          </w:p>
        </w:tc>
        <w:tc>
          <w:tcPr>
            <w:tcW w:type="dxa" w:w="1492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界面</w:t>
            </w:r>
          </w:p>
        </w:tc>
        <w:tc>
          <w:tcPr>
            <w:tcW w:type="dxa" w:w="5448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演示话术与动作</w:t>
            </w:r>
          </w:p>
        </w:tc>
        <w:tc>
          <w:tcPr>
            <w:tcW w:type="dxa" w:w="1621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不得预设</w:t>
            </w:r>
          </w:p>
        </w:tc>
      </w:tr>
      <w:tr>
        <w:trPr>
          <w:cantSplit/>
          <w:trHeight w:hRule="atLeast"/>
        </w:trPr>
        <w:tc>
          <w:tcPr>
            <w:tcW w:type="dxa" w:w="1167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约1分钟</w:t>
            </w:r>
          </w:p>
        </w:tc>
        <w:tc>
          <w:tcPr>
            <w:tcW w:type="dxa" w:w="1492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1 进入体验</w:t>
            </w:r>
          </w:p>
        </w:tc>
        <w:tc>
          <w:tcPr>
            <w:tcW w:type="dxa" w:w="544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说明3分钟定位、目标用户和“不替代真实工艺”。询问入口是否愿意点开。</w:t>
            </w:r>
          </w:p>
        </w:tc>
        <w:tc>
          <w:tcPr>
            <w:tcW w:type="dxa" w:w="1621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不承诺学会技艺</w:t>
            </w:r>
          </w:p>
        </w:tc>
      </w:tr>
      <w:tr>
        <w:trPr>
          <w:cantSplit/>
          <w:trHeight w:hRule="atLeast"/>
        </w:trPr>
        <w:tc>
          <w:tcPr>
            <w:tcW w:type="dxa" w:w="1167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约2分钟</w:t>
            </w:r>
          </w:p>
        </w:tc>
        <w:tc>
          <w:tcPr>
            <w:tcW w:type="dxa" w:w="1492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2 候选路线</w:t>
            </w:r>
          </w:p>
        </w:tc>
        <w:tc>
          <w:tcPr>
            <w:tcW w:type="dxa" w:w="5448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并列展示制箔、贴箔和第三种选择，请专家先判断路线，再说明理由。</w:t>
            </w:r>
          </w:p>
        </w:tc>
        <w:tc>
          <w:tcPr>
            <w:tcW w:type="dxa" w:w="1621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不暗示偏好</w:t>
            </w:r>
          </w:p>
        </w:tc>
      </w:tr>
      <w:tr>
        <w:trPr>
          <w:cantSplit/>
          <w:trHeight w:hRule="atLeast"/>
        </w:trPr>
        <w:tc>
          <w:tcPr>
            <w:tcW w:type="dxa" w:w="1167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约2分钟</w:t>
            </w:r>
          </w:p>
        </w:tc>
        <w:tc>
          <w:tcPr>
            <w:tcW w:type="dxa" w:w="1492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3 三步互动</w:t>
            </w:r>
          </w:p>
        </w:tc>
        <w:tc>
          <w:tcPr>
            <w:tcW w:type="dxa" w:w="544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展示三个空节点，请专家填写名称、顺序、工具材料和不能简化之处。</w:t>
            </w:r>
          </w:p>
        </w:tc>
        <w:tc>
          <w:tcPr>
            <w:tcW w:type="dxa" w:w="1621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不自填动作</w:t>
            </w:r>
          </w:p>
        </w:tc>
      </w:tr>
      <w:tr>
        <w:trPr>
          <w:cantSplit/>
          <w:trHeight w:hRule="atLeast"/>
        </w:trPr>
        <w:tc>
          <w:tcPr>
            <w:tcW w:type="dxa" w:w="1167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约1分钟</w:t>
            </w:r>
          </w:p>
        </w:tc>
        <w:tc>
          <w:tcPr>
            <w:tcW w:type="dxa" w:w="1492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4 体验结果</w:t>
            </w:r>
          </w:p>
        </w:tc>
        <w:tc>
          <w:tcPr>
            <w:tcW w:type="dxa" w:w="5448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展示数字结果和能力边界提示，请判断是否准确、是否会误导。</w:t>
            </w:r>
          </w:p>
        </w:tc>
        <w:tc>
          <w:tcPr>
            <w:tcW w:type="dxa" w:w="1621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不设置权威认证</w:t>
            </w:r>
          </w:p>
        </w:tc>
      </w:tr>
      <w:tr>
        <w:trPr>
          <w:cantSplit/>
          <w:trHeight w:hRule="atLeast"/>
        </w:trPr>
        <w:tc>
          <w:tcPr>
            <w:tcW w:type="dxa" w:w="1167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约1分钟</w:t>
            </w:r>
          </w:p>
        </w:tc>
        <w:tc>
          <w:tcPr>
            <w:tcW w:type="dxa" w:w="1492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5 可选深入</w:t>
            </w:r>
          </w:p>
        </w:tc>
        <w:tc>
          <w:tcPr>
            <w:tcW w:type="dxa" w:w="544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展示人物、知识、线下活动和资料页，请判断优先级与公开边界。</w:t>
            </w:r>
          </w:p>
        </w:tc>
        <w:tc>
          <w:tcPr>
            <w:tcW w:type="dxa" w:w="1621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不强迫学习测评</w:t>
            </w:r>
          </w:p>
        </w:tc>
      </w:tr>
      <w:tr>
        <w:trPr>
          <w:cantSplit/>
          <w:trHeight w:hRule="atLeast"/>
        </w:trPr>
        <w:tc>
          <w:tcPr>
            <w:tcW w:type="dxa" w:w="1167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1—3分钟</w:t>
            </w:r>
          </w:p>
        </w:tc>
        <w:tc>
          <w:tcPr>
            <w:tcW w:type="dxa" w:w="1492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收束</w:t>
            </w:r>
          </w:p>
        </w:tc>
        <w:tc>
          <w:tcPr>
            <w:tcW w:type="dxa" w:w="5448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复述路线、三个节点、真实性红线、优先修改项，请专家纠正。</w:t>
            </w:r>
          </w:p>
        </w:tc>
        <w:tc>
          <w:tcPr>
            <w:tcW w:type="dxa" w:w="1621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不当场争辩</w:t>
            </w:r>
          </w:p>
        </w:tc>
      </w:tr>
    </w:tbl>
    <w:p>
      <w:pPr>
        <w:pStyle w:val="Heading1"/>
        <w:keepNext/>
        <w:pageBreakBefore/>
      </w:pPr>
      <w:r>
        <w:rPr>
          <w:rFonts w:ascii="Microsoft YaHei" w:hAnsi="Microsoft YaHei" w:eastAsia="微软雅黑"/>
          <w:b/>
          <w:color w:val="332B22"/>
          <w:sz w:val="33"/>
        </w:rPr>
        <w:t>三、逐屏反馈记录</w:t>
      </w: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516"/>
        <w:gridCol w:w="2527"/>
        <w:gridCol w:w="4043"/>
        <w:gridCol w:w="1642"/>
      </w:tblGrid>
      <w:tr>
        <w:trPr>
          <w:tblHeader w:val="true"/>
          <w:cantSplit/>
        </w:trPr>
        <w:tc>
          <w:tcPr>
            <w:tcW w:type="dxa" w:w="1516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界面</w:t>
            </w:r>
          </w:p>
        </w:tc>
        <w:tc>
          <w:tcPr>
            <w:tcW w:type="dxa" w:w="2527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判断</w:t>
            </w:r>
          </w:p>
        </w:tc>
        <w:tc>
          <w:tcPr>
            <w:tcW w:type="dxa" w:w="4043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专家意见／原话</w:t>
            </w:r>
          </w:p>
        </w:tc>
        <w:tc>
          <w:tcPr>
            <w:tcW w:type="dxa" w:w="1642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证据或复核人</w:t>
            </w:r>
          </w:p>
        </w:tc>
      </w:tr>
      <w:tr>
        <w:trPr>
          <w:cantSplit/>
          <w:trHeight w:hRule="atLeast"/>
        </w:trPr>
        <w:tc>
          <w:tcPr>
            <w:tcW w:type="dxa" w:w="151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1 进入体验</w:t>
            </w:r>
          </w:p>
        </w:tc>
        <w:tc>
          <w:tcPr>
            <w:tcW w:type="dxa" w:w="2527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□ 保留 □ 修改 □ 删除 □ 待补证据</w:t>
            </w:r>
          </w:p>
        </w:tc>
        <w:tc>
          <w:tcPr>
            <w:tcW w:type="dxa" w:w="404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  <w:tc>
          <w:tcPr>
            <w:tcW w:type="dxa" w:w="1642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51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2 候选路线</w:t>
            </w:r>
          </w:p>
        </w:tc>
        <w:tc>
          <w:tcPr>
            <w:tcW w:type="dxa" w:w="2527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□ 保留 □ 修改 □ 删除 □ 待补证据</w:t>
            </w:r>
          </w:p>
        </w:tc>
        <w:tc>
          <w:tcPr>
            <w:tcW w:type="dxa" w:w="404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  <w:tc>
          <w:tcPr>
            <w:tcW w:type="dxa" w:w="1642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51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3 三步互动</w:t>
            </w:r>
          </w:p>
        </w:tc>
        <w:tc>
          <w:tcPr>
            <w:tcW w:type="dxa" w:w="2527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□ 保留 □ 修改 □ 删除 □ 待补证据</w:t>
            </w:r>
          </w:p>
        </w:tc>
        <w:tc>
          <w:tcPr>
            <w:tcW w:type="dxa" w:w="404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  <w:tc>
          <w:tcPr>
            <w:tcW w:type="dxa" w:w="1642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51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4 体验结果</w:t>
            </w:r>
          </w:p>
        </w:tc>
        <w:tc>
          <w:tcPr>
            <w:tcW w:type="dxa" w:w="2527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□ 保留 □ 修改 □ 删除 □ 待补证据</w:t>
            </w:r>
          </w:p>
        </w:tc>
        <w:tc>
          <w:tcPr>
            <w:tcW w:type="dxa" w:w="404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  <w:tc>
          <w:tcPr>
            <w:tcW w:type="dxa" w:w="1642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51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5 可选深入</w:t>
            </w:r>
          </w:p>
        </w:tc>
        <w:tc>
          <w:tcPr>
            <w:tcW w:type="dxa" w:w="2527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□ 保留 □ 修改 □ 删除 □ 待补证据</w:t>
            </w:r>
          </w:p>
        </w:tc>
        <w:tc>
          <w:tcPr>
            <w:tcW w:type="dxa" w:w="404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  <w:tc>
          <w:tcPr>
            <w:tcW w:type="dxa" w:w="1642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</w:tr>
    </w:tbl>
    <w:p>
      <w:pPr>
        <w:spacing w:after="0"/>
      </w:pPr>
    </w:p>
    <w:p>
      <w:pPr>
        <w:spacing w:before="40" w:after="120" w:line="278" w:lineRule="auto"/>
        <w:ind w:left="140" w:right="100"/>
        <w:shd w:fill="F7E9E6"/>
      </w:pPr>
      <w:r>
        <w:rPr>
          <w:rFonts w:ascii="Microsoft YaHei" w:hAnsi="Microsoft YaHei" w:eastAsia="微软雅黑"/>
          <w:b/>
          <w:color w:val="6F5016"/>
          <w:sz w:val="19"/>
        </w:rPr>
        <w:t>记录纪律｜</w:t>
      </w:r>
      <w:r>
        <w:rPr>
          <w:rFonts w:ascii="Microsoft YaHei" w:hAnsi="Microsoft YaHei" w:eastAsia="微软雅黑"/>
          <w:color w:val="332B22"/>
          <w:sz w:val="19"/>
        </w:rPr>
        <w:t>尽量记录原话；无法完整记录时标注“概括”，会后写入确认稿。专家否定某项时，不现场说服，追问适用条件和可替代方案。</w:t>
      </w:r>
    </w:p>
    <w:p>
      <w:pPr>
        <w:pStyle w:val="Heading1"/>
        <w:keepNext/>
        <w:pageBreakBefore/>
      </w:pPr>
      <w:r>
        <w:rPr>
          <w:rFonts w:ascii="Microsoft YaHei" w:hAnsi="Microsoft YaHei" w:eastAsia="微软雅黑"/>
          <w:b/>
          <w:color w:val="332B22"/>
          <w:sz w:val="33"/>
        </w:rPr>
        <w:t>四、工艺路线与三个节点</w:t>
      </w: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363"/>
        <w:gridCol w:w="7365"/>
      </w:tblGrid>
      <w:tr>
        <w:trPr>
          <w:tblHeader w:val="true"/>
          <w:cantSplit/>
        </w:trPr>
        <w:tc>
          <w:tcPr>
            <w:tcW w:type="dxa" w:w="2363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365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填写／确认内容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建议首版路线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□ 制箔候选　□ 贴箔候选　□ 第三种：____________　□ 暂不确定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专业理由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____________________________________________________________</w:t>
              <w:br/>
              <w:t>____________________________________________________________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不选另一条路线的原因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____________________________________________________________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判断适用范围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□ 本项目首版　□ 面向高校学生　□ 仅当前材料条件　□ 其他：________</w:t>
            </w:r>
          </w:p>
        </w:tc>
      </w:tr>
    </w:tbl>
    <w:p>
      <w:pPr>
        <w:spacing w:after="0"/>
      </w:pP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821"/>
        <w:gridCol w:w="2779"/>
        <w:gridCol w:w="2906"/>
        <w:gridCol w:w="3222"/>
      </w:tblGrid>
      <w:tr>
        <w:trPr>
          <w:tblHeader w:val="true"/>
          <w:cantSplit/>
        </w:trPr>
        <w:tc>
          <w:tcPr>
            <w:tcW w:type="dxa" w:w="821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节点</w:t>
            </w:r>
          </w:p>
        </w:tc>
        <w:tc>
          <w:tcPr>
            <w:tcW w:type="dxa" w:w="2779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正确名称／顺序</w:t>
            </w:r>
          </w:p>
        </w:tc>
        <w:tc>
          <w:tcPr>
            <w:tcW w:type="dxa" w:w="2906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可数字化的部分</w:t>
            </w:r>
          </w:p>
        </w:tc>
        <w:tc>
          <w:tcPr>
            <w:tcW w:type="dxa" w:w="3222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不可简化／风险</w:t>
            </w:r>
          </w:p>
        </w:tc>
      </w:tr>
      <w:tr>
        <w:trPr>
          <w:cantSplit/>
          <w:trHeight w:hRule="atLeast"/>
        </w:trPr>
        <w:tc>
          <w:tcPr>
            <w:tcW w:type="dxa" w:w="821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1</w:t>
            </w:r>
          </w:p>
        </w:tc>
        <w:tc>
          <w:tcPr>
            <w:tcW w:type="dxa" w:w="2779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  <w:tc>
          <w:tcPr>
            <w:tcW w:type="dxa" w:w="290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  <w:tc>
          <w:tcPr>
            <w:tcW w:type="dxa" w:w="3222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821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2</w:t>
            </w:r>
          </w:p>
        </w:tc>
        <w:tc>
          <w:tcPr>
            <w:tcW w:type="dxa" w:w="2779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  <w:tc>
          <w:tcPr>
            <w:tcW w:type="dxa" w:w="290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  <w:tc>
          <w:tcPr>
            <w:tcW w:type="dxa" w:w="3222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821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3</w:t>
            </w:r>
          </w:p>
        </w:tc>
        <w:tc>
          <w:tcPr>
            <w:tcW w:type="dxa" w:w="2779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  <w:tc>
          <w:tcPr>
            <w:tcW w:type="dxa" w:w="290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  <w:tc>
          <w:tcPr>
            <w:tcW w:type="dxa" w:w="3222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5"/>
        </w:rPr>
        <w:t>五、真实性风险与改进优先级</w:t>
      </w: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390"/>
        <w:gridCol w:w="3158"/>
        <w:gridCol w:w="3285"/>
        <w:gridCol w:w="1895"/>
      </w:tblGrid>
      <w:tr>
        <w:trPr>
          <w:tblHeader w:val="true"/>
          <w:cantSplit/>
        </w:trPr>
        <w:tc>
          <w:tcPr>
            <w:tcW w:type="dxa" w:w="1390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3158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问题／风险</w:t>
            </w:r>
          </w:p>
        </w:tc>
        <w:tc>
          <w:tcPr>
            <w:tcW w:type="dxa" w:w="3285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建议修改</w:t>
            </w:r>
          </w:p>
        </w:tc>
        <w:tc>
          <w:tcPr>
            <w:tcW w:type="dxa" w:w="1895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确认方式</w:t>
            </w:r>
          </w:p>
        </w:tc>
      </w:tr>
      <w:tr>
        <w:trPr>
          <w:cantSplit/>
          <w:trHeight w:hRule="atLeast"/>
        </w:trPr>
        <w:tc>
          <w:tcPr>
            <w:tcW w:type="dxa" w:w="139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P0 必须先改</w:t>
            </w:r>
          </w:p>
        </w:tc>
        <w:tc>
          <w:tcPr>
            <w:tcW w:type="dxa" w:w="315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  <w:tc>
          <w:tcPr>
            <w:tcW w:type="dxa" w:w="328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  <w:tc>
          <w:tcPr>
            <w:tcW w:type="dxa" w:w="18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39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P1 首版应改</w:t>
            </w:r>
          </w:p>
        </w:tc>
        <w:tc>
          <w:tcPr>
            <w:tcW w:type="dxa" w:w="315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  <w:tc>
          <w:tcPr>
            <w:tcW w:type="dxa" w:w="328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  <w:tc>
          <w:tcPr>
            <w:tcW w:type="dxa" w:w="18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39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P2 后续优化</w:t>
            </w:r>
          </w:p>
        </w:tc>
        <w:tc>
          <w:tcPr>
            <w:tcW w:type="dxa" w:w="315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  <w:tc>
          <w:tcPr>
            <w:tcW w:type="dxa" w:w="328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  <w:tc>
          <w:tcPr>
            <w:tcW w:type="dxa" w:w="18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5"/>
        </w:rPr>
        <w:t>六、会后再次确认</w:t>
      </w: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695"/>
        <w:gridCol w:w="4359"/>
        <w:gridCol w:w="1200"/>
        <w:gridCol w:w="1706"/>
        <w:gridCol w:w="1768"/>
      </w:tblGrid>
      <w:tr>
        <w:trPr>
          <w:tblHeader w:val="true"/>
          <w:cantSplit/>
        </w:trPr>
        <w:tc>
          <w:tcPr>
            <w:tcW w:type="dxa" w:w="695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完成状态</w:t>
            </w:r>
          </w:p>
        </w:tc>
        <w:tc>
          <w:tcPr>
            <w:tcW w:type="dxa" w:w="4359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复核事项</w:t>
            </w:r>
          </w:p>
        </w:tc>
        <w:tc>
          <w:tcPr>
            <w:tcW w:type="dxa" w:w="1200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负责人</w:t>
            </w:r>
          </w:p>
        </w:tc>
        <w:tc>
          <w:tcPr>
            <w:tcW w:type="dxa" w:w="1706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异常说明</w:t>
            </w:r>
          </w:p>
        </w:tc>
        <w:tc>
          <w:tcPr>
            <w:tcW w:type="dxa" w:w="1768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补救措施</w:t>
            </w:r>
          </w:p>
        </w:tc>
      </w:tr>
      <w:tr>
        <w:trPr>
          <w:cantSplit/>
          <w:trHeight w:hRule="atLeast"/>
        </w:trPr>
        <w:tc>
          <w:tcPr>
            <w:tcW w:type="dxa" w:w="6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4359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身份与公开称谓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0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6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6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4359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路线与三个节点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0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6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6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4359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真实性红线／不可公开内容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0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6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6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4359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拟公开文字、图片或视频版本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0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6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6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4359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第三方资料权属线索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0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6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35" w:right="1049" w:bottom="879" w:left="1049" w:header="408" w:footer="38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微软雅黑"/>
        <w:color w:val="6F675F"/>
        <w:sz w:val="16"/>
      </w:rPr>
      <w:t xml:space="preserve">V0.1 · 2026年7月19日    第 </w:t>
    </w:r>
    <w:r>
      <w:rPr>
        <w:rFonts w:ascii="Microsoft YaHei" w:hAnsi="Microsoft YaHei" w:eastAsia="微软雅黑"/>
        <w:color w:val="6F675F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YaHei" w:hAnsi="Microsoft YaHei" w:eastAsia="微软雅黑"/>
        <w:color w:val="6F675F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微软雅黑"/>
        <w:b/>
        <w:color w:val="6F675F"/>
        <w:sz w:val="16"/>
      </w:rPr>
      <w:t>金箔非遗数字体验与活化传播项目</w:t>
    </w:r>
    <w:r>
      <w:rPr>
        <w:rFonts w:ascii="Microsoft YaHei" w:hAnsi="Microsoft YaHei" w:eastAsia="微软雅黑"/>
        <w:color w:val="6F675F"/>
        <w:sz w:val="16"/>
      </w:rPr>
      <w:t xml:space="preserve">    |    03 纸面原型演示脚本与专家反馈表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83" w:lineRule="auto"/>
    </w:pPr>
    <w:rPr>
      <w:rFonts w:ascii="Microsoft YaHei" w:hAnsi="Microsoft YaHei" w:eastAsia="微软雅黑"/>
      <w:b w:val="0"/>
      <w:color w:val="332B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32B22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6F501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6F501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纸面原型演示脚本与专家反馈表 V0.1</dc:title>
  <dc:subject>金箔非遗项目首次专业访谈材料包</dc:subject>
  <dc:creator>金箔非遗项目团队</dc:creator>
  <cp:keywords>金箔, 非遗, 专业访谈, 攀登计划, 纸面原型, 授权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