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rFonts w:ascii="Microsoft YaHei" w:hAnsi="Microsoft YaHei" w:eastAsia="微软雅黑"/>
          <w:b/>
          <w:color w:val="A5781E"/>
          <w:sz w:val="18"/>
        </w:rPr>
        <w:t>首次专业访谈材料包 · 09</w:t>
      </w:r>
    </w:p>
    <w:p>
      <w:pPr>
        <w:spacing w:after="60"/>
      </w:pPr>
      <w:r>
        <w:rPr>
          <w:rFonts w:ascii="Microsoft YaHei" w:hAnsi="Microsoft YaHei" w:eastAsia="微软雅黑"/>
          <w:b/>
          <w:color w:val="332B22"/>
          <w:sz w:val="42"/>
        </w:rPr>
        <w:t>访谈纪要关键结论与会后确认单</w:t>
      </w:r>
    </w:p>
    <w:p>
      <w:pPr>
        <w:spacing w:after="140"/>
      </w:pPr>
      <w:r>
        <w:rPr>
          <w:rFonts w:ascii="Microsoft YaHei" w:hAnsi="Microsoft YaHei" w:eastAsia="微软雅黑"/>
          <w:color w:val="6F675F"/>
          <w:sz w:val="18"/>
        </w:rPr>
        <w:t>V0.1｜2026年7月19日｜金箔非遗数字体验与活化传播项目</w:t>
      </w:r>
    </w:p>
    <w:p>
      <w:pPr>
        <w:spacing w:before="40" w:after="120" w:line="278" w:lineRule="auto"/>
        <w:ind w:left="140" w:right="100"/>
        <w:shd w:fill="F7F1E3"/>
      </w:pPr>
      <w:r>
        <w:rPr>
          <w:rFonts w:ascii="Microsoft YaHei" w:hAnsi="Microsoft YaHei" w:eastAsia="微软雅黑"/>
          <w:b/>
          <w:color w:val="6F5016"/>
          <w:sz w:val="19"/>
        </w:rPr>
        <w:t>用途｜</w:t>
      </w:r>
      <w:r>
        <w:rPr>
          <w:rFonts w:ascii="Microsoft YaHei" w:hAnsi="Microsoft YaHei" w:eastAsia="微软雅黑"/>
          <w:color w:val="332B22"/>
          <w:sz w:val="19"/>
        </w:rPr>
        <w:t>访谈后24小时内形成可复核结论，区分确认状态，并转换为四岗位第2周行动。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访谈对象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日期／地点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____年__月__日／________________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参与人员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主持／记录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________________／________________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记录文件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录音：____________　视频：____________　照片：____________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关联05授权单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版本／编号：________________　签署日期：____年__月__日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一、核心观点与原话摘录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536"/>
        <w:gridCol w:w="4160"/>
        <w:gridCol w:w="2944"/>
        <w:gridCol w:w="1088"/>
      </w:tblGrid>
      <w:tr>
        <w:trPr>
          <w:tblHeader w:val="true"/>
          <w:cantSplit/>
        </w:trPr>
        <w:tc>
          <w:tcPr>
            <w:tcW w:type="dxa" w:w="153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时间点／来源</w:t>
            </w:r>
          </w:p>
        </w:tc>
        <w:tc>
          <w:tcPr>
            <w:tcW w:type="dxa" w:w="416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专家原话或明确观点</w:t>
            </w:r>
          </w:p>
        </w:tc>
        <w:tc>
          <w:tcPr>
            <w:tcW w:type="dxa" w:w="2944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适用范围／上下文</w:t>
            </w:r>
          </w:p>
        </w:tc>
        <w:tc>
          <w:tcPr>
            <w:tcW w:type="dxa" w:w="108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需本人复核</w:t>
            </w:r>
          </w:p>
        </w:tc>
      </w:tr>
      <w:tr>
        <w:trPr>
          <w:cantSplit/>
          <w:trHeight w:hRule="atLeast"/>
        </w:trPr>
        <w:tc>
          <w:tcPr>
            <w:tcW w:type="dxa" w:w="153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94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153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94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153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94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</w:tr>
      <w:tr>
        <w:trPr>
          <w:cantSplit/>
          <w:trHeight w:hRule="atLeast"/>
        </w:trPr>
        <w:tc>
          <w:tcPr>
            <w:tcW w:type="dxa" w:w="153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94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08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二、首版路线与三个互动节点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路线结论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制箔候选　□ 贴箔候选　□ 第三种：____________　□ 暂不确定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专业理由／适用条件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结论状态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已确认　□ 待本人复核　□ 多方意见冲突　□ 需补证据</w:t>
            </w:r>
          </w:p>
        </w:tc>
      </w:tr>
    </w:tbl>
    <w:p>
      <w:pPr>
        <w:spacing w:after="0"/>
      </w:pP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86"/>
        <w:gridCol w:w="2058"/>
        <w:gridCol w:w="2806"/>
        <w:gridCol w:w="2931"/>
        <w:gridCol w:w="1247"/>
      </w:tblGrid>
      <w:tr>
        <w:trPr>
          <w:tblHeader w:val="true"/>
          <w:cantSplit/>
        </w:trPr>
        <w:tc>
          <w:tcPr>
            <w:tcW w:type="dxa" w:w="68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节点</w:t>
            </w:r>
          </w:p>
        </w:tc>
        <w:tc>
          <w:tcPr>
            <w:tcW w:type="dxa" w:w="205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名称／顺序</w:t>
            </w:r>
          </w:p>
        </w:tc>
        <w:tc>
          <w:tcPr>
            <w:tcW w:type="dxa" w:w="280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数字交互表达</w:t>
            </w:r>
          </w:p>
        </w:tc>
        <w:tc>
          <w:tcPr>
            <w:tcW w:type="dxa" w:w="2931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不可简化／风险</w:t>
            </w:r>
          </w:p>
        </w:tc>
        <w:tc>
          <w:tcPr>
            <w:tcW w:type="dxa" w:w="124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  <w:trHeight w:hRule="atLeast"/>
        </w:trPr>
        <w:tc>
          <w:tcPr>
            <w:tcW w:type="dxa" w:w="68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1</w:t>
            </w:r>
          </w:p>
        </w:tc>
        <w:tc>
          <w:tcPr>
            <w:tcW w:type="dxa" w:w="205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93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□确认 □待核</w:t>
            </w:r>
          </w:p>
        </w:tc>
      </w:tr>
      <w:tr>
        <w:trPr>
          <w:cantSplit/>
          <w:trHeight w:hRule="atLeast"/>
        </w:trPr>
        <w:tc>
          <w:tcPr>
            <w:tcW w:type="dxa" w:w="68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2</w:t>
            </w:r>
          </w:p>
        </w:tc>
        <w:tc>
          <w:tcPr>
            <w:tcW w:type="dxa" w:w="205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93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□确认 □待核</w:t>
            </w:r>
          </w:p>
        </w:tc>
      </w:tr>
      <w:tr>
        <w:trPr>
          <w:cantSplit/>
          <w:trHeight w:hRule="atLeast"/>
        </w:trPr>
        <w:tc>
          <w:tcPr>
            <w:tcW w:type="dxa" w:w="68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3</w:t>
            </w:r>
          </w:p>
        </w:tc>
        <w:tc>
          <w:tcPr>
            <w:tcW w:type="dxa" w:w="205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80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931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24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□确认 □待核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三、真实性红线、公开边界与审核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832"/>
        <w:gridCol w:w="3790"/>
        <w:gridCol w:w="2527"/>
        <w:gridCol w:w="1579"/>
      </w:tblGrid>
      <w:tr>
        <w:trPr>
          <w:tblHeader w:val="true"/>
          <w:cantSplit/>
        </w:trPr>
        <w:tc>
          <w:tcPr>
            <w:tcW w:type="dxa" w:w="1832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379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具体内容</w:t>
            </w:r>
          </w:p>
        </w:tc>
        <w:tc>
          <w:tcPr>
            <w:tcW w:type="dxa" w:w="252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适用范围／例外</w:t>
            </w:r>
          </w:p>
        </w:tc>
        <w:tc>
          <w:tcPr>
            <w:tcW w:type="dxa" w:w="1579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审核人</w:t>
            </w:r>
          </w:p>
        </w:tc>
      </w:tr>
      <w:tr>
        <w:trPr>
          <w:cantSplit/>
          <w:trHeight w:hRule="atLeast"/>
        </w:trPr>
        <w:tc>
          <w:tcPr>
            <w:tcW w:type="dxa" w:w="18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不得错误表述</w:t>
            </w:r>
          </w:p>
        </w:tc>
        <w:tc>
          <w:tcPr>
            <w:tcW w:type="dxa" w:w="379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5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57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不得展示／记录</w:t>
            </w:r>
          </w:p>
        </w:tc>
        <w:tc>
          <w:tcPr>
            <w:tcW w:type="dxa" w:w="379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5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57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可公开但需审核</w:t>
            </w:r>
          </w:p>
        </w:tc>
        <w:tc>
          <w:tcPr>
            <w:tcW w:type="dxa" w:w="379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5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57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832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可直接用于内部</w:t>
            </w:r>
          </w:p>
        </w:tc>
        <w:tc>
          <w:tcPr>
            <w:tcW w:type="dxa" w:w="379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25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579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四、授权摘要与待补手续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880"/>
        <w:gridCol w:w="896"/>
        <w:gridCol w:w="896"/>
        <w:gridCol w:w="1408"/>
        <w:gridCol w:w="3648"/>
      </w:tblGrid>
      <w:tr>
        <w:trPr>
          <w:tblHeader w:val="true"/>
          <w:cantSplit/>
        </w:trPr>
        <w:tc>
          <w:tcPr>
            <w:tcW w:type="dxa" w:w="288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内容／用途</w:t>
            </w:r>
          </w:p>
        </w:tc>
        <w:tc>
          <w:tcPr>
            <w:tcW w:type="dxa" w:w="89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已同意</w:t>
            </w:r>
          </w:p>
        </w:tc>
        <w:tc>
          <w:tcPr>
            <w:tcW w:type="dxa" w:w="89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不同意</w:t>
            </w:r>
          </w:p>
        </w:tc>
        <w:tc>
          <w:tcPr>
            <w:tcW w:type="dxa" w:w="140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发布前复核</w:t>
            </w:r>
          </w:p>
        </w:tc>
        <w:tc>
          <w:tcPr>
            <w:tcW w:type="dxa" w:w="3648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待补签／限制</w:t>
            </w:r>
          </w:p>
        </w:tc>
      </w:tr>
      <w:tr>
        <w:trPr>
          <w:cantSplit/>
          <w:trHeight w:hRule="atLeast"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录音／录像／照片</w:t>
            </w:r>
          </w:p>
        </w:tc>
        <w:tc>
          <w:tcPr>
            <w:tcW w:type="dxa" w:w="8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8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6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姓名／身份／肖像／声音</w:t>
            </w:r>
          </w:p>
        </w:tc>
        <w:tc>
          <w:tcPr>
            <w:tcW w:type="dxa" w:w="8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8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6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工艺／工具材料／场所／作品</w:t>
            </w:r>
          </w:p>
        </w:tc>
        <w:tc>
          <w:tcPr>
            <w:tcW w:type="dxa" w:w="8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8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6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内部研究</w:t>
            </w:r>
          </w:p>
        </w:tc>
        <w:tc>
          <w:tcPr>
            <w:tcW w:type="dxa" w:w="8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8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6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小程序／申报／答辩</w:t>
            </w:r>
          </w:p>
        </w:tc>
        <w:tc>
          <w:tcPr>
            <w:tcW w:type="dxa" w:w="8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8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6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  <w:tr>
        <w:trPr>
          <w:cantSplit/>
          <w:trHeight w:hRule="atLeast"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校园活动／短视频／公开传播</w:t>
            </w:r>
          </w:p>
        </w:tc>
        <w:tc>
          <w:tcPr>
            <w:tcW w:type="dxa" w:w="8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89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140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□</w:t>
            </w:r>
          </w:p>
        </w:tc>
        <w:tc>
          <w:tcPr>
            <w:tcW w:type="dxa" w:w="3648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</w:tr>
    </w:tbl>
    <w:p>
      <w:pPr>
        <w:spacing w:after="0"/>
      </w:pPr>
    </w:p>
    <w:p>
      <w:pPr>
        <w:spacing w:before="40" w:after="120" w:line="278" w:lineRule="auto"/>
        <w:ind w:left="140" w:right="100"/>
        <w:shd w:fill="F7E9E6"/>
      </w:pPr>
      <w:r>
        <w:rPr>
          <w:rFonts w:ascii="Microsoft YaHei" w:hAnsi="Microsoft YaHei" w:eastAsia="微软雅黑"/>
          <w:b/>
          <w:color w:val="6F5016"/>
          <w:sz w:val="19"/>
        </w:rPr>
        <w:t>以签署件为准｜</w:t>
      </w:r>
      <w:r>
        <w:rPr>
          <w:rFonts w:ascii="Microsoft YaHei" w:hAnsi="Microsoft YaHei" w:eastAsia="微软雅黑"/>
          <w:color w:val="332B22"/>
          <w:sz w:val="19"/>
        </w:rPr>
        <w:t>本页是摘要，不扩大05授权确认单的范围。历史照片、作品图片和第三方材料须单独确认权利归属。</w:t>
      </w: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五、结论状态清单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310"/>
        <w:gridCol w:w="4427"/>
        <w:gridCol w:w="1434"/>
        <w:gridCol w:w="2557"/>
      </w:tblGrid>
      <w:tr>
        <w:trPr>
          <w:tblHeader w:val="true"/>
          <w:cantSplit/>
        </w:trPr>
        <w:tc>
          <w:tcPr>
            <w:tcW w:type="dxa" w:w="131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42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434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责任人</w:t>
            </w:r>
          </w:p>
        </w:tc>
        <w:tc>
          <w:tcPr>
            <w:tcW w:type="dxa" w:w="2557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期限／证据</w:t>
            </w:r>
          </w:p>
        </w:tc>
      </w:tr>
      <w:tr>
        <w:trPr>
          <w:cantSplit/>
          <w:trHeight w:hRule="atLeast"/>
        </w:trPr>
        <w:tc>
          <w:tcPr>
            <w:tcW w:type="dxa" w:w="13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已确认</w:t>
            </w:r>
          </w:p>
        </w:tc>
        <w:tc>
          <w:tcPr>
            <w:tcW w:type="dxa" w:w="44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255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3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待确认</w:t>
            </w:r>
          </w:p>
        </w:tc>
        <w:tc>
          <w:tcPr>
            <w:tcW w:type="dxa" w:w="44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255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3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被否定</w:t>
            </w:r>
          </w:p>
        </w:tc>
        <w:tc>
          <w:tcPr>
            <w:tcW w:type="dxa" w:w="44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255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  <w:tr>
        <w:trPr>
          <w:cantSplit/>
          <w:trHeight w:hRule="atLeast"/>
        </w:trPr>
        <w:tc>
          <w:tcPr>
            <w:tcW w:type="dxa" w:w="131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  <w:t>需补证据</w:t>
            </w:r>
          </w:p>
        </w:tc>
        <w:tc>
          <w:tcPr>
            <w:tcW w:type="dxa" w:w="442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1434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  <w:tc>
          <w:tcPr>
            <w:tcW w:type="dxa" w:w="2557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7"/>
              </w:rPr>
            </w:r>
          </w:p>
        </w:tc>
      </w:tr>
    </w:tbl>
    <w:p>
      <w:pPr>
        <w:pStyle w:val="Heading1"/>
        <w:keepNext/>
        <w:pageBreakBefore/>
      </w:pPr>
      <w:r>
        <w:rPr>
          <w:rFonts w:ascii="Microsoft YaHei" w:hAnsi="Microsoft YaHei" w:eastAsia="微软雅黑"/>
          <w:b/>
          <w:color w:val="332B22"/>
          <w:sz w:val="33"/>
        </w:rPr>
        <w:t>六、四岗位第2周行动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720"/>
        <w:gridCol w:w="4093"/>
        <w:gridCol w:w="1186"/>
        <w:gridCol w:w="1186"/>
        <w:gridCol w:w="1543"/>
      </w:tblGrid>
      <w:tr>
        <w:trPr>
          <w:tblHeader w:val="true"/>
          <w:cantSplit/>
        </w:trPr>
        <w:tc>
          <w:tcPr>
            <w:tcW w:type="dxa" w:w="1720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岗位</w:t>
            </w:r>
          </w:p>
        </w:tc>
        <w:tc>
          <w:tcPr>
            <w:tcW w:type="dxa" w:w="409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下一步行动</w:t>
            </w:r>
          </w:p>
        </w:tc>
        <w:tc>
          <w:tcPr>
            <w:tcW w:type="dxa" w:w="118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186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截止时间</w:t>
            </w:r>
          </w:p>
        </w:tc>
        <w:tc>
          <w:tcPr>
            <w:tcW w:type="dxa" w:w="154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交付证据</w:t>
            </w:r>
          </w:p>
        </w:tc>
      </w:tr>
      <w:tr>
        <w:trPr>
          <w:cantSplit/>
          <w:trHeight w:hRule="atLeast"/>
        </w:trPr>
        <w:tc>
          <w:tcPr>
            <w:tcW w:type="dxa" w:w="172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岗位1 产品与交互</w:t>
            </w:r>
          </w:p>
        </w:tc>
        <w:tc>
          <w:tcPr>
            <w:tcW w:type="dxa" w:w="409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把已确认路线、节点和红线转为低保真流程；未确认内容继续标识。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原型链接／截图</w:t>
            </w:r>
          </w:p>
        </w:tc>
      </w:tr>
      <w:tr>
        <w:trPr>
          <w:cantSplit/>
          <w:trHeight w:hRule="atLeast"/>
        </w:trPr>
        <w:tc>
          <w:tcPr>
            <w:tcW w:type="dxa" w:w="172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岗位2 技术开发</w:t>
            </w:r>
          </w:p>
        </w:tc>
        <w:tc>
          <w:tcPr>
            <w:tcW w:type="dxa" w:w="409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验证基础交互和候选3D／AR可行性，不制作未经确认的公开工艺内容。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代码／测试记录</w:t>
            </w:r>
          </w:p>
        </w:tc>
      </w:tr>
      <w:tr>
        <w:trPr>
          <w:cantSplit/>
          <w:trHeight w:hRule="atLeast"/>
        </w:trPr>
        <w:tc>
          <w:tcPr>
            <w:tcW w:type="dxa" w:w="172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岗位3 专业对接与传播</w:t>
            </w:r>
          </w:p>
        </w:tc>
        <w:tc>
          <w:tcPr>
            <w:tcW w:type="dxa" w:w="409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发送确认稿，跟进授权、审核人、下一次资料对接。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回复／授权件</w:t>
            </w:r>
          </w:p>
        </w:tc>
      </w:tr>
      <w:tr>
        <w:trPr>
          <w:cantSplit/>
          <w:trHeight w:hRule="atLeast"/>
        </w:trPr>
        <w:tc>
          <w:tcPr>
            <w:tcW w:type="dxa" w:w="1720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岗位4 研究与证据</w:t>
            </w:r>
          </w:p>
        </w:tc>
        <w:tc>
          <w:tcPr>
            <w:tcW w:type="dxa" w:w="409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整理原话、来源、冲突意见和证据缺口，建立研究台账。</w:t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186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</w:r>
          </w:p>
        </w:tc>
        <w:tc>
          <w:tcPr>
            <w:tcW w:type="dxa" w:w="154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6"/>
              </w:rPr>
              <w:t>纪要／证据表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微软雅黑"/>
          <w:b/>
          <w:color w:val="6F5016"/>
          <w:sz w:val="25"/>
        </w:rPr>
        <w:t>七、发给专业老师的简短确认稿</w:t>
      </w:r>
    </w:p>
    <w:p>
      <w:pPr>
        <w:spacing w:before="40" w:after="120" w:line="278" w:lineRule="auto"/>
        <w:ind w:left="140" w:right="100"/>
        <w:shd w:fill="F7F0DF"/>
      </w:pPr>
      <w:r>
        <w:rPr>
          <w:rFonts w:ascii="Microsoft YaHei" w:hAnsi="Microsoft YaHei" w:eastAsia="微软雅黑"/>
          <w:b/>
          <w:color w:val="6F5016"/>
          <w:sz w:val="19"/>
        </w:rPr>
        <w:t>可复制文本｜</w:t>
      </w:r>
      <w:r>
        <w:rPr>
          <w:rFonts w:ascii="Microsoft YaHei" w:hAnsi="Microsoft YaHei" w:eastAsia="微软雅黑"/>
          <w:color w:val="332B22"/>
          <w:sz w:val="19"/>
        </w:rPr>
        <w:t>[老师称呼]您好，感谢今天的指导。我们理解的关键结论如下：①首版路线为／仍待确认[____]；②三个关键节点为[____]；③不得失真的内容为[____]；④允许使用范围为[____]，其中[____]需发布前复核；⑤后续由[联系人]通过[渠道]审核。未确认内容我们不会进入公开版本。烦请您回复“确认”，或直接指出需要修改之处，谢谢！</w:t>
      </w:r>
    </w:p>
    <w:tbl>
      <w:tblPr>
        <w:tblStyle w:val="TableGrid"/>
        <w:tblW w:type="dxa" w:w="97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2363"/>
        <w:gridCol w:w="7365"/>
      </w:tblGrid>
      <w:tr>
        <w:trPr>
          <w:tblHeader w:val="true"/>
          <w:cantSplit/>
        </w:trPr>
        <w:tc>
          <w:tcPr>
            <w:tcW w:type="dxa" w:w="2363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7365"/>
            <w:vAlign w:val="center"/>
            <w:shd w:fill="6F5016" w:val="clea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7"/>
              </w:rPr>
              <w:t>填写／确认内容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发送时间／渠道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____年__月__日 ____:____　□ 微信 □ 邮件 □ 其他：________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确认人／方式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　□ 明确回复确认 □ 修改后确认 □ 仅收到未确认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确认日期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____年__月__日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修改记录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____________________________________________________________</w:t>
              <w:br/>
              <w:t>____________________________________________________________</w:t>
            </w:r>
          </w:p>
        </w:tc>
      </w:tr>
      <w:tr>
        <w:trPr>
          <w:cantSplit/>
          <w:trHeight w:hRule="atLeast"/>
        </w:trPr>
        <w:tc>
          <w:tcPr>
            <w:tcW w:type="dxa" w:w="2363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最终状态</w:t>
            </w:r>
          </w:p>
        </w:tc>
        <w:tc>
          <w:tcPr>
            <w:tcW w:type="dxa" w:w="7365"/>
            <w:vAlign w:val="center"/>
            <w:tcMar>
              <w:top w:w="80" w:type="dxa"/>
              <w:bottom w:w="80" w:type="dxa"/>
              <w:start w:w="105" w:type="dxa"/>
              <w:end w:w="105" w:type="dxa"/>
            </w:tcMar>
            <w:tcBorders>
              <w:top w:val="single" w:sz="5" w:color="D8CDB7"/>
              <w:left w:val="single" w:sz="5" w:color="D8CDB7"/>
              <w:bottom w:val="single" w:sz="5" w:color="D8CDB7"/>
              <w:right w:val="single" w:sz="5" w:color="D8CDB7"/>
              <w:insideH w:val="single" w:sz="5" w:color="D8CDB7"/>
              <w:insideV w:val="single" w:sz="5" w:color="D8CDB7"/>
            </w:tcBorders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Microsoft YaHei" w:hAnsi="Microsoft YaHei" w:eastAsia="微软雅黑"/>
                <w:b w:val="0"/>
                <w:color w:val="332B22"/>
                <w:sz w:val="18"/>
              </w:rPr>
              <w:t>□ 可进入第2周　□ 部分进入，限制：____________　□ 暂停公开内容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879" w:left="1049" w:header="408" w:footer="3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color w:val="6F675F"/>
        <w:sz w:val="16"/>
      </w:rPr>
      <w:t xml:space="preserve">V0.1 · 2026年7月19日    第 </w:t>
    </w:r>
    <w:r>
      <w:rPr>
        <w:rFonts w:ascii="Microsoft YaHei" w:hAnsi="Microsoft YaHei" w:eastAsia="微软雅黑"/>
        <w:color w:val="6F675F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微软雅黑"/>
        <w:color w:val="6F675F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微软雅黑"/>
        <w:b/>
        <w:color w:val="6F675F"/>
        <w:sz w:val="16"/>
      </w:rPr>
      <w:t>金箔非遗数字体验与活化传播项目</w:t>
    </w:r>
    <w:r>
      <w:rPr>
        <w:rFonts w:ascii="Microsoft YaHei" w:hAnsi="Microsoft YaHei" w:eastAsia="微软雅黑"/>
        <w:color w:val="6F675F"/>
        <w:sz w:val="16"/>
      </w:rPr>
      <w:t xml:space="preserve">    |    09 访谈纪要关键结论与会后确认单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3" w:lineRule="auto"/>
    </w:pPr>
    <w:rPr>
      <w:rFonts w:ascii="Microsoft YaHei" w:hAnsi="Microsoft YaHei" w:eastAsia="微软雅黑"/>
      <w:b w:val="0"/>
      <w:color w:val="33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2B22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6F501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访谈纪要关键结论与会后确认单 V0.1</dc:title>
  <dc:subject>金箔非遗项目首次专业访谈材料包</dc:subject>
  <dc:creator>金箔非遗项目团队</dc:creator>
  <cp:keywords>金箔, 非遗, 专业访谈, 攀登计划, 纸面原型, 授权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