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53" w:rsidRDefault="00E36F53" w:rsidP="00C43058">
      <w:pPr>
        <w:pStyle w:val="1"/>
        <w:rPr>
          <w:rFonts w:hint="eastAsia"/>
        </w:r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3E63EF">
        <w:tc>
          <w:tcPr>
            <w:tcW w:w="2235" w:type="dxa"/>
          </w:tcPr>
          <w:p w:rsidR="00E36F53" w:rsidRDefault="00E36F53" w:rsidP="003E63EF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3E63EF">
            <w:r>
              <w:rPr>
                <w:rFonts w:hint="eastAsia"/>
              </w:rPr>
              <w:t>描述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3E63EF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method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version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format</w:t>
            </w:r>
          </w:p>
        </w:tc>
        <w:tc>
          <w:tcPr>
            <w:tcW w:w="2835" w:type="dxa"/>
          </w:tcPr>
          <w:p w:rsidR="00E36F53" w:rsidRDefault="00E36F53" w:rsidP="003E63EF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  <w:tr w:rsidR="00E36F53" w:rsidTr="003E63EF">
        <w:tc>
          <w:tcPr>
            <w:tcW w:w="2235" w:type="dxa"/>
          </w:tcPr>
          <w:p w:rsidR="00E36F53" w:rsidRDefault="00E36F53" w:rsidP="003E63EF"/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</w:tbl>
    <w:p w:rsidR="00E36F53" w:rsidRPr="00E36F53" w:rsidRDefault="00E36F53" w:rsidP="00E36F53">
      <w:pPr>
        <w:rPr>
          <w:rFonts w:hint="eastAsia"/>
        </w:rPr>
      </w:pPr>
      <w:bookmarkStart w:id="0" w:name="_GoBack"/>
      <w:bookmarkEnd w:id="0"/>
    </w:p>
    <w:p w:rsidR="00C77EA5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  <w:rPr>
          <w:rFonts w:hint="eastAsia"/>
        </w:r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3E63EF">
        <w:tc>
          <w:tcPr>
            <w:tcW w:w="1981" w:type="dxa"/>
          </w:tcPr>
          <w:p w:rsidR="00763048" w:rsidRDefault="00763048" w:rsidP="003E63EF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备注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3E63EF">
            <w:r w:rsidRPr="003171AD">
              <w:rPr>
                <w:rFonts w:hint="eastAsia"/>
              </w:rPr>
              <w:t>是否为入驻商品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/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3E63EF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FF09E6">
              <w:rPr>
                <w:rFonts w:hint="eastAsia"/>
                <w:color w:val="FF0000"/>
              </w:rPr>
              <w:t>商品品牌：品牌编码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03010B">
              <w:rPr>
                <w:rFonts w:hint="eastAsia"/>
                <w:color w:val="FF0000"/>
              </w:rPr>
              <w:t>商品分类：分类编码</w:t>
            </w:r>
          </w:p>
        </w:tc>
        <w:tc>
          <w:tcPr>
            <w:tcW w:w="1638" w:type="dxa"/>
          </w:tcPr>
          <w:p w:rsidR="00763048" w:rsidRDefault="00763048" w:rsidP="003E63EF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3E63EF">
            <w:r w:rsidRPr="008D19F5">
              <w:rPr>
                <w:rFonts w:hint="eastAsia"/>
              </w:rPr>
              <w:t>产地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/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3E63EF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/>
        </w:tc>
        <w:tc>
          <w:tcPr>
            <w:tcW w:w="1624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3E63EF">
                  <w:pPr>
                    <w:rPr>
                      <w:rFonts w:hint="eastAsia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3E63EF">
            <w:pPr>
              <w:rPr>
                <w:rFonts w:hint="eastAsia"/>
              </w:rPr>
            </w:pP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pPr>
                    <w:rPr>
                      <w:rFonts w:hint="eastAsia"/>
                    </w:rPr>
                  </w:pPr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5A1201">
                    <w:rPr>
                      <w:rFonts w:hint="eastAsia"/>
                      <w:color w:val="FF0000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pPr>
                    <w:rPr>
                      <w:rFonts w:hint="eastAsia"/>
                    </w:rPr>
                  </w:pPr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3E63EF">
            <w:pPr>
              <w:rPr>
                <w:rFonts w:hint="eastAsia"/>
              </w:rPr>
            </w:pPr>
          </w:p>
        </w:tc>
      </w:tr>
      <w:tr w:rsidR="00763048" w:rsidTr="003E63EF">
        <w:tc>
          <w:tcPr>
            <w:tcW w:w="1981" w:type="dxa"/>
          </w:tcPr>
          <w:p w:rsidR="00763048" w:rsidRPr="002966E6" w:rsidRDefault="00763048" w:rsidP="003E63EF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3E63EF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proofErr w:type="spellStart"/>
                  <w:r w:rsidRPr="00266FAF">
                    <w:lastRenderedPageBreak/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763048" w:rsidRPr="00266FAF" w:rsidRDefault="00763048" w:rsidP="003E63EF">
            <w:pPr>
              <w:rPr>
                <w:rFonts w:hint="eastAsia"/>
              </w:rPr>
            </w:pPr>
          </w:p>
        </w:tc>
      </w:tr>
    </w:tbl>
    <w:p w:rsidR="00763048" w:rsidRDefault="00763048" w:rsidP="00763048">
      <w:pPr>
        <w:ind w:firstLine="420"/>
        <w:rPr>
          <w:rFonts w:hint="eastAsia"/>
        </w:rPr>
      </w:pPr>
      <w:r>
        <w:rPr>
          <w:rFonts w:hint="eastAsia"/>
        </w:rPr>
        <w:t>备注：暂时仅考虑了跨境通中的必选字段。</w:t>
      </w:r>
    </w:p>
    <w:p w:rsidR="00562A21" w:rsidRPr="00562A21" w:rsidRDefault="00562A21" w:rsidP="00562A21">
      <w:pPr>
        <w:pStyle w:val="2"/>
      </w:pPr>
      <w:r>
        <w:rPr>
          <w:rFonts w:hint="eastAsia"/>
        </w:rPr>
        <w:t>订单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43058" w:rsidP="00C43058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C6740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C6740" w:rsidP="00C43058">
            <w:r w:rsidRPr="00CC6740">
              <w:rPr>
                <w:rFonts w:hint="eastAsia"/>
              </w:rPr>
              <w:t>第三方商家订单号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7328F2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  <w:color w:val="FF000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F30109">
              <w:rPr>
                <w:color w:val="FF0000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F30109">
              <w:rPr>
                <w:color w:val="FF0000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974010">
              <w:rPr>
                <w:color w:val="FF0000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8C2AFA">
              <w:rPr>
                <w:color w:val="FF0000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952B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A544F7">
                    <w:rPr>
                      <w:color w:val="FF0000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E14D0A">
                    <w:rPr>
                      <w:color w:val="FF0000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E14D0A">
                    <w:rPr>
                      <w:color w:val="FF0000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FA5808">
                    <w:rPr>
                      <w:color w:val="FF0000"/>
                    </w:rPr>
                    <w:lastRenderedPageBreak/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FA5808">
                    <w:rPr>
                      <w:color w:val="FF0000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70555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01101">
                    <w:rPr>
                      <w:color w:val="FF0000"/>
                    </w:rPr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0110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86" w:type="dxa"/>
                </w:tcPr>
                <w:p w:rsidR="005F1DD8" w:rsidRDefault="00D36682" w:rsidP="00C43058"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8007EC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rPr>
                      <w:color w:val="FF0000"/>
                    </w:rPr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21909">
                    <w:rPr>
                      <w:color w:val="FF0000"/>
                    </w:rPr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rPr>
                      <w:color w:val="FF0000"/>
                    </w:rPr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rFonts w:hint="eastAsia"/>
                      <w:color w:val="FF0000"/>
                    </w:rPr>
                  </w:pPr>
                  <w:r w:rsidRPr="00421909">
                    <w:rPr>
                      <w:rFonts w:hint="eastAsia"/>
                      <w:color w:val="FF0000"/>
                    </w:rPr>
                    <w:t>收货省份</w:t>
                  </w:r>
                  <w:r w:rsidRPr="00421909">
                    <w:rPr>
                      <w:rFonts w:hint="eastAsia"/>
                      <w:color w:val="FF0000"/>
                    </w:rPr>
                    <w:t>ID</w:t>
                  </w:r>
                </w:p>
                <w:p w:rsidR="00421909" w:rsidRPr="00421909" w:rsidRDefault="00421909" w:rsidP="00C43058">
                  <w:pPr>
                    <w:rPr>
                      <w:rFonts w:hint="eastAsia"/>
                      <w:color w:val="FF0000"/>
                    </w:rPr>
                  </w:pPr>
                  <w:r w:rsidRPr="00421909">
                    <w:rPr>
                      <w:rFonts w:hint="eastAsia"/>
                      <w:color w:val="FF0000"/>
                    </w:rPr>
                    <w:t>收货城市</w:t>
                  </w:r>
                  <w:r w:rsidRPr="00421909">
                    <w:rPr>
                      <w:rFonts w:hint="eastAsia"/>
                      <w:color w:val="FF0000"/>
                    </w:rPr>
                    <w:t>ID</w:t>
                  </w:r>
                </w:p>
                <w:p w:rsidR="00421909" w:rsidRPr="00421909" w:rsidRDefault="00421909" w:rsidP="00C43058">
                  <w:pPr>
                    <w:rPr>
                      <w:rFonts w:hint="eastAsia"/>
                      <w:color w:val="FF0000"/>
                    </w:rPr>
                  </w:pPr>
                  <w:r w:rsidRPr="00421909">
                    <w:rPr>
                      <w:rFonts w:hint="eastAsia"/>
                      <w:color w:val="FF0000"/>
                    </w:rPr>
                    <w:t>收货区域</w:t>
                  </w:r>
                  <w:r w:rsidRPr="00421909">
                    <w:rPr>
                      <w:rFonts w:hint="eastAsia"/>
                      <w:color w:val="FF0000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Pr>
                    <w:rPr>
                      <w:rFonts w:hint="eastAsia"/>
                    </w:rPr>
                  </w:pPr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430221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5D2D27">
                    <w:rPr>
                      <w:color w:val="FF0000"/>
                    </w:rPr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5D2D27">
                    <w:rPr>
                      <w:color w:val="FF0000"/>
                    </w:rPr>
                    <w:lastRenderedPageBreak/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  <w:color w:val="FF0000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5D2D27">
                    <w:rPr>
                      <w:color w:val="FF0000"/>
                    </w:rPr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  <w:color w:val="FF0000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color w:val="FF0000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D6421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Default="00792A19" w:rsidP="00C43058">
                  <w:pPr>
                    <w:rPr>
                      <w:rFonts w:hint="eastAsia"/>
                    </w:rPr>
                  </w:pPr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Pr>
                    <w:rPr>
                      <w:rFonts w:hint="eastAsia"/>
                    </w:rPr>
                  </w:pPr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Default="00B261BD" w:rsidP="00C43058">
                  <w:pPr>
                    <w:rPr>
                      <w:rFonts w:hint="eastAsia"/>
                    </w:rPr>
                  </w:pPr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pPr>
                    <w:rPr>
                      <w:rFonts w:hint="eastAsia"/>
                    </w:rPr>
                  </w:pPr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Pr="006B6A71" w:rsidRDefault="006B6A71" w:rsidP="00C43058">
                  <w:pPr>
                    <w:rPr>
                      <w:rFonts w:hint="eastAsia"/>
                      <w:color w:val="FF0000"/>
                    </w:rPr>
                  </w:pPr>
                  <w:r w:rsidRPr="006B6A71">
                    <w:rPr>
                      <w:rFonts w:hint="eastAsia"/>
                      <w:color w:val="FF0000"/>
                    </w:rPr>
                    <w:t>销售单价</w:t>
                  </w:r>
                </w:p>
                <w:p w:rsidR="006B6A71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  <w:color w:val="FF0000"/>
                    </w:rPr>
                    <w:t>成交单价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proofErr w:type="spellStart"/>
                  <w:r w:rsidRPr="006B6A71">
                    <w:rPr>
                      <w:color w:val="FF0000"/>
                    </w:rPr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proofErr w:type="spellStart"/>
                  <w:r w:rsidRPr="006B6A71">
                    <w:rPr>
                      <w:color w:val="FF0000"/>
                    </w:rPr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proofErr w:type="spellStart"/>
                  <w:r w:rsidRPr="006B6A71">
                    <w:rPr>
                      <w:color w:val="FF0000"/>
                    </w:rPr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5D2D27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pPr>
                    <w:rPr>
                      <w:rFonts w:hint="eastAsia"/>
                    </w:rPr>
                  </w:pPr>
                </w:p>
              </w:tc>
            </w:tr>
          </w:tbl>
          <w:p w:rsidR="005D2D27" w:rsidRPr="005D2D27" w:rsidRDefault="005D2D27" w:rsidP="00C43058">
            <w:pPr>
              <w:rPr>
                <w:rFonts w:hint="eastAsia"/>
              </w:rPr>
            </w:pPr>
          </w:p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5D2D27" w:rsidP="00C43058"/>
        </w:tc>
        <w:tc>
          <w:tcPr>
            <w:tcW w:w="1346" w:type="dxa"/>
          </w:tcPr>
          <w:p w:rsidR="005D2D27" w:rsidRPr="005D2D27" w:rsidRDefault="006B6A71" w:rsidP="00C43058">
            <w:pPr>
              <w:rPr>
                <w:rFonts w:hint="eastAsia"/>
              </w:rPr>
            </w:pPr>
            <w:r w:rsidRPr="006B6A71">
              <w:rPr>
                <w:rFonts w:hint="eastAsia"/>
              </w:rPr>
              <w:t>订单日志</w:t>
            </w:r>
          </w:p>
        </w:tc>
      </w:tr>
      <w:tr w:rsidR="006B6A71" w:rsidTr="002121BE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rFonts w:hint="eastAsia"/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rFonts w:hint="eastAsia"/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6B6A71" w:rsidRDefault="003A019A" w:rsidP="00C43058">
                  <w:pPr>
                    <w:rPr>
                      <w:rFonts w:hint="eastAsia"/>
                    </w:rPr>
                  </w:pPr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rFonts w:hint="eastAsia"/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6B6A71" w:rsidRDefault="006B6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6B6A71" w:rsidRDefault="003A019A" w:rsidP="00C43058">
                  <w:pPr>
                    <w:rPr>
                      <w:rFonts w:hint="eastAsia"/>
                    </w:rPr>
                  </w:pPr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>
            <w:pPr>
              <w:rPr>
                <w:rFonts w:hint="eastAsia"/>
              </w:rPr>
            </w:pPr>
          </w:p>
        </w:tc>
      </w:tr>
    </w:tbl>
    <w:p w:rsidR="00C43058" w:rsidRPr="0037376F" w:rsidRDefault="00C43058" w:rsidP="00C43058">
      <w:pPr>
        <w:ind w:firstLine="420"/>
      </w:pPr>
    </w:p>
    <w:sectPr w:rsidR="00C43058" w:rsidRPr="0037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87C" w:rsidRDefault="00FE087C" w:rsidP="00C43058">
      <w:r>
        <w:separator/>
      </w:r>
    </w:p>
  </w:endnote>
  <w:endnote w:type="continuationSeparator" w:id="0">
    <w:p w:rsidR="00FE087C" w:rsidRDefault="00FE087C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87C" w:rsidRDefault="00FE087C" w:rsidP="00C43058">
      <w:r>
        <w:separator/>
      </w:r>
    </w:p>
  </w:footnote>
  <w:footnote w:type="continuationSeparator" w:id="0">
    <w:p w:rsidR="00FE087C" w:rsidRDefault="00FE087C" w:rsidP="00C4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78F9"/>
    <w:rsid w:val="0003010B"/>
    <w:rsid w:val="00031A71"/>
    <w:rsid w:val="0005394B"/>
    <w:rsid w:val="00085CF7"/>
    <w:rsid w:val="000923E3"/>
    <w:rsid w:val="000C1A7D"/>
    <w:rsid w:val="00176C25"/>
    <w:rsid w:val="001E5697"/>
    <w:rsid w:val="001F189F"/>
    <w:rsid w:val="00203696"/>
    <w:rsid w:val="00210BCD"/>
    <w:rsid w:val="002118F5"/>
    <w:rsid w:val="00246218"/>
    <w:rsid w:val="00266FAF"/>
    <w:rsid w:val="003171AD"/>
    <w:rsid w:val="00330916"/>
    <w:rsid w:val="003332BA"/>
    <w:rsid w:val="0037376F"/>
    <w:rsid w:val="003A019A"/>
    <w:rsid w:val="003E733D"/>
    <w:rsid w:val="00401101"/>
    <w:rsid w:val="00412EF9"/>
    <w:rsid w:val="00421909"/>
    <w:rsid w:val="0049215B"/>
    <w:rsid w:val="00500B01"/>
    <w:rsid w:val="005450C1"/>
    <w:rsid w:val="00551CF8"/>
    <w:rsid w:val="00562A21"/>
    <w:rsid w:val="005A1201"/>
    <w:rsid w:val="005D2D27"/>
    <w:rsid w:val="005F1DD8"/>
    <w:rsid w:val="005F686C"/>
    <w:rsid w:val="00610CAE"/>
    <w:rsid w:val="0063095D"/>
    <w:rsid w:val="006B6A71"/>
    <w:rsid w:val="006C0285"/>
    <w:rsid w:val="00705B4D"/>
    <w:rsid w:val="007134F9"/>
    <w:rsid w:val="00731EE0"/>
    <w:rsid w:val="007328F2"/>
    <w:rsid w:val="00740B36"/>
    <w:rsid w:val="00763048"/>
    <w:rsid w:val="00792A19"/>
    <w:rsid w:val="007F6878"/>
    <w:rsid w:val="0081246A"/>
    <w:rsid w:val="00816A01"/>
    <w:rsid w:val="008179CD"/>
    <w:rsid w:val="008C2AFA"/>
    <w:rsid w:val="008D19F5"/>
    <w:rsid w:val="008E2892"/>
    <w:rsid w:val="009061D2"/>
    <w:rsid w:val="00916377"/>
    <w:rsid w:val="00974010"/>
    <w:rsid w:val="009C5C5D"/>
    <w:rsid w:val="00A008E5"/>
    <w:rsid w:val="00A01AD9"/>
    <w:rsid w:val="00A10D88"/>
    <w:rsid w:val="00A16459"/>
    <w:rsid w:val="00A41BBF"/>
    <w:rsid w:val="00A544F7"/>
    <w:rsid w:val="00AA16EF"/>
    <w:rsid w:val="00AC5619"/>
    <w:rsid w:val="00AD7D05"/>
    <w:rsid w:val="00AF70C1"/>
    <w:rsid w:val="00B2157F"/>
    <w:rsid w:val="00B261BD"/>
    <w:rsid w:val="00BD0F84"/>
    <w:rsid w:val="00BD67AB"/>
    <w:rsid w:val="00C23AF4"/>
    <w:rsid w:val="00C40EBB"/>
    <w:rsid w:val="00C43058"/>
    <w:rsid w:val="00C450AD"/>
    <w:rsid w:val="00CC6740"/>
    <w:rsid w:val="00CD2B14"/>
    <w:rsid w:val="00CE2A62"/>
    <w:rsid w:val="00CF26A6"/>
    <w:rsid w:val="00D23193"/>
    <w:rsid w:val="00D36682"/>
    <w:rsid w:val="00DE5545"/>
    <w:rsid w:val="00E10CE0"/>
    <w:rsid w:val="00E11CF1"/>
    <w:rsid w:val="00E14D0A"/>
    <w:rsid w:val="00E27D50"/>
    <w:rsid w:val="00E36F53"/>
    <w:rsid w:val="00EA6E16"/>
    <w:rsid w:val="00EB7397"/>
    <w:rsid w:val="00F21BCD"/>
    <w:rsid w:val="00F25741"/>
    <w:rsid w:val="00F30109"/>
    <w:rsid w:val="00F44D88"/>
    <w:rsid w:val="00F610E3"/>
    <w:rsid w:val="00FA5808"/>
    <w:rsid w:val="00FA64DD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484</Words>
  <Characters>2762</Characters>
  <Application>Microsoft Office Word</Application>
  <DocSecurity>0</DocSecurity>
  <Lines>23</Lines>
  <Paragraphs>6</Paragraphs>
  <ScaleCrop>false</ScaleCrop>
  <Company>Sky123.Org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89</cp:revision>
  <dcterms:created xsi:type="dcterms:W3CDTF">2016-01-08T06:19:00Z</dcterms:created>
  <dcterms:modified xsi:type="dcterms:W3CDTF">2016-01-08T13:41:00Z</dcterms:modified>
</cp:coreProperties>
</file>