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E280" w14:textId="77777777" w:rsidR="001C383A" w:rsidRPr="001E6546" w:rsidRDefault="00D57252" w:rsidP="00B76BEE">
      <w:pPr>
        <w:pStyle w:val="Heading3"/>
        <w:rPr>
          <w:cs/>
        </w:rPr>
      </w:pPr>
      <w:bookmarkStart w:id="0" w:name="_Toc17375250"/>
      <w:r>
        <w:rPr>
          <w:cs/>
        </w:rPr>
        <w:t>โปรแกรมที่ ๑๒</w:t>
      </w:r>
      <w:r w:rsidR="001C383A" w:rsidRPr="001E6546">
        <w:rPr>
          <w:cs/>
        </w:rPr>
        <w:t xml:space="preserve"> โครงสร้างพื้นฐานทางคุณภาพและบริการ</w:t>
      </w:r>
      <w:bookmarkEnd w:id="0"/>
      <w:r w:rsidR="005646E4" w:rsidRPr="001E6546">
        <w:t xml:space="preserve"> </w:t>
      </w:r>
    </w:p>
    <w:p w14:paraId="2D223226" w14:textId="77777777" w:rsidR="00AA5DA7" w:rsidRPr="0096098E" w:rsidRDefault="00AA5DA7" w:rsidP="00373574">
      <w:pPr>
        <w:spacing w:after="0" w:line="240" w:lineRule="auto"/>
        <w:ind w:firstLine="720"/>
        <w:contextualSpacing/>
        <w:jc w:val="thaiDistribute"/>
      </w:pPr>
      <w:r w:rsidRPr="0096098E">
        <w:rPr>
          <w:rFonts w:hint="cs"/>
          <w:cs/>
        </w:rPr>
        <w:t>ประเทศไทยมีองค์ประกอบเชิงองค์กรของ</w:t>
      </w:r>
      <w:r w:rsidRPr="0096098E">
        <w:rPr>
          <w:cs/>
        </w:rPr>
        <w:t>โครงสร้างพื้นฐานทางคุณภาพ</w:t>
      </w:r>
      <w:r w:rsidRPr="0096098E">
        <w:rPr>
          <w:rFonts w:hint="cs"/>
          <w:cs/>
        </w:rPr>
        <w:t xml:space="preserve">ของประเทศอยู่ครบ แต่กระจัดกระจาย มีความพร้อมและความสามารถในการดำเนินการต่างกัน ขาดทิศทางและเป้าหมายร่วม เนื่องจากขาดกลไกและเวทีที่จะบูรณาการองค์ประกอบที่มีให้ทำงานเป็นระบบเดียวกัน </w:t>
      </w:r>
      <w:r w:rsidRPr="0096098E">
        <w:rPr>
          <w:cs/>
        </w:rPr>
        <w:t>ส่งผลให้</w:t>
      </w:r>
      <w:r w:rsidRPr="0096098E">
        <w:rPr>
          <w:rFonts w:hint="cs"/>
          <w:cs/>
        </w:rPr>
        <w:t>ประเทศมี</w:t>
      </w:r>
      <w:r w:rsidRPr="0096098E">
        <w:rPr>
          <w:cs/>
        </w:rPr>
        <w:t>บริการโครงสร้างพื้นฐานทางคุณภาพ</w:t>
      </w:r>
      <w:r w:rsidRPr="0096098E">
        <w:rPr>
          <w:rFonts w:hint="cs"/>
          <w:cs/>
        </w:rPr>
        <w:t>ที่ไม่สมดุลกับความต้องการใช้ประโยชน์ในปัจจุบันและความจำเป็นในการสร้างความสามารถในการแข่งขันในอนาคต โปรแกรมนี้มีวัตถุประสงค์ที่จะพัฒนาระบบนิเวศของโครงสร้างพื้นฐานทางคุณภาพให้สมบูรณ์และมีเอกภาพ เพื่อให้เกิด</w:t>
      </w:r>
      <w:r w:rsidRPr="0096098E">
        <w:rPr>
          <w:cs/>
        </w:rPr>
        <w:t>บริการโครงสร้างพื้นฐานทางคุณภาพ</w:t>
      </w:r>
      <w:r w:rsidRPr="0096098E">
        <w:rPr>
          <w:rFonts w:hint="cs"/>
          <w:cs/>
        </w:rPr>
        <w:t>ที่ครบถ้วนและเพียงพอต่อความต้องการใช้ประโยชน์ในปัจจุบันและสามารถเป็นพื้นฐานรองรับความจำเป็นในการสร้างนวัตกรรมและอุตสาหกรรมในอนาคต ทั้งใน</w:t>
      </w:r>
      <w:r w:rsidR="00F31462">
        <w:rPr>
          <w:rFonts w:hint="cs"/>
          <w:cs/>
        </w:rPr>
        <w:t>เชิง</w:t>
      </w:r>
      <w:r w:rsidRPr="0096098E">
        <w:rPr>
          <w:rFonts w:hint="cs"/>
          <w:cs/>
        </w:rPr>
        <w:t>ปริมาณและคุณภาพ ทั้งในด้านการนำสินค้าและนวัตกรรมเข้าสู่ตลาด รวมถึงการวิจัยและพัฒนาเทคโนโลยี นวัตกรรมและอุตสาหกรรมที่ประเทศไทยต้องการเป็นเจ้าของ</w:t>
      </w:r>
    </w:p>
    <w:p w14:paraId="13EAB9FE" w14:textId="77777777" w:rsidR="001C383A" w:rsidRDefault="00AA5DA7" w:rsidP="00373574">
      <w:pPr>
        <w:spacing w:after="0" w:line="240" w:lineRule="auto"/>
        <w:ind w:firstLine="720"/>
        <w:jc w:val="thaiDistribute"/>
      </w:pPr>
      <w:r w:rsidRPr="0096098E">
        <w:rPr>
          <w:rFonts w:hint="cs"/>
          <w:cs/>
        </w:rPr>
        <w:t>ที่ผ่านมา ได้มีการกล่าวถึงความอุดมสมบูรณ์ของทรัพยากรและวัฒนธรรมของประเทศอย่างกว้างขวาง แต่ยังขาดการใช้ประโยชน์ความอุดมสมบูรณ์ดังกล่าวอย่างสร้างสรรค์และสมดุล ประเทศไทยจึงเป็นเพียงผู้ส่งออกวัตถุดิบและชิ้นส่วนที่ไม่ผ่านการรับรองมาตรฐาน เพื่อพลิกประเทศไทยให้เติบโตอย่างมีคุณภาพ มีความจำเป็นที่จะต้องปรับความสามารถของประเทศให้สามารถผลิตและส่งออกสินค้าและชิ้นส่วนมูลค่าสูงที่ได้รับการรับรองมาตรฐานแล้วได้ รวมทั้งพัฒนาตลาดในประเทศให้เป็นตลาดสินค้าคุณภาพเพื่อเป็นฐานให้แก่การสร้างแบรนด์</w:t>
      </w:r>
      <w:r w:rsidRPr="0096098E">
        <w:t xml:space="preserve"> </w:t>
      </w:r>
      <w:r w:rsidRPr="0096098E">
        <w:rPr>
          <w:rFonts w:hint="cs"/>
          <w:cs/>
        </w:rPr>
        <w:t xml:space="preserve">หรือตราสินค้าที่มีภาพลักษณ์เชิงคุณค่าและคุณภาพต่อไป โดยเฉพาะในกลุ่มสินค้าและบริการที่ </w:t>
      </w:r>
      <w:r w:rsidRPr="0096098E">
        <w:rPr>
          <w:lang w:val="en-GB"/>
        </w:rPr>
        <w:t>(</w:t>
      </w:r>
      <w:r w:rsidR="00D57252">
        <w:rPr>
          <w:rFonts w:hint="cs"/>
          <w:cs/>
          <w:lang w:val="en-GB"/>
        </w:rPr>
        <w:t>๑</w:t>
      </w:r>
      <w:r w:rsidRPr="0096098E">
        <w:rPr>
          <w:lang w:val="en-GB"/>
        </w:rPr>
        <w:t xml:space="preserve">) </w:t>
      </w:r>
      <w:r w:rsidRPr="0096098E">
        <w:rPr>
          <w:rFonts w:hint="cs"/>
          <w:cs/>
        </w:rPr>
        <w:t xml:space="preserve">ผู้ประกอบการไทยสามารถเป็นเจ้าของตราสินค้าและมีเทคโนโลยีของตนเอง เช่น อาหารสุขภาพ สมุนไพร ผลิตภัณฑ์เฉพาะของท้องถิ่นหรือวัฒนธรรม บริการสุขภาพและความงาม </w:t>
      </w:r>
      <w:r w:rsidRPr="0096098E">
        <w:t>(</w:t>
      </w:r>
      <w:r w:rsidR="00D57252">
        <w:rPr>
          <w:rFonts w:hint="cs"/>
          <w:cs/>
        </w:rPr>
        <w:t>๒</w:t>
      </w:r>
      <w:r w:rsidRPr="0096098E">
        <w:t>)</w:t>
      </w:r>
      <w:r w:rsidRPr="0096098E">
        <w:rPr>
          <w:rFonts w:hint="cs"/>
          <w:cs/>
        </w:rPr>
        <w:t xml:space="preserve"> มีความจำเป็นในการรองรับสังคมในอนาคต เช่น สังคมสูงวัย สังคม</w:t>
      </w:r>
      <w:r w:rsidR="00A723E8">
        <w:rPr>
          <w:rFonts w:hint="cs"/>
          <w:cs/>
        </w:rPr>
        <w:t>ดิจิทัล</w:t>
      </w:r>
      <w:r w:rsidRPr="0096098E">
        <w:rPr>
          <w:rFonts w:hint="cs"/>
          <w:cs/>
        </w:rPr>
        <w:t>และเศรษฐกิจ</w:t>
      </w:r>
      <w:r w:rsidR="00A723E8">
        <w:rPr>
          <w:rFonts w:hint="cs"/>
          <w:cs/>
        </w:rPr>
        <w:t>ดิจิทัล</w:t>
      </w:r>
      <w:r w:rsidRPr="0096098E">
        <w:t xml:space="preserve"> </w:t>
      </w:r>
      <w:r w:rsidRPr="0096098E">
        <w:rPr>
          <w:rFonts w:hint="cs"/>
          <w:cs/>
        </w:rPr>
        <w:t xml:space="preserve">และ </w:t>
      </w:r>
      <w:r w:rsidRPr="0096098E">
        <w:t>(</w:t>
      </w:r>
      <w:r w:rsidR="00D57252">
        <w:rPr>
          <w:rFonts w:hint="cs"/>
          <w:cs/>
        </w:rPr>
        <w:t>๓</w:t>
      </w:r>
      <w:r w:rsidRPr="0096098E">
        <w:t xml:space="preserve">) </w:t>
      </w:r>
      <w:r w:rsidRPr="0096098E">
        <w:rPr>
          <w:rFonts w:hint="cs"/>
          <w:cs/>
        </w:rPr>
        <w:t>มีความจำเป็นต่อการพัฒนาบทบาททางการเมืองระหว่างประเทศ เช่น การบริหารจัดการป่า แม่น้ำที่ไหลผ่านหลายประเทศ มลพิษ ขยะและพลังงาน</w:t>
      </w:r>
    </w:p>
    <w:p w14:paraId="2EEE051D" w14:textId="77777777" w:rsidR="004F11CE" w:rsidRDefault="004F11CE" w:rsidP="00AA5DA7">
      <w:pPr>
        <w:spacing w:after="0" w:line="240" w:lineRule="auto"/>
        <w:ind w:firstLine="720"/>
      </w:pPr>
    </w:p>
    <w:p w14:paraId="7C46FA14" w14:textId="77777777" w:rsidR="00360A13" w:rsidRPr="002B5F84" w:rsidRDefault="00360A13" w:rsidP="00360A1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jc w:val="center"/>
        <w:rPr>
          <w:b/>
          <w:bCs/>
        </w:rPr>
      </w:pPr>
      <w:r w:rsidRPr="002B5F84">
        <w:rPr>
          <w:b/>
          <w:bCs/>
          <w:cs/>
        </w:rPr>
        <w:t>เป้าหมายและผลสัมฤทธิ์ที่สำคัญ (</w:t>
      </w:r>
      <w:r w:rsidRPr="002B5F84">
        <w:rPr>
          <w:b/>
          <w:bCs/>
        </w:rPr>
        <w:t>Objectives and Key Results: OKR)</w:t>
      </w:r>
    </w:p>
    <w:p w14:paraId="49F4DB95" w14:textId="77777777" w:rsidR="004E1117" w:rsidRPr="00F51364" w:rsidRDefault="00360A13" w:rsidP="004E11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</w:tabs>
        <w:spacing w:after="0" w:line="240" w:lineRule="auto"/>
        <w:rPr>
          <w:b/>
          <w:bCs/>
        </w:rPr>
      </w:pPr>
      <w:r w:rsidRPr="00F51364">
        <w:rPr>
          <w:b/>
          <w:bCs/>
        </w:rPr>
        <w:t>O</w:t>
      </w:r>
      <w:r w:rsidR="00561380" w:rsidRPr="00F51364">
        <w:rPr>
          <w:b/>
          <w:bCs/>
        </w:rPr>
        <w:t>3.12</w:t>
      </w:r>
      <w:r w:rsidRPr="00F51364">
        <w:rPr>
          <w:b/>
          <w:bCs/>
        </w:rPr>
        <w:t>a</w:t>
      </w:r>
      <w:r w:rsidR="00561380" w:rsidRPr="00F51364">
        <w:rPr>
          <w:b/>
          <w:bCs/>
        </w:rPr>
        <w:tab/>
      </w:r>
      <w:r w:rsidR="004E1117" w:rsidRPr="00F51364">
        <w:rPr>
          <w:b/>
          <w:bCs/>
          <w:cs/>
        </w:rPr>
        <w:t>ประเทศไทยเป็นศูนย์กลางการวิจัยและพัฒนา และการบริการโครงสร้างพื้นฐานทางคุณภาพของ</w:t>
      </w:r>
    </w:p>
    <w:p w14:paraId="5198C8F5" w14:textId="77777777" w:rsidR="00D57252" w:rsidRPr="00F51364" w:rsidRDefault="004E1117" w:rsidP="004E11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</w:tabs>
        <w:spacing w:after="0" w:line="240" w:lineRule="auto"/>
        <w:rPr>
          <w:b/>
          <w:bCs/>
        </w:rPr>
      </w:pPr>
      <w:r w:rsidRPr="00F51364">
        <w:rPr>
          <w:b/>
          <w:bCs/>
        </w:rPr>
        <w:tab/>
      </w:r>
      <w:r w:rsidRPr="00F51364">
        <w:rPr>
          <w:b/>
          <w:bCs/>
          <w:cs/>
        </w:rPr>
        <w:t>อาเซียน</w:t>
      </w:r>
    </w:p>
    <w:p w14:paraId="6D623312" w14:textId="77777777" w:rsidR="0033632B" w:rsidRPr="00F51364" w:rsidRDefault="00561380" w:rsidP="0037092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890"/>
        </w:tabs>
        <w:spacing w:after="0" w:line="240" w:lineRule="auto"/>
        <w:ind w:firstLine="720"/>
      </w:pPr>
      <w:r w:rsidRPr="00F51364">
        <w:tab/>
      </w:r>
      <w:r w:rsidR="00360A13" w:rsidRPr="00F51364">
        <w:t>KR3.</w:t>
      </w:r>
      <w:r w:rsidRPr="00F51364">
        <w:t>12a.</w:t>
      </w:r>
      <w:r w:rsidR="00360A13" w:rsidRPr="00F51364">
        <w:t>1</w:t>
      </w:r>
      <w:r w:rsidRPr="00F51364">
        <w:tab/>
      </w:r>
      <w:r w:rsidR="0033632B" w:rsidRPr="00F51364">
        <w:rPr>
          <w:cs/>
        </w:rPr>
        <w:t xml:space="preserve">ประเทศไทยมีความสามารถทางการวัดและวิเคราะห์สูงที่สุด </w:t>
      </w:r>
      <w:r w:rsidR="0033632B" w:rsidRPr="00F51364">
        <w:rPr>
          <w:rFonts w:hint="cs"/>
          <w:cs/>
        </w:rPr>
        <w:t>๑</w:t>
      </w:r>
      <w:r w:rsidR="0033632B" w:rsidRPr="00F51364">
        <w:t xml:space="preserve"> </w:t>
      </w:r>
      <w:r w:rsidR="0033632B" w:rsidRPr="00F51364">
        <w:rPr>
          <w:cs/>
        </w:rPr>
        <w:t xml:space="preserve">ใน </w:t>
      </w:r>
      <w:r w:rsidR="0033632B" w:rsidRPr="00F51364">
        <w:rPr>
          <w:rFonts w:hint="cs"/>
          <w:cs/>
        </w:rPr>
        <w:t>๕</w:t>
      </w:r>
      <w:r w:rsidR="0033632B" w:rsidRPr="00F51364">
        <w:t xml:space="preserve"> </w:t>
      </w:r>
      <w:r w:rsidR="0033632B" w:rsidRPr="00F51364">
        <w:rPr>
          <w:cs/>
        </w:rPr>
        <w:t>ของเอเชีย และมี</w:t>
      </w:r>
    </w:p>
    <w:p w14:paraId="6B4E3219" w14:textId="77777777" w:rsidR="0033632B" w:rsidRPr="00F51364" w:rsidRDefault="0033632B" w:rsidP="0037092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890"/>
        </w:tabs>
        <w:spacing w:after="0" w:line="240" w:lineRule="auto"/>
        <w:ind w:firstLine="720"/>
      </w:pPr>
      <w:r w:rsidRPr="00F51364">
        <w:rPr>
          <w:cs/>
        </w:rPr>
        <w:tab/>
      </w:r>
      <w:r w:rsidRPr="00F51364">
        <w:rPr>
          <w:cs/>
        </w:rPr>
        <w:tab/>
      </w:r>
      <w:r w:rsidRPr="00F51364">
        <w:rPr>
          <w:cs/>
        </w:rPr>
        <w:tab/>
        <w:t>อุตสาหกรรมบริการโครงสร้างพื้นฐานทางคุณภาพที่ใหญ่ที่สุดในอาเซียน</w:t>
      </w:r>
    </w:p>
    <w:p w14:paraId="31E4CCF6" w14:textId="77777777" w:rsidR="00360A13" w:rsidRPr="00F51364" w:rsidRDefault="00561380" w:rsidP="0033632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ind w:firstLine="720"/>
      </w:pPr>
      <w:r w:rsidRPr="00F51364">
        <w:tab/>
        <w:t>KR3.12a</w:t>
      </w:r>
      <w:r w:rsidR="00360A13" w:rsidRPr="00F51364">
        <w:t>.2</w:t>
      </w:r>
      <w:r w:rsidRPr="00F51364">
        <w:tab/>
      </w:r>
      <w:r w:rsidR="00360A13" w:rsidRPr="00F51364">
        <w:rPr>
          <w:cs/>
        </w:rPr>
        <w:t xml:space="preserve">บริการวิเคราะห์ ทดสอบและสอบเทียบมีคุณภาพระดับโลกและมีคุณภาพสม่ำเสมอ </w:t>
      </w:r>
    </w:p>
    <w:p w14:paraId="3197D827" w14:textId="77777777" w:rsidR="00360A13" w:rsidRPr="00F51364" w:rsidRDefault="004F11CE" w:rsidP="0033632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rPr>
          <w:b/>
          <w:bCs/>
        </w:rPr>
      </w:pPr>
      <w:r w:rsidRPr="00F51364">
        <w:rPr>
          <w:b/>
          <w:bCs/>
        </w:rPr>
        <w:t>O3.12b</w:t>
      </w:r>
      <w:r w:rsidRPr="00F51364">
        <w:rPr>
          <w:b/>
          <w:bCs/>
        </w:rPr>
        <w:tab/>
      </w:r>
      <w:r w:rsidR="0033632B" w:rsidRPr="00F51364">
        <w:rPr>
          <w:b/>
          <w:bCs/>
          <w:cs/>
        </w:rPr>
        <w:t>สินค้าสำคัญทางเศรษฐกิจและวัฒนธรรมสามารถแข่งขันได้ในตลาดโลกด้วยคุณภาพ</w:t>
      </w:r>
    </w:p>
    <w:p w14:paraId="294C2164" w14:textId="77777777" w:rsidR="00F81635" w:rsidRPr="00F51364" w:rsidRDefault="004F11CE" w:rsidP="0056138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ind w:firstLine="720"/>
      </w:pPr>
      <w:r w:rsidRPr="00F51364">
        <w:tab/>
      </w:r>
      <w:r w:rsidR="00561380" w:rsidRPr="00F51364">
        <w:t>KR3.12b</w:t>
      </w:r>
      <w:r w:rsidRPr="00F51364">
        <w:t>.1</w:t>
      </w:r>
      <w:r w:rsidRPr="00F51364">
        <w:tab/>
      </w:r>
      <w:r w:rsidR="00F81635" w:rsidRPr="00F51364">
        <w:rPr>
          <w:cs/>
        </w:rPr>
        <w:t>เครื่องหมายคุณภาพของไทยได้รับการยอมรับในคุณค่าและคุณภาพทัดเทียม</w:t>
      </w:r>
    </w:p>
    <w:p w14:paraId="68A9CF45" w14:textId="77777777" w:rsidR="00F31462" w:rsidRDefault="00F81635" w:rsidP="0056138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ind w:firstLine="720"/>
      </w:pPr>
      <w:r w:rsidRPr="00F51364">
        <w:rPr>
          <w:cs/>
        </w:rPr>
        <w:tab/>
      </w:r>
      <w:r w:rsidRPr="00F51364">
        <w:rPr>
          <w:cs/>
        </w:rPr>
        <w:tab/>
      </w:r>
      <w:r w:rsidRPr="00F51364">
        <w:rPr>
          <w:cs/>
        </w:rPr>
        <w:tab/>
      </w:r>
      <w:r w:rsidRPr="00F51364">
        <w:rPr>
          <w:cs/>
        </w:rPr>
        <w:tab/>
        <w:t>เครื่องหมายคุณภาพสินค้า</w:t>
      </w:r>
      <w:r w:rsidR="00F31462">
        <w:rPr>
          <w:rFonts w:hint="cs"/>
          <w:cs/>
        </w:rPr>
        <w:t>ของ</w:t>
      </w:r>
      <w:r w:rsidRPr="00F51364">
        <w:rPr>
          <w:cs/>
        </w:rPr>
        <w:t xml:space="preserve"> </w:t>
      </w:r>
      <w:r w:rsidRPr="00F51364">
        <w:t xml:space="preserve">EU </w:t>
      </w:r>
      <w:r w:rsidRPr="00F51364">
        <w:rPr>
          <w:cs/>
        </w:rPr>
        <w:t>และญี่ปุ่น โดยเฉพาะกลุ่มสินค้าเกษตรและสินค้า</w:t>
      </w:r>
    </w:p>
    <w:p w14:paraId="55817104" w14:textId="77777777" w:rsidR="00F81635" w:rsidRPr="00F51364" w:rsidRDefault="00F31462" w:rsidP="0056138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ind w:firstLine="72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81635" w:rsidRPr="00F51364">
        <w:rPr>
          <w:cs/>
        </w:rPr>
        <w:t>วัฒนธรรม</w:t>
      </w:r>
    </w:p>
    <w:p w14:paraId="61D99652" w14:textId="77777777" w:rsidR="00360A13" w:rsidRPr="00F51364" w:rsidRDefault="00360A13" w:rsidP="004F11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rPr>
          <w:b/>
          <w:bCs/>
        </w:rPr>
      </w:pPr>
      <w:r w:rsidRPr="00F51364">
        <w:rPr>
          <w:b/>
          <w:bCs/>
        </w:rPr>
        <w:t>O3.</w:t>
      </w:r>
      <w:r w:rsidR="004F11CE" w:rsidRPr="00F51364">
        <w:rPr>
          <w:b/>
          <w:bCs/>
        </w:rPr>
        <w:t>12c</w:t>
      </w:r>
      <w:r w:rsidR="004F11CE" w:rsidRPr="00F51364">
        <w:rPr>
          <w:b/>
          <w:bCs/>
        </w:rPr>
        <w:tab/>
      </w:r>
      <w:r w:rsidR="00F81635" w:rsidRPr="00F51364">
        <w:rPr>
          <w:b/>
          <w:bCs/>
          <w:cs/>
        </w:rPr>
        <w:t>ตลาดการค้าภายในประเทศเป็นตลาดสินค้าคุณภาพเช่นเดียวกับตลาดประเทศในพัฒนาแล้ว</w:t>
      </w:r>
    </w:p>
    <w:p w14:paraId="7368A8E5" w14:textId="77777777" w:rsidR="00F81635" w:rsidRPr="00F51364" w:rsidRDefault="004F11CE" w:rsidP="0056138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ind w:firstLine="720"/>
      </w:pPr>
      <w:r w:rsidRPr="00F51364">
        <w:tab/>
      </w:r>
      <w:r w:rsidR="00561380" w:rsidRPr="00F51364">
        <w:t>KR3.12c</w:t>
      </w:r>
      <w:r w:rsidR="00360A13" w:rsidRPr="00F51364">
        <w:t>.1</w:t>
      </w:r>
      <w:r w:rsidRPr="00F51364">
        <w:tab/>
      </w:r>
      <w:r w:rsidR="00F81635" w:rsidRPr="00F51364">
        <w:rPr>
          <w:cs/>
        </w:rPr>
        <w:t>ตลาดในประเทศมีกระบวนการกำกับดูแลที่มีประสิทธิภาพและส่งเสริมการแข่งขันด้วย</w:t>
      </w:r>
    </w:p>
    <w:p w14:paraId="1124429E" w14:textId="77777777" w:rsidR="00360A13" w:rsidRPr="00360A13" w:rsidRDefault="00F81635" w:rsidP="00F8163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530"/>
          <w:tab w:val="left" w:pos="1620"/>
          <w:tab w:val="left" w:pos="1890"/>
        </w:tabs>
        <w:spacing w:after="0" w:line="240" w:lineRule="auto"/>
        <w:ind w:firstLine="720"/>
      </w:pPr>
      <w:r w:rsidRPr="00F51364">
        <w:rPr>
          <w:cs/>
        </w:rPr>
        <w:tab/>
      </w:r>
      <w:r w:rsidRPr="00F51364">
        <w:rPr>
          <w:cs/>
        </w:rPr>
        <w:tab/>
      </w:r>
      <w:r w:rsidRPr="00F51364">
        <w:rPr>
          <w:cs/>
        </w:rPr>
        <w:tab/>
      </w:r>
      <w:r w:rsidRPr="00F51364">
        <w:rPr>
          <w:cs/>
        </w:rPr>
        <w:tab/>
        <w:t>คุณภาพ</w:t>
      </w:r>
    </w:p>
    <w:p w14:paraId="371C70C1" w14:textId="77777777" w:rsidR="00360A13" w:rsidRDefault="00360A13" w:rsidP="00AA5DA7">
      <w:pPr>
        <w:spacing w:after="0" w:line="240" w:lineRule="auto"/>
        <w:ind w:firstLine="720"/>
        <w:rPr>
          <w:b/>
          <w:bCs/>
          <w:color w:val="FF0000"/>
        </w:rPr>
      </w:pPr>
    </w:p>
    <w:p w14:paraId="591E6F48" w14:textId="77777777" w:rsidR="00866230" w:rsidRDefault="00866230" w:rsidP="00866230">
      <w:pPr>
        <w:spacing w:after="0" w:line="240" w:lineRule="auto"/>
        <w:rPr>
          <w:b/>
          <w:bCs/>
        </w:rPr>
      </w:pPr>
    </w:p>
    <w:p w14:paraId="7FA00ED2" w14:textId="77777777" w:rsidR="002C3142" w:rsidRDefault="002C3142" w:rsidP="00866230">
      <w:pPr>
        <w:spacing w:after="0" w:line="240" w:lineRule="auto"/>
        <w:rPr>
          <w:b/>
          <w:bCs/>
        </w:rPr>
      </w:pPr>
    </w:p>
    <w:p w14:paraId="3A657D2F" w14:textId="77777777" w:rsidR="001C383A" w:rsidRPr="00334DEC" w:rsidRDefault="00F51364" w:rsidP="00F51364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lastRenderedPageBreak/>
        <w:t>ตัวอย่าง</w:t>
      </w:r>
      <w:r w:rsidR="001C383A" w:rsidRPr="00334DEC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215195" w:rsidRPr="004D4A8C" w14:paraId="0D2FFF68" w14:textId="77777777" w:rsidTr="00104A52">
        <w:tc>
          <w:tcPr>
            <w:tcW w:w="3510" w:type="dxa"/>
          </w:tcPr>
          <w:p w14:paraId="62804751" w14:textId="77777777" w:rsidR="00215195" w:rsidRPr="004D4A8C" w:rsidRDefault="00215195" w:rsidP="004D4A8C">
            <w:pPr>
              <w:spacing w:line="216" w:lineRule="auto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6E3CE70F" w14:textId="77777777" w:rsidR="00215195" w:rsidRPr="004D4A8C" w:rsidRDefault="00215195" w:rsidP="004D4A8C">
            <w:pPr>
              <w:spacing w:line="216" w:lineRule="auto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31791539" w14:textId="77777777" w:rsidR="00215195" w:rsidRPr="004D4A8C" w:rsidRDefault="00215195" w:rsidP="004D4A8C">
            <w:pPr>
              <w:spacing w:line="216" w:lineRule="auto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215195" w:rsidRPr="004D4A8C" w14:paraId="318758C3" w14:textId="77777777" w:rsidTr="00104A52">
        <w:tc>
          <w:tcPr>
            <w:tcW w:w="9540" w:type="dxa"/>
            <w:gridSpan w:val="3"/>
          </w:tcPr>
          <w:p w14:paraId="0565E824" w14:textId="77777777" w:rsidR="00215195" w:rsidRPr="004D4A8C" w:rsidRDefault="008458B5" w:rsidP="004D4A8C">
            <w:pPr>
              <w:spacing w:line="216" w:lineRule="auto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 xml:space="preserve">แผนงาน </w:t>
            </w:r>
            <w:r w:rsidR="00215195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NQI </w:t>
            </w:r>
            <w:r w:rsidR="00215195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เพื่ออาหารสุขภาพและสมุนไพรไทย</w:t>
            </w:r>
          </w:p>
        </w:tc>
      </w:tr>
      <w:tr w:rsidR="00215195" w:rsidRPr="004D4A8C" w14:paraId="0AF8AA5C" w14:textId="77777777" w:rsidTr="00104A52">
        <w:tc>
          <w:tcPr>
            <w:tcW w:w="3510" w:type="dxa"/>
          </w:tcPr>
          <w:p w14:paraId="306506B5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เกิดตราสินค้าของไทยที่ใช้วัตถุดิบและเทคโนโลยีในประเทศ</w:t>
            </w:r>
          </w:p>
          <w:p w14:paraId="2EBF2DBD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ลดเวลาและค่าใช้จ่ายในการนำสินค้าเข้าสู่ตลาด</w:t>
            </w:r>
          </w:p>
          <w:p w14:paraId="774A7948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ลดค่าใช้จ่ายในการส่งทดสอบต่างประเทศ</w:t>
            </w:r>
          </w:p>
        </w:tc>
        <w:tc>
          <w:tcPr>
            <w:tcW w:w="3510" w:type="dxa"/>
          </w:tcPr>
          <w:p w14:paraId="7F1BC640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มาตรฐานอาหารสุขภาพและสมุนไพรไทยที่เทียบเท่า หรือเหนือกว่ามาตรฐานสากล</w:t>
            </w:r>
          </w:p>
          <w:p w14:paraId="67917245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กระบวนการขึ้นทะเบียน และการรับรองกระบวนการผลิตและคุณภาพมีประสิทธิภาพและได้รับการยอมรับ</w:t>
            </w:r>
          </w:p>
          <w:p w14:paraId="51D9A5FE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บริการโครงสร้างพื้นฐานทางคุณภาพสำหรับการวิจัยและการผลิตครบถ้วนและเพียงพอ</w:t>
            </w:r>
          </w:p>
          <w:p w14:paraId="25C1F4D1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ฐานข้อมูลสารออกฤทธิ์และกระบวนการรักษาคุณภาพสารออกฤทธิ์</w:t>
            </w:r>
          </w:p>
        </w:tc>
        <w:tc>
          <w:tcPr>
            <w:tcW w:w="2520" w:type="dxa"/>
          </w:tcPr>
          <w:p w14:paraId="1CD9ACDA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กระทรวงสาธารณสุข</w:t>
            </w:r>
          </w:p>
          <w:p w14:paraId="65C8E024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กระทรวงเกษตรและสหกรณ์</w:t>
            </w:r>
          </w:p>
          <w:p w14:paraId="664BA0B7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กระทรวงอุตสาหกรรม</w:t>
            </w:r>
          </w:p>
          <w:p w14:paraId="7E616BF0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</w:t>
            </w:r>
            <w:r w:rsidR="004572C7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พา</w:t>
            </w:r>
            <w:r w:rsidR="004572C7">
              <w:rPr>
                <w:rFonts w:ascii="TH Sarabun New" w:hAnsi="TH Sarabun New" w:cs="TH Sarabun New" w:hint="cs"/>
                <w:sz w:val="30"/>
                <w:szCs w:val="30"/>
                <w:cs/>
              </w:rPr>
              <w:t>ณิ</w:t>
            </w:r>
            <w:r w:rsidR="004572C7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ชย์</w:t>
            </w:r>
          </w:p>
          <w:p w14:paraId="7A76BFC2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</w:t>
            </w:r>
            <w:r w:rsidR="00F31462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การ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ท่องเที่ยวและกีฬา</w:t>
            </w:r>
          </w:p>
          <w:p w14:paraId="38A77322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กระทรวงการอุดมศึกษา วิทยาศาสตร์ วิจัยและนวัตกรรม</w:t>
            </w:r>
          </w:p>
        </w:tc>
      </w:tr>
      <w:tr w:rsidR="00215195" w:rsidRPr="004D4A8C" w14:paraId="69F03AFE" w14:textId="77777777" w:rsidTr="00104A52">
        <w:tc>
          <w:tcPr>
            <w:tcW w:w="9540" w:type="dxa"/>
            <w:gridSpan w:val="3"/>
          </w:tcPr>
          <w:p w14:paraId="00AC3815" w14:textId="77777777" w:rsidR="00215195" w:rsidRPr="004D4A8C" w:rsidRDefault="008458B5" w:rsidP="004D4A8C">
            <w:pPr>
              <w:spacing w:line="216" w:lineRule="auto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 xml:space="preserve">แผนงาน </w:t>
            </w:r>
            <w:r w:rsidR="00215195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NQI </w:t>
            </w:r>
            <w:r w:rsidR="00215195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สำหรับยาชีววัตถุ</w:t>
            </w:r>
          </w:p>
        </w:tc>
      </w:tr>
      <w:tr w:rsidR="00215195" w:rsidRPr="004D4A8C" w14:paraId="05367C5F" w14:textId="77777777" w:rsidTr="00104A52">
        <w:tc>
          <w:tcPr>
            <w:tcW w:w="3510" w:type="dxa"/>
          </w:tcPr>
          <w:p w14:paraId="40141969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ยาชีววัตถุตัวใหม่ที่วิจัยและผลิตในประเทศ และสามารถส่งออกได้</w:t>
            </w:r>
          </w:p>
          <w:p w14:paraId="5E1FAF1A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ลดค่าใช้จ่ายในการส่งยาชีววัตถุไปทดสอบต่างประเทศ</w:t>
            </w:r>
          </w:p>
        </w:tc>
        <w:tc>
          <w:tcPr>
            <w:tcW w:w="3510" w:type="dxa"/>
          </w:tcPr>
          <w:p w14:paraId="008D701C" w14:textId="77777777" w:rsidR="00215195" w:rsidRPr="004D4A8C" w:rsidRDefault="00215195" w:rsidP="004D4A8C">
            <w:pPr>
              <w:pStyle w:val="ListParagraph"/>
              <w:numPr>
                <w:ilvl w:val="0"/>
                <w:numId w:val="0"/>
              </w:numPr>
              <w:spacing w:line="216" w:lineRule="auto"/>
              <w:ind w:hanging="18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เครือข่ายห้องปฏิบัติการทดสอบทาง</w:t>
            </w:r>
            <w:proofErr w:type="spellStart"/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คลินิค</w:t>
            </w:r>
            <w:proofErr w:type="spellEnd"/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(</w:t>
            </w:r>
            <w:r w:rsidR="008458B5">
              <w:rPr>
                <w:rFonts w:ascii="TH Sarabun New" w:hAnsi="TH Sarabun New" w:cs="TH Sarabun New"/>
                <w:sz w:val="30"/>
                <w:szCs w:val="30"/>
              </w:rPr>
              <w:t>N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ational clinical trial lab network)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ที่ได้รับการรับรองตามมาตรฐานระหว่างประเทศ</w:t>
            </w:r>
          </w:p>
        </w:tc>
        <w:tc>
          <w:tcPr>
            <w:tcW w:w="2520" w:type="dxa"/>
          </w:tcPr>
          <w:p w14:paraId="4D1298B8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กระทรวงสาธารณสุข</w:t>
            </w:r>
          </w:p>
          <w:p w14:paraId="5D79ADAD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กระทรวงอุตสาหกรรม</w:t>
            </w:r>
          </w:p>
          <w:p w14:paraId="20089B31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กระทรวงการอุดมศึกษา วิทยาศาสตร์ วิจัยและนวัตกรรม</w:t>
            </w:r>
          </w:p>
        </w:tc>
      </w:tr>
      <w:tr w:rsidR="00215195" w:rsidRPr="004D4A8C" w14:paraId="4B470DDF" w14:textId="77777777" w:rsidTr="00104A52">
        <w:tc>
          <w:tcPr>
            <w:tcW w:w="9540" w:type="dxa"/>
            <w:gridSpan w:val="3"/>
          </w:tcPr>
          <w:p w14:paraId="164E0CA0" w14:textId="77777777" w:rsidR="00215195" w:rsidRPr="004D4A8C" w:rsidRDefault="008458B5" w:rsidP="004D4A8C">
            <w:pPr>
              <w:spacing w:line="216" w:lineRule="auto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 xml:space="preserve">แผนงาน </w:t>
            </w:r>
            <w:r w:rsidR="00215195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NQI </w:t>
            </w:r>
            <w:r w:rsidR="00215195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สำหรับอุตสาหกรรมเทคโนโลยีอัจฉริยะ</w:t>
            </w:r>
          </w:p>
        </w:tc>
      </w:tr>
      <w:tr w:rsidR="00215195" w:rsidRPr="004D4A8C" w14:paraId="1CFF2B4A" w14:textId="77777777" w:rsidTr="00104A52">
        <w:tc>
          <w:tcPr>
            <w:tcW w:w="3510" w:type="dxa"/>
          </w:tcPr>
          <w:p w14:paraId="7FEC033E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ส่งออกเซนเซอร์อัจฉริยะที่วิจัยและผลิตในประเทศไทย</w:t>
            </w:r>
          </w:p>
          <w:p w14:paraId="1C455C8F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ส่งออกระบบและชิ้นส่วนของเครื่องมือแพทย์และหุ่นยนต์ที่รับรองมาตรฐานแล้ว</w:t>
            </w:r>
          </w:p>
          <w:p w14:paraId="2BFC9751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ลดค่าใช้จ่ายในการส่งทดสอบต่างประเทศ</w:t>
            </w:r>
          </w:p>
        </w:tc>
        <w:tc>
          <w:tcPr>
            <w:tcW w:w="3510" w:type="dxa"/>
          </w:tcPr>
          <w:p w14:paraId="1445CF34" w14:textId="77777777" w:rsidR="00215195" w:rsidRPr="004D4A8C" w:rsidRDefault="00215195" w:rsidP="004D4A8C">
            <w:pPr>
              <w:pStyle w:val="ListParagraph"/>
              <w:numPr>
                <w:ilvl w:val="0"/>
                <w:numId w:val="0"/>
              </w:numPr>
              <w:spacing w:line="216" w:lineRule="auto"/>
              <w:ind w:hanging="18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บริการโครงสร้างพื้นฐานทางคุณภาพสำหรับการวิจัยและการผลิตเซนเซอร์อัจฉริยะ ระบบและชิ้นส่วนของเครื่องมือแพทย์และหุ่นยนต์ครบถ้วนและเพียงพอ</w:t>
            </w:r>
          </w:p>
        </w:tc>
        <w:tc>
          <w:tcPr>
            <w:tcW w:w="2520" w:type="dxa"/>
          </w:tcPr>
          <w:p w14:paraId="552AAA06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กระทรวงอุตสาหกรรม</w:t>
            </w:r>
          </w:p>
          <w:p w14:paraId="60C9817E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กระทรวงสาธารณสุข</w:t>
            </w:r>
          </w:p>
          <w:p w14:paraId="2D79AC65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</w:t>
            </w:r>
            <w:r w:rsidR="00A723E8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ดิจิทัล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เพื่อเศรษฐกิจและสังคม</w:t>
            </w:r>
          </w:p>
          <w:p w14:paraId="2FD76E91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</w:t>
            </w:r>
            <w:r w:rsidR="00173293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พา</w:t>
            </w:r>
            <w:r w:rsidR="004572C7">
              <w:rPr>
                <w:rFonts w:ascii="TH Sarabun New" w:hAnsi="TH Sarabun New" w:cs="TH Sarabun New" w:hint="cs"/>
                <w:sz w:val="30"/>
                <w:szCs w:val="30"/>
                <w:cs/>
              </w:rPr>
              <w:t>ณิ</w:t>
            </w:r>
            <w:r w:rsidR="00173293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ชย์</w:t>
            </w:r>
          </w:p>
          <w:p w14:paraId="76B97C47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กระทรวงศึกษาธิการ</w:t>
            </w:r>
          </w:p>
          <w:p w14:paraId="44E19432" w14:textId="77777777" w:rsidR="00215195" w:rsidRPr="004D4A8C" w:rsidRDefault="0021519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กระทรวงการอุดมศึกษา วิทยาศาสตร์ วิจัยและนวัตกรรม</w:t>
            </w:r>
          </w:p>
        </w:tc>
      </w:tr>
      <w:tr w:rsidR="00215195" w:rsidRPr="004D4A8C" w14:paraId="3BA9A85B" w14:textId="77777777" w:rsidTr="00104A52">
        <w:tc>
          <w:tcPr>
            <w:tcW w:w="9540" w:type="dxa"/>
            <w:gridSpan w:val="3"/>
          </w:tcPr>
          <w:p w14:paraId="042C89A8" w14:textId="77777777" w:rsidR="00215195" w:rsidRPr="004D4A8C" w:rsidRDefault="007212F7" w:rsidP="004D4A8C">
            <w:pPr>
              <w:spacing w:line="216" w:lineRule="auto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 xml:space="preserve">แผนงาน 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NQI 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สำหรับยานยนต์อนาคตและการเคลื่อนย้ายในอนาคต (</w:t>
            </w:r>
            <w:r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Future vehicle &amp; S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eamless mobility)</w:t>
            </w:r>
          </w:p>
        </w:tc>
      </w:tr>
      <w:tr w:rsidR="00334DEC" w:rsidRPr="004D4A8C" w14:paraId="5FBFCC23" w14:textId="77777777" w:rsidTr="00104A52">
        <w:tc>
          <w:tcPr>
            <w:tcW w:w="3510" w:type="dxa"/>
          </w:tcPr>
          <w:p w14:paraId="76AC78FB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แบ</w:t>
            </w:r>
            <w:proofErr w:type="spellStart"/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ตเ</w:t>
            </w:r>
            <w:proofErr w:type="spellEnd"/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ตอรีที่วิจัยและผลิตโดยใช้วัตถุดิบและเทคโนโลยีในประเทศ</w:t>
            </w:r>
          </w:p>
          <w:p w14:paraId="51AA31CA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ยานยนต์ไฟฟ้าขนาดเล็กสำหรับใช้งานในเขตเมือง หรือในพื้นที่เฉพาะ เพื่อลดการสร้างมลพิษ ที่วิจัยและผลิตโดยใช้วัตถุดิบและเทคโนโลยีในประเทศ</w:t>
            </w:r>
          </w:p>
          <w:p w14:paraId="0944EEEC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lastRenderedPageBreak/>
              <w:t>ลดเวลาและค่าใช้จ่ายในการนำสินค้าเข้าสู่ตลาด</w:t>
            </w:r>
          </w:p>
          <w:p w14:paraId="348E93B9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ลดค่าใช้จ่ายในการส่งทดสอบต่างประเทศ</w:t>
            </w:r>
          </w:p>
        </w:tc>
        <w:tc>
          <w:tcPr>
            <w:tcW w:w="3510" w:type="dxa"/>
          </w:tcPr>
          <w:p w14:paraId="5CC5FEB1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  <w:lang w:val="en-GB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lastRenderedPageBreak/>
              <w:t>บริการโครงสร้างพื้นฐานทางคุณภาพสำหรับการวิจัย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ผลิต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ติดตั้งและใช้งานแบ</w:t>
            </w:r>
            <w:proofErr w:type="spellStart"/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ตเ</w:t>
            </w:r>
            <w:proofErr w:type="spellEnd"/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ตอรียานยนต์อนาคตและ</w:t>
            </w:r>
            <w:r w:rsidR="009C0C78">
              <w:rPr>
                <w:rFonts w:ascii="TH Sarabun New" w:hAnsi="TH Sarabun New" w:cs="TH Sarabun New"/>
                <w:sz w:val="30"/>
                <w:szCs w:val="30"/>
                <w:cs/>
              </w:rPr>
              <w:br/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การเคลื่อนย้ายในอนาคต ครบถ้วนและเพียงพอ</w:t>
            </w:r>
          </w:p>
        </w:tc>
        <w:tc>
          <w:tcPr>
            <w:tcW w:w="2520" w:type="dxa"/>
          </w:tcPr>
          <w:p w14:paraId="32C8A804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กระทรวงอุตสาหกรรม</w:t>
            </w:r>
          </w:p>
          <w:p w14:paraId="56E26184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กระทรวงคมนาคม</w:t>
            </w:r>
          </w:p>
          <w:p w14:paraId="45C3EA68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กระทรวงมหาดไทย</w:t>
            </w:r>
          </w:p>
          <w:p w14:paraId="08046F60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กระทรวงพลังงาน</w:t>
            </w:r>
          </w:p>
          <w:p w14:paraId="2D317651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</w:t>
            </w:r>
            <w:r w:rsidR="00A723E8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ดิจิทัล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เพื่อเศรษฐกิจและสังคม</w:t>
            </w:r>
          </w:p>
          <w:p w14:paraId="5D94BCFE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กระทรวงพานิชย์</w:t>
            </w:r>
          </w:p>
          <w:p w14:paraId="2E2345A0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lastRenderedPageBreak/>
              <w:t>กระทรวงศึกษาธิการ</w:t>
            </w:r>
          </w:p>
          <w:p w14:paraId="1A32CD70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กระทรวงการอุดมศึกษา วิทยาศาสตร์ วิจัยและนวัตกรรม</w:t>
            </w:r>
          </w:p>
          <w:p w14:paraId="2A001203" w14:textId="77777777" w:rsidR="00334DEC" w:rsidRPr="007212F7" w:rsidRDefault="009C0C78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สำนักงาน</w:t>
            </w:r>
            <w:r w:rsidR="00CF226A" w:rsidRPr="00CF226A">
              <w:rPr>
                <w:rFonts w:ascii="TH Sarabun New" w:hAnsi="TH Sarabun New" w:cs="TH Sarabun New"/>
                <w:sz w:val="30"/>
                <w:szCs w:val="30"/>
                <w:cs/>
              </w:rPr>
              <w:t>คณะกรรมการกิจการกระจายเสียง กิจการโทรทัศน์ และกิจการโทรคมนาคมแห่งชาติ</w:t>
            </w:r>
          </w:p>
        </w:tc>
      </w:tr>
      <w:tr w:rsidR="00334DEC" w:rsidRPr="004D4A8C" w14:paraId="1F18737D" w14:textId="77777777" w:rsidTr="00104A52">
        <w:tc>
          <w:tcPr>
            <w:tcW w:w="9540" w:type="dxa"/>
            <w:gridSpan w:val="3"/>
          </w:tcPr>
          <w:p w14:paraId="5C074CC1" w14:textId="77777777" w:rsidR="00334DEC" w:rsidRPr="004D4A8C" w:rsidRDefault="007212F7" w:rsidP="007212F7">
            <w:pPr>
              <w:spacing w:line="216" w:lineRule="auto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lastRenderedPageBreak/>
              <w:t xml:space="preserve">แผนงาน 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Precise </w:t>
            </w:r>
            <w:r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Timing &amp; P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ositioning </w:t>
            </w:r>
            <w:r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P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latform for </w:t>
            </w:r>
            <w:r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I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 xml:space="preserve">nnovative </w:t>
            </w:r>
            <w:r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S</w:t>
            </w:r>
            <w:r w:rsidR="00334DEC" w:rsidRPr="004D4A8C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ervices</w:t>
            </w:r>
          </w:p>
        </w:tc>
      </w:tr>
      <w:tr w:rsidR="00334DEC" w:rsidRPr="004D4A8C" w14:paraId="0E2CB950" w14:textId="77777777" w:rsidTr="00104A52">
        <w:tc>
          <w:tcPr>
            <w:tcW w:w="3510" w:type="dxa"/>
          </w:tcPr>
          <w:p w14:paraId="0813410E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Innovative services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ที่ใช้ประโยชน์จากสัญญาณและข้อมูลเวลาและพิกัดความแม่นยำสูง</w:t>
            </w:r>
          </w:p>
          <w:p w14:paraId="65B363DD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รายได้จากการขายข้อมูลเวลาและพิกัดความแม่นยำสูง</w:t>
            </w:r>
          </w:p>
          <w:p w14:paraId="2E0B14D1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  <w:lang w:val="en-GB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บริการโทรคมนาคมบนเครือข่าย 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>5G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บริการระบุเวลา 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(time)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พิกัด 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>(position)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และการนำทาง </w:t>
            </w:r>
            <w:r w:rsidRPr="004D4A8C">
              <w:rPr>
                <w:rFonts w:ascii="TH Sarabun New" w:hAnsi="TH Sarabun New" w:cs="TH Sarabun New"/>
                <w:sz w:val="30"/>
                <w:szCs w:val="30"/>
              </w:rPr>
              <w:t xml:space="preserve">(navigation) 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มีเสถียรภาพและความต่อเนื่อง</w:t>
            </w:r>
          </w:p>
        </w:tc>
        <w:tc>
          <w:tcPr>
            <w:tcW w:w="3510" w:type="dxa"/>
          </w:tcPr>
          <w:p w14:paraId="7A2A4F3E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บริการโครงสร้างพื้นฐานทางคุณภาพสำหรับการวิจัยและบริการสัญญาณและข้อมูลเวลาและพิกัดความแม่นยำสูงครบถ้วนและเพียงพอ</w:t>
            </w:r>
          </w:p>
          <w:p w14:paraId="442EFC01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โครงสร้างพื้นฐานทางคุณภาพของประเทศสามารถรองรับและสนับสนุนบริการโทรคมนาคมในอนาคตให้มีเสถียรภาพ</w:t>
            </w:r>
          </w:p>
        </w:tc>
        <w:tc>
          <w:tcPr>
            <w:tcW w:w="2520" w:type="dxa"/>
          </w:tcPr>
          <w:p w14:paraId="59867D37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กระทรวงกลาโหม</w:t>
            </w:r>
          </w:p>
          <w:p w14:paraId="177E926E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กระทรวงมหาดไทย</w:t>
            </w:r>
          </w:p>
          <w:p w14:paraId="6DC44B91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กระทรวงคมนาคม</w:t>
            </w:r>
          </w:p>
          <w:p w14:paraId="1E93F011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</w:t>
            </w:r>
            <w:r w:rsidR="00A723E8"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ดิจิทัล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เพื่อเศรษฐกิจและสังคม</w:t>
            </w:r>
          </w:p>
          <w:p w14:paraId="2C6D6F5A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กระทรวงอุตสาหกรรม</w:t>
            </w:r>
          </w:p>
          <w:p w14:paraId="7D55ABDB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กระทรวงพลังงาน </w:t>
            </w:r>
          </w:p>
          <w:p w14:paraId="5AAEDA6E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กระทรวงทรัพยากรธรรมชาติ</w:t>
            </w:r>
            <w:r w:rsidR="009C0C78">
              <w:rPr>
                <w:rFonts w:ascii="TH Sarabun New" w:hAnsi="TH Sarabun New" w:cs="TH Sarabun New" w:hint="cs"/>
                <w:sz w:val="30"/>
                <w:szCs w:val="30"/>
                <w:cs/>
              </w:rPr>
              <w:t>และสิ่งแวดล้อม</w:t>
            </w:r>
          </w:p>
          <w:p w14:paraId="00FEA121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กระทรวงพา</w:t>
            </w:r>
            <w:r w:rsidR="009C0C78">
              <w:rPr>
                <w:rFonts w:ascii="TH Sarabun New" w:hAnsi="TH Sarabun New" w:cs="TH Sarabun New" w:hint="cs"/>
                <w:sz w:val="30"/>
                <w:szCs w:val="30"/>
                <w:cs/>
              </w:rPr>
              <w:t>ณิ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ชย์</w:t>
            </w:r>
          </w:p>
          <w:p w14:paraId="4378296F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</w:t>
            </w:r>
            <w:r w:rsidR="001F2668">
              <w:rPr>
                <w:rFonts w:ascii="TH Sarabun New" w:hAnsi="TH Sarabun New" w:cs="TH Sarabun New" w:hint="cs"/>
                <w:sz w:val="30"/>
                <w:szCs w:val="30"/>
                <w:cs/>
              </w:rPr>
              <w:t>การ</w:t>
            </w: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ท่องเที่ยวและกีฬา</w:t>
            </w:r>
          </w:p>
          <w:p w14:paraId="73DA54E0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กระทรวงสาธารณสุข</w:t>
            </w:r>
          </w:p>
          <w:p w14:paraId="19F6FA9B" w14:textId="77777777" w:rsidR="00334DEC" w:rsidRPr="004D4A8C" w:rsidRDefault="00334DE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กระทรวงการอุดมศึกษา วิทยาศาสตร์ วิจัยและนวัตกรรม</w:t>
            </w:r>
          </w:p>
          <w:p w14:paraId="32F8CF12" w14:textId="77777777" w:rsidR="00334DEC" w:rsidRPr="004D4A8C" w:rsidRDefault="009C0C78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สำนักงาน</w:t>
            </w:r>
            <w:r w:rsidRPr="00CF226A">
              <w:rPr>
                <w:rFonts w:ascii="TH Sarabun New" w:hAnsi="TH Sarabun New" w:cs="TH Sarabun New"/>
                <w:sz w:val="30"/>
                <w:szCs w:val="30"/>
                <w:cs/>
              </w:rPr>
              <w:t>คณะกรรมการกิจการกระจายเสียง กิจการโทรทัศน์ และกิจการโทรคมนาคมแห่งชาติ</w:t>
            </w:r>
          </w:p>
        </w:tc>
      </w:tr>
    </w:tbl>
    <w:p w14:paraId="64CDE862" w14:textId="321C4011" w:rsidR="0070517F" w:rsidRDefault="0070517F" w:rsidP="00280530">
      <w:pPr>
        <w:spacing w:line="240" w:lineRule="auto"/>
        <w:rPr>
          <w:b/>
          <w:bCs/>
          <w:color w:val="FF0000"/>
          <w:sz w:val="36"/>
          <w:szCs w:val="36"/>
        </w:rPr>
      </w:pPr>
    </w:p>
    <w:p w14:paraId="00D289FF" w14:textId="2804A97F" w:rsidR="0061437F" w:rsidRDefault="0061437F" w:rsidP="00280530">
      <w:pPr>
        <w:spacing w:line="240" w:lineRule="auto"/>
        <w:rPr>
          <w:b/>
          <w:bCs/>
          <w:color w:val="FF0000"/>
          <w:sz w:val="36"/>
          <w:szCs w:val="36"/>
        </w:rPr>
      </w:pPr>
    </w:p>
    <w:p w14:paraId="55E726E8" w14:textId="1FCC7959" w:rsidR="0061437F" w:rsidRDefault="0061437F" w:rsidP="00280530">
      <w:pPr>
        <w:spacing w:line="240" w:lineRule="auto"/>
        <w:rPr>
          <w:b/>
          <w:bCs/>
          <w:color w:val="FF0000"/>
          <w:sz w:val="36"/>
          <w:szCs w:val="36"/>
        </w:rPr>
      </w:pPr>
    </w:p>
    <w:p w14:paraId="02580C13" w14:textId="06D3E5FC" w:rsidR="0061437F" w:rsidRDefault="0061437F" w:rsidP="00280530">
      <w:pPr>
        <w:spacing w:line="240" w:lineRule="auto"/>
        <w:rPr>
          <w:b/>
          <w:bCs/>
          <w:color w:val="FF0000"/>
          <w:sz w:val="36"/>
          <w:szCs w:val="36"/>
        </w:rPr>
      </w:pPr>
    </w:p>
    <w:p w14:paraId="0A2AA70E" w14:textId="77777777" w:rsidR="0061437F" w:rsidRDefault="0061437F" w:rsidP="00280530">
      <w:pPr>
        <w:spacing w:line="240" w:lineRule="auto"/>
        <w:rPr>
          <w:b/>
          <w:bCs/>
          <w:color w:val="FF0000"/>
          <w:sz w:val="36"/>
          <w:szCs w:val="36"/>
        </w:rPr>
      </w:pPr>
    </w:p>
    <w:p w14:paraId="61F48928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bookmarkStart w:id="1" w:name="_GoBack"/>
      <w:bookmarkEnd w:id="1"/>
      <w:r w:rsidRPr="0067108E">
        <w:rPr>
          <w:rFonts w:ascii="TH Sarabun New" w:hAnsi="TH Sarabun New" w:cs="TH Sarabun New"/>
          <w:b/>
          <w:bCs/>
          <w:cs/>
        </w:rPr>
        <w:lastRenderedPageBreak/>
        <w:t>โปรแกรมที่ ๑๒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โครงสร้างพื้นฐานทางคุณภาพและบริการ</w:t>
      </w:r>
    </w:p>
    <w:p w14:paraId="7D3E9EF1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</w:t>
      </w:r>
      <w:r w:rsidRPr="0067108E">
        <w:rPr>
          <w:rFonts w:ascii="TH Sarabun New" w:hAnsi="TH Sarabun New" w:cs="TH Sarabun New"/>
          <w:b/>
          <w:bCs/>
          <w:cs/>
        </w:rPr>
        <w:t xml:space="preserve">โปรแกรมย่อย </w:t>
      </w:r>
    </w:p>
    <w:p w14:paraId="36D4EF3E" w14:textId="5B830C36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การพัฒนาระบบนิเวศโครงสร้างพื้นฐานทางคุณภาพของประเทศ</w:t>
      </w:r>
      <w:r w:rsidRPr="0067108E">
        <w:rPr>
          <w:rFonts w:ascii="TH Sarabun New" w:hAnsi="TH Sarabun New" w:cs="TH Sarabun New"/>
          <w:cs/>
        </w:rPr>
        <w:t xml:space="preserve"> นำข้อถกเถียงและประเด็นเสนอแนะในสมุดปกขาวโครงสร้างพื้นฐานทางคุณภาพของประเทศเกี่ยวกับการพัฒนาระบบนิเวศโครงสร้างพื้นฐานทางคุณภาพของประเทศมาพิจารณาต่อยอดดำเนินการ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เช่น การพัฒนาหน่วยที่ทำหน้าที่กำหนดนโยบายคุณภาพระดับชาติและกำกับติดตามการนำนโยบายดังกล่าวไปปฏิบัติ การพัฒนากระบวนการและกลไกในการพัฒนาทำงานร่วมกันขององค์กรหลักของระบบโครงสร้างพื้นฐานทางคุณภาพ รวมทั้งการส่งเสริมสนับสนุนให้องค์กรหลักดังกล่าวสามารถพัฒนาความสามารถทางวิชาการและการยอมรับระหว่างประเทศ รวมตลอดถึงการสนับสนุนการพัฒนาหน่วยตรวจสอบและรับรอง และความตระหนักและการรับรู้ของภาครัฐ เอกชนและประชาชนในการนำบริการโครงสร้างพื้นฐานทางคุณภาพมาใช้สนับสนุนการดำเนินการและดำเนินชีวิต</w:t>
      </w:r>
    </w:p>
    <w:p w14:paraId="4E9C16E5" w14:textId="2BAA1810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การวิจัย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โครงสร้าง</w:t>
      </w:r>
      <w:r w:rsidRPr="0067108E">
        <w:rPr>
          <w:rFonts w:ascii="TH Sarabun New" w:hAnsi="TH Sarabun New" w:cs="TH Sarabun New"/>
          <w:b/>
          <w:bCs/>
          <w:cs/>
        </w:rPr>
        <w:t>พื้นฐานทางคุณภาพเพื่อประเทศไทยในอนาคต</w:t>
      </w:r>
      <w:r w:rsidRPr="0067108E">
        <w:rPr>
          <w:rFonts w:ascii="TH Sarabun New" w:hAnsi="TH Sarabun New" w:cs="TH Sarabun New"/>
          <w:cs/>
        </w:rPr>
        <w:t xml:space="preserve"> โครงสร้างพื้นฐานทางคุณภาพของประเทศไทยได้รับการพัฒนาในช่วงระยะเวลายี่สิบกว่าปีที่ผ่านมาโดยการสนับสนุนขององค์กรความร่วมมือของรัฐบาลต่างประเทศ ดังนั้นประเทศไทยจึงมีประสบการณ์ในการพัฒนาความสามารถเฉพาะด้านและการใช้ประโยชน์ แต่ขาดองค์ความรู้และความเข้าใจในอีกหลายด้าน จึงจำเป็นต้องมีการศึกษาวิจัยความสัมพันธ์ระหว่างแต่ละองค์ประกอบ รวมไปถึงผลกระทบของโครงสร้างพื้นฐานทางคุณภาพต่อความสามารถในการสร้างนวัตกรรมและความสามารถในการแข่งขันของประเทศ รวมถึงโมเดลทางเลือกในการพัฒนาโครงสร้างพื้นฐานทางคุณภาพสำหรับโมเดลการพัฒนาเศรษฐกิจรูปแบบต่าง</w:t>
      </w:r>
      <w:r w:rsidR="002D38B5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ๆ</w:t>
      </w:r>
    </w:p>
    <w:p w14:paraId="55273731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โครงสร้างพื้นฐานทางคุณภาพของประเทศเพื่อการใช้ประโยชน์เชิงเศรษฐกิจ</w:t>
      </w:r>
      <w:r w:rsidRPr="0067108E">
        <w:rPr>
          <w:rFonts w:ascii="TH Sarabun New" w:hAnsi="TH Sarabun New" w:cs="TH Sarabun New"/>
          <w:cs/>
        </w:rPr>
        <w:t xml:space="preserve"> กลุ่มชีวภาพ พัฒนาบริการโครงสร้างพื้นฐานทางคุณภาพที่สอดคล้องกับแผนพัฒนาอุตสาหกรรมชีวภาพ หรือ </w:t>
      </w:r>
      <w:r w:rsidRPr="0067108E">
        <w:rPr>
          <w:rFonts w:ascii="TH Sarabun New" w:hAnsi="TH Sarabun New" w:cs="TH Sarabun New"/>
          <w:lang w:val="en-GB"/>
        </w:rPr>
        <w:t>BCG economy</w:t>
      </w:r>
      <w:r w:rsidRPr="0067108E">
        <w:rPr>
          <w:rFonts w:ascii="TH Sarabun New" w:hAnsi="TH Sarabun New" w:cs="TH Sarabun New"/>
          <w:cs/>
          <w:lang w:val="en-GB"/>
        </w:rPr>
        <w:t xml:space="preserve"> โดยมุ่งเน้นการพัฒนาให้เกิดความครบถ้วนและเพียงพอที่จะรองรับและผลักดันอุตสาหกรรมเป้าหมาย เช่น อุตสาหกรรมอาหารสุขภาพ ให้สามารถผลิตสินค้าคุณภาพสูง โดยที่องค์ประกอบอาหารได้รับการระบุและวิเคราะห์อย่างเหมาะสม</w:t>
      </w:r>
      <w:r w:rsidRPr="0067108E">
        <w:rPr>
          <w:rFonts w:ascii="TH Sarabun New" w:hAnsi="TH Sarabun New" w:cs="TH Sarabun New"/>
          <w:cs/>
        </w:rPr>
        <w:t xml:space="preserve"> และกลุ่มกายภาพ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พัฒนาบริการโครงสร้างพื้นฐานทางคุณภาพที่สอดคล้องกับแผนพัฒนาอุตสาหกรรมที่ประเทศไทยมีโอกาสเป็นเจ้าของเทคโนโลยี เช่น ยานยนต์ไฟฟ้าขนาดเล็ก หรือสิ่งเป็นหัวใจหลักในการพัฒนานวัตกรรมและเทคโนโลยีอนาคต เช่น เซนเซอร์</w:t>
      </w:r>
      <w:proofErr w:type="spellStart"/>
      <w:r w:rsidRPr="0067108E">
        <w:rPr>
          <w:rFonts w:ascii="TH Sarabun New" w:hAnsi="TH Sarabun New" w:cs="TH Sarabun New"/>
          <w:cs/>
        </w:rPr>
        <w:t>อัจ</w:t>
      </w:r>
      <w:proofErr w:type="spellEnd"/>
      <w:r w:rsidRPr="0067108E">
        <w:rPr>
          <w:rFonts w:ascii="TH Sarabun New" w:hAnsi="TH Sarabun New" w:cs="TH Sarabun New"/>
          <w:cs/>
        </w:rPr>
        <w:t xml:space="preserve">ริยะ </w:t>
      </w:r>
    </w:p>
    <w:p w14:paraId="5C7D3122" w14:textId="77777777" w:rsidR="00732C26" w:rsidRPr="0067108E" w:rsidRDefault="00732C26" w:rsidP="00732C26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38EE7F14" w14:textId="7F6FA39F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การพัฒนาบุคลากรและวิชาชีพโครงสร้างพื้นฐานทางคุณภาพ</w:t>
      </w:r>
      <w:r w:rsidRPr="0067108E">
        <w:rPr>
          <w:rFonts w:ascii="TH Sarabun New" w:hAnsi="TH Sarabun New" w:cs="TH Sarabun New"/>
          <w:cs/>
        </w:rPr>
        <w:t xml:space="preserve"> การสร้างและนำโครงสร้างพื้นฐานทางคุณภาพไปใช้งานจำเป็นต้องใช้ความรู้และทักษะเฉพาะ ควรมีการพัฒนาหลักสูตรวิชาการ หรือหลักสูตรอบรมเฉพาะเพื่อใช้ในการสร้างบุคลากรกลุ่มนี้ในประเทศไทย รวมทั้งมีการจัดทำรายการความรู้และทักษะที่บุคลากรด้านนี้พึงต้องมี เพื่อนำไปสู่การรับรองคุณวุฒิวิชาชีพและพัฒนามาตรฐานวิชาชีพต่อไป</w:t>
      </w:r>
    </w:p>
    <w:p w14:paraId="497DEB0E" w14:textId="0E0FFE60" w:rsidR="00040449" w:rsidRPr="00686CD8" w:rsidRDefault="00732C26" w:rsidP="00BE027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>โครงสร้างพื้นฐานทางคุณภาพระดับชุมชน</w:t>
      </w:r>
      <w:r w:rsidRPr="0067108E">
        <w:rPr>
          <w:rFonts w:ascii="TH Sarabun New" w:hAnsi="TH Sarabun New" w:cs="TH Sarabun New"/>
          <w:cs/>
        </w:rPr>
        <w:t xml:space="preserve"> พัฒนาการนำหลักการและกลไกโครงสร้างพื้นฐานทางคุณภาพไปสู่ชุมชนเพื่อสร้างโอกาสและความเชื่อมั่นในการพัฒนาผลผลิตชุมชนให้มีคุณภาพสม่ำเสมอและมีความน่าเชื่อถือยิ่งขึ้น ในขณะเดียวกันก็ส่งเสริมให้ประชาชนและชุมชนเกิดความตระหนักในหน้าที่ของผู้บริโภคและผู้ผลิตที่ดี ที่ต่างมีหน้าที่และความรับผิดชอบร่วมกันในการทำให้ตลาดมีแต่สินค้าคุณภาพและความปลอดภัยวางขาย</w:t>
      </w:r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3A4CDC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</w:t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498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4CD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A548D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06F0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37F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D7D02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027E"/>
    <w:rsid w:val="00BE1F24"/>
    <w:rsid w:val="00BE740D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C4609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0A91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AF0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87539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BD98-CFE4-42BE-A16E-A8C47C6E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2</cp:revision>
  <cp:lastPrinted>2019-10-24T11:13:00Z</cp:lastPrinted>
  <dcterms:created xsi:type="dcterms:W3CDTF">2020-02-01T15:35:00Z</dcterms:created>
  <dcterms:modified xsi:type="dcterms:W3CDTF">2020-02-01T15:35:00Z</dcterms:modified>
</cp:coreProperties>
</file>