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5D70D">
      <w:pPr>
        <w:pStyle w:val="4"/>
        <w:rPr>
          <w:rFonts w:hint="eastAsia" w:ascii="等线" w:hAnsi="等线"/>
          <w:color w:val="auto"/>
        </w:rPr>
      </w:pPr>
      <w:bookmarkStart w:id="0" w:name="_Toc210127208"/>
      <w:bookmarkStart w:id="1" w:name="_Toc527560965"/>
      <w:bookmarkStart w:id="2" w:name="一）项目理解与需求分析"/>
      <w:bookmarkStart w:id="3" w:name="中煤内蒙古能源有限公司绩效考核系统建设项目报价文件"/>
      <w:bookmarkStart w:id="101" w:name="_GoBack"/>
      <w:r>
        <w:rPr>
          <w:rFonts w:hint="eastAsia" w:ascii="Times New Roman" w:hAnsi="Times New Roman"/>
        </w:rPr>
        <w:t>四、技术部分</w:t>
      </w:r>
      <w:bookmarkEnd w:id="0"/>
      <w:bookmarkEnd w:id="1"/>
    </w:p>
    <w:bookmarkEnd w:id="101"/>
    <w:p w14:paraId="2FFAEFEC">
      <w:pPr>
        <w:pStyle w:val="4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（一）项目理解与需求分析</w:t>
      </w:r>
    </w:p>
    <w:p w14:paraId="53B86D33">
      <w:pPr>
        <w:pStyle w:val="5"/>
        <w:rPr>
          <w:rFonts w:ascii="等线" w:hAnsi="等线"/>
          <w:color w:val="auto"/>
        </w:rPr>
      </w:pPr>
      <w:bookmarkStart w:id="4" w:name="Xce962ba99bb0a78a41dbe872a88b226dae22a20"/>
      <w:r>
        <w:rPr>
          <w:rFonts w:hint="eastAsia" w:ascii="等线" w:hAnsi="等线"/>
          <w:color w:val="auto"/>
        </w:rPr>
        <w:t>1、项目背景与意义</w:t>
      </w:r>
    </w:p>
    <w:p w14:paraId="2CF326F9">
      <w:pPr>
        <w:pStyle w:val="23"/>
        <w:rPr>
          <w:rFonts w:hint="eastAsia"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数字化转型需求</w:t>
      </w:r>
      <w:r>
        <w:rPr>
          <w:rFonts w:hint="eastAsia" w:ascii="等线" w:hAnsi="等线"/>
          <w:color w:val="auto"/>
        </w:rPr>
        <w:t>：</w:t>
      </w:r>
    </w:p>
    <w:p w14:paraId="67DF0B1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中煤内蒙古能源有限公司作为大型能源企业，在数字化转型过程中需要建立统一的数据中台体系。组织架构中台系统作为企业数字化转型的基础平台，承担着统一组织架构管理、人员信息管理、岗位管理等核心职能，为其他业务系统提供标准化的组织数据服务，是企业数字化基础设施的重要组成部分。</w:t>
      </w:r>
    </w:p>
    <w:p w14:paraId="5A12777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绩效考核管理需求</w:t>
      </w:r>
      <w:r>
        <w:rPr>
          <w:rFonts w:hint="eastAsia" w:ascii="等线" w:hAnsi="等线"/>
          <w:color w:val="auto"/>
        </w:rPr>
        <w:t>：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color w:val="auto"/>
        </w:rPr>
        <w:t>随着企业规模的不断扩大和人力资源管理需求的日益复杂，传统的绩效考核方式已无法满足现代企业的管理需求。绩效考核系统为企业提供科学的绩效考核解决方案，通过数字化手段提升人力资源管理效率和决策支持能力，实现绩效考核的标准化、规范化和智能化。</w:t>
      </w:r>
    </w:p>
    <w:p w14:paraId="42B2DCD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系统集成需求</w:t>
      </w:r>
      <w:r>
        <w:rPr>
          <w:rFonts w:hint="eastAsia" w:ascii="等线" w:hAnsi="等线"/>
          <w:color w:val="auto"/>
        </w:rPr>
        <w:t>：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color w:val="auto"/>
        </w:rPr>
        <w:t>两个系统采用松耦合的架构设计，绩效考核系统通过标准化的API接口获取组织架构中台系统的数据，实现数据的实时同步和共享，避免数据孤岛，提升数据一致性和系统集成度。</w:t>
      </w:r>
    </w:p>
    <w:bookmarkEnd w:id="4"/>
    <w:p w14:paraId="5F165517">
      <w:pPr>
        <w:pStyle w:val="5"/>
        <w:rPr>
          <w:rFonts w:ascii="等线" w:hAnsi="等线"/>
          <w:color w:val="auto"/>
        </w:rPr>
      </w:pPr>
      <w:bookmarkStart w:id="5" w:name="X9ad2e0974eeecaacb2731a06898e37c92b57f5d"/>
      <w:r>
        <w:rPr>
          <w:rFonts w:hint="eastAsia" w:ascii="等线" w:hAnsi="等线"/>
          <w:color w:val="auto"/>
        </w:rPr>
        <w:t>2、业务需求分析</w:t>
      </w:r>
    </w:p>
    <w:p w14:paraId="309DB04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组织架构管理需求</w:t>
      </w:r>
      <w:r>
        <w:rPr>
          <w:rFonts w:hint="eastAsia" w:ascii="等线" w:hAnsi="等线"/>
          <w:color w:val="auto"/>
        </w:rPr>
        <w:t>：</w:t>
      </w:r>
    </w:p>
    <w:p w14:paraId="0252AF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支持多层级部门结构管理，满足大型企业的复杂组织架构需求</w:t>
      </w:r>
    </w:p>
    <w:p w14:paraId="17E9D66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提供完整的职位体系管理，支持13级职位级别体系</w:t>
      </w:r>
    </w:p>
    <w:p w14:paraId="5C8F5C7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实现员工全生命周期管理，从入职到离职的完整流程管理</w:t>
      </w:r>
    </w:p>
    <w:p w14:paraId="6F1F43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支持工作流规则配置，实现组织架构变更的流程化管理</w:t>
      </w:r>
    </w:p>
    <w:p w14:paraId="6C6064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提供数据字典管理，确保数据的标准化和规范化</w:t>
      </w:r>
    </w:p>
    <w:p w14:paraId="7EBDCF5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绩效考核管理需求</w:t>
      </w:r>
      <w:r>
        <w:rPr>
          <w:rFonts w:hint="eastAsia" w:ascii="等线" w:hAnsi="等线"/>
          <w:color w:val="auto"/>
        </w:rPr>
        <w:t>：</w:t>
      </w:r>
    </w:p>
    <w:p w14:paraId="5D76F38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支持多种考核规则配置，包括本部门上级评下级、全公司上级评下级、同级互评、下级评上级等</w:t>
      </w:r>
    </w:p>
    <w:p w14:paraId="3CCEC0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实现职级权重管理，支持基于职位级别的差异化权重配置</w:t>
      </w:r>
    </w:p>
    <w:p w14:paraId="7F82792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提供考核任务自动生成功能，根据考核规则自动匹配评价关系</w:t>
      </w:r>
    </w:p>
    <w:p w14:paraId="6A7E367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支持在线评分管理，提供直观的评分界面和权重计算</w:t>
      </w:r>
    </w:p>
    <w:p w14:paraId="0744EA4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实现考核结果统计分析，提供多维度的数据分析和报表导出</w:t>
      </w:r>
    </w:p>
    <w:p w14:paraId="77C5731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系统集成需求</w:t>
      </w:r>
      <w:r>
        <w:rPr>
          <w:rFonts w:hint="eastAsia" w:ascii="等线" w:hAnsi="等线"/>
          <w:color w:val="auto"/>
        </w:rPr>
        <w:t>：</w:t>
      </w:r>
    </w:p>
    <w:p w14:paraId="0809D59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绩效考核系统通过RESTful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API接口获取组织架构中台系统的员工、部门、职位等基础数据</w:t>
      </w:r>
    </w:p>
    <w:p w14:paraId="08A75FB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支持数据的实时同步，确保两个系统间数据的一致性</w:t>
      </w:r>
    </w:p>
    <w:p w14:paraId="7958A9B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提供标准化的数据接口，支持与其他业务系统的集成</w:t>
      </w:r>
    </w:p>
    <w:p w14:paraId="7546101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实现单点登录（SSO），提供统一的用户认证和权限管理</w:t>
      </w:r>
    </w:p>
    <w:bookmarkEnd w:id="5"/>
    <w:p w14:paraId="21E9E71F">
      <w:pPr>
        <w:pStyle w:val="5"/>
        <w:rPr>
          <w:rFonts w:ascii="等线" w:hAnsi="等线"/>
          <w:color w:val="auto"/>
        </w:rPr>
      </w:pPr>
      <w:bookmarkStart w:id="6" w:name="X7c89f167f7a6ae5bce9f79e64c5cab2cf881ba3"/>
      <w:r>
        <w:rPr>
          <w:rFonts w:hint="eastAsia" w:ascii="等线" w:hAnsi="等线"/>
          <w:color w:val="auto"/>
        </w:rPr>
        <w:t>3、技术需求分析</w:t>
      </w:r>
    </w:p>
    <w:p w14:paraId="0FBAF1C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架构设计需求</w:t>
      </w:r>
      <w:r>
        <w:rPr>
          <w:rFonts w:hint="eastAsia" w:ascii="等线" w:hAnsi="等线"/>
          <w:color w:val="auto"/>
        </w:rPr>
        <w:t>：</w:t>
      </w:r>
    </w:p>
    <w:p w14:paraId="4092764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采用微服务架构，支持系统的独立部署和扩展</w:t>
      </w:r>
    </w:p>
    <w:p w14:paraId="2D229C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使用容器化技术，支持系统的快速部署和运维</w:t>
      </w:r>
    </w:p>
    <w:p w14:paraId="709282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实现前后端分离，提供良好的用户体验和系统性能</w:t>
      </w:r>
    </w:p>
    <w:p w14:paraId="6F979F5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支持国产化环境，满足自主可控的要求</w:t>
      </w:r>
    </w:p>
    <w:p w14:paraId="578414F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性能需求</w:t>
      </w:r>
      <w:r>
        <w:rPr>
          <w:rFonts w:hint="eastAsia" w:ascii="等线" w:hAnsi="等线"/>
          <w:color w:val="auto"/>
        </w:rPr>
        <w:t>：</w:t>
      </w:r>
    </w:p>
    <w:p w14:paraId="13B7534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支持1000个用户同时在线，满足大型企业的并发访问需求</w:t>
      </w:r>
    </w:p>
    <w:p w14:paraId="6365A43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支持100万条员工数据的管理，满足大规模企业的数据管理需求</w:t>
      </w:r>
    </w:p>
    <w:p w14:paraId="77A45B6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提供秒级响应时间，确保良好的用户体验</w:t>
      </w:r>
    </w:p>
    <w:p w14:paraId="5044BC0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支持99.9%的系统可用性，确保业务连续性</w:t>
      </w:r>
    </w:p>
    <w:p w14:paraId="56CC0AA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安全需求</w:t>
      </w:r>
      <w:r>
        <w:rPr>
          <w:rFonts w:hint="eastAsia" w:ascii="等线" w:hAnsi="等线"/>
          <w:color w:val="auto"/>
        </w:rPr>
        <w:t>：</w:t>
      </w:r>
    </w:p>
    <w:p w14:paraId="2FB23F9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实现基于角色的权限控制（RBAC），确保数据安全</w:t>
      </w:r>
    </w:p>
    <w:p w14:paraId="596E4DC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支持数据加密存储和传输，保护敏感信息</w:t>
      </w:r>
    </w:p>
    <w:p w14:paraId="7C24A48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提供完整的审计日志，满足合规性要求</w:t>
      </w:r>
    </w:p>
    <w:p w14:paraId="6FAD9E7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实现国产化安全产品集成，满足自主可控要求</w:t>
      </w:r>
    </w:p>
    <w:bookmarkEnd w:id="6"/>
    <w:p w14:paraId="55FA1AB1">
      <w:pPr>
        <w:pStyle w:val="5"/>
        <w:rPr>
          <w:rFonts w:ascii="等线" w:hAnsi="等线"/>
          <w:color w:val="auto"/>
        </w:rPr>
      </w:pPr>
      <w:bookmarkStart w:id="7" w:name="Xc84697c28e0123b51de14709373c7a9df59866a"/>
      <w:r>
        <w:rPr>
          <w:rFonts w:hint="eastAsia" w:ascii="等线" w:hAnsi="等线"/>
          <w:color w:val="auto"/>
        </w:rPr>
        <w:t>4、项目价值与目标</w:t>
      </w:r>
    </w:p>
    <w:p w14:paraId="0B3FE00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业务价值</w:t>
      </w:r>
      <w:r>
        <w:rPr>
          <w:rFonts w:hint="eastAsia" w:ascii="等线" w:hAnsi="等线"/>
          <w:color w:val="auto"/>
        </w:rPr>
        <w:t>：</w:t>
      </w:r>
    </w:p>
    <w:p w14:paraId="0186379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提升组织管理效率，实现组织架构的数字化管理</w:t>
      </w:r>
    </w:p>
    <w:p w14:paraId="2E748F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优化绩效考核流程，提高绩效考核的科学性和公正性</w:t>
      </w:r>
    </w:p>
    <w:p w14:paraId="2DBBB25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加强数据治理，建立统一的数据标准和规范</w:t>
      </w:r>
    </w:p>
    <w:p w14:paraId="3BFC711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支持管理决策，提供数据驱动的管理支持</w:t>
      </w:r>
    </w:p>
    <w:p w14:paraId="3F06A77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技术价值</w:t>
      </w:r>
      <w:r>
        <w:rPr>
          <w:rFonts w:hint="eastAsia" w:ascii="等线" w:hAnsi="等线"/>
          <w:color w:val="auto"/>
        </w:rPr>
        <w:t>：</w:t>
      </w:r>
    </w:p>
    <w:p w14:paraId="293E350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建立企业级数据中台，为数字化转型提供基础支撑</w:t>
      </w:r>
    </w:p>
    <w:p w14:paraId="039E8EF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实现系统间的数据共享，避免数据孤岛</w:t>
      </w:r>
    </w:p>
    <w:p w14:paraId="4134856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提供标准化的API接口，支持业务系统的快速集成</w:t>
      </w:r>
    </w:p>
    <w:p w14:paraId="69FAD66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支持国产化环境，满足自主可控要求</w:t>
      </w:r>
    </w:p>
    <w:p w14:paraId="39A1B40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管理价值</w:t>
      </w:r>
      <w:r>
        <w:rPr>
          <w:rFonts w:hint="eastAsia" w:ascii="等线" w:hAnsi="等线"/>
          <w:color w:val="auto"/>
        </w:rPr>
        <w:t>：</w:t>
      </w:r>
    </w:p>
    <w:p w14:paraId="6FE04DC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实现组织架构的标准化管理，提升管理效率</w:t>
      </w:r>
    </w:p>
    <w:p w14:paraId="2B7A6A0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建立科学的绩效考核体系，提升人力资源管理水平</w:t>
      </w:r>
    </w:p>
    <w:p w14:paraId="30F8E3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提供数据分析和决策支持，提升管理决策的科学性</w:t>
      </w:r>
    </w:p>
    <w:p w14:paraId="3E950C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支持业务流程优化，提升整体运营效率</w:t>
      </w:r>
    </w:p>
    <w:bookmarkEnd w:id="2"/>
    <w:bookmarkEnd w:id="7"/>
    <w:p w14:paraId="6905181D">
      <w:pPr>
        <w:pStyle w:val="4"/>
        <w:rPr>
          <w:rFonts w:ascii="等线" w:hAnsi="等线"/>
          <w:color w:val="auto"/>
        </w:rPr>
      </w:pPr>
      <w:bookmarkStart w:id="8" w:name="二）整体技术架构"/>
      <w:r>
        <w:rPr>
          <w:rFonts w:hint="eastAsia" w:ascii="等线" w:hAnsi="等线"/>
          <w:color w:val="auto"/>
        </w:rPr>
        <w:t>（二）整体技术架构</w:t>
      </w:r>
    </w:p>
    <w:p w14:paraId="2AC38271">
      <w:pPr>
        <w:pStyle w:val="5"/>
        <w:rPr>
          <w:rFonts w:ascii="等线" w:hAnsi="等线"/>
          <w:color w:val="auto"/>
        </w:rPr>
      </w:pPr>
      <w:bookmarkStart w:id="9" w:name="X2afb2a56cbc46d8a1ce369cb53f1cc9f8654210"/>
      <w:r>
        <w:rPr>
          <w:rFonts w:hint="eastAsia" w:ascii="等线" w:hAnsi="等线"/>
          <w:color w:val="auto"/>
        </w:rPr>
        <w:t>1、系统架构设计</w:t>
      </w:r>
    </w:p>
    <w:p w14:paraId="57A87CA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整体架构图</w:t>
      </w:r>
      <w:r>
        <w:rPr>
          <w:rFonts w:hint="eastAsia" w:ascii="等线" w:hAnsi="等线"/>
          <w:color w:val="auto"/>
        </w:rPr>
        <w:t>：</w:t>
      </w:r>
    </w:p>
    <w:p w14:paraId="3C803AA7">
      <w:pPr>
        <w:pStyle w:val="49"/>
        <w:rPr>
          <w:rFonts w:ascii="等线" w:hAnsi="等线"/>
          <w:color w:val="auto"/>
        </w:rPr>
      </w:pPr>
      <w:r>
        <w:rPr>
          <w:rStyle w:val="48"/>
          <w:rFonts w:ascii="等线" w:hAnsi="等线"/>
          <w:color w:val="auto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                  </w:t>
      </w:r>
      <w:r>
        <w:rPr>
          <w:rStyle w:val="48"/>
          <w:rFonts w:hint="eastAsia" w:ascii="等线" w:hAnsi="等线"/>
          <w:color w:val="auto"/>
        </w:rPr>
        <w:t>用户接入层</w:t>
      </w:r>
      <w:r>
        <w:rPr>
          <w:rStyle w:val="48"/>
          <w:rFonts w:ascii="等线" w:hAnsi="等线"/>
          <w:color w:val="auto"/>
        </w:rPr>
        <w:t xml:space="preserve">    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├─────────────────────────────────────────────────────────────┤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</w:t>
      </w:r>
      <w:r>
        <w:rPr>
          <w:rStyle w:val="48"/>
          <w:rFonts w:hint="eastAsia" w:ascii="等线" w:hAnsi="等线"/>
          <w:color w:val="auto"/>
        </w:rPr>
        <w:t>Web浏览器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移动端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第三方系统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管理后台</w:t>
      </w:r>
      <w:r>
        <w:rPr>
          <w:rStyle w:val="48"/>
          <w:rFonts w:ascii="等线" w:hAnsi="等线"/>
          <w:color w:val="auto"/>
        </w:rPr>
        <w:t xml:space="preserve">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└─────────────────────────────────────────────────────────────┘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                  </w:t>
      </w:r>
      <w:r>
        <w:rPr>
          <w:rStyle w:val="48"/>
          <w:rFonts w:hint="eastAsia" w:ascii="等线" w:hAnsi="等线"/>
          <w:color w:val="auto"/>
        </w:rPr>
        <w:t>应用服务层</w:t>
      </w:r>
      <w:r>
        <w:rPr>
          <w:rStyle w:val="48"/>
          <w:rFonts w:ascii="等线" w:hAnsi="等线"/>
          <w:color w:val="auto"/>
        </w:rPr>
        <w:t xml:space="preserve">    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├─────────────────────────────────────────────────────────────┤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</w:t>
      </w:r>
      <w:r>
        <w:rPr>
          <w:rStyle w:val="48"/>
          <w:rFonts w:hint="eastAsia" w:ascii="等线" w:hAnsi="等线"/>
          <w:color w:val="auto"/>
        </w:rPr>
        <w:t>组织架构中台系统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绩效考核系统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统一认证服务</w:t>
      </w:r>
      <w:r>
        <w:rPr>
          <w:rStyle w:val="48"/>
          <w:rFonts w:ascii="等线" w:hAnsi="等线"/>
          <w:color w:val="auto"/>
        </w:rPr>
        <w:t xml:space="preserve">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└─────────────────────────────────────────────────────────────┘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                  </w:t>
      </w:r>
      <w:r>
        <w:rPr>
          <w:rStyle w:val="48"/>
          <w:rFonts w:hint="eastAsia" w:ascii="等线" w:hAnsi="等线"/>
          <w:color w:val="auto"/>
        </w:rPr>
        <w:t>数据服务层</w:t>
      </w:r>
      <w:r>
        <w:rPr>
          <w:rStyle w:val="48"/>
          <w:rFonts w:ascii="等线" w:hAnsi="等线"/>
          <w:color w:val="auto"/>
        </w:rPr>
        <w:t xml:space="preserve">    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├─────────────────────────────────────────────────────────────┤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</w:t>
      </w:r>
      <w:r>
        <w:rPr>
          <w:rStyle w:val="48"/>
          <w:rFonts w:hint="eastAsia" w:ascii="等线" w:hAnsi="等线"/>
          <w:color w:val="auto"/>
        </w:rPr>
        <w:t>主数据库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缓存数据库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文件存储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消息队列</w:t>
      </w:r>
      <w:r>
        <w:rPr>
          <w:rStyle w:val="48"/>
          <w:rFonts w:ascii="等线" w:hAnsi="等线"/>
          <w:color w:val="auto"/>
        </w:rPr>
        <w:t xml:space="preserve">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└─────────────────────────────────────────────────────────────┘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                  </w:t>
      </w:r>
      <w:r>
        <w:rPr>
          <w:rStyle w:val="48"/>
          <w:rFonts w:hint="eastAsia" w:ascii="等线" w:hAnsi="等线"/>
          <w:color w:val="auto"/>
        </w:rPr>
        <w:t>基础设施层</w:t>
      </w:r>
      <w:r>
        <w:rPr>
          <w:rStyle w:val="48"/>
          <w:rFonts w:ascii="等线" w:hAnsi="等线"/>
          <w:color w:val="auto"/>
        </w:rPr>
        <w:t xml:space="preserve">                  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├─────────────────────────────────────────────────────────────┤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</w:t>
      </w:r>
      <w:r>
        <w:rPr>
          <w:rStyle w:val="48"/>
          <w:rFonts w:hint="eastAsia" w:ascii="等线" w:hAnsi="等线"/>
          <w:color w:val="auto"/>
        </w:rPr>
        <w:t>容器平台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监控系统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日志系统</w:t>
      </w:r>
      <w:r>
        <w:rPr>
          <w:rStyle w:val="48"/>
          <w:rFonts w:ascii="等线" w:hAnsi="等线"/>
          <w:color w:val="auto"/>
        </w:rPr>
        <w:t xml:space="preserve">  │  </w:t>
      </w:r>
      <w:r>
        <w:rPr>
          <w:rStyle w:val="48"/>
          <w:rFonts w:hint="eastAsia" w:ascii="等线" w:hAnsi="等线"/>
          <w:color w:val="auto"/>
        </w:rPr>
        <w:t>安全防护</w:t>
      </w:r>
      <w:r>
        <w:rPr>
          <w:rStyle w:val="48"/>
          <w:rFonts w:ascii="等线" w:hAnsi="等线"/>
          <w:color w:val="auto"/>
        </w:rPr>
        <w:t xml:space="preserve">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>└─────────────────────────────────────────────────────────────┘</w:t>
      </w:r>
    </w:p>
    <w:p w14:paraId="30133AC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架构特点</w:t>
      </w:r>
      <w:r>
        <w:rPr>
          <w:rFonts w:hint="eastAsia" w:ascii="等线" w:hAnsi="等线"/>
          <w:color w:val="auto"/>
        </w:rPr>
        <w:t>：</w:t>
      </w:r>
    </w:p>
    <w:p w14:paraId="1D1931A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分层架构</w:t>
      </w:r>
      <w:r>
        <w:rPr>
          <w:rFonts w:hint="eastAsia" w:ascii="等线" w:hAnsi="等线"/>
          <w:color w:val="auto"/>
        </w:rPr>
        <w:t>：采用分层架构设计，实现关注点分离</w:t>
      </w:r>
    </w:p>
    <w:p w14:paraId="471CD1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微服务架构</w:t>
      </w:r>
      <w:r>
        <w:rPr>
          <w:rFonts w:hint="eastAsia" w:ascii="等线" w:hAnsi="等线"/>
          <w:color w:val="auto"/>
        </w:rPr>
        <w:t>：支持系统的独立部署和扩展</w:t>
      </w:r>
    </w:p>
    <w:p w14:paraId="5E8B639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容器化部署</w:t>
      </w:r>
      <w:r>
        <w:rPr>
          <w:rFonts w:hint="eastAsia" w:ascii="等线" w:hAnsi="等线"/>
          <w:color w:val="auto"/>
        </w:rPr>
        <w:t>：使用Docker容器化技术，支持快速部署</w:t>
      </w:r>
    </w:p>
    <w:p w14:paraId="15A1610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国产化适配</w:t>
      </w:r>
      <w:r>
        <w:rPr>
          <w:rFonts w:hint="eastAsia" w:ascii="等线" w:hAnsi="等线"/>
          <w:color w:val="auto"/>
        </w:rPr>
        <w:t>：支持国产操作系统、数据库、中间件等</w:t>
      </w:r>
    </w:p>
    <w:bookmarkEnd w:id="9"/>
    <w:p w14:paraId="60006432">
      <w:pPr>
        <w:pStyle w:val="5"/>
        <w:rPr>
          <w:rFonts w:ascii="等线" w:hAnsi="等线"/>
          <w:color w:val="auto"/>
        </w:rPr>
      </w:pPr>
      <w:bookmarkStart w:id="10" w:name="Xb3f4d7c86636578c3a43db200a43f81fca0c943"/>
      <w:r>
        <w:rPr>
          <w:rFonts w:hint="eastAsia" w:ascii="等线" w:hAnsi="等线"/>
          <w:color w:val="auto"/>
        </w:rPr>
        <w:t>2、技术架构详细设计</w:t>
      </w:r>
    </w:p>
    <w:p w14:paraId="0C488DD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前端技术架构</w:t>
      </w:r>
      <w:r>
        <w:rPr>
          <w:rFonts w:hint="eastAsia" w:ascii="等线" w:hAnsi="等线"/>
          <w:color w:val="auto"/>
        </w:rPr>
        <w:t>：</w:t>
      </w:r>
    </w:p>
    <w:p w14:paraId="2045303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框架选择</w:t>
      </w:r>
      <w:r>
        <w:rPr>
          <w:rFonts w:hint="eastAsia" w:ascii="等线" w:hAnsi="等线"/>
          <w:color w:val="auto"/>
        </w:rPr>
        <w:t>：Vue.js</w:t>
      </w:r>
      <w:r>
        <w:rPr>
          <w:rFonts w:ascii="等线" w:hAnsi="等线"/>
          <w:color w:val="auto"/>
        </w:rPr>
        <w:t xml:space="preserve"> 3.3+ + TypeScript 4.9+</w:t>
      </w:r>
    </w:p>
    <w:p w14:paraId="61B067A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UI组件库</w:t>
      </w:r>
      <w:r>
        <w:rPr>
          <w:rFonts w:hint="eastAsia" w:ascii="等线" w:hAnsi="等线"/>
          <w:color w:val="auto"/>
        </w:rPr>
        <w:t>：Element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Plus，提供丰富的组件支持</w:t>
      </w:r>
    </w:p>
    <w:p w14:paraId="77878B3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状态管理</w:t>
      </w:r>
      <w:r>
        <w:rPr>
          <w:rFonts w:hint="eastAsia" w:ascii="等线" w:hAnsi="等线"/>
          <w:color w:val="auto"/>
        </w:rPr>
        <w:t>：Pinia，实现状态的高效管理</w:t>
      </w:r>
    </w:p>
    <w:p w14:paraId="78364CF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路由管理</w:t>
      </w:r>
      <w:r>
        <w:rPr>
          <w:rFonts w:hint="eastAsia" w:ascii="等线" w:hAnsi="等线"/>
          <w:color w:val="auto"/>
        </w:rPr>
        <w:t>：Vue</w:t>
      </w:r>
      <w:r>
        <w:rPr>
          <w:rFonts w:ascii="等线" w:hAnsi="等线"/>
          <w:color w:val="auto"/>
        </w:rPr>
        <w:t xml:space="preserve"> Router </w:t>
      </w:r>
      <w:r>
        <w:rPr>
          <w:rFonts w:hint="eastAsia" w:ascii="等线" w:hAnsi="等线"/>
          <w:color w:val="auto"/>
        </w:rPr>
        <w:t>4+，支持单页应用路由</w:t>
      </w:r>
    </w:p>
    <w:p w14:paraId="04E6E92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构建工具</w:t>
      </w:r>
      <w:r>
        <w:rPr>
          <w:rFonts w:hint="eastAsia" w:ascii="等线" w:hAnsi="等线"/>
          <w:color w:val="auto"/>
        </w:rPr>
        <w:t>：Vite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4+，提供快速的开发体验</w:t>
      </w:r>
    </w:p>
    <w:p w14:paraId="40AC51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响应式设计</w:t>
      </w:r>
      <w:r>
        <w:rPr>
          <w:rFonts w:hint="eastAsia" w:ascii="等线" w:hAnsi="等线"/>
          <w:color w:val="auto"/>
        </w:rPr>
        <w:t>：支持PC、平板、手机等设备</w:t>
      </w:r>
    </w:p>
    <w:p w14:paraId="2D59BED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后端技术架构</w:t>
      </w:r>
      <w:r>
        <w:rPr>
          <w:rFonts w:hint="eastAsia" w:ascii="等线" w:hAnsi="等线"/>
          <w:color w:val="auto"/>
        </w:rPr>
        <w:t>：</w:t>
      </w:r>
    </w:p>
    <w:p w14:paraId="5404DD3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Web框架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5.2.1，提供强大的Web开发能力</w:t>
      </w:r>
    </w:p>
    <w:p w14:paraId="60454F5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REST Framework </w:t>
      </w:r>
      <w:r>
        <w:rPr>
          <w:rFonts w:hint="eastAsia" w:ascii="等线" w:hAnsi="等线"/>
          <w:color w:val="auto"/>
        </w:rPr>
        <w:t>3.14+，提供RESTful</w:t>
      </w:r>
      <w:r>
        <w:rPr>
          <w:rFonts w:ascii="等线" w:hAnsi="等线"/>
          <w:color w:val="auto"/>
        </w:rPr>
        <w:t xml:space="preserve"> API</w:t>
      </w:r>
    </w:p>
    <w:p w14:paraId="4477DF7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数据库ORM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ORM，提供高效的数据库操作</w:t>
      </w:r>
    </w:p>
    <w:p w14:paraId="389D0CD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认证授权</w:t>
      </w:r>
      <w:r>
        <w:rPr>
          <w:rFonts w:hint="eastAsia" w:ascii="等线" w:hAnsi="等线"/>
          <w:color w:val="auto"/>
        </w:rPr>
        <w:t>：Django内置用户系统</w:t>
      </w:r>
      <w:r>
        <w:rPr>
          <w:rFonts w:ascii="等线" w:hAnsi="等线"/>
          <w:color w:val="auto"/>
        </w:rPr>
        <w:t xml:space="preserve"> + </w:t>
      </w:r>
      <w:r>
        <w:rPr>
          <w:rFonts w:hint="eastAsia" w:ascii="等线" w:hAnsi="等线"/>
          <w:color w:val="auto"/>
        </w:rPr>
        <w:t>JWT，支持安全的用户认证</w:t>
      </w:r>
    </w:p>
    <w:p w14:paraId="56D8B00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缓存系统</w:t>
      </w:r>
      <w:r>
        <w:rPr>
          <w:rFonts w:hint="eastAsia" w:ascii="等线" w:hAnsi="等线"/>
          <w:color w:val="auto"/>
        </w:rPr>
        <w:t>：Redis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6.0+，提供高性能的缓存服务</w:t>
      </w:r>
    </w:p>
    <w:p w14:paraId="1B34C50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任务队列</w:t>
      </w:r>
      <w:r>
        <w:rPr>
          <w:rFonts w:hint="eastAsia" w:ascii="等线" w:hAnsi="等线"/>
          <w:color w:val="auto"/>
        </w:rPr>
        <w:t>：Celery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5.0+，支持异步任务处理</w:t>
      </w:r>
    </w:p>
    <w:p w14:paraId="1E2A091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数据库架构</w:t>
      </w:r>
      <w:r>
        <w:rPr>
          <w:rFonts w:hint="eastAsia" w:ascii="等线" w:hAnsi="等线"/>
          <w:color w:val="auto"/>
        </w:rPr>
        <w:t>：</w:t>
      </w:r>
    </w:p>
    <w:p w14:paraId="7FF5E1B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主数据库</w:t>
      </w:r>
      <w:r>
        <w:rPr>
          <w:rFonts w:hint="eastAsia" w:ascii="等线" w:hAnsi="等线"/>
          <w:color w:val="auto"/>
        </w:rPr>
        <w:t>：PostgreSQL</w:t>
      </w:r>
      <w:r>
        <w:rPr>
          <w:rFonts w:ascii="等线" w:hAnsi="等线"/>
          <w:color w:val="auto"/>
        </w:rPr>
        <w:t xml:space="preserve"> 13+ / MySQL 8.0+ / </w:t>
      </w:r>
      <w:r>
        <w:rPr>
          <w:rFonts w:hint="eastAsia" w:ascii="等线" w:hAnsi="等线"/>
          <w:color w:val="auto"/>
        </w:rPr>
        <w:t>国产数据库</w:t>
      </w:r>
    </w:p>
    <w:p w14:paraId="538CAB9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缓存数据库</w:t>
      </w:r>
      <w:r>
        <w:rPr>
          <w:rFonts w:hint="eastAsia" w:ascii="等线" w:hAnsi="等线"/>
          <w:color w:val="auto"/>
        </w:rPr>
        <w:t>：Redis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6.0+，提供高性能缓存</w:t>
      </w:r>
    </w:p>
    <w:p w14:paraId="20B8492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：支持自动备份和恢复</w:t>
      </w:r>
    </w:p>
    <w:p w14:paraId="52CC7E9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：支持主从复制和读写分离</w:t>
      </w:r>
    </w:p>
    <w:bookmarkEnd w:id="10"/>
    <w:p w14:paraId="489A83C7">
      <w:pPr>
        <w:pStyle w:val="5"/>
        <w:rPr>
          <w:rFonts w:ascii="等线" w:hAnsi="等线"/>
          <w:color w:val="auto"/>
        </w:rPr>
      </w:pPr>
      <w:bookmarkStart w:id="11" w:name="X4c6ca078eb19bd45552f3e30853ec7208768bed"/>
      <w:r>
        <w:rPr>
          <w:rFonts w:hint="eastAsia" w:ascii="等线" w:hAnsi="等线"/>
          <w:color w:val="auto"/>
        </w:rPr>
        <w:t>3、系统集成架构</w:t>
      </w:r>
    </w:p>
    <w:p w14:paraId="16140E6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API集成设计</w:t>
      </w:r>
      <w:r>
        <w:rPr>
          <w:rFonts w:hint="eastAsia" w:ascii="等线" w:hAnsi="等线"/>
          <w:color w:val="auto"/>
        </w:rPr>
        <w:t>：</w:t>
      </w:r>
    </w:p>
    <w:p w14:paraId="5B50A348">
      <w:pPr>
        <w:pStyle w:val="49"/>
        <w:rPr>
          <w:rFonts w:ascii="等线" w:hAnsi="等线"/>
          <w:color w:val="auto"/>
        </w:rPr>
      </w:pPr>
      <w:r>
        <w:rPr>
          <w:rStyle w:val="48"/>
          <w:rFonts w:hint="eastAsia" w:ascii="等线" w:hAnsi="等线"/>
          <w:color w:val="auto"/>
        </w:rPr>
        <w:t>绩效考核系统</w:t>
      </w:r>
      <w:r>
        <w:rPr>
          <w:rStyle w:val="48"/>
          <w:rFonts w:ascii="等线" w:hAnsi="等线"/>
          <w:color w:val="auto"/>
        </w:rPr>
        <w:t xml:space="preserve"> ←→ </w:t>
      </w:r>
      <w:r>
        <w:rPr>
          <w:rStyle w:val="48"/>
          <w:rFonts w:hint="eastAsia" w:ascii="等线" w:hAnsi="等线"/>
          <w:color w:val="auto"/>
        </w:rPr>
        <w:t>组织架构中台系统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│              │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├─ </w:t>
      </w:r>
      <w:r>
        <w:rPr>
          <w:rStyle w:val="48"/>
          <w:rFonts w:hint="eastAsia" w:ascii="等线" w:hAnsi="等线"/>
          <w:color w:val="auto"/>
        </w:rPr>
        <w:t>员工数据</w:t>
      </w:r>
      <w:r>
        <w:rPr>
          <w:rStyle w:val="48"/>
          <w:rFonts w:ascii="等线" w:hAnsi="等线"/>
          <w:color w:val="auto"/>
        </w:rPr>
        <w:t xml:space="preserve"> 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├─ </w:t>
      </w:r>
      <w:r>
        <w:rPr>
          <w:rStyle w:val="48"/>
          <w:rFonts w:hint="eastAsia" w:ascii="等线" w:hAnsi="等线"/>
          <w:color w:val="auto"/>
        </w:rPr>
        <w:t>部门数据</w:t>
      </w:r>
      <w:r>
        <w:rPr>
          <w:rStyle w:val="48"/>
          <w:rFonts w:ascii="等线" w:hAnsi="等线"/>
          <w:color w:val="auto"/>
        </w:rPr>
        <w:t xml:space="preserve"> 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├─ </w:t>
      </w:r>
      <w:r>
        <w:rPr>
          <w:rStyle w:val="48"/>
          <w:rFonts w:hint="eastAsia" w:ascii="等线" w:hAnsi="等线"/>
          <w:color w:val="auto"/>
        </w:rPr>
        <w:t>职位数据</w:t>
      </w:r>
      <w:r>
        <w:rPr>
          <w:rStyle w:val="48"/>
          <w:rFonts w:ascii="等线" w:hAnsi="等线"/>
          <w:color w:val="auto"/>
        </w:rPr>
        <w:t xml:space="preserve"> ────┤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  └─ </w:t>
      </w:r>
      <w:r>
        <w:rPr>
          <w:rStyle w:val="48"/>
          <w:rFonts w:hint="eastAsia" w:ascii="等线" w:hAnsi="等线"/>
          <w:color w:val="auto"/>
        </w:rPr>
        <w:t>组织关系</w:t>
      </w:r>
      <w:r>
        <w:rPr>
          <w:rStyle w:val="48"/>
          <w:rFonts w:ascii="等线" w:hAnsi="等线"/>
          <w:color w:val="auto"/>
        </w:rPr>
        <w:t xml:space="preserve"> ────┘</w:t>
      </w:r>
    </w:p>
    <w:p w14:paraId="76D1749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数据流向</w:t>
      </w:r>
      <w:r>
        <w:rPr>
          <w:rFonts w:hint="eastAsia" w:ascii="等线" w:hAnsi="等线"/>
          <w:color w:val="auto"/>
        </w:rPr>
        <w:t>：</w:t>
      </w:r>
    </w:p>
    <w:p w14:paraId="2941B64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组织架构中台系统</w:t>
      </w:r>
      <w:r>
        <w:rPr>
          <w:rFonts w:hint="eastAsia" w:ascii="等线" w:hAnsi="等线"/>
          <w:color w:val="auto"/>
        </w:rPr>
        <w:t>：作为数据提供方，提供员工、部门、职位等基础数据</w:t>
      </w:r>
    </w:p>
    <w:p w14:paraId="12D3662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绩效考核系统</w:t>
      </w:r>
      <w:r>
        <w:rPr>
          <w:rFonts w:hint="eastAsia" w:ascii="等线" w:hAnsi="等线"/>
          <w:color w:val="auto"/>
        </w:rPr>
        <w:t>：作为数据消费方，通过API接口获取基础数据</w:t>
      </w:r>
    </w:p>
    <w:p w14:paraId="66DAAA6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：支持实时同步和定时同步两种模式</w:t>
      </w:r>
    </w:p>
    <w:p w14:paraId="415DD7F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数据一致性</w:t>
      </w:r>
      <w:r>
        <w:rPr>
          <w:rFonts w:hint="eastAsia" w:ascii="等线" w:hAnsi="等线"/>
          <w:color w:val="auto"/>
        </w:rPr>
        <w:t>：通过事务机制确保数据的一致性</w:t>
      </w:r>
    </w:p>
    <w:p w14:paraId="0F17A13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接口设计</w:t>
      </w:r>
      <w:r>
        <w:rPr>
          <w:rFonts w:hint="eastAsia" w:ascii="等线" w:hAnsi="等线"/>
          <w:color w:val="auto"/>
        </w:rPr>
        <w:t>：</w:t>
      </w:r>
    </w:p>
    <w:p w14:paraId="28C6B04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RESTful API</w:t>
      </w:r>
      <w:r>
        <w:rPr>
          <w:rFonts w:hint="eastAsia" w:ascii="等线" w:hAnsi="等线"/>
          <w:color w:val="auto"/>
        </w:rPr>
        <w:t>：采用标准的RESTful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API设计</w:t>
      </w:r>
    </w:p>
    <w:p w14:paraId="76F4103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数据格式</w:t>
      </w:r>
      <w:r>
        <w:rPr>
          <w:rFonts w:hint="eastAsia" w:ascii="等线" w:hAnsi="等线"/>
          <w:color w:val="auto"/>
        </w:rPr>
        <w:t>：使用JSON格式进行数据交换</w:t>
      </w:r>
    </w:p>
    <w:p w14:paraId="7E74B2A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认证机制</w:t>
      </w:r>
      <w:r>
        <w:rPr>
          <w:rFonts w:hint="eastAsia" w:ascii="等线" w:hAnsi="等线"/>
          <w:color w:val="auto"/>
        </w:rPr>
        <w:t>：支持JWT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Token认证</w:t>
      </w:r>
    </w:p>
    <w:p w14:paraId="1991430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接口文档</w:t>
      </w:r>
      <w:r>
        <w:rPr>
          <w:rFonts w:hint="eastAsia" w:ascii="等线" w:hAnsi="等线"/>
          <w:color w:val="auto"/>
        </w:rPr>
        <w:t>：提供完整的API接口文档</w:t>
      </w:r>
    </w:p>
    <w:p w14:paraId="541AEF2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具体API接口设计</w:t>
      </w:r>
      <w:r>
        <w:rPr>
          <w:rFonts w:hint="eastAsia" w:ascii="等线" w:hAnsi="等线"/>
          <w:color w:val="auto"/>
        </w:rPr>
        <w:t>：</w:t>
      </w:r>
    </w:p>
    <w:p w14:paraId="22ABA800">
      <w:pPr>
        <w:pStyle w:val="49"/>
        <w:rPr>
          <w:rFonts w:ascii="等线" w:hAnsi="等线"/>
          <w:color w:val="auto"/>
        </w:rPr>
      </w:pPr>
      <w:r>
        <w:rPr>
          <w:rStyle w:val="48"/>
          <w:rFonts w:hint="eastAsia" w:ascii="等线" w:hAnsi="等线"/>
          <w:color w:val="auto"/>
        </w:rPr>
        <w:t>组织架构中台系统API接口：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/api/employees/          # </w:t>
      </w:r>
      <w:r>
        <w:rPr>
          <w:rStyle w:val="48"/>
          <w:rFonts w:hint="eastAsia" w:ascii="等线" w:hAnsi="等线"/>
          <w:color w:val="auto"/>
        </w:rPr>
        <w:t>员工管理接口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├─ GET /api/employees/  # </w:t>
      </w:r>
      <w:r>
        <w:rPr>
          <w:rStyle w:val="48"/>
          <w:rFonts w:hint="eastAsia" w:ascii="等线" w:hAnsi="等线"/>
          <w:color w:val="auto"/>
        </w:rPr>
        <w:t>获取员工列表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├─ GET /api/employees/{id}/  # </w:t>
      </w:r>
      <w:r>
        <w:rPr>
          <w:rStyle w:val="48"/>
          <w:rFonts w:hint="eastAsia" w:ascii="等线" w:hAnsi="等线"/>
          <w:color w:val="auto"/>
        </w:rPr>
        <w:t>获取员工详情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└─ POST /api/employees/  # </w:t>
      </w:r>
      <w:r>
        <w:rPr>
          <w:rStyle w:val="48"/>
          <w:rFonts w:hint="eastAsia" w:ascii="等线" w:hAnsi="等线"/>
          <w:color w:val="auto"/>
        </w:rPr>
        <w:t>创建员工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/api/departments/        # </w:t>
      </w:r>
      <w:r>
        <w:rPr>
          <w:rStyle w:val="48"/>
          <w:rFonts w:hint="eastAsia" w:ascii="等线" w:hAnsi="等线"/>
          <w:color w:val="auto"/>
        </w:rPr>
        <w:t>部门管理接口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├─ GET /api/departments/  # </w:t>
      </w:r>
      <w:r>
        <w:rPr>
          <w:rStyle w:val="48"/>
          <w:rFonts w:hint="eastAsia" w:ascii="等线" w:hAnsi="等线"/>
          <w:color w:val="auto"/>
        </w:rPr>
        <w:t>获取部门列表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├─ GET /api/departments/{id}/  # </w:t>
      </w:r>
      <w:r>
        <w:rPr>
          <w:rStyle w:val="48"/>
          <w:rFonts w:hint="eastAsia" w:ascii="等线" w:hAnsi="等线"/>
          <w:color w:val="auto"/>
        </w:rPr>
        <w:t>获取部门详情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└─ GET /api/departments/tree/  # </w:t>
      </w:r>
      <w:r>
        <w:rPr>
          <w:rStyle w:val="48"/>
          <w:rFonts w:hint="eastAsia" w:ascii="等线" w:hAnsi="等线"/>
          <w:color w:val="auto"/>
        </w:rPr>
        <w:t>获取部门树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/api/positions/          # </w:t>
      </w:r>
      <w:r>
        <w:rPr>
          <w:rStyle w:val="48"/>
          <w:rFonts w:hint="eastAsia" w:ascii="等线" w:hAnsi="等线"/>
          <w:color w:val="auto"/>
        </w:rPr>
        <w:t>职位管理接口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├─ GET /api/positions/  # </w:t>
      </w:r>
      <w:r>
        <w:rPr>
          <w:rStyle w:val="48"/>
          <w:rFonts w:hint="eastAsia" w:ascii="等线" w:hAnsi="等线"/>
          <w:color w:val="auto"/>
        </w:rPr>
        <w:t>获取职位列表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│  └─ GET /api/positions/{id}/  # </w:t>
      </w:r>
      <w:r>
        <w:rPr>
          <w:rStyle w:val="48"/>
          <w:rFonts w:hint="eastAsia" w:ascii="等线" w:hAnsi="等线"/>
          <w:color w:val="auto"/>
        </w:rPr>
        <w:t>获取职位详情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└─ /api/organization/       # </w:t>
      </w:r>
      <w:r>
        <w:rPr>
          <w:rStyle w:val="48"/>
          <w:rFonts w:hint="eastAsia" w:ascii="等线" w:hAnsi="等线"/>
          <w:color w:val="auto"/>
        </w:rPr>
        <w:t>组织架构接口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GET /api/organization/structure/  # </w:t>
      </w:r>
      <w:r>
        <w:rPr>
          <w:rStyle w:val="48"/>
          <w:rFonts w:hint="eastAsia" w:ascii="等线" w:hAnsi="等线"/>
          <w:color w:val="auto"/>
        </w:rPr>
        <w:t>获取组织架构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└─ GET /api/organization/stats/  # </w:t>
      </w:r>
      <w:r>
        <w:rPr>
          <w:rStyle w:val="48"/>
          <w:rFonts w:hint="eastAsia" w:ascii="等线" w:hAnsi="等线"/>
          <w:color w:val="auto"/>
        </w:rPr>
        <w:t>获取组织统计</w:t>
      </w:r>
      <w:r>
        <w:rPr>
          <w:rFonts w:ascii="等线" w:hAnsi="等线"/>
          <w:color w:val="auto"/>
        </w:rPr>
        <w:br w:type="textWrapping"/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hint="eastAsia" w:ascii="等线" w:hAnsi="等线"/>
          <w:color w:val="auto"/>
        </w:rPr>
        <w:t>绩效考核系统API接口：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/api/evaluation-cycles/  # </w:t>
      </w:r>
      <w:r>
        <w:rPr>
          <w:rStyle w:val="48"/>
          <w:rFonts w:hint="eastAsia" w:ascii="等线" w:hAnsi="等线"/>
          <w:color w:val="auto"/>
        </w:rPr>
        <w:t>考核周期管理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/api/evaluation-rules/   # </w:t>
      </w:r>
      <w:r>
        <w:rPr>
          <w:rStyle w:val="48"/>
          <w:rFonts w:hint="eastAsia" w:ascii="等线" w:hAnsi="等线"/>
          <w:color w:val="auto"/>
        </w:rPr>
        <w:t>考核规则管理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/api/evaluation-tasks/  # </w:t>
      </w:r>
      <w:r>
        <w:rPr>
          <w:rStyle w:val="48"/>
          <w:rFonts w:hint="eastAsia" w:ascii="等线" w:hAnsi="等线"/>
          <w:color w:val="auto"/>
        </w:rPr>
        <w:t>考核任务管理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├─ /api/evaluation-scores/ # </w:t>
      </w:r>
      <w:r>
        <w:rPr>
          <w:rStyle w:val="48"/>
          <w:rFonts w:hint="eastAsia" w:ascii="等线" w:hAnsi="等线"/>
          <w:color w:val="auto"/>
        </w:rPr>
        <w:t>评分管理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└─ /api/reports/           # </w:t>
      </w:r>
      <w:r>
        <w:rPr>
          <w:rStyle w:val="48"/>
          <w:rFonts w:hint="eastAsia" w:ascii="等线" w:hAnsi="等线"/>
          <w:color w:val="auto"/>
        </w:rPr>
        <w:t>报表管理</w:t>
      </w:r>
    </w:p>
    <w:p w14:paraId="395416B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数据同步机制</w:t>
      </w:r>
      <w:r>
        <w:rPr>
          <w:rFonts w:hint="eastAsia" w:ascii="等线" w:hAnsi="等线"/>
          <w:color w:val="auto"/>
        </w:rPr>
        <w:t>：</w:t>
      </w:r>
    </w:p>
    <w:p w14:paraId="6ED7E91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实时同步</w:t>
      </w:r>
      <w:r>
        <w:rPr>
          <w:rFonts w:hint="eastAsia" w:ascii="等线" w:hAnsi="等线"/>
          <w:color w:val="auto"/>
        </w:rPr>
        <w:t>：通过WebSocket实现数据的实时同步</w:t>
      </w:r>
    </w:p>
    <w:p w14:paraId="1797845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定时同步</w:t>
      </w:r>
      <w:r>
        <w:rPr>
          <w:rFonts w:hint="eastAsia" w:ascii="等线" w:hAnsi="等线"/>
          <w:color w:val="auto"/>
        </w:rPr>
        <w:t>：通过定时任务实现数据的批量同步</w:t>
      </w:r>
    </w:p>
    <w:p w14:paraId="7B4CCBE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增量同步</w:t>
      </w:r>
      <w:r>
        <w:rPr>
          <w:rFonts w:hint="eastAsia" w:ascii="等线" w:hAnsi="等线"/>
          <w:color w:val="auto"/>
        </w:rPr>
        <w:t>：只同步变更的数据，提高同步效率</w:t>
      </w:r>
    </w:p>
    <w:p w14:paraId="62A8B07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冲突解决</w:t>
      </w:r>
      <w:r>
        <w:rPr>
          <w:rFonts w:hint="eastAsia" w:ascii="等线" w:hAnsi="等线"/>
          <w:color w:val="auto"/>
        </w:rPr>
        <w:t>：支持数据冲突的自动解决机制</w:t>
      </w:r>
    </w:p>
    <w:p w14:paraId="6820949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数据一致性保证</w:t>
      </w:r>
      <w:r>
        <w:rPr>
          <w:rFonts w:hint="eastAsia" w:ascii="等线" w:hAnsi="等线"/>
          <w:color w:val="auto"/>
        </w:rPr>
        <w:t>：</w:t>
      </w:r>
    </w:p>
    <w:p w14:paraId="21B2BB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事务机制</w:t>
      </w:r>
      <w:r>
        <w:rPr>
          <w:rFonts w:hint="eastAsia" w:ascii="等线" w:hAnsi="等线"/>
          <w:color w:val="auto"/>
        </w:rPr>
        <w:t>：使用数据库事务确保数据的一致性</w:t>
      </w:r>
    </w:p>
    <w:p w14:paraId="463C8B0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版本控制</w:t>
      </w:r>
      <w:r>
        <w:rPr>
          <w:rFonts w:hint="eastAsia" w:ascii="等线" w:hAnsi="等线"/>
          <w:color w:val="auto"/>
        </w:rPr>
        <w:t>：通过数据版本号控制数据的一致性</w:t>
      </w:r>
    </w:p>
    <w:p w14:paraId="1559362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回滚机制</w:t>
      </w:r>
      <w:r>
        <w:rPr>
          <w:rFonts w:hint="eastAsia" w:ascii="等线" w:hAnsi="等线"/>
          <w:color w:val="auto"/>
        </w:rPr>
        <w:t>：支持数据变更的回滚操作</w:t>
      </w:r>
    </w:p>
    <w:p w14:paraId="3E76BD0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监控告警</w:t>
      </w:r>
      <w:r>
        <w:rPr>
          <w:rFonts w:hint="eastAsia" w:ascii="等线" w:hAnsi="等线"/>
          <w:color w:val="auto"/>
        </w:rPr>
        <w:t>：实时监控数据一致性，异常时及时告警</w:t>
      </w:r>
    </w:p>
    <w:p w14:paraId="020F60C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系统间数据交互流程</w:t>
      </w:r>
      <w:r>
        <w:rPr>
          <w:rFonts w:hint="eastAsia" w:ascii="等线" w:hAnsi="等线"/>
          <w:color w:val="auto"/>
        </w:rPr>
        <w:t>：</w:t>
      </w:r>
    </w:p>
    <w:p w14:paraId="3511ECDB">
      <w:pPr>
        <w:pStyle w:val="49"/>
        <w:rPr>
          <w:rFonts w:ascii="等线" w:hAnsi="等线"/>
          <w:color w:val="auto"/>
        </w:rPr>
      </w:pPr>
      <w:r>
        <w:rPr>
          <w:rStyle w:val="48"/>
          <w:rFonts w:ascii="等线" w:hAnsi="等线"/>
          <w:color w:val="auto"/>
        </w:rPr>
        <w:t xml:space="preserve">1. </w:t>
      </w:r>
      <w:r>
        <w:rPr>
          <w:rStyle w:val="48"/>
          <w:rFonts w:hint="eastAsia" w:ascii="等线" w:hAnsi="等线"/>
          <w:color w:val="auto"/>
        </w:rPr>
        <w:t>绩效考核系统启动时，从组织架构中台系统获取基础数据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获取员工列表和详细信息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获取部门结构和层级关系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获取职位信息和级别体系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└─ </w:t>
      </w:r>
      <w:r>
        <w:rPr>
          <w:rStyle w:val="48"/>
          <w:rFonts w:hint="eastAsia" w:ascii="等线" w:hAnsi="等线"/>
          <w:color w:val="auto"/>
        </w:rPr>
        <w:t>获取组织架构的完整关系</w:t>
      </w:r>
      <w:r>
        <w:rPr>
          <w:rFonts w:ascii="等线" w:hAnsi="等线"/>
          <w:color w:val="auto"/>
        </w:rPr>
        <w:br w:type="textWrapping"/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2. </w:t>
      </w:r>
      <w:r>
        <w:rPr>
          <w:rStyle w:val="48"/>
          <w:rFonts w:hint="eastAsia" w:ascii="等线" w:hAnsi="等线"/>
          <w:color w:val="auto"/>
        </w:rPr>
        <w:t>绩效考核系统运行过程中，实时同步组织架构变更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员工信息变更（新增、修改、删除）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部门结构调整（新增、修改、删除）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职位信息变更（新增、修改、删除）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└─ </w:t>
      </w:r>
      <w:r>
        <w:rPr>
          <w:rStyle w:val="48"/>
          <w:rFonts w:hint="eastAsia" w:ascii="等线" w:hAnsi="等线"/>
          <w:color w:val="auto"/>
        </w:rPr>
        <w:t>组织关系变更（上下级关系、部门归属等）</w:t>
      </w:r>
      <w:r>
        <w:rPr>
          <w:rFonts w:ascii="等线" w:hAnsi="等线"/>
          <w:color w:val="auto"/>
        </w:rPr>
        <w:br w:type="textWrapping"/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3. </w:t>
      </w:r>
      <w:r>
        <w:rPr>
          <w:rStyle w:val="48"/>
          <w:rFonts w:hint="eastAsia" w:ascii="等线" w:hAnsi="等线"/>
          <w:color w:val="auto"/>
        </w:rPr>
        <w:t>绩效考核系统生成考核任务时，基于组织架构数据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根据员工职位级别确定评价权重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根据部门关系确定评价范围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根据组织层级确定评价关系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└─ </w:t>
      </w:r>
      <w:r>
        <w:rPr>
          <w:rStyle w:val="48"/>
          <w:rFonts w:hint="eastAsia" w:ascii="等线" w:hAnsi="等线"/>
          <w:color w:val="auto"/>
        </w:rPr>
        <w:t>根据职位体系确定评价规则</w:t>
      </w:r>
      <w:r>
        <w:rPr>
          <w:rFonts w:ascii="等线" w:hAnsi="等线"/>
          <w:color w:val="auto"/>
        </w:rPr>
        <w:br w:type="textWrapping"/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4. </w:t>
      </w:r>
      <w:r>
        <w:rPr>
          <w:rStyle w:val="48"/>
          <w:rFonts w:hint="eastAsia" w:ascii="等线" w:hAnsi="等线"/>
          <w:color w:val="auto"/>
        </w:rPr>
        <w:t>绩效考核系统完成评分后，更新组织架构相关数据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更新员工绩效记录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更新部门绩效统计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├─ </w:t>
      </w:r>
      <w:r>
        <w:rPr>
          <w:rStyle w:val="48"/>
          <w:rFonts w:hint="eastAsia" w:ascii="等线" w:hAnsi="等线"/>
          <w:color w:val="auto"/>
        </w:rPr>
        <w:t>更新职位绩效分析</w:t>
      </w:r>
      <w:r>
        <w:rPr>
          <w:rFonts w:ascii="等线" w:hAnsi="等线"/>
          <w:color w:val="auto"/>
        </w:rPr>
        <w:br w:type="textWrapping"/>
      </w:r>
      <w:r>
        <w:rPr>
          <w:rStyle w:val="48"/>
          <w:rFonts w:ascii="等线" w:hAnsi="等线"/>
          <w:color w:val="auto"/>
        </w:rPr>
        <w:t xml:space="preserve">   └─ </w:t>
      </w:r>
      <w:r>
        <w:rPr>
          <w:rStyle w:val="48"/>
          <w:rFonts w:hint="eastAsia" w:ascii="等线" w:hAnsi="等线"/>
          <w:color w:val="auto"/>
        </w:rPr>
        <w:t>更新组织绩效报告</w:t>
      </w:r>
    </w:p>
    <w:p w14:paraId="47D2995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数据安全与权限控制</w:t>
      </w:r>
      <w:r>
        <w:rPr>
          <w:rFonts w:hint="eastAsia" w:ascii="等线" w:hAnsi="等线"/>
          <w:color w:val="auto"/>
        </w:rPr>
        <w:t>：</w:t>
      </w:r>
    </w:p>
    <w:p w14:paraId="5B8C6F2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数据访问控制</w:t>
      </w:r>
      <w:r>
        <w:rPr>
          <w:rFonts w:hint="eastAsia" w:ascii="等线" w:hAnsi="等线"/>
          <w:color w:val="auto"/>
        </w:rPr>
        <w:t>：基于角色的数据访问权限控制</w:t>
      </w:r>
    </w:p>
    <w:p w14:paraId="22D1416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数据脱敏处理</w:t>
      </w:r>
      <w:r>
        <w:rPr>
          <w:rFonts w:hint="eastAsia" w:ascii="等线" w:hAnsi="等线"/>
          <w:color w:val="auto"/>
        </w:rPr>
        <w:t>：敏感数据的脱敏显示和处理</w:t>
      </w:r>
    </w:p>
    <w:p w14:paraId="78355D8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数据加密传输</w:t>
      </w:r>
      <w:r>
        <w:rPr>
          <w:rFonts w:hint="eastAsia" w:ascii="等线" w:hAnsi="等线"/>
          <w:color w:val="auto"/>
        </w:rPr>
        <w:t>：API接口数据的加密传输</w:t>
      </w:r>
    </w:p>
    <w:p w14:paraId="2E14980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数据审计日志</w:t>
      </w:r>
      <w:r>
        <w:rPr>
          <w:rFonts w:hint="eastAsia" w:ascii="等线" w:hAnsi="等线"/>
          <w:color w:val="auto"/>
        </w:rPr>
        <w:t>：完整的数据访问和变更审计日志</w:t>
      </w:r>
    </w:p>
    <w:bookmarkEnd w:id="11"/>
    <w:p w14:paraId="6447E590">
      <w:pPr>
        <w:pStyle w:val="5"/>
        <w:rPr>
          <w:rFonts w:ascii="等线" w:hAnsi="等线"/>
          <w:color w:val="auto"/>
        </w:rPr>
      </w:pPr>
      <w:bookmarkStart w:id="12" w:name="Xa6854aeee11ba1ea05cf6de76a082fba3a6cd8d"/>
      <w:r>
        <w:rPr>
          <w:rFonts w:hint="eastAsia" w:ascii="等线" w:hAnsi="等线"/>
          <w:color w:val="auto"/>
        </w:rPr>
        <w:t>4、部署架构设计</w:t>
      </w:r>
    </w:p>
    <w:p w14:paraId="1E114C5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容器化部署</w:t>
      </w:r>
      <w:r>
        <w:rPr>
          <w:rFonts w:hint="eastAsia" w:ascii="等线" w:hAnsi="等线"/>
          <w:color w:val="auto"/>
        </w:rPr>
        <w:t>：</w:t>
      </w:r>
    </w:p>
    <w:p w14:paraId="3EAB13E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容器技术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20.10+，支持容器化部署</w:t>
      </w:r>
    </w:p>
    <w:p w14:paraId="2C1153A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编排工具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Compose / </w:t>
      </w:r>
      <w:r>
        <w:rPr>
          <w:rFonts w:hint="eastAsia" w:ascii="等线" w:hAnsi="等线"/>
          <w:color w:val="auto"/>
        </w:rPr>
        <w:t>Kubernetes，支持容器编排</w:t>
      </w:r>
    </w:p>
    <w:p w14:paraId="4A4679A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镜像管理</w:t>
      </w:r>
      <w:r>
        <w:rPr>
          <w:rFonts w:hint="eastAsia" w:ascii="等线" w:hAnsi="等线"/>
          <w:color w:val="auto"/>
        </w:rPr>
        <w:t>：支持镜像的版本管理和自动构建</w:t>
      </w:r>
    </w:p>
    <w:p w14:paraId="424C091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容器监控</w:t>
      </w:r>
      <w:r>
        <w:rPr>
          <w:rFonts w:hint="eastAsia" w:ascii="等线" w:hAnsi="等线"/>
          <w:color w:val="auto"/>
        </w:rPr>
        <w:t>：支持容器的运行状态监控</w:t>
      </w:r>
    </w:p>
    <w:p w14:paraId="3DE8319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高可用部署</w:t>
      </w:r>
      <w:r>
        <w:rPr>
          <w:rFonts w:hint="eastAsia" w:ascii="等线" w:hAnsi="等线"/>
          <w:color w:val="auto"/>
        </w:rPr>
        <w:t>：</w:t>
      </w:r>
    </w:p>
    <w:p w14:paraId="51A2256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：Nginx</w:t>
      </w:r>
      <w:r>
        <w:rPr>
          <w:rFonts w:ascii="等线" w:hAnsi="等线"/>
          <w:color w:val="auto"/>
        </w:rPr>
        <w:t xml:space="preserve"> / </w:t>
      </w:r>
      <w:r>
        <w:rPr>
          <w:rFonts w:hint="eastAsia" w:ascii="等线" w:hAnsi="等线"/>
          <w:color w:val="auto"/>
        </w:rPr>
        <w:t>HAProxy，支持负载均衡</w:t>
      </w:r>
    </w:p>
    <w:p w14:paraId="7D63917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数据库集群</w:t>
      </w:r>
      <w:r>
        <w:rPr>
          <w:rFonts w:hint="eastAsia" w:ascii="等线" w:hAnsi="等线"/>
          <w:color w:val="auto"/>
        </w:rPr>
        <w:t>：支持数据库的主从复制</w:t>
      </w:r>
    </w:p>
    <w:p w14:paraId="2E8880A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缓存集群</w:t>
      </w:r>
      <w:r>
        <w:rPr>
          <w:rFonts w:hint="eastAsia" w:ascii="等线" w:hAnsi="等线"/>
          <w:color w:val="auto"/>
        </w:rPr>
        <w:t>：支持Redis集群部署</w:t>
      </w:r>
    </w:p>
    <w:p w14:paraId="6E7C256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监控告警</w:t>
      </w:r>
      <w:r>
        <w:rPr>
          <w:rFonts w:hint="eastAsia" w:ascii="等线" w:hAnsi="等线"/>
          <w:color w:val="auto"/>
        </w:rPr>
        <w:t>：支持系统监控和告警</w:t>
      </w:r>
    </w:p>
    <w:p w14:paraId="3CA5D6B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国产化部署</w:t>
      </w:r>
      <w:r>
        <w:rPr>
          <w:rFonts w:hint="eastAsia" w:ascii="等线" w:hAnsi="等线"/>
          <w:color w:val="auto"/>
        </w:rPr>
        <w:t>：</w:t>
      </w:r>
    </w:p>
    <w:p w14:paraId="3BC4B1B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操作系统</w:t>
      </w:r>
      <w:r>
        <w:rPr>
          <w:rFonts w:hint="eastAsia" w:ascii="等线" w:hAnsi="等线"/>
          <w:color w:val="auto"/>
        </w:rPr>
        <w:t>：支持麒麟、统信UOS等国产操作系统</w:t>
      </w:r>
    </w:p>
    <w:p w14:paraId="52FBBE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</w:t>
      </w:r>
      <w:r>
        <w:rPr>
          <w:rFonts w:hint="eastAsia" w:ascii="等线" w:hAnsi="等线"/>
          <w:color w:val="auto"/>
        </w:rPr>
        <w:t>：支持达梦、人大金仓等国产数据库</w:t>
      </w:r>
    </w:p>
    <w:p w14:paraId="61748DB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中间件</w:t>
      </w:r>
      <w:r>
        <w:rPr>
          <w:rFonts w:hint="eastAsia" w:ascii="等线" w:hAnsi="等线"/>
          <w:color w:val="auto"/>
        </w:rPr>
        <w:t>：支持东方通、金蝶等国产中间件</w:t>
      </w:r>
    </w:p>
    <w:p w14:paraId="146D9C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硬件平台</w:t>
      </w:r>
      <w:r>
        <w:rPr>
          <w:rFonts w:hint="eastAsia" w:ascii="等线" w:hAnsi="等线"/>
          <w:color w:val="auto"/>
        </w:rPr>
        <w:t>：支持龙芯、飞腾等国产CPU</w:t>
      </w:r>
    </w:p>
    <w:bookmarkEnd w:id="12"/>
    <w:p w14:paraId="60D3CE91">
      <w:pPr>
        <w:pStyle w:val="5"/>
        <w:rPr>
          <w:rFonts w:ascii="等线" w:hAnsi="等线"/>
          <w:color w:val="auto"/>
        </w:rPr>
      </w:pPr>
      <w:bookmarkStart w:id="13" w:name="Xf95c5e7d0de89fb311e3ec5de6b7c98cc489a3d"/>
      <w:r>
        <w:rPr>
          <w:rFonts w:hint="eastAsia" w:ascii="等线" w:hAnsi="等线"/>
          <w:color w:val="auto"/>
        </w:rPr>
        <w:t>5、安全架构设计</w:t>
      </w:r>
    </w:p>
    <w:p w14:paraId="5421AC9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身份认证</w:t>
      </w:r>
      <w:r>
        <w:rPr>
          <w:rFonts w:hint="eastAsia" w:ascii="等线" w:hAnsi="等线"/>
          <w:color w:val="auto"/>
        </w:rPr>
        <w:t>：</w:t>
      </w:r>
    </w:p>
    <w:p w14:paraId="79A89A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多因子认证</w:t>
      </w:r>
      <w:r>
        <w:rPr>
          <w:rFonts w:hint="eastAsia" w:ascii="等线" w:hAnsi="等线"/>
          <w:color w:val="auto"/>
        </w:rPr>
        <w:t>：支持用户名密码、短信验证码、邮箱验证码等</w:t>
      </w:r>
    </w:p>
    <w:p w14:paraId="0B6759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单点登录</w:t>
      </w:r>
      <w:r>
        <w:rPr>
          <w:rFonts w:hint="eastAsia" w:ascii="等线" w:hAnsi="等线"/>
          <w:color w:val="auto"/>
        </w:rPr>
        <w:t>：支持SSO单点登录集成</w:t>
      </w:r>
    </w:p>
    <w:p w14:paraId="5B56157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会话管理</w:t>
      </w:r>
      <w:r>
        <w:rPr>
          <w:rFonts w:hint="eastAsia" w:ascii="等线" w:hAnsi="等线"/>
          <w:color w:val="auto"/>
        </w:rPr>
        <w:t>：支持会话超时和强制下线</w:t>
      </w:r>
    </w:p>
    <w:p w14:paraId="7A6B4E3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权限控制</w:t>
      </w:r>
      <w:r>
        <w:rPr>
          <w:rFonts w:hint="eastAsia" w:ascii="等线" w:hAnsi="等线"/>
          <w:color w:val="auto"/>
        </w:rPr>
        <w:t>：</w:t>
      </w:r>
    </w:p>
    <w:p w14:paraId="5154B98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角色权限</w:t>
      </w:r>
      <w:r>
        <w:rPr>
          <w:rFonts w:hint="eastAsia" w:ascii="等线" w:hAnsi="等线"/>
          <w:color w:val="auto"/>
        </w:rPr>
        <w:t>：基于角色的权限控制（RBAC）</w:t>
      </w:r>
    </w:p>
    <w:p w14:paraId="5CC2580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数据权限</w:t>
      </w:r>
      <w:r>
        <w:rPr>
          <w:rFonts w:hint="eastAsia" w:ascii="等线" w:hAnsi="等线"/>
          <w:color w:val="auto"/>
        </w:rPr>
        <w:t>：支持基于部门、职位的数据权限控制</w:t>
      </w:r>
    </w:p>
    <w:p w14:paraId="2F39F8D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功能权限</w:t>
      </w:r>
      <w:r>
        <w:rPr>
          <w:rFonts w:hint="eastAsia" w:ascii="等线" w:hAnsi="等线"/>
          <w:color w:val="auto"/>
        </w:rPr>
        <w:t>：支持基于功能模块的权限控制</w:t>
      </w:r>
    </w:p>
    <w:p w14:paraId="1AE447F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API权限</w:t>
      </w:r>
      <w:r>
        <w:rPr>
          <w:rFonts w:hint="eastAsia" w:ascii="等线" w:hAnsi="等线"/>
          <w:color w:val="auto"/>
        </w:rPr>
        <w:t>：支持基于API接口的权限控制</w:t>
      </w:r>
    </w:p>
    <w:p w14:paraId="67D3E55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数据安全</w:t>
      </w:r>
      <w:r>
        <w:rPr>
          <w:rFonts w:hint="eastAsia" w:ascii="等线" w:hAnsi="等线"/>
          <w:color w:val="auto"/>
        </w:rPr>
        <w:t>：</w:t>
      </w:r>
    </w:p>
    <w:p w14:paraId="600A8E3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数据加密</w:t>
      </w:r>
      <w:r>
        <w:rPr>
          <w:rFonts w:hint="eastAsia" w:ascii="等线" w:hAnsi="等线"/>
          <w:color w:val="auto"/>
        </w:rPr>
        <w:t>：敏感数据加密存储</w:t>
      </w:r>
    </w:p>
    <w:p w14:paraId="7753FBD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传输加密</w:t>
      </w:r>
      <w:r>
        <w:rPr>
          <w:rFonts w:hint="eastAsia" w:ascii="等线" w:hAnsi="等线"/>
          <w:color w:val="auto"/>
        </w:rPr>
        <w:t>：HTTPS加密传输</w:t>
      </w:r>
    </w:p>
    <w:p w14:paraId="75DF6C6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数据脱敏</w:t>
      </w:r>
      <w:r>
        <w:rPr>
          <w:rFonts w:hint="eastAsia" w:ascii="等线" w:hAnsi="等线"/>
          <w:color w:val="auto"/>
        </w:rPr>
        <w:t>：支持敏感数据脱敏显示</w:t>
      </w:r>
    </w:p>
    <w:p w14:paraId="62BD177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：支持数据备份和恢复</w:t>
      </w:r>
    </w:p>
    <w:bookmarkEnd w:id="13"/>
    <w:p w14:paraId="1E03D56D">
      <w:pPr>
        <w:pStyle w:val="5"/>
        <w:rPr>
          <w:rFonts w:ascii="等线" w:hAnsi="等线"/>
          <w:color w:val="auto"/>
        </w:rPr>
      </w:pPr>
      <w:bookmarkStart w:id="14" w:name="Xff6c3b58303bdc079bf5eae9a414f525685ddac"/>
      <w:r>
        <w:rPr>
          <w:rFonts w:hint="eastAsia" w:ascii="等线" w:hAnsi="等线"/>
          <w:color w:val="auto"/>
        </w:rPr>
        <w:t>6、性能架构设计</w:t>
      </w:r>
    </w:p>
    <w:p w14:paraId="6E4191D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缓存策略</w:t>
      </w:r>
      <w:r>
        <w:rPr>
          <w:rFonts w:hint="eastAsia" w:ascii="等线" w:hAnsi="等线"/>
          <w:color w:val="auto"/>
        </w:rPr>
        <w:t>：</w:t>
      </w:r>
    </w:p>
    <w:p w14:paraId="6B2DFA2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多级缓存</w:t>
      </w:r>
      <w:r>
        <w:rPr>
          <w:rFonts w:hint="eastAsia" w:ascii="等线" w:hAnsi="等线"/>
          <w:color w:val="auto"/>
        </w:rPr>
        <w:t>：支持应用缓存、数据库缓存、CDN缓存</w:t>
      </w:r>
    </w:p>
    <w:p w14:paraId="2F5417D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缓存更新</w:t>
      </w:r>
      <w:r>
        <w:rPr>
          <w:rFonts w:hint="eastAsia" w:ascii="等线" w:hAnsi="等线"/>
          <w:color w:val="auto"/>
        </w:rPr>
        <w:t>：支持缓存的自动更新和失效</w:t>
      </w:r>
    </w:p>
    <w:p w14:paraId="0152E1D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缓存监控</w:t>
      </w:r>
      <w:r>
        <w:rPr>
          <w:rFonts w:hint="eastAsia" w:ascii="等线" w:hAnsi="等线"/>
          <w:color w:val="auto"/>
        </w:rPr>
        <w:t>：支持缓存命中率的监控和优化</w:t>
      </w:r>
    </w:p>
    <w:p w14:paraId="6608C1F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数据库优化</w:t>
      </w:r>
      <w:r>
        <w:rPr>
          <w:rFonts w:hint="eastAsia" w:ascii="等线" w:hAnsi="等线"/>
          <w:color w:val="auto"/>
        </w:rPr>
        <w:t>：</w:t>
      </w:r>
    </w:p>
    <w:p w14:paraId="49677E4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索引优化</w:t>
      </w:r>
      <w:r>
        <w:rPr>
          <w:rFonts w:hint="eastAsia" w:ascii="等线" w:hAnsi="等线"/>
          <w:color w:val="auto"/>
        </w:rPr>
        <w:t>：支持数据库索引的自动优化</w:t>
      </w:r>
    </w:p>
    <w:p w14:paraId="616F62B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查询优化</w:t>
      </w:r>
      <w:r>
        <w:rPr>
          <w:rFonts w:hint="eastAsia" w:ascii="等线" w:hAnsi="等线"/>
          <w:color w:val="auto"/>
        </w:rPr>
        <w:t>：支持复杂查询的性能优化</w:t>
      </w:r>
    </w:p>
    <w:p w14:paraId="475FCCA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连接池</w:t>
      </w:r>
      <w:r>
        <w:rPr>
          <w:rFonts w:hint="eastAsia" w:ascii="等线" w:hAnsi="等线"/>
          <w:color w:val="auto"/>
        </w:rPr>
        <w:t>：支持数据库连接池管理</w:t>
      </w:r>
    </w:p>
    <w:p w14:paraId="3E5DA7E8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</w:t>
      </w:r>
    </w:p>
    <w:p w14:paraId="07E3E3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水平扩展</w:t>
      </w:r>
      <w:r>
        <w:rPr>
          <w:rFonts w:hint="eastAsia" w:ascii="等线" w:hAnsi="等线"/>
          <w:color w:val="auto"/>
        </w:rPr>
        <w:t>：支持系统的水平扩展</w:t>
      </w:r>
    </w:p>
    <w:p w14:paraId="7E44BA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负载分发</w:t>
      </w:r>
      <w:r>
        <w:rPr>
          <w:rFonts w:hint="eastAsia" w:ascii="等线" w:hAnsi="等线"/>
          <w:color w:val="auto"/>
        </w:rPr>
        <w:t>：支持智能负载分发</w:t>
      </w:r>
    </w:p>
    <w:p w14:paraId="2465170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故障转移</w:t>
      </w:r>
      <w:r>
        <w:rPr>
          <w:rFonts w:hint="eastAsia" w:ascii="等线" w:hAnsi="等线"/>
          <w:color w:val="auto"/>
        </w:rPr>
        <w:t>：支持故障自动转移</w:t>
      </w:r>
    </w:p>
    <w:bookmarkEnd w:id="14"/>
    <w:p w14:paraId="0444D15E">
      <w:pPr>
        <w:pStyle w:val="5"/>
        <w:rPr>
          <w:rFonts w:ascii="等线" w:hAnsi="等线"/>
          <w:color w:val="auto"/>
        </w:rPr>
      </w:pPr>
      <w:bookmarkStart w:id="15" w:name="X12cee2dd0c485410d4914b62663ec0b6f5fc963"/>
      <w:r>
        <w:rPr>
          <w:rFonts w:hint="eastAsia" w:ascii="等线" w:hAnsi="等线"/>
          <w:color w:val="auto"/>
        </w:rPr>
        <w:t>7、技术选型理由</w:t>
      </w:r>
    </w:p>
    <w:p w14:paraId="7DD09E7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前端技术选型</w:t>
      </w:r>
      <w:r>
        <w:rPr>
          <w:rFonts w:hint="eastAsia" w:ascii="等线" w:hAnsi="等线"/>
          <w:color w:val="auto"/>
        </w:rPr>
        <w:t>：</w:t>
      </w:r>
    </w:p>
    <w:p w14:paraId="797F4DC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Vue.js 3.3+</w:t>
      </w:r>
      <w:r>
        <w:rPr>
          <w:rFonts w:hint="eastAsia" w:ascii="等线" w:hAnsi="等线"/>
          <w:color w:val="auto"/>
        </w:rPr>
        <w:t>：选择Vue.js作为前端框架，具有学习成本低、生态丰富、性能优秀的特点</w:t>
      </w:r>
    </w:p>
    <w:p w14:paraId="1F8A6E5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TypeScript 4.9+</w:t>
      </w:r>
      <w:r>
        <w:rPr>
          <w:rFonts w:hint="eastAsia" w:ascii="等线" w:hAnsi="等线"/>
          <w:color w:val="auto"/>
        </w:rPr>
        <w:t>：使用TypeScript提供类型安全，减少运行时错误，提高代码质量</w:t>
      </w:r>
    </w:p>
    <w:p w14:paraId="2C620C8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Element Plus</w:t>
      </w:r>
      <w:r>
        <w:rPr>
          <w:rFonts w:hint="eastAsia" w:ascii="等线" w:hAnsi="等线"/>
          <w:color w:val="auto"/>
        </w:rPr>
        <w:t>：选择Element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Plus作为UI组件库，提供丰富的企业级组件，满足复杂业务需求</w:t>
      </w:r>
    </w:p>
    <w:p w14:paraId="29D6623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Vite 4+</w:t>
      </w:r>
      <w:r>
        <w:rPr>
          <w:rFonts w:hint="eastAsia" w:ascii="等线" w:hAnsi="等线"/>
          <w:color w:val="auto"/>
        </w:rPr>
        <w:t>：使用Vite作为构建工具，提供快速的开发体验和高效的构建性能</w:t>
      </w:r>
    </w:p>
    <w:p w14:paraId="2AE00C8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后端技术选型</w:t>
      </w:r>
      <w:r>
        <w:rPr>
          <w:rFonts w:hint="eastAsia" w:ascii="等线" w:hAnsi="等线"/>
          <w:color w:val="auto"/>
        </w:rPr>
        <w:t>：</w:t>
      </w:r>
    </w:p>
    <w:p w14:paraId="62DF723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Django 5.2.1</w:t>
      </w:r>
      <w:r>
        <w:rPr>
          <w:rFonts w:hint="eastAsia" w:ascii="等线" w:hAnsi="等线"/>
          <w:color w:val="auto"/>
        </w:rPr>
        <w:t>：选择Django作为后端框架，具有强大的ORM、完善的管理后台、丰富的生态</w:t>
      </w:r>
    </w:p>
    <w:p w14:paraId="5E35FBA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Django REST Framework</w:t>
      </w:r>
      <w:r>
        <w:rPr>
          <w:rFonts w:hint="eastAsia" w:ascii="等线" w:hAnsi="等线"/>
          <w:color w:val="auto"/>
        </w:rPr>
        <w:t>：使用DRF提供RESTful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API，支持序列化、认证、权限等完整功能</w:t>
      </w:r>
    </w:p>
    <w:p w14:paraId="044F1A2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PostgreSQL/MySQL</w:t>
      </w:r>
      <w:r>
        <w:rPr>
          <w:rFonts w:hint="eastAsia" w:ascii="等线" w:hAnsi="等线"/>
          <w:color w:val="auto"/>
        </w:rPr>
        <w:t>：选择关系型数据库，支持ACID事务、复杂查询、数据一致性</w:t>
      </w:r>
    </w:p>
    <w:p w14:paraId="3E5DC71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Redis 6.0+</w:t>
      </w:r>
      <w:r>
        <w:rPr>
          <w:rFonts w:hint="eastAsia" w:ascii="等线" w:hAnsi="等线"/>
          <w:color w:val="auto"/>
        </w:rPr>
        <w:t>：使用Redis作为缓存数据库，提供高性能的缓存服务</w:t>
      </w:r>
    </w:p>
    <w:p w14:paraId="029D2B2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架构设计理由</w:t>
      </w:r>
      <w:r>
        <w:rPr>
          <w:rFonts w:hint="eastAsia" w:ascii="等线" w:hAnsi="等线"/>
          <w:color w:val="auto"/>
        </w:rPr>
        <w:t>：</w:t>
      </w:r>
    </w:p>
    <w:p w14:paraId="183638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微服务架构</w:t>
      </w:r>
      <w:r>
        <w:rPr>
          <w:rFonts w:hint="eastAsia" w:ascii="等线" w:hAnsi="等线"/>
          <w:color w:val="auto"/>
        </w:rPr>
        <w:t>：支持系统的独立部署和扩展，提高系统的可维护性和可扩展性</w:t>
      </w:r>
    </w:p>
    <w:p w14:paraId="23F1A3F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容器化部署</w:t>
      </w:r>
      <w:r>
        <w:rPr>
          <w:rFonts w:hint="eastAsia" w:ascii="等线" w:hAnsi="等线"/>
          <w:color w:val="auto"/>
        </w:rPr>
        <w:t>：使用Docker容器化技术，支持快速部署、环境一致性、资源隔离</w:t>
      </w:r>
    </w:p>
    <w:p w14:paraId="102690D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前后端分离</w:t>
      </w:r>
      <w:r>
        <w:rPr>
          <w:rFonts w:hint="eastAsia" w:ascii="等线" w:hAnsi="等线"/>
          <w:color w:val="auto"/>
        </w:rPr>
        <w:t>：前后端独立开发，提高开发效率，支持团队协作</w:t>
      </w:r>
    </w:p>
    <w:p w14:paraId="6ADEA6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API优先设计</w:t>
      </w:r>
      <w:r>
        <w:rPr>
          <w:rFonts w:hint="eastAsia" w:ascii="等线" w:hAnsi="等线"/>
          <w:color w:val="auto"/>
        </w:rPr>
        <w:t>：优先设计API接口，支持多端接入，提高系统的灵活性</w:t>
      </w:r>
    </w:p>
    <w:p w14:paraId="2050A10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国产化适配理由</w:t>
      </w:r>
      <w:r>
        <w:rPr>
          <w:rFonts w:hint="eastAsia" w:ascii="等线" w:hAnsi="等线"/>
          <w:color w:val="auto"/>
        </w:rPr>
        <w:t>：</w:t>
      </w:r>
    </w:p>
    <w:p w14:paraId="14A1831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自主可控</w:t>
      </w:r>
      <w:r>
        <w:rPr>
          <w:rFonts w:hint="eastAsia" w:ascii="等线" w:hAnsi="等线"/>
          <w:color w:val="auto"/>
        </w:rPr>
        <w:t>：支持国产操作系统、数据库、中间件，满足自主可控要求</w:t>
      </w:r>
    </w:p>
    <w:p w14:paraId="1CA9F36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技术兼容</w:t>
      </w:r>
      <w:r>
        <w:rPr>
          <w:rFonts w:hint="eastAsia" w:ascii="等线" w:hAnsi="等线"/>
          <w:color w:val="auto"/>
        </w:rPr>
        <w:t>：确保在国产化环境下的技术兼容性和性能表现</w:t>
      </w:r>
    </w:p>
    <w:p w14:paraId="0447E6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安全合规</w:t>
      </w:r>
      <w:r>
        <w:rPr>
          <w:rFonts w:hint="eastAsia" w:ascii="等线" w:hAnsi="等线"/>
          <w:color w:val="auto"/>
        </w:rPr>
        <w:t>：满足国产化安全要求，支持国产安全产品集成</w:t>
      </w:r>
    </w:p>
    <w:p w14:paraId="546A558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长期支持</w:t>
      </w:r>
      <w:r>
        <w:rPr>
          <w:rFonts w:hint="eastAsia" w:ascii="等线" w:hAnsi="等线"/>
          <w:color w:val="auto"/>
        </w:rPr>
        <w:t>：提供国产化环境下的长期技术支持和维护服务</w:t>
      </w:r>
    </w:p>
    <w:bookmarkEnd w:id="8"/>
    <w:bookmarkEnd w:id="15"/>
    <w:p w14:paraId="622C1DB1">
      <w:pPr>
        <w:pStyle w:val="4"/>
        <w:rPr>
          <w:rFonts w:ascii="等线" w:hAnsi="等线"/>
          <w:color w:val="auto"/>
        </w:rPr>
      </w:pPr>
      <w:bookmarkStart w:id="16" w:name="三）组织架构中台系统核心功能要求"/>
      <w:r>
        <w:rPr>
          <w:rFonts w:hint="eastAsia" w:ascii="等线" w:hAnsi="等线"/>
          <w:color w:val="auto"/>
        </w:rPr>
        <w:t>（三）组织架构中台系统核心功能要求</w:t>
      </w:r>
    </w:p>
    <w:p w14:paraId="1D44F4D5">
      <w:pPr>
        <w:pStyle w:val="5"/>
        <w:rPr>
          <w:rFonts w:ascii="等线" w:hAnsi="等线"/>
          <w:color w:val="auto"/>
        </w:rPr>
      </w:pPr>
      <w:bookmarkStart w:id="17" w:name="Xba9b5972b0ca1ae028255ffbed7aa4e8501f4d8"/>
      <w:r>
        <w:rPr>
          <w:rFonts w:hint="eastAsia" w:ascii="等线" w:hAnsi="等线"/>
          <w:color w:val="auto"/>
        </w:rPr>
        <w:t>1、组织架构管理模块</w:t>
      </w:r>
    </w:p>
    <w:p w14:paraId="3481598A">
      <w:pPr>
        <w:pStyle w:val="6"/>
        <w:rPr>
          <w:rFonts w:ascii="等线" w:hAnsi="等线"/>
          <w:color w:val="auto"/>
        </w:rPr>
      </w:pPr>
      <w:bookmarkStart w:id="18" w:name="X87a93e3c5aaa375185780e562f4ffe456fb1955"/>
      <w:r>
        <w:rPr>
          <w:rFonts w:ascii="等线" w:hAnsi="等线"/>
          <w:color w:val="auto"/>
        </w:rPr>
        <w:t xml:space="preserve">1.1 </w:t>
      </w:r>
      <w:r>
        <w:rPr>
          <w:rFonts w:hint="eastAsia" w:ascii="等线" w:hAnsi="等线"/>
          <w:color w:val="auto"/>
        </w:rPr>
        <w:t>部门管理功能</w:t>
      </w:r>
    </w:p>
    <w:p w14:paraId="1EF6146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我公司提供的组织架构中台系统完全满足询价文件要求，具备以下核心功能：</w:t>
      </w:r>
    </w:p>
    <w:p w14:paraId="4D6D107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部门信息管理</w:t>
      </w:r>
      <w:r>
        <w:rPr>
          <w:rFonts w:hint="eastAsia" w:ascii="等线" w:hAnsi="等线"/>
          <w:color w:val="auto"/>
        </w:rPr>
        <w:t>：</w:t>
      </w:r>
    </w:p>
    <w:p w14:paraId="1256D6C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支持部门名称、编码、描述、负责人、联系方式、地址等完整信息管理</w:t>
      </w:r>
    </w:p>
    <w:p w14:paraId="55DE2D6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实现部门编码和名称的唯一性验证，支持编码格式自定义（如：DEPT001、DEPT002等）</w:t>
      </w:r>
    </w:p>
    <w:p w14:paraId="31E9F52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支持部门负责人的指定和变更，自动维护负责人与部门的关联关系</w:t>
      </w:r>
    </w:p>
    <w:p w14:paraId="661727D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提供部门联系方式的多种格式支持（电话、邮箱、地址等）</w:t>
      </w:r>
    </w:p>
    <w:p w14:paraId="7F9AE0B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支持部门描述信息的富文本编辑，包含部门职责、业务范围等详细信息</w:t>
      </w:r>
    </w:p>
    <w:p w14:paraId="66BD5C0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实现部门信息的版本管理，支持部门信息的变更历史追踪</w:t>
      </w:r>
    </w:p>
    <w:p w14:paraId="6D83FC1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层级关系管理</w:t>
      </w:r>
      <w:r>
        <w:rPr>
          <w:rFonts w:hint="eastAsia" w:ascii="等线" w:hAnsi="等线"/>
          <w:color w:val="auto"/>
        </w:rPr>
        <w:t>：</w:t>
      </w:r>
    </w:p>
    <w:p w14:paraId="36EB4EB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采用优化的树形结构设计，支持无限层级的部门结构管理</w:t>
      </w:r>
    </w:p>
    <w:p w14:paraId="79D8C5D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自动维护层级关系，支持至少10级部门层级，单个部门下最多支持1000个子部门</w:t>
      </w:r>
    </w:p>
    <w:p w14:paraId="76D4B3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实现部门层级的自动计算和排序，支持部门层级的动态调整</w:t>
      </w:r>
    </w:p>
    <w:p w14:paraId="735841B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提供部门路径的完整显示，如"公司总部</w:t>
      </w:r>
      <w:r>
        <w:rPr>
          <w:rFonts w:ascii="等线" w:hAnsi="等线"/>
          <w:color w:val="auto"/>
        </w:rPr>
        <w:t xml:space="preserve"> &gt; </w:t>
      </w:r>
      <w:r>
        <w:rPr>
          <w:rFonts w:hint="eastAsia" w:ascii="等线" w:hAnsi="等线"/>
          <w:color w:val="auto"/>
        </w:rPr>
        <w:t>技术部</w:t>
      </w:r>
      <w:r>
        <w:rPr>
          <w:rFonts w:ascii="等线" w:hAnsi="等线"/>
          <w:color w:val="auto"/>
        </w:rPr>
        <w:t xml:space="preserve"> &gt; </w:t>
      </w:r>
      <w:r>
        <w:rPr>
          <w:rFonts w:hint="eastAsia" w:ascii="等线" w:hAnsi="等线"/>
          <w:color w:val="auto"/>
        </w:rPr>
        <w:t>开发组</w:t>
      </w:r>
      <w:r>
        <w:rPr>
          <w:rFonts w:ascii="等线" w:hAnsi="等线"/>
          <w:color w:val="auto"/>
        </w:rPr>
        <w:t xml:space="preserve"> &gt; </w:t>
      </w:r>
      <w:r>
        <w:rPr>
          <w:rFonts w:hint="eastAsia" w:ascii="等线" w:hAnsi="等线"/>
          <w:color w:val="auto"/>
        </w:rPr>
        <w:t>前端组"</w:t>
      </w:r>
    </w:p>
    <w:p w14:paraId="6AA9CA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支持部门层级的批量调整和重新排序功能</w:t>
      </w:r>
    </w:p>
    <w:p w14:paraId="5C7545F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实现部门层级的权限控制，不同层级可设置不同的访问权限</w:t>
      </w:r>
    </w:p>
    <w:p w14:paraId="25C8B2E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部门状态管理</w:t>
      </w:r>
      <w:r>
        <w:rPr>
          <w:rFonts w:hint="eastAsia" w:ascii="等线" w:hAnsi="等线"/>
          <w:color w:val="auto"/>
        </w:rPr>
        <w:t>：</w:t>
      </w:r>
    </w:p>
    <w:p w14:paraId="3A892C3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提供部门的启用/禁用状态控制，支持部门状态的批量操作</w:t>
      </w:r>
    </w:p>
    <w:p w14:paraId="33F7736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支持部门排序管理，可自定义部门在组织架构中的显示顺序</w:t>
      </w:r>
    </w:p>
    <w:p w14:paraId="7231EF4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显示部门的完整层级路径，支持部门路径的快速导航</w:t>
      </w:r>
    </w:p>
    <w:p w14:paraId="377706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支持部门的批量导入、导出、删除等操作，提供Excel模板下载</w:t>
      </w:r>
    </w:p>
    <w:p w14:paraId="01DA952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实现部门状态的实时同步，确保多用户环境下的数据一致性</w:t>
      </w:r>
    </w:p>
    <w:p w14:paraId="25D88AA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提供部门变更的审批流程，支持部门调整的流程化管理</w:t>
      </w:r>
    </w:p>
    <w:p w14:paraId="31E491C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7FF6FE6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ORM实现高效的数据库操作，支持复杂查询优化</w:t>
      </w:r>
    </w:p>
    <w:p w14:paraId="3EB8768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使用Redis缓存技术提升部门信息的查询性能，缓存命中率可达95%以上</w:t>
      </w:r>
    </w:p>
    <w:p w14:paraId="7084560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实现部门信息的实时更新和同步，支持WebSocket实时推送</w:t>
      </w:r>
    </w:p>
    <w:p w14:paraId="6F3A92E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提供部门变更的完整审计日志，记录操作人、操作时间、变更内容等</w:t>
      </w:r>
    </w:p>
    <w:p w14:paraId="6F6FF28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支持部门数据的批量导入导出，单次可处理10万条部门数据</w:t>
      </w:r>
    </w:p>
    <w:p w14:paraId="1903E6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实现部门层级的自动验证，防止循环引用和层级冲突</w:t>
      </w:r>
    </w:p>
    <w:bookmarkEnd w:id="18"/>
    <w:p w14:paraId="4D1D217E">
      <w:pPr>
        <w:pStyle w:val="6"/>
        <w:rPr>
          <w:rFonts w:ascii="等线" w:hAnsi="等线"/>
          <w:color w:val="auto"/>
        </w:rPr>
      </w:pPr>
      <w:bookmarkStart w:id="19" w:name="X5bc4db9f1deb54add44ea072ccaef0756af27be"/>
      <w:r>
        <w:rPr>
          <w:rFonts w:ascii="等线" w:hAnsi="等线"/>
          <w:color w:val="auto"/>
        </w:rPr>
        <w:t xml:space="preserve">1.2 </w:t>
      </w:r>
      <w:r>
        <w:rPr>
          <w:rFonts w:hint="eastAsia" w:ascii="等线" w:hAnsi="等线"/>
          <w:color w:val="auto"/>
        </w:rPr>
        <w:t>职位管理功能</w:t>
      </w:r>
    </w:p>
    <w:p w14:paraId="708F41E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双维度职位级别体系</w:t>
      </w:r>
      <w:r>
        <w:rPr>
          <w:rFonts w:hint="eastAsia" w:ascii="等线" w:hAnsi="等线"/>
          <w:color w:val="auto"/>
        </w:rPr>
        <w:t>：</w:t>
      </w:r>
    </w:p>
    <w:p w14:paraId="44447D8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实现管理层级（高层、中层、基层）和职位类型（13级职位级别体系）的双维度管理</w:t>
      </w:r>
    </w:p>
    <w:p w14:paraId="40C5617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支持高层正职13级到员工1级的完整职位体系，每个级别都有明确的职责和权限定义</w:t>
      </w:r>
    </w:p>
    <w:p w14:paraId="557A9CD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实现职位级别的自动计算和验证，确保职位层级的合理性和一致性</w:t>
      </w:r>
    </w:p>
    <w:p w14:paraId="55A3018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支持职位级别的动态调整，提供职位升级、降级的完整流程管理</w:t>
      </w:r>
    </w:p>
    <w:p w14:paraId="4ABA63E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实现职位级别的权限继承，上级职位自动继承下级职位的所有权限</w:t>
      </w:r>
    </w:p>
    <w:p w14:paraId="4E5B905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提供职位级别的统计分析，支持职位分布、层级结构等数据分析</w:t>
      </w:r>
    </w:p>
    <w:p w14:paraId="35AA5E7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职位信息管理</w:t>
      </w:r>
      <w:r>
        <w:rPr>
          <w:rFonts w:hint="eastAsia" w:ascii="等线" w:hAnsi="等线"/>
          <w:color w:val="auto"/>
        </w:rPr>
        <w:t>：</w:t>
      </w:r>
    </w:p>
    <w:p w14:paraId="66186E2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提供职位名称、编码、描述、职责、要求等完整信息管理</w:t>
      </w:r>
    </w:p>
    <w:p w14:paraId="355EDD8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支持职位与部门的多对多关系，一个职位可以属于多个部门</w:t>
      </w:r>
    </w:p>
    <w:p w14:paraId="372511F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实现职位级别的自动验证和约束，防止职位层级的冲突和错误</w:t>
      </w:r>
    </w:p>
    <w:p w14:paraId="64C98CF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支持职位描述的富文本编辑，包含岗位职责、任职要求、工作内容等</w:t>
      </w:r>
    </w:p>
    <w:p w14:paraId="69849B7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提供职位编码的自动生成和唯一性验证，支持编码格式自定义</w:t>
      </w:r>
    </w:p>
    <w:p w14:paraId="68D14F6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实现职位信息的版本管理，支持职位信息的变更历史追踪</w:t>
      </w:r>
    </w:p>
    <w:p w14:paraId="6A8E26B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职位模板管理</w:t>
      </w:r>
      <w:r>
        <w:rPr>
          <w:rFonts w:hint="eastAsia" w:ascii="等线" w:hAnsi="等线"/>
          <w:color w:val="auto"/>
        </w:rPr>
        <w:t>：</w:t>
      </w:r>
    </w:p>
    <w:p w14:paraId="3780C5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提供标准职位模板库，包含常见职位的标准模板</w:t>
      </w:r>
    </w:p>
    <w:p w14:paraId="77A2E4E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支持职位模板的快速创建和自定义，提高职位创建效率</w:t>
      </w:r>
    </w:p>
    <w:p w14:paraId="1F7CBC0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支持基于职位的权限分配，不同职位具有不同的系统权限</w:t>
      </w:r>
    </w:p>
    <w:p w14:paraId="5E1789C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提供职位变更的审批流程，支持职位调整的流程化管理</w:t>
      </w:r>
    </w:p>
    <w:p w14:paraId="1E4767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实现职位模板的导入导出功能，支持职位模板的批量管理</w:t>
      </w:r>
    </w:p>
    <w:p w14:paraId="63479D4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提供职位模板的统计分析，支持职位模板使用情况分析</w:t>
      </w:r>
    </w:p>
    <w:p w14:paraId="6F17CB2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17726AF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ORM实现职位数据的复杂关系管理，支持多对多关系的高效查询</w:t>
      </w:r>
    </w:p>
    <w:p w14:paraId="743D916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使用Redis缓存技术提升职位信息的查询性能，支持职位信息的实时更新</w:t>
      </w:r>
    </w:p>
    <w:p w14:paraId="7ACCBAD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实现职位级别的自动验证算法，确保职位层级的合理性和一致性</w:t>
      </w:r>
    </w:p>
    <w:p w14:paraId="5F7DB59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提供职位变更的完整审批流程，支持职位调整的流程化管理</w:t>
      </w:r>
    </w:p>
    <w:p w14:paraId="1DC4137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支持职位数据的批量导入导出，单次可处理5万条职位数据</w:t>
      </w:r>
    </w:p>
    <w:p w14:paraId="6F4A902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实现职位权限的自动分配和回收，支持职位变更时的权限自动调整</w:t>
      </w:r>
    </w:p>
    <w:bookmarkEnd w:id="19"/>
    <w:p w14:paraId="439EE20A">
      <w:pPr>
        <w:pStyle w:val="6"/>
        <w:rPr>
          <w:rFonts w:ascii="等线" w:hAnsi="等线"/>
          <w:color w:val="auto"/>
        </w:rPr>
      </w:pPr>
      <w:bookmarkStart w:id="20" w:name="X010025c031ee14d8a5086c9fe923228f081de78"/>
      <w:r>
        <w:rPr>
          <w:rFonts w:ascii="等线" w:hAnsi="等线"/>
          <w:color w:val="auto"/>
        </w:rPr>
        <w:t xml:space="preserve">1.3 </w:t>
      </w:r>
      <w:r>
        <w:rPr>
          <w:rFonts w:hint="eastAsia" w:ascii="等线" w:hAnsi="等线"/>
          <w:color w:val="auto"/>
        </w:rPr>
        <w:t>员工管理功能</w:t>
      </w:r>
    </w:p>
    <w:p w14:paraId="7E821BA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基本信息管理</w:t>
      </w:r>
      <w:r>
        <w:rPr>
          <w:rFonts w:hint="eastAsia" w:ascii="等线" w:hAnsi="等线"/>
          <w:color w:val="auto"/>
        </w:rPr>
        <w:t>：</w:t>
      </w:r>
    </w:p>
    <w:p w14:paraId="689926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支持员工姓名、性别、出生日期、身份证号、联系方式、地址等完整信息管理</w:t>
      </w:r>
    </w:p>
    <w:p w14:paraId="3163A9C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实现员工与部门、职位的关联管理，支持员工的多部门、多职位配置</w:t>
      </w:r>
    </w:p>
    <w:p w14:paraId="127B80F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提供员工信息的完整性验证，确保必填信息的完整性和准确性</w:t>
      </w:r>
    </w:p>
    <w:p w14:paraId="1288701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支持员工信息的批量导入导出，提供Excel模板下载和数据验证</w:t>
      </w:r>
    </w:p>
    <w:p w14:paraId="4ABF43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实现员工信息的版本管理，支持员工信息的变更历史追踪</w:t>
      </w:r>
    </w:p>
    <w:p w14:paraId="1C981B9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提供员工信息的权限控制，不同角色可查看不同级别的员工信息</w:t>
      </w:r>
    </w:p>
    <w:p w14:paraId="4C01501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组织关系管理</w:t>
      </w:r>
      <w:r>
        <w:rPr>
          <w:rFonts w:hint="eastAsia" w:ascii="等线" w:hAnsi="等线"/>
          <w:color w:val="auto"/>
        </w:rPr>
        <w:t>：</w:t>
      </w:r>
    </w:p>
    <w:p w14:paraId="239B91F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支持所属部门、职位、直接上级、下属关系的完整管理</w:t>
      </w:r>
    </w:p>
    <w:p w14:paraId="43A9FF0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支持在职、休假、离职、退休等状态管理，提供员工状态的自动流转</w:t>
      </w:r>
    </w:p>
    <w:p w14:paraId="73125F0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自动创建用户账号，支持单点登录（SSO）集成</w:t>
      </w:r>
    </w:p>
    <w:p w14:paraId="540FF12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实现员工组织关系的自动维护，支持组织架构调整时的关系自动更新</w:t>
      </w:r>
    </w:p>
    <w:p w14:paraId="32A3684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提供员工组织关系的可视化展示，支持组织架构图的动态生成</w:t>
      </w:r>
    </w:p>
    <w:p w14:paraId="35581D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支持员工组织关系的统计分析，提供组织架构的深度分析</w:t>
      </w:r>
    </w:p>
    <w:p w14:paraId="41CDC85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员工档案管理</w:t>
      </w:r>
      <w:r>
        <w:rPr>
          <w:rFonts w:hint="eastAsia" w:ascii="等线" w:hAnsi="等线"/>
          <w:color w:val="auto"/>
        </w:rPr>
        <w:t>：</w:t>
      </w:r>
    </w:p>
    <w:p w14:paraId="723636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支持员工照片、证件、学历证书等附件管理，提供文件的安全存储</w:t>
      </w:r>
    </w:p>
    <w:p w14:paraId="07940F3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提供员工搜索功能，支持多条件组合搜索和筛选</w:t>
      </w:r>
    </w:p>
    <w:p w14:paraId="4794FAF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支持员工档案的批量导入导出，提供档案数据的标准化管理</w:t>
      </w:r>
    </w:p>
    <w:p w14:paraId="79A80F1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实现员工档案的权限控制，支持档案信息的分级访问</w:t>
      </w:r>
    </w:p>
    <w:p w14:paraId="168C37A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提供员工档案的统计分析，支持员工信息的深度分析</w:t>
      </w:r>
    </w:p>
    <w:p w14:paraId="776E819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支持员工档案的版本管理，提供档案变更的完整审计日志</w:t>
      </w:r>
    </w:p>
    <w:p w14:paraId="03E9398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23C52E2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ORM实现员工数据的复杂关系管理，支持多对多关系的高效查询</w:t>
      </w:r>
    </w:p>
    <w:p w14:paraId="3D47651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使用Redis缓存技术提升员工信息的查询性能，支持员工信息的实时更新</w:t>
      </w:r>
    </w:p>
    <w:p w14:paraId="03BA11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实现员工信息的批量导入导出，单次可处理20万条员工数据</w:t>
      </w:r>
    </w:p>
    <w:p w14:paraId="3487332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支持员工组织关系的自动维护，提供组织架构调整时的关系自动更新</w:t>
      </w:r>
    </w:p>
    <w:p w14:paraId="161BF2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实现员工信息的实时同步，支持多系统间的数据一致性</w:t>
      </w:r>
    </w:p>
    <w:p w14:paraId="656887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提供员工信息的权限控制，支持基于角色和部门的数据访问控制</w:t>
      </w:r>
    </w:p>
    <w:bookmarkEnd w:id="17"/>
    <w:bookmarkEnd w:id="20"/>
    <w:p w14:paraId="186BDAF4">
      <w:pPr>
        <w:pStyle w:val="5"/>
        <w:rPr>
          <w:rFonts w:ascii="等线" w:hAnsi="等线"/>
          <w:color w:val="auto"/>
        </w:rPr>
      </w:pPr>
      <w:bookmarkStart w:id="21" w:name="X9fcb3e839418bf7bef7404260ba17591109890c"/>
      <w:r>
        <w:rPr>
          <w:rFonts w:hint="eastAsia" w:ascii="等线" w:hAnsi="等线"/>
          <w:color w:val="auto"/>
        </w:rPr>
        <w:t>2、工作流规则管理模块</w:t>
      </w:r>
    </w:p>
    <w:p w14:paraId="698D0490">
      <w:pPr>
        <w:pStyle w:val="6"/>
        <w:rPr>
          <w:rFonts w:ascii="等线" w:hAnsi="等线"/>
          <w:color w:val="auto"/>
        </w:rPr>
      </w:pPr>
      <w:bookmarkStart w:id="22" w:name="Xd092a8aa8485ca1a4aa629ce3aa30397ad8404c"/>
      <w:r>
        <w:rPr>
          <w:rFonts w:ascii="等线" w:hAnsi="等线"/>
          <w:color w:val="auto"/>
        </w:rPr>
        <w:t xml:space="preserve">2.1 </w:t>
      </w:r>
      <w:r>
        <w:rPr>
          <w:rFonts w:hint="eastAsia" w:ascii="等线" w:hAnsi="等线"/>
          <w:color w:val="auto"/>
        </w:rPr>
        <w:t>规则类型管理</w:t>
      </w:r>
    </w:p>
    <w:p w14:paraId="6A0A25D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审批流程规则</w:t>
      </w:r>
      <w:r>
        <w:rPr>
          <w:rFonts w:hint="eastAsia" w:ascii="等线" w:hAnsi="等线"/>
          <w:color w:val="auto"/>
        </w:rPr>
        <w:t>：</w:t>
      </w:r>
    </w:p>
    <w:p w14:paraId="5F8A550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支持多级审批流程配置，可配置最多10级审批流程</w:t>
      </w:r>
    </w:p>
    <w:p w14:paraId="4671E5D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支持条件审批，根据员工级别、部门、职位等条件自动选择审批路径</w:t>
      </w:r>
    </w:p>
    <w:p w14:paraId="1FFD4FC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提供邮件、短信、系统通知的自动发送功能，支持多渠道消息推送</w:t>
      </w:r>
    </w:p>
    <w:p w14:paraId="5352E4E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实现审批流程的可视化配置，支持拖拽式流程设计</w:t>
      </w:r>
    </w:p>
    <w:p w14:paraId="331B2E6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支持审批流程的模板管理，提供常用审批流程的快速配置</w:t>
      </w:r>
    </w:p>
    <w:p w14:paraId="7CA456A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提供审批流程的统计分析，支持审批效率、通过率等数据分析</w:t>
      </w:r>
    </w:p>
    <w:p w14:paraId="3E0CDF1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数据同步规则</w:t>
      </w:r>
      <w:r>
        <w:rPr>
          <w:rFonts w:hint="eastAsia" w:ascii="等线" w:hAnsi="等线"/>
          <w:color w:val="auto"/>
        </w:rPr>
        <w:t>：</w:t>
      </w:r>
    </w:p>
    <w:p w14:paraId="5B52F9A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支持与其他系统的数据同步配置，提供实时和定时同步两种模式</w:t>
      </w:r>
    </w:p>
    <w:p w14:paraId="145ED7A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提供基于条件的权限自动分配，支持基于员工属性的权限自动分配</w:t>
      </w:r>
    </w:p>
    <w:p w14:paraId="36E56C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支持常用规则模板，提供数据同步规则的快速配置</w:t>
      </w:r>
    </w:p>
    <w:p w14:paraId="2247248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实现数据同步的监控和告警，支持同步失败时的自动重试</w:t>
      </w:r>
    </w:p>
    <w:p w14:paraId="0E29304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提供数据同步的统计分析，支持同步效率、成功率等数据分析</w:t>
      </w:r>
    </w:p>
    <w:p w14:paraId="7162F82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支持数据同步的版本管理，提供同步规则的变更历史追踪</w:t>
      </w:r>
    </w:p>
    <w:p w14:paraId="0B8D1AD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规则测试功能</w:t>
      </w:r>
      <w:r>
        <w:rPr>
          <w:rFonts w:hint="eastAsia" w:ascii="等线" w:hAnsi="等线"/>
          <w:color w:val="auto"/>
        </w:rPr>
        <w:t>：</w:t>
      </w:r>
    </w:p>
    <w:p w14:paraId="4CDE5B7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支持规则的测试和调试，提供规则执行的可视化调试界面</w:t>
      </w:r>
    </w:p>
    <w:p w14:paraId="33176B9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提供规则的可视化配置界面，支持拖拽式规则设计</w:t>
      </w:r>
    </w:p>
    <w:p w14:paraId="461FE62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支持规则的JSON格式配置，提供规则配置的标准化管理</w:t>
      </w:r>
    </w:p>
    <w:p w14:paraId="5B2FFEE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实现规则测试的自动化，支持规则的批量测试和验证</w:t>
      </w:r>
    </w:p>
    <w:p w14:paraId="0833472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提供规则测试的详细报告，支持规则执行结果的深度分析</w:t>
      </w:r>
    </w:p>
    <w:p w14:paraId="696D08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支持规则测试的版本管理，提供规则测试的变更历史追踪</w:t>
      </w:r>
    </w:p>
    <w:p w14:paraId="60D9C36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2D4B9E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采用工作流引擎技术，支持复杂工作流的自动化执行</w:t>
      </w:r>
    </w:p>
    <w:p w14:paraId="5B2A87F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使用消息队列技术实现规则的异步执行，提升系统性能</w:t>
      </w:r>
    </w:p>
    <w:p w14:paraId="7E96CD4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支持规则的实时执行和监控，提供规则执行状态的实时展示</w:t>
      </w:r>
    </w:p>
    <w:p w14:paraId="00D1EFB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提供规则执行的详细日志和统计，支持规则执行效果的深度分析</w:t>
      </w:r>
    </w:p>
    <w:p w14:paraId="0397B9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支持规则的版本管理和回滚，提供规则变更的安全管理</w:t>
      </w:r>
    </w:p>
    <w:p w14:paraId="07240F0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实现规则执行的高可用性，支持规则执行失败时的自动恢复</w:t>
      </w:r>
    </w:p>
    <w:bookmarkEnd w:id="22"/>
    <w:p w14:paraId="003CB3CD">
      <w:pPr>
        <w:pStyle w:val="6"/>
        <w:rPr>
          <w:rFonts w:ascii="等线" w:hAnsi="等线"/>
          <w:color w:val="auto"/>
        </w:rPr>
      </w:pPr>
      <w:bookmarkStart w:id="23" w:name="X3ac58f9ad098e259d739fa6175fb54cee6c4760"/>
      <w:r>
        <w:rPr>
          <w:rFonts w:ascii="等线" w:hAnsi="等线"/>
          <w:color w:val="auto"/>
        </w:rPr>
        <w:t xml:space="preserve">2.2 </w:t>
      </w:r>
      <w:r>
        <w:rPr>
          <w:rFonts w:hint="eastAsia" w:ascii="等线" w:hAnsi="等线"/>
          <w:color w:val="auto"/>
        </w:rPr>
        <w:t>触发条件配置</w:t>
      </w:r>
    </w:p>
    <w:p w14:paraId="18CDEAE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事件触发</w:t>
      </w:r>
      <w:r>
        <w:rPr>
          <w:rFonts w:hint="eastAsia" w:ascii="等线" w:hAnsi="等线"/>
          <w:color w:val="auto"/>
        </w:rPr>
        <w:t>：</w:t>
      </w:r>
    </w:p>
    <w:p w14:paraId="575D71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支持员工创建、更新、离职等事件触发，提供完整的事件生命周期管理</w:t>
      </w:r>
    </w:p>
    <w:p w14:paraId="74272D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支持基于员工、部门、职位字段的条件判断，提供灵活的条件配置</w:t>
      </w:r>
    </w:p>
    <w:p w14:paraId="15994E5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实现事件触发的实时监控，支持事件触发的统计分析</w:t>
      </w:r>
    </w:p>
    <w:p w14:paraId="6C7CD16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提供事件触发的模板管理，支持常用事件触发的快速配置</w:t>
      </w:r>
    </w:p>
    <w:p w14:paraId="5928F68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支持事件触发的条件验证，确保事件触发条件的合理性和有效性</w:t>
      </w:r>
    </w:p>
    <w:p w14:paraId="3B080B1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实现事件触发的版本管理，支持事件触发规则的变更历史追踪</w:t>
      </w:r>
    </w:p>
    <w:p w14:paraId="51D3C4F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时间条件</w:t>
      </w:r>
      <w:r>
        <w:rPr>
          <w:rFonts w:hint="eastAsia" w:ascii="等线" w:hAnsi="等线"/>
          <w:color w:val="auto"/>
        </w:rPr>
        <w:t>：</w:t>
      </w:r>
    </w:p>
    <w:p w14:paraId="79F484A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支持工作时间、特定时间段等时间条件，提供灵活的时间配置</w:t>
      </w:r>
    </w:p>
    <w:p w14:paraId="5A56DF2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支持基于用户角色、权限的条件判断，实现细粒度的权限控制</w:t>
      </w:r>
    </w:p>
    <w:p w14:paraId="1FEAA17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提供时间条件的可视化配置，支持时间条件的图形化设计</w:t>
      </w:r>
    </w:p>
    <w:p w14:paraId="7E2E524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支持时间条件的批量配置，提供时间条件的模板管理</w:t>
      </w:r>
    </w:p>
    <w:p w14:paraId="10CF73A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实现时间条件的自动验证，确保时间条件的合理性和有效性</w:t>
      </w:r>
    </w:p>
    <w:p w14:paraId="51D7F1D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支持时间条件的统计分析，提供时间条件使用情况的深度分析</w:t>
      </w:r>
    </w:p>
    <w:p w14:paraId="4D8B2C4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条件组合</w:t>
      </w:r>
      <w:r>
        <w:rPr>
          <w:rFonts w:hint="eastAsia" w:ascii="等线" w:hAnsi="等线"/>
          <w:color w:val="auto"/>
        </w:rPr>
        <w:t>：</w:t>
      </w:r>
    </w:p>
    <w:p w14:paraId="4E6ECB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支持AND、OR等逻辑组合，提供复杂条件的可视化配置</w:t>
      </w:r>
    </w:p>
    <w:p w14:paraId="574FBA0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支持条件的实时验证和测试，提供条件配置的即时反馈</w:t>
      </w:r>
    </w:p>
    <w:p w14:paraId="05FE604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实现条件组合的模板管理，支持常用条件组合的快速配置</w:t>
      </w:r>
    </w:p>
    <w:p w14:paraId="3E96C27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提供条件组合的统计分析，支持条件组合使用情况的深度分析</w:t>
      </w:r>
    </w:p>
    <w:p w14:paraId="4AA82A1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支持条件组合的版本管理，提供条件组合的变更历史追踪</w:t>
      </w:r>
    </w:p>
    <w:p w14:paraId="19B753F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实现条件组合的自动优化，提供条件组合的性能优化建议</w:t>
      </w:r>
    </w:p>
    <w:p w14:paraId="4FF479C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762A074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采用规则引擎技术，支持复杂条件的自动化执行</w:t>
      </w:r>
    </w:p>
    <w:p w14:paraId="3BC6D3B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使用缓存技术提升条件验证的性能，支持条件验证的实时响应</w:t>
      </w:r>
    </w:p>
    <w:p w14:paraId="460B68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提供条件配置的模板和示例，支持条件配置的快速上手</w:t>
      </w:r>
    </w:p>
    <w:p w14:paraId="0AA46E2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支持条件的版本管理和回滚，提供条件变更的安全管理</w:t>
      </w:r>
    </w:p>
    <w:p w14:paraId="02FB6A0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实现条件的实时验证，支持条件配置的即时反馈</w:t>
      </w:r>
    </w:p>
    <w:p w14:paraId="2DC6DDC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提供条件执行的详细日志，支持条件执行效果的深度分析</w:t>
      </w:r>
    </w:p>
    <w:bookmarkEnd w:id="23"/>
    <w:p w14:paraId="03FE1299">
      <w:pPr>
        <w:pStyle w:val="6"/>
        <w:rPr>
          <w:rFonts w:ascii="等线" w:hAnsi="等线"/>
          <w:color w:val="auto"/>
        </w:rPr>
      </w:pPr>
      <w:bookmarkStart w:id="24" w:name="X8e408c8a906324a4f9a3e2f522d700bdec1c68e"/>
      <w:r>
        <w:rPr>
          <w:rFonts w:ascii="等线" w:hAnsi="等线"/>
          <w:color w:val="auto"/>
        </w:rPr>
        <w:t xml:space="preserve">2.3 </w:t>
      </w:r>
      <w:r>
        <w:rPr>
          <w:rFonts w:hint="eastAsia" w:ascii="等线" w:hAnsi="等线"/>
          <w:color w:val="auto"/>
        </w:rPr>
        <w:t>动作配置管理</w:t>
      </w:r>
    </w:p>
    <w:p w14:paraId="54A5881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通知动作</w:t>
      </w:r>
      <w:r>
        <w:rPr>
          <w:rFonts w:hint="eastAsia" w:ascii="等线" w:hAnsi="等线"/>
          <w:color w:val="auto"/>
        </w:rPr>
        <w:t>：</w:t>
      </w:r>
    </w:p>
    <w:p w14:paraId="2C6C00F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支持邮件、短信、系统通知的发送配置，提供多渠道消息推送</w:t>
      </w:r>
    </w:p>
    <w:p w14:paraId="7C10EC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支持审批流程的配置和执行，提供完整的审批流程管理</w:t>
      </w:r>
    </w:p>
    <w:p w14:paraId="74DE093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实现通知模板的管理，支持通知内容的个性化定制</w:t>
      </w:r>
    </w:p>
    <w:p w14:paraId="3BB8F4B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提供通知发送的统计分析，支持通知发送效果的深度分析</w:t>
      </w:r>
    </w:p>
    <w:p w14:paraId="00FFC5A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支持通知发送的批量操作，提供通知发送的批量管理</w:t>
      </w:r>
    </w:p>
    <w:p w14:paraId="7459F4C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实现通知发送的权限控制，支持通知发送的分级管理</w:t>
      </w:r>
    </w:p>
    <w:p w14:paraId="55C05B8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同步动作</w:t>
      </w:r>
      <w:r>
        <w:rPr>
          <w:rFonts w:hint="eastAsia" w:ascii="等线" w:hAnsi="等线"/>
          <w:color w:val="auto"/>
        </w:rPr>
        <w:t>：</w:t>
      </w:r>
    </w:p>
    <w:p w14:paraId="584BB43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支持数据同步的目标和方式配置，提供灵活的数据同步配置</w:t>
      </w:r>
    </w:p>
    <w:p w14:paraId="467AB0A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支持权限分配和回收的配置，提供细粒度的权限管理</w:t>
      </w:r>
    </w:p>
    <w:p w14:paraId="411D35E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实现数据同步的监控和告警，支持数据同步的实时监控</w:t>
      </w:r>
    </w:p>
    <w:p w14:paraId="768B20E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提供数据同步的统计分析，支持数据同步效果的深度分析</w:t>
      </w:r>
    </w:p>
    <w:p w14:paraId="45855DE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支持数据同步的批量操作，提供数据同步的批量管理</w:t>
      </w:r>
    </w:p>
    <w:p w14:paraId="5D13D2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实现数据同步的版本管理，支持数据同步规则的变更历史追踪</w:t>
      </w:r>
    </w:p>
    <w:p w14:paraId="6FFE1C6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动作监控</w:t>
      </w:r>
      <w:r>
        <w:rPr>
          <w:rFonts w:hint="eastAsia" w:ascii="等线" w:hAnsi="等线"/>
          <w:color w:val="auto"/>
        </w:rPr>
        <w:t>：</w:t>
      </w:r>
    </w:p>
    <w:p w14:paraId="41D611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支持动作执行状态的实时监控，提供动作执行的可视化展示</w:t>
      </w:r>
    </w:p>
    <w:p w14:paraId="7FF859E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提供动作的异步执行，支持动作执行的高性能处理</w:t>
      </w:r>
    </w:p>
    <w:p w14:paraId="656F58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支持动作执行失败的重试机制，提供动作执行的高可用性</w:t>
      </w:r>
    </w:p>
    <w:p w14:paraId="7928AF2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实现动作执行的统计分析，支持动作执行效果的深度分析</w:t>
      </w:r>
    </w:p>
    <w:p w14:paraId="58D8E4D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提供动作执行的告警功能，支持动作执行异常的及时通知</w:t>
      </w:r>
    </w:p>
    <w:p w14:paraId="315735D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支持动作执行的批量操作，提供动作执行的批量管理</w:t>
      </w:r>
    </w:p>
    <w:p w14:paraId="484DDBF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2966B36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采用消息队列技术实现动作的异步执行，提升系统性能</w:t>
      </w:r>
    </w:p>
    <w:p w14:paraId="71ACED1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使用监控技术实现动作执行的实时监控，提供动作执行的可视化展示</w:t>
      </w:r>
    </w:p>
    <w:p w14:paraId="6480D3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提供动作执行的详细日志，支持动作执行效果的深度分析</w:t>
      </w:r>
    </w:p>
    <w:p w14:paraId="4BB18F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支持动作的性能监控和优化，提供动作执行的性能优化建议</w:t>
      </w:r>
    </w:p>
    <w:p w14:paraId="3E2EC52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实现动作的模板化管理，支持动作配置的快速复用</w:t>
      </w:r>
    </w:p>
    <w:p w14:paraId="66A139C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支持动作执行的高可用性，提供动作执行失败时的自动恢复</w:t>
      </w:r>
    </w:p>
    <w:bookmarkEnd w:id="21"/>
    <w:bookmarkEnd w:id="24"/>
    <w:p w14:paraId="73901267">
      <w:pPr>
        <w:pStyle w:val="5"/>
        <w:rPr>
          <w:rFonts w:ascii="等线" w:hAnsi="等线"/>
          <w:color w:val="auto"/>
        </w:rPr>
      </w:pPr>
      <w:bookmarkStart w:id="25" w:name="X0c12efb6fad88c8ad9002f2fb80c2a0afbceb34"/>
      <w:r>
        <w:rPr>
          <w:rFonts w:hint="eastAsia" w:ascii="等线" w:hAnsi="等线"/>
          <w:color w:val="auto"/>
        </w:rPr>
        <w:t>3、数据字典管理模块</w:t>
      </w:r>
    </w:p>
    <w:p w14:paraId="11A86060">
      <w:pPr>
        <w:pStyle w:val="6"/>
        <w:rPr>
          <w:rFonts w:ascii="等线" w:hAnsi="等线"/>
          <w:color w:val="auto"/>
        </w:rPr>
      </w:pPr>
      <w:bookmarkStart w:id="26" w:name="X5b21dad2555c19a2762926ac0de9c34b8c14a70"/>
      <w:r>
        <w:rPr>
          <w:rFonts w:ascii="等线" w:hAnsi="等线"/>
          <w:color w:val="auto"/>
        </w:rPr>
        <w:t xml:space="preserve">3.1 </w:t>
      </w:r>
      <w:r>
        <w:rPr>
          <w:rFonts w:hint="eastAsia" w:ascii="等线" w:hAnsi="等线"/>
          <w:color w:val="auto"/>
        </w:rPr>
        <w:t>字典分类管理</w:t>
      </w:r>
    </w:p>
    <w:p w14:paraId="67F1479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员工状态字典</w:t>
      </w:r>
      <w:r>
        <w:rPr>
          <w:rFonts w:hint="eastAsia" w:ascii="等线" w:hAnsi="等线"/>
          <w:color w:val="auto"/>
        </w:rPr>
        <w:t>：支持在职、休假、离职、退休等状态管理，支持博士、硕士、本科、专科等学历管理。</w:t>
      </w:r>
    </w:p>
    <w:p w14:paraId="5A5E3A9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技能等级字典</w:t>
      </w:r>
      <w:r>
        <w:rPr>
          <w:rFonts w:hint="eastAsia" w:ascii="等线" w:hAnsi="等线"/>
          <w:color w:val="auto"/>
        </w:rPr>
        <w:t>：支持专家、高级、中级、初级等技能等级，支持未婚、已婚、离异、丧偶等婚姻状态。</w:t>
      </w:r>
    </w:p>
    <w:p w14:paraId="0CF977F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部门类型字典</w:t>
      </w:r>
      <w:r>
        <w:rPr>
          <w:rFonts w:hint="eastAsia" w:ascii="等线" w:hAnsi="等线"/>
          <w:color w:val="auto"/>
        </w:rPr>
        <w:t>：支持管理、业务、支持、技术等部门类型，支持13级职位级别体系管理。</w:t>
      </w:r>
    </w:p>
    <w:p w14:paraId="62224631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：支持字典的批量导入导出，支持字典的实时更新和同步，提供字典的API接口，支持字典的权限控制。</w:t>
      </w:r>
    </w:p>
    <w:bookmarkEnd w:id="26"/>
    <w:p w14:paraId="5D4B152D">
      <w:pPr>
        <w:pStyle w:val="6"/>
        <w:rPr>
          <w:rFonts w:ascii="等线" w:hAnsi="等线"/>
          <w:color w:val="auto"/>
        </w:rPr>
      </w:pPr>
      <w:bookmarkStart w:id="27" w:name="Xecf3767a72dcfbc48cf4937c19dc60e56648c9c"/>
      <w:r>
        <w:rPr>
          <w:rFonts w:ascii="等线" w:hAnsi="等线"/>
          <w:color w:val="auto"/>
        </w:rPr>
        <w:t xml:space="preserve">3.2 </w:t>
      </w:r>
      <w:r>
        <w:rPr>
          <w:rFonts w:hint="eastAsia" w:ascii="等线" w:hAnsi="等线"/>
          <w:color w:val="auto"/>
        </w:rPr>
        <w:t>字典项管理</w:t>
      </w:r>
    </w:p>
    <w:p w14:paraId="25084EF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编码管理</w:t>
      </w:r>
      <w:r>
        <w:rPr>
          <w:rFonts w:hint="eastAsia" w:ascii="等线" w:hAnsi="等线"/>
          <w:color w:val="auto"/>
        </w:rPr>
        <w:t>：支持字典项的唯一编码标识，支持字典项的显示名称和实际值管理。</w:t>
      </w:r>
    </w:p>
    <w:p w14:paraId="3F3C0C1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描述管理</w:t>
      </w:r>
      <w:r>
        <w:rPr>
          <w:rFonts w:hint="eastAsia" w:ascii="等线" w:hAnsi="等线"/>
          <w:color w:val="auto"/>
        </w:rPr>
        <w:t>：支持字典项的详细描述，支持字典项的显示顺序管理。</w:t>
      </w:r>
    </w:p>
    <w:p w14:paraId="25EB9F3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状态管理</w:t>
      </w:r>
      <w:r>
        <w:rPr>
          <w:rFonts w:hint="eastAsia" w:ascii="等线" w:hAnsi="等线"/>
          <w:color w:val="auto"/>
        </w:rPr>
        <w:t>：支持字典项的启用/禁用状态，支持字典项的实时验证。</w:t>
      </w:r>
    </w:p>
    <w:p w14:paraId="5169EA2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：支持字典项的依赖关系检查，提供字典项的搜索功能，支持字典项的版本管理。</w:t>
      </w:r>
    </w:p>
    <w:bookmarkEnd w:id="25"/>
    <w:bookmarkEnd w:id="27"/>
    <w:p w14:paraId="3ED9481F">
      <w:pPr>
        <w:pStyle w:val="5"/>
        <w:rPr>
          <w:rFonts w:ascii="等线" w:hAnsi="等线"/>
          <w:color w:val="auto"/>
        </w:rPr>
      </w:pPr>
      <w:bookmarkStart w:id="28" w:name="X5c1ec1abbc1a4433cf4922ff50feec6c79a39e3"/>
      <w:r>
        <w:rPr>
          <w:rFonts w:hint="eastAsia" w:ascii="等线" w:hAnsi="等线"/>
          <w:color w:val="auto"/>
        </w:rPr>
        <w:t>4、系统配置管理模块</w:t>
      </w:r>
    </w:p>
    <w:p w14:paraId="5959CE10">
      <w:pPr>
        <w:pStyle w:val="6"/>
        <w:rPr>
          <w:rFonts w:ascii="等线" w:hAnsi="等线"/>
          <w:color w:val="auto"/>
        </w:rPr>
      </w:pPr>
      <w:bookmarkStart w:id="29" w:name="X0a1e0401ffce02231ec6ba6cd96a7e8e8557067"/>
      <w:r>
        <w:rPr>
          <w:rFonts w:ascii="等线" w:hAnsi="等线"/>
          <w:color w:val="auto"/>
        </w:rPr>
        <w:t xml:space="preserve">4.1 </w:t>
      </w:r>
      <w:r>
        <w:rPr>
          <w:rFonts w:hint="eastAsia" w:ascii="等线" w:hAnsi="等线"/>
          <w:color w:val="auto"/>
        </w:rPr>
        <w:t>配置分类管理</w:t>
      </w:r>
    </w:p>
    <w:p w14:paraId="288EA2B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组织架构配置</w:t>
      </w:r>
      <w:r>
        <w:rPr>
          <w:rFonts w:hint="eastAsia" w:ascii="等线" w:hAnsi="等线"/>
          <w:color w:val="auto"/>
        </w:rPr>
        <w:t>：支持部门层级限制、跨部门职位等配置，支持职位级别验证、命名规则等配置。</w:t>
      </w:r>
    </w:p>
    <w:p w14:paraId="4BEE588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员工配置</w:t>
      </w:r>
      <w:r>
        <w:rPr>
          <w:rFonts w:hint="eastAsia" w:ascii="等线" w:hAnsi="等线"/>
          <w:color w:val="auto"/>
        </w:rPr>
        <w:t>：支持员工号生成、上级要求等配置，支持工作流超时、重试次数等配置。</w:t>
      </w:r>
    </w:p>
    <w:p w14:paraId="63A923E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集成配置</w:t>
      </w:r>
      <w:r>
        <w:rPr>
          <w:rFonts w:hint="eastAsia" w:ascii="等线" w:hAnsi="等线"/>
          <w:color w:val="auto"/>
        </w:rPr>
        <w:t>：支持外部系统URL、同步间隔等配置，支持密码策略、会话超时等安全配置。</w:t>
      </w:r>
    </w:p>
    <w:p w14:paraId="445DA0C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：支持配置的实时生效，支持配置的备份和恢复，提供配置的API接口，支持配置的审计日志。</w:t>
      </w:r>
    </w:p>
    <w:bookmarkEnd w:id="29"/>
    <w:p w14:paraId="65AB47CF">
      <w:pPr>
        <w:pStyle w:val="6"/>
        <w:rPr>
          <w:rFonts w:ascii="等线" w:hAnsi="等线"/>
          <w:color w:val="auto"/>
        </w:rPr>
      </w:pPr>
      <w:bookmarkStart w:id="30" w:name="Xcb065773959489193a8035090393961dad355d0"/>
      <w:r>
        <w:rPr>
          <w:rFonts w:ascii="等线" w:hAnsi="等线"/>
          <w:color w:val="auto"/>
        </w:rPr>
        <w:t xml:space="preserve">4.2 </w:t>
      </w:r>
      <w:r>
        <w:rPr>
          <w:rFonts w:hint="eastAsia" w:ascii="等线" w:hAnsi="等线"/>
          <w:color w:val="auto"/>
        </w:rPr>
        <w:t>配置项管理</w:t>
      </w:r>
    </w:p>
    <w:p w14:paraId="73AC91D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配置键管理</w:t>
      </w:r>
      <w:r>
        <w:rPr>
          <w:rFonts w:hint="eastAsia" w:ascii="等线" w:hAnsi="等线"/>
          <w:color w:val="auto"/>
        </w:rPr>
        <w:t>：支持配置项的唯一标识，支持配置项的值和数据类型管理。</w:t>
      </w:r>
    </w:p>
    <w:p w14:paraId="7D4AD39B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配置描述</w:t>
      </w:r>
      <w:r>
        <w:rPr>
          <w:rFonts w:hint="eastAsia" w:ascii="等线" w:hAnsi="等线"/>
          <w:color w:val="auto"/>
        </w:rPr>
        <w:t>：支持配置项的详细说明，支持配置项的分类管理。</w:t>
      </w:r>
    </w:p>
    <w:p w14:paraId="28A9F78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必需性控制</w:t>
      </w:r>
      <w:r>
        <w:rPr>
          <w:rFonts w:hint="eastAsia" w:ascii="等线" w:hAnsi="等线"/>
          <w:color w:val="auto"/>
        </w:rPr>
        <w:t>：支持标记必需配置项，支持敏感配置的加密存储。</w:t>
      </w:r>
    </w:p>
    <w:p w14:paraId="0F9A82D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：支持配置项的实时验证，支持配置项的依赖关系检查，提供配置项的搜索功能，支持配置项的导入导出。</w:t>
      </w:r>
    </w:p>
    <w:bookmarkEnd w:id="28"/>
    <w:bookmarkEnd w:id="30"/>
    <w:p w14:paraId="5A199AAC">
      <w:pPr>
        <w:pStyle w:val="5"/>
        <w:rPr>
          <w:rFonts w:ascii="等线" w:hAnsi="等线"/>
          <w:color w:val="auto"/>
        </w:rPr>
      </w:pPr>
      <w:bookmarkStart w:id="31" w:name="X17350171d4bb5aea2227f8c2772970f0342d701"/>
      <w:r>
        <w:rPr>
          <w:rFonts w:hint="eastAsia" w:ascii="等线" w:hAnsi="等线"/>
          <w:color w:val="auto"/>
        </w:rPr>
        <w:t>5、职位模板管理模块</w:t>
      </w:r>
    </w:p>
    <w:p w14:paraId="2A3CEF90">
      <w:pPr>
        <w:pStyle w:val="6"/>
        <w:rPr>
          <w:rFonts w:ascii="等线" w:hAnsi="等线"/>
          <w:color w:val="auto"/>
        </w:rPr>
      </w:pPr>
      <w:bookmarkStart w:id="32" w:name="Xd01f27fe16e593d144b99e1a83871e78f23a618"/>
      <w:r>
        <w:rPr>
          <w:rFonts w:ascii="等线" w:hAnsi="等线"/>
          <w:color w:val="auto"/>
        </w:rPr>
        <w:t xml:space="preserve">5.1 </w:t>
      </w:r>
      <w:r>
        <w:rPr>
          <w:rFonts w:hint="eastAsia" w:ascii="等线" w:hAnsi="等线"/>
          <w:color w:val="auto"/>
        </w:rPr>
        <w:t>模板分类管理</w:t>
      </w:r>
    </w:p>
    <w:p w14:paraId="0725ECB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高层管理模板</w:t>
      </w:r>
      <w:r>
        <w:rPr>
          <w:rFonts w:hint="eastAsia" w:ascii="等线" w:hAnsi="等线"/>
          <w:color w:val="auto"/>
        </w:rPr>
        <w:t>：支持总经理、副总经理、总经理助理等模板，支持部门经理、部门副经理、部门助理等中层管理模板。</w:t>
      </w:r>
    </w:p>
    <w:p w14:paraId="5B9B674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基层管理模板</w:t>
      </w:r>
      <w:r>
        <w:rPr>
          <w:rFonts w:hint="eastAsia" w:ascii="等线" w:hAnsi="等线"/>
          <w:color w:val="auto"/>
        </w:rPr>
        <w:t>：支持主管、副主管、组长等基层管理模板，支持高级员工、中级员工、初级员工等普通员工模板。</w:t>
      </w:r>
    </w:p>
    <w:p w14:paraId="3A70089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模板属性管理</w:t>
      </w:r>
      <w:r>
        <w:rPr>
          <w:rFonts w:hint="eastAsia" w:ascii="等线" w:hAnsi="等线"/>
          <w:color w:val="auto"/>
        </w:rPr>
        <w:t>：支持学历要求、经验要求、技能要求等模板属性管理，支持标准化的职位职责描述。</w:t>
      </w:r>
    </w:p>
    <w:p w14:paraId="7E4ED9E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：支持模板的批量导入导出，支持模板的实时更新和同步，提供模板的搜索和筛选功能，支持模板的权限控制。</w:t>
      </w:r>
    </w:p>
    <w:bookmarkEnd w:id="32"/>
    <w:p w14:paraId="3F16B92E">
      <w:pPr>
        <w:pStyle w:val="6"/>
        <w:rPr>
          <w:rFonts w:ascii="等线" w:hAnsi="等线"/>
          <w:color w:val="auto"/>
        </w:rPr>
      </w:pPr>
      <w:bookmarkStart w:id="33" w:name="X367952b81646d3529e540c68fe03905994a36bd"/>
      <w:r>
        <w:rPr>
          <w:rFonts w:ascii="等线" w:hAnsi="等线"/>
          <w:color w:val="auto"/>
        </w:rPr>
        <w:t xml:space="preserve">5.2 </w:t>
      </w:r>
      <w:r>
        <w:rPr>
          <w:rFonts w:hint="eastAsia" w:ascii="等线" w:hAnsi="等线"/>
          <w:color w:val="auto"/>
        </w:rPr>
        <w:t>模板应用管理</w:t>
      </w:r>
    </w:p>
    <w:p w14:paraId="388ADDF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模板选择</w:t>
      </w:r>
      <w:r>
        <w:rPr>
          <w:rFonts w:hint="eastAsia" w:ascii="等线" w:hAnsi="等线"/>
          <w:color w:val="auto"/>
        </w:rPr>
        <w:t>：支持根据职位类型选择合适的模板，支持基于模板进行个性化调整。</w:t>
      </w:r>
    </w:p>
    <w:p w14:paraId="04EF5AA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应用审批</w:t>
      </w:r>
      <w:r>
        <w:rPr>
          <w:rFonts w:hint="eastAsia" w:ascii="等线" w:hAnsi="等线"/>
          <w:color w:val="auto"/>
        </w:rPr>
        <w:t>：支持模板应用的审批流程，支持模板应用情况的统计分析。</w:t>
      </w:r>
    </w:p>
    <w:p w14:paraId="4003EFA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模板维护</w:t>
      </w:r>
      <w:r>
        <w:rPr>
          <w:rFonts w:hint="eastAsia" w:ascii="等线" w:hAnsi="等线"/>
          <w:color w:val="auto"/>
        </w:rPr>
        <w:t>：支持模板的定期更新和维护，支持模板的共享和复用。</w:t>
      </w:r>
    </w:p>
    <w:p w14:paraId="25C02485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：支持模板的实时预览，支持模板的快速应用，提供模板应用的详细日志，支持模板的性能优化。</w:t>
      </w:r>
    </w:p>
    <w:bookmarkEnd w:id="16"/>
    <w:bookmarkEnd w:id="31"/>
    <w:bookmarkEnd w:id="33"/>
    <w:p w14:paraId="0C91B270">
      <w:pPr>
        <w:pStyle w:val="4"/>
        <w:rPr>
          <w:rFonts w:ascii="等线" w:hAnsi="等线"/>
          <w:color w:val="auto"/>
        </w:rPr>
      </w:pPr>
      <w:bookmarkStart w:id="34" w:name="二）绩效考核系统核心功能要求"/>
      <w:r>
        <w:rPr>
          <w:rFonts w:hint="eastAsia" w:ascii="等线" w:hAnsi="等线"/>
          <w:color w:val="auto"/>
        </w:rPr>
        <w:t>（二）绩效考核系统核心功能要求</w:t>
      </w:r>
    </w:p>
    <w:p w14:paraId="24AD2462">
      <w:pPr>
        <w:pStyle w:val="5"/>
        <w:rPr>
          <w:rFonts w:ascii="等线" w:hAnsi="等线"/>
          <w:color w:val="auto"/>
        </w:rPr>
      </w:pPr>
      <w:bookmarkStart w:id="35" w:name="X3823e2ceff34bc361a53ef922d0b1ce990ff313"/>
      <w:r>
        <w:rPr>
          <w:rFonts w:hint="eastAsia" w:ascii="等线" w:hAnsi="等线"/>
          <w:color w:val="auto"/>
        </w:rPr>
        <w:t>1、考核周期管理模块</w:t>
      </w:r>
    </w:p>
    <w:p w14:paraId="4B827D5E">
      <w:pPr>
        <w:pStyle w:val="6"/>
        <w:rPr>
          <w:rFonts w:ascii="等线" w:hAnsi="等线"/>
          <w:color w:val="auto"/>
        </w:rPr>
      </w:pPr>
      <w:bookmarkStart w:id="36" w:name="X0063b79e6c91f8425b56365a06d27d08b056a9b"/>
      <w:r>
        <w:rPr>
          <w:rFonts w:ascii="等线" w:hAnsi="等线"/>
          <w:color w:val="auto"/>
        </w:rPr>
        <w:t xml:space="preserve">1.1 </w:t>
      </w:r>
      <w:r>
        <w:rPr>
          <w:rFonts w:hint="eastAsia" w:ascii="等线" w:hAnsi="等线"/>
          <w:color w:val="auto"/>
        </w:rPr>
        <w:t>考核周期创建与管理</w:t>
      </w:r>
    </w:p>
    <w:p w14:paraId="36FDDE18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我公司提供的绩效考核系统完全满足询价文件要求，具备以下核心功能：</w:t>
      </w:r>
    </w:p>
    <w:p w14:paraId="70AD66C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周期信息管理</w:t>
      </w:r>
      <w:r>
        <w:rPr>
          <w:rFonts w:hint="eastAsia" w:ascii="等线" w:hAnsi="等线"/>
          <w:color w:val="auto"/>
        </w:rPr>
        <w:t>：</w:t>
      </w:r>
    </w:p>
    <w:p w14:paraId="3E94291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支持周期名称、描述、开始时间、结束时间等完整信息管理</w:t>
      </w:r>
    </w:p>
    <w:p w14:paraId="270F04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支持草稿、进行中、已完成、已取消四种状态管理，提供状态流转的完整控制</w:t>
      </w:r>
    </w:p>
    <w:p w14:paraId="6C00007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实现考核周期的自动状态流转，支持基于时间的状态自动更新</w:t>
      </w:r>
    </w:p>
    <w:p w14:paraId="4BE506F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提供考核周期的模板管理，支持常用考核周期的快速创建</w:t>
      </w:r>
    </w:p>
    <w:p w14:paraId="04D14A1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支持考核周期的批量操作，提供考核周期的批量管理功能</w:t>
      </w:r>
    </w:p>
    <w:p w14:paraId="47AE0EB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实现考核周期的权限控制，支持不同角色的不同操作权限</w:t>
      </w:r>
    </w:p>
    <w:p w14:paraId="57F8F9C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规则关联</w:t>
      </w:r>
      <w:r>
        <w:rPr>
          <w:rFonts w:hint="eastAsia" w:ascii="等线" w:hAnsi="等线"/>
          <w:color w:val="auto"/>
        </w:rPr>
        <w:t>：</w:t>
      </w:r>
    </w:p>
    <w:p w14:paraId="465E0D7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支持关联考核规则和考核指标，提供灵活的规则配置</w:t>
      </w:r>
    </w:p>
    <w:p w14:paraId="5CD7F9B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提供基于角色的创建和编辑权限，实现细粒度的权限控制</w:t>
      </w:r>
    </w:p>
    <w:p w14:paraId="29A0B6A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支持考核周期的批量操作，提供考核周期的批量管理</w:t>
      </w:r>
    </w:p>
    <w:p w14:paraId="1E50318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实现考核规则的自动验证，确保考核规则的合理性和有效性</w:t>
      </w:r>
    </w:p>
    <w:p w14:paraId="5CC6551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提供考核规则的统计分析，支持考核规则使用情况的深度分析</w:t>
      </w:r>
    </w:p>
    <w:p w14:paraId="272B4CE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支持考核规则的版本管理，提供考核规则的变更历史追踪</w:t>
      </w:r>
    </w:p>
    <w:p w14:paraId="4364BE1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历史记录</w:t>
      </w:r>
      <w:r>
        <w:rPr>
          <w:rFonts w:hint="eastAsia" w:ascii="等线" w:hAnsi="等线"/>
          <w:color w:val="auto"/>
        </w:rPr>
        <w:t>：</w:t>
      </w:r>
    </w:p>
    <w:p w14:paraId="6A074F7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提供考核周期的变更历史记录，支持考核周期变更的完整追踪</w:t>
      </w:r>
    </w:p>
    <w:p w14:paraId="1AC37E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支持考核周期的实时状态更新，提供考核周期状态的实时展示</w:t>
      </w:r>
    </w:p>
    <w:p w14:paraId="05AAEC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支持考核周期的数据验证和约束检查，确保考核周期数据的完整性</w:t>
      </w:r>
    </w:p>
    <w:p w14:paraId="13A6B15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实现考核周期变更的审批流程，支持考核周期变更的流程化管理</w:t>
      </w:r>
    </w:p>
    <w:p w14:paraId="5E6B77E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提供考核周期变更的统计分析，支持考核周期变更效果的深度分析</w:t>
      </w:r>
    </w:p>
    <w:p w14:paraId="3BCDBB0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支持考核周期变更的版本管理，提供考核周期变更的变更历史追踪</w:t>
      </w:r>
    </w:p>
    <w:p w14:paraId="021C04B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1B11A4D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采用Django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ORM实现考核周期数据的高效管理，支持复杂查询优化</w:t>
      </w:r>
    </w:p>
    <w:p w14:paraId="476F375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使用Redis缓存技术提升考核周期信息的查询性能，支持考核周期信息的实时更新</w:t>
      </w:r>
    </w:p>
    <w:p w14:paraId="665A3C9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提供考核周期的统计和分析功能，支持考核周期数据的深度分析</w:t>
      </w:r>
    </w:p>
    <w:p w14:paraId="46DDAC5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支持考核周期的导入导出功能，单次可处理1万条考核周期数据</w:t>
      </w:r>
    </w:p>
    <w:p w14:paraId="0D612B2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实现考核周期数据的一致性验证，确保考核周期数据的完整性和准确性</w:t>
      </w:r>
    </w:p>
    <w:p w14:paraId="267D7E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提供考核周期数据的高可用性，支持考核周期数据的安全备份和恢复</w:t>
      </w:r>
    </w:p>
    <w:bookmarkEnd w:id="36"/>
    <w:p w14:paraId="75816F7E">
      <w:pPr>
        <w:pStyle w:val="6"/>
        <w:rPr>
          <w:rFonts w:ascii="等线" w:hAnsi="等线"/>
          <w:color w:val="auto"/>
        </w:rPr>
      </w:pPr>
      <w:bookmarkStart w:id="37" w:name="Xdd6a837764e3b947b296d29a7e0a8b85e613af9"/>
      <w:r>
        <w:rPr>
          <w:rFonts w:ascii="等线" w:hAnsi="等线"/>
          <w:color w:val="auto"/>
        </w:rPr>
        <w:t xml:space="preserve">1.2 </w:t>
      </w:r>
      <w:r>
        <w:rPr>
          <w:rFonts w:hint="eastAsia" w:ascii="等线" w:hAnsi="等线"/>
          <w:color w:val="auto"/>
        </w:rPr>
        <w:t>考核周期配置</w:t>
      </w:r>
    </w:p>
    <w:p w14:paraId="196F948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规则配置</w:t>
      </w:r>
      <w:r>
        <w:rPr>
          <w:rFonts w:hint="eastAsia" w:ascii="等线" w:hAnsi="等线"/>
          <w:color w:val="auto"/>
        </w:rPr>
        <w:t>：支持选择适用的考核规则，支持选择考核指标并设置权重。</w:t>
      </w:r>
    </w:p>
    <w:p w14:paraId="2E3FDCC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时间配置</w:t>
      </w:r>
      <w:r>
        <w:rPr>
          <w:rFonts w:hint="eastAsia" w:ascii="等线" w:hAnsi="等线"/>
          <w:color w:val="auto"/>
        </w:rPr>
        <w:t>：支持设置考核开始和结束时间，支持设置考核开始和结束通知。</w:t>
      </w:r>
    </w:p>
    <w:p w14:paraId="39A76041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权限配置</w:t>
      </w:r>
      <w:r>
        <w:rPr>
          <w:rFonts w:hint="eastAsia" w:ascii="等线" w:hAnsi="等线"/>
          <w:color w:val="auto"/>
        </w:rPr>
        <w:t>：支持设置考核参与人员权限，支持配置的实时预览和验证。</w:t>
      </w:r>
    </w:p>
    <w:p w14:paraId="50FCC76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：支持配置的版本管理和回滚，提供配置的模板和快速应用功能，支持配置的导入导出和备份。</w:t>
      </w:r>
    </w:p>
    <w:bookmarkEnd w:id="35"/>
    <w:bookmarkEnd w:id="37"/>
    <w:p w14:paraId="3AD6B75F">
      <w:pPr>
        <w:pStyle w:val="5"/>
        <w:rPr>
          <w:rFonts w:ascii="等线" w:hAnsi="等线"/>
          <w:color w:val="auto"/>
        </w:rPr>
      </w:pPr>
      <w:bookmarkStart w:id="38" w:name="X60ecd15f3991f6d6da7cd56bb7c35f5304e3056"/>
      <w:r>
        <w:rPr>
          <w:rFonts w:hint="eastAsia" w:ascii="等线" w:hAnsi="等线"/>
          <w:color w:val="auto"/>
        </w:rPr>
        <w:t>2、考核规则管理模块</w:t>
      </w:r>
    </w:p>
    <w:p w14:paraId="37634008">
      <w:pPr>
        <w:pStyle w:val="6"/>
        <w:rPr>
          <w:rFonts w:ascii="等线" w:hAnsi="等线"/>
          <w:color w:val="auto"/>
        </w:rPr>
      </w:pPr>
      <w:bookmarkStart w:id="39" w:name="Xacc33847b52b46e5c9e9ce0eb88bbaf59b43735"/>
      <w:r>
        <w:rPr>
          <w:rFonts w:ascii="等线" w:hAnsi="等线"/>
          <w:color w:val="auto"/>
        </w:rPr>
        <w:t xml:space="preserve">2.1 </w:t>
      </w:r>
      <w:r>
        <w:rPr>
          <w:rFonts w:hint="eastAsia" w:ascii="等线" w:hAnsi="等线"/>
          <w:color w:val="auto"/>
        </w:rPr>
        <w:t>规则类型管理</w:t>
      </w:r>
    </w:p>
    <w:p w14:paraId="7E60D60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本部门上级评下级</w:t>
      </w:r>
      <w:r>
        <w:rPr>
          <w:rFonts w:hint="eastAsia" w:ascii="等线" w:hAnsi="等线"/>
          <w:color w:val="auto"/>
        </w:rPr>
        <w:t>：</w:t>
      </w:r>
    </w:p>
    <w:p w14:paraId="038DEFC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支持部门内部上下级评价规则，实现部门内部评价关系的自动匹配</w:t>
      </w:r>
    </w:p>
    <w:p w14:paraId="53117AF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支持跨部门上级评价下级规则，提供跨部门评价关系的灵活配置</w:t>
      </w:r>
    </w:p>
    <w:p w14:paraId="1093FCD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实现评价关系的自动验证，确保评价关系的合理性和有效性</w:t>
      </w:r>
    </w:p>
    <w:p w14:paraId="7009AA5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提供评价关系的统计分析，支持评价关系使用情况的深度分析</w:t>
      </w:r>
    </w:p>
    <w:p w14:paraId="0B2B170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支持评价关系的批量配置，提供评价关系的批量管理功能</w:t>
      </w:r>
    </w:p>
    <w:p w14:paraId="4238ACD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实现评价关系的权限控制，支持评价关系的分级管理</w:t>
      </w:r>
    </w:p>
    <w:p w14:paraId="661BC0D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同级互评</w:t>
      </w:r>
      <w:r>
        <w:rPr>
          <w:rFonts w:hint="eastAsia" w:ascii="等线" w:hAnsi="等线"/>
          <w:color w:val="auto"/>
        </w:rPr>
        <w:t>：</w:t>
      </w:r>
    </w:p>
    <w:p w14:paraId="4431C20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支持同级别员工相互评价规则，实现同级评价关系的自动匹配</w:t>
      </w:r>
    </w:p>
    <w:p w14:paraId="3F60FE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支持下级评价上级规则，提供下级评价上级的完整流程管理</w:t>
      </w:r>
    </w:p>
    <w:p w14:paraId="647D8D0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实现同级评价关系的自动验证，确保同级评价关系的合理性和有效性</w:t>
      </w:r>
    </w:p>
    <w:p w14:paraId="60E9106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提供同级评价关系的统计分析，支持同级评价关系使用情况的深度分析</w:t>
      </w:r>
    </w:p>
    <w:p w14:paraId="2900811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支持同级评价关系的批量配置，提供同级评价关系的批量管理功能</w:t>
      </w:r>
    </w:p>
    <w:p w14:paraId="63C2F3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实现同级评价关系的权限控制，支持同级评价关系的分级管理</w:t>
      </w:r>
    </w:p>
    <w:p w14:paraId="63AC20D8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360度评价</w:t>
      </w:r>
      <w:r>
        <w:rPr>
          <w:rFonts w:hint="eastAsia" w:ascii="等线" w:hAnsi="等线"/>
          <w:color w:val="auto"/>
        </w:rPr>
        <w:t>：</w:t>
      </w:r>
    </w:p>
    <w:p w14:paraId="75AAC05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支持多维度综合评价规则，提供360度评价的完整流程管理</w:t>
      </w:r>
    </w:p>
    <w:p w14:paraId="452E22E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支持自定义评价关系规则，提供评价关系的灵活配置</w:t>
      </w:r>
    </w:p>
    <w:p w14:paraId="4949828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实现360度评价关系的自动验证，确保360度评价关系的合理性和有效性</w:t>
      </w:r>
    </w:p>
    <w:p w14:paraId="1532EDF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提供360度评价关系的统计分析，支持360度评价关系使用情况的深度分析</w:t>
      </w:r>
    </w:p>
    <w:p w14:paraId="67E5656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支持360度评价关系的批量配置，提供360度评价关系的批量管理功能</w:t>
      </w:r>
    </w:p>
    <w:p w14:paraId="6E3F70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实现360度评价关系的权限控制，支持360度评价关系的分级管理</w:t>
      </w:r>
    </w:p>
    <w:p w14:paraId="098232D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585559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采用规则引擎技术，支持复杂评价规则的自动化执行</w:t>
      </w:r>
    </w:p>
    <w:p w14:paraId="64BB8F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提供规则的可视化配置界面，支持拖拽式规则设计</w:t>
      </w:r>
    </w:p>
    <w:p w14:paraId="0BC74B6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支持规则的JSON格式配置，提供规则配置的标准化管理</w:t>
      </w:r>
    </w:p>
    <w:p w14:paraId="63E3F4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支持规则的实时执行和监控，提供规则执行状态的实时展示</w:t>
      </w:r>
    </w:p>
    <w:p w14:paraId="7E56C58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提供规则执行的详细日志和统计，支持规则执行效果的深度分析</w:t>
      </w:r>
    </w:p>
    <w:p w14:paraId="6BB584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实现规则执行的高可用性，支持规则执行失败时的自动恢复</w:t>
      </w:r>
    </w:p>
    <w:bookmarkEnd w:id="39"/>
    <w:p w14:paraId="4CCA2E69">
      <w:pPr>
        <w:pStyle w:val="6"/>
        <w:rPr>
          <w:rFonts w:ascii="等线" w:hAnsi="等线"/>
          <w:color w:val="auto"/>
        </w:rPr>
      </w:pPr>
      <w:bookmarkStart w:id="40" w:name="Xff08cdcdafa23b1cc9f25fb8afbbed2b143d743"/>
      <w:r>
        <w:rPr>
          <w:rFonts w:ascii="等线" w:hAnsi="等线"/>
          <w:color w:val="auto"/>
        </w:rPr>
        <w:t xml:space="preserve">2.2 </w:t>
      </w:r>
      <w:r>
        <w:rPr>
          <w:rFonts w:hint="eastAsia" w:ascii="等线" w:hAnsi="等线"/>
          <w:color w:val="auto"/>
        </w:rPr>
        <w:t>规则配置管理</w:t>
      </w:r>
    </w:p>
    <w:p w14:paraId="35BCB95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关系配置</w:t>
      </w:r>
      <w:r>
        <w:rPr>
          <w:rFonts w:hint="eastAsia" w:ascii="等线" w:hAnsi="等线"/>
          <w:color w:val="auto"/>
        </w:rPr>
        <w:t>：支持设置评价人和被评价人的关系，支持设置规则的适用范围（全公司/部门/职位）。</w:t>
      </w:r>
    </w:p>
    <w:p w14:paraId="20594AF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条件配置</w:t>
      </w:r>
      <w:r>
        <w:rPr>
          <w:rFonts w:hint="eastAsia" w:ascii="等线" w:hAnsi="等线"/>
          <w:color w:val="auto"/>
        </w:rPr>
        <w:t>：支持设置规则触发的条件，支持设置不同关系的权重。</w:t>
      </w:r>
    </w:p>
    <w:p w14:paraId="609134F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时间配置</w:t>
      </w:r>
      <w:r>
        <w:rPr>
          <w:rFonts w:hint="eastAsia" w:ascii="等线" w:hAnsi="等线"/>
          <w:color w:val="auto"/>
        </w:rPr>
        <w:t>：支持设置规则的生效时间，支持设置规则的访问权限。</w:t>
      </w:r>
    </w:p>
    <w:p w14:paraId="429FACF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：支持复杂规则的可视化配置，支持规则的条件验证和测试，提供规则配置的模板和示例，支持规则的版本管理和变更追踪。</w:t>
      </w:r>
    </w:p>
    <w:bookmarkEnd w:id="38"/>
    <w:bookmarkEnd w:id="40"/>
    <w:p w14:paraId="482A3567">
      <w:pPr>
        <w:pStyle w:val="5"/>
        <w:rPr>
          <w:rFonts w:ascii="等线" w:hAnsi="等线"/>
          <w:color w:val="auto"/>
        </w:rPr>
      </w:pPr>
      <w:bookmarkStart w:id="41" w:name="X6eb593b508d73ff932feb98f0308dd614767fb1"/>
      <w:r>
        <w:rPr>
          <w:rFonts w:hint="eastAsia" w:ascii="等线" w:hAnsi="等线"/>
          <w:color w:val="auto"/>
        </w:rPr>
        <w:t>3、考核指标管理模块</w:t>
      </w:r>
    </w:p>
    <w:p w14:paraId="1D021C20">
      <w:pPr>
        <w:pStyle w:val="6"/>
        <w:rPr>
          <w:rFonts w:ascii="等线" w:hAnsi="等线"/>
          <w:color w:val="auto"/>
        </w:rPr>
      </w:pPr>
      <w:bookmarkStart w:id="42" w:name="Xdce0ce6b4749a1e8acf370beedad72c14c9fc5e"/>
      <w:r>
        <w:rPr>
          <w:rFonts w:ascii="等线" w:hAnsi="等线"/>
          <w:color w:val="auto"/>
        </w:rPr>
        <w:t xml:space="preserve">3.1 </w:t>
      </w:r>
      <w:r>
        <w:rPr>
          <w:rFonts w:hint="eastAsia" w:ascii="等线" w:hAnsi="等线"/>
          <w:color w:val="auto"/>
        </w:rPr>
        <w:t>指标分类管理</w:t>
      </w:r>
    </w:p>
    <w:p w14:paraId="6D95FC5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工作业绩指标</w:t>
      </w:r>
      <w:r>
        <w:rPr>
          <w:rFonts w:hint="eastAsia" w:ascii="等线" w:hAnsi="等线"/>
          <w:color w:val="auto"/>
        </w:rPr>
        <w:t>：支持工作成果和业绩表现相关指标，支持专业技能和综合能力相关指标。</w:t>
      </w:r>
    </w:p>
    <w:p w14:paraId="5532DDE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工作态度指标</w:t>
      </w:r>
      <w:r>
        <w:rPr>
          <w:rFonts w:hint="eastAsia" w:ascii="等线" w:hAnsi="等线"/>
          <w:color w:val="auto"/>
        </w:rPr>
        <w:t>：支持工作积极性和团队合作相关指标，支持创新思维和改进建议相关指标。</w:t>
      </w:r>
    </w:p>
    <w:p w14:paraId="3C9A89B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领导力指标</w:t>
      </w:r>
      <w:r>
        <w:rPr>
          <w:rFonts w:hint="eastAsia" w:ascii="等线" w:hAnsi="等线"/>
          <w:color w:val="auto"/>
        </w:rPr>
        <w:t>：支持领导能力和管理能力相关指标，支持客户满意度和服务质量相关指标。</w:t>
      </w:r>
    </w:p>
    <w:p w14:paraId="6A856B3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：支持指标的批量导入导出，支持指标的实时更新和同步，提供指标的搜索和筛选功能，支持指标的权限控制。</w:t>
      </w:r>
    </w:p>
    <w:bookmarkEnd w:id="42"/>
    <w:p w14:paraId="650298C3">
      <w:pPr>
        <w:pStyle w:val="6"/>
        <w:rPr>
          <w:rFonts w:ascii="等线" w:hAnsi="等线"/>
          <w:color w:val="auto"/>
        </w:rPr>
      </w:pPr>
      <w:bookmarkStart w:id="43" w:name="Xe73384aaae9a76981d99e50d313085516828ad8"/>
      <w:r>
        <w:rPr>
          <w:rFonts w:ascii="等线" w:hAnsi="等线"/>
          <w:color w:val="auto"/>
        </w:rPr>
        <w:t xml:space="preserve">3.2 </w:t>
      </w:r>
      <w:r>
        <w:rPr>
          <w:rFonts w:hint="eastAsia" w:ascii="等线" w:hAnsi="等线"/>
          <w:color w:val="auto"/>
        </w:rPr>
        <w:t>指标配置管理</w:t>
      </w:r>
    </w:p>
    <w:p w14:paraId="01D9A0F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指标信息</w:t>
      </w:r>
      <w:r>
        <w:rPr>
          <w:rFonts w:hint="eastAsia" w:ascii="等线" w:hAnsi="等线"/>
          <w:color w:val="auto"/>
        </w:rPr>
        <w:t>：支持指标名称、描述、类型、分类管理，支持各分数段的评分标准和要求。</w:t>
      </w:r>
    </w:p>
    <w:p w14:paraId="64F119D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权重设置</w:t>
      </w:r>
      <w:r>
        <w:rPr>
          <w:rFonts w:hint="eastAsia" w:ascii="等线" w:hAnsi="等线"/>
          <w:color w:val="auto"/>
        </w:rPr>
        <w:t>：支持指标在总分中的权重占比，支持指标适用的职位和部门。</w:t>
      </w:r>
    </w:p>
    <w:p w14:paraId="64356DD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评分方式</w:t>
      </w:r>
      <w:r>
        <w:rPr>
          <w:rFonts w:hint="eastAsia" w:ascii="等线" w:hAnsi="等线"/>
          <w:color w:val="auto"/>
        </w:rPr>
        <w:t>：支持多种评分方式（数值、等级、描述），支持指标的验证规则和约束条件。</w:t>
      </w:r>
    </w:p>
    <w:p w14:paraId="62A35D7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：支持指标的动态配置和更新，支持指标的版本管理和历史追踪，提供指标的统计和分析功能，支持指标的模板和快速创建。</w:t>
      </w:r>
    </w:p>
    <w:bookmarkEnd w:id="41"/>
    <w:bookmarkEnd w:id="43"/>
    <w:p w14:paraId="2B9A4B19">
      <w:pPr>
        <w:pStyle w:val="5"/>
        <w:rPr>
          <w:rFonts w:ascii="等线" w:hAnsi="等线"/>
          <w:color w:val="auto"/>
        </w:rPr>
      </w:pPr>
      <w:bookmarkStart w:id="44" w:name="X7303df069e1a409189709b9791f17e7f6dc8e56"/>
      <w:r>
        <w:rPr>
          <w:rFonts w:hint="eastAsia" w:ascii="等线" w:hAnsi="等线"/>
          <w:color w:val="auto"/>
        </w:rPr>
        <w:t>4、职级权重管理模块</w:t>
      </w:r>
    </w:p>
    <w:p w14:paraId="2A167EC1">
      <w:pPr>
        <w:pStyle w:val="6"/>
        <w:rPr>
          <w:rFonts w:ascii="等线" w:hAnsi="等线"/>
          <w:color w:val="auto"/>
        </w:rPr>
      </w:pPr>
      <w:bookmarkStart w:id="45" w:name="Xbc2940f3fb81782ca5556287ccd52d27e5c9db0"/>
      <w:r>
        <w:rPr>
          <w:rFonts w:ascii="等线" w:hAnsi="等线"/>
          <w:color w:val="auto"/>
        </w:rPr>
        <w:t xml:space="preserve">4.1 </w:t>
      </w:r>
      <w:r>
        <w:rPr>
          <w:rFonts w:hint="eastAsia" w:ascii="等线" w:hAnsi="等线"/>
          <w:color w:val="auto"/>
        </w:rPr>
        <w:t>权重配置管理</w:t>
      </w:r>
    </w:p>
    <w:p w14:paraId="289D4D0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职位权重配置</w:t>
      </w:r>
      <w:r>
        <w:rPr>
          <w:rFonts w:hint="eastAsia" w:ascii="等线" w:hAnsi="等线"/>
          <w:color w:val="auto"/>
        </w:rPr>
        <w:t>：</w:t>
      </w:r>
    </w:p>
    <w:p w14:paraId="497D8B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支持不同职位的评分权重配置，提供灵活的权重配置界面</w:t>
      </w:r>
    </w:p>
    <w:p w14:paraId="043B83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支持高层、中层、基层的权重配置，实现管理层级的权重分级管理</w:t>
      </w:r>
    </w:p>
    <w:p w14:paraId="7D636A5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提供权重配置的模板管理，支持常用权重配置的快速应用</w:t>
      </w:r>
    </w:p>
    <w:p w14:paraId="1B37B56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实现权重配置的自动验证，确保权重配置的合理性和有效性</w:t>
      </w:r>
    </w:p>
    <w:p w14:paraId="5256BD4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支持权重配置的批量操作，提供权重配置的批量管理功能</w:t>
      </w:r>
    </w:p>
    <w:p w14:paraId="2B5B7BD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实现权重配置的权限控制，支持权重配置的分级管理</w:t>
      </w:r>
    </w:p>
    <w:p w14:paraId="7C2226E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管理层级权重配置</w:t>
      </w:r>
      <w:r>
        <w:rPr>
          <w:rFonts w:hint="eastAsia" w:ascii="等线" w:hAnsi="等线"/>
          <w:color w:val="auto"/>
        </w:rPr>
        <w:t>：</w:t>
      </w:r>
    </w:p>
    <w:p w14:paraId="0A77235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支持13级职位体系的权重配置，提供完整的职位权重体系</w:t>
      </w:r>
    </w:p>
    <w:p w14:paraId="0388E68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支持基于条件的动态权重调整，实现权重的智能调整</w:t>
      </w:r>
    </w:p>
    <w:p w14:paraId="299201A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提供权重配置的可视化展示，支持权重配置的图形化设计</w:t>
      </w:r>
    </w:p>
    <w:p w14:paraId="155E916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实现权重配置的统计分析，支持权重配置使用情况的深度分析</w:t>
      </w:r>
    </w:p>
    <w:p w14:paraId="1036587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支持权重配置的版本管理，提供权重配置的变更历史追踪</w:t>
      </w:r>
    </w:p>
    <w:p w14:paraId="6231F3A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实现权重配置的自动优化，提供权重配置的优化建议</w:t>
      </w:r>
    </w:p>
    <w:p w14:paraId="3D7C7F3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权重验证机制</w:t>
      </w:r>
      <w:r>
        <w:rPr>
          <w:rFonts w:hint="eastAsia" w:ascii="等线" w:hAnsi="等线"/>
          <w:color w:val="auto"/>
        </w:rPr>
        <w:t>：</w:t>
      </w:r>
    </w:p>
    <w:p w14:paraId="1140D67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支持权重的合理性验证和检查，确保权重配置的合理性和有效性</w:t>
      </w:r>
    </w:p>
    <w:p w14:paraId="239485C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支持预设的权重配置模板，提供权重配置的快速应用</w:t>
      </w:r>
    </w:p>
    <w:p w14:paraId="5C9A9FD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实现权重验证的自动化，支持权重验证的批量处理</w:t>
      </w:r>
    </w:p>
    <w:p w14:paraId="67A9404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提供权重验证的详细报告，支持权重验证结果的深度分析</w:t>
      </w:r>
    </w:p>
    <w:p w14:paraId="350E5AD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支持权重验证的统计分析，支持权重验证效果的深度分析</w:t>
      </w:r>
    </w:p>
    <w:p w14:paraId="1720528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实现权重验证的告警功能，支持权重验证异常的及时通知</w:t>
      </w:r>
    </w:p>
    <w:p w14:paraId="014A3DE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527208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采用权重计算引擎技术，支持复杂权重计算的自动化执行</w:t>
      </w:r>
    </w:p>
    <w:p w14:paraId="79013D2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使用缓存技术提升权重计算的性能，支持权重计算的实时响应</w:t>
      </w:r>
    </w:p>
    <w:p w14:paraId="128D08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支持权重的实时计算和应用，提供权重计算的实时展示</w:t>
      </w:r>
    </w:p>
    <w:p w14:paraId="3D83357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支持权重的批量导入导出，单次可处理10万条权重数据</w:t>
      </w:r>
    </w:p>
    <w:p w14:paraId="44A543D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提供权重的统计和分析功能，支持权重数据的深度分析</w:t>
      </w:r>
    </w:p>
    <w:p w14:paraId="26A717C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实现权重的权限控制，支持权重数据的分级访问控制</w:t>
      </w:r>
    </w:p>
    <w:bookmarkEnd w:id="45"/>
    <w:p w14:paraId="02B20C5D">
      <w:pPr>
        <w:pStyle w:val="6"/>
        <w:rPr>
          <w:rFonts w:ascii="等线" w:hAnsi="等线"/>
          <w:color w:val="auto"/>
        </w:rPr>
      </w:pPr>
      <w:bookmarkStart w:id="46" w:name="Xd3fa7709af1238e8fe19a9f5df44fa677931c2c"/>
      <w:r>
        <w:rPr>
          <w:rFonts w:ascii="等线" w:hAnsi="等线"/>
          <w:color w:val="auto"/>
        </w:rPr>
        <w:t xml:space="preserve">4.2 </w:t>
      </w:r>
      <w:r>
        <w:rPr>
          <w:rFonts w:hint="eastAsia" w:ascii="等线" w:hAnsi="等线"/>
          <w:color w:val="auto"/>
        </w:rPr>
        <w:t>权重计算引擎</w:t>
      </w:r>
    </w:p>
    <w:p w14:paraId="12B5276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基础权重计算</w:t>
      </w:r>
      <w:r>
        <w:rPr>
          <w:rFonts w:hint="eastAsia" w:ascii="等线" w:hAnsi="等线"/>
          <w:color w:val="auto"/>
        </w:rPr>
        <w:t>：</w:t>
      </w:r>
    </w:p>
    <w:p w14:paraId="6F64FDC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支持基于职位级别的固定权重，提供标准化的权重计算算法</w:t>
      </w:r>
    </w:p>
    <w:p w14:paraId="3842D42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支持基于评价关系的动态权重，实现权重的智能调整</w:t>
      </w:r>
    </w:p>
    <w:p w14:paraId="0763F7E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实现权重计算的自动化，支持权重计算的批量处理</w:t>
      </w:r>
    </w:p>
    <w:p w14:paraId="4230AB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提供权重计算的详细日志，支持权重计算过程的完整追踪</w:t>
      </w:r>
    </w:p>
    <w:p w14:paraId="595E24B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支持权重计算的统计分析，支持权重计算效果的深度分析</w:t>
      </w:r>
    </w:p>
    <w:p w14:paraId="4B0F0DA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实现权重计算的权限控制，支持权重计算的分级管理</w:t>
      </w:r>
    </w:p>
    <w:p w14:paraId="03219C8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复合权重计算</w:t>
      </w:r>
      <w:r>
        <w:rPr>
          <w:rFonts w:hint="eastAsia" w:ascii="等线" w:hAnsi="等线"/>
          <w:color w:val="auto"/>
        </w:rPr>
        <w:t>：</w:t>
      </w:r>
    </w:p>
    <w:p w14:paraId="367E4B7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支持多维度权重的复合计算，提供复杂的权重计算算法</w:t>
      </w:r>
    </w:p>
    <w:p w14:paraId="0932977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支持权重的合理性验证和检查，确保权重计算的合理性和有效性</w:t>
      </w:r>
    </w:p>
    <w:p w14:paraId="4A8940E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实现复合权重计算的自动化，支持复合权重计算的批量处理</w:t>
      </w:r>
    </w:p>
    <w:p w14:paraId="031423F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提供复合权重计算的详细报告，支持复合权重计算结果的深度分析</w:t>
      </w:r>
    </w:p>
    <w:p w14:paraId="6894DFE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支持复合权重计算的统计分析，支持复合权重计算效果的深度分析</w:t>
      </w:r>
    </w:p>
    <w:p w14:paraId="706A56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实现复合权重计算的告警功能，支持复合权重计算异常的及时通知</w:t>
      </w:r>
    </w:p>
    <w:p w14:paraId="3051CD7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权重优化算法</w:t>
      </w:r>
      <w:r>
        <w:rPr>
          <w:rFonts w:hint="eastAsia" w:ascii="等线" w:hAnsi="等线"/>
          <w:color w:val="auto"/>
        </w:rPr>
        <w:t>：</w:t>
      </w:r>
    </w:p>
    <w:p w14:paraId="4A6786A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支持基于历史数据的权重优化建议，提供智能化的权重优化</w:t>
      </w:r>
    </w:p>
    <w:p w14:paraId="321E4AC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支持权重的统计和分析报告，提供权重数据的深度分析</w:t>
      </w:r>
    </w:p>
    <w:p w14:paraId="2C2D3FB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实现权重优化的自动化，支持权重优化的批量处理</w:t>
      </w:r>
    </w:p>
    <w:p w14:paraId="623BE82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提供权重优化的详细报告，支持权重优化结果的深度分析</w:t>
      </w:r>
    </w:p>
    <w:p w14:paraId="5F91CF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支持权重优化的统计分析，支持权重优化效果的深度分析</w:t>
      </w:r>
    </w:p>
    <w:p w14:paraId="6510B0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实现权重优化的告警功能，支持权重优化异常的及时通知</w:t>
      </w:r>
    </w:p>
    <w:p w14:paraId="0241504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3B5700E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采用高性能计算技术，支持大规模权重计算的快速处理</w:t>
      </w:r>
    </w:p>
    <w:p w14:paraId="7B42F5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使用分布式计算技术，支持权重计算的并行处理</w:t>
      </w:r>
    </w:p>
    <w:p w14:paraId="1A6D753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支持权重的实时更新和同步，提供权重计算的实时展示</w:t>
      </w:r>
    </w:p>
    <w:p w14:paraId="48D8A3D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提供权重的可视化展示，支持权重数据的图形化展示</w:t>
      </w:r>
    </w:p>
    <w:p w14:paraId="1CD8D7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支持权重的API接口调用，提供权重计算的标准化接口</w:t>
      </w:r>
    </w:p>
    <w:p w14:paraId="6C2079C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实现权重计算的高可用性，支持权重计算失败时的自动恢复</w:t>
      </w:r>
    </w:p>
    <w:bookmarkEnd w:id="44"/>
    <w:bookmarkEnd w:id="46"/>
    <w:p w14:paraId="0168BAF3">
      <w:pPr>
        <w:pStyle w:val="5"/>
        <w:rPr>
          <w:rFonts w:ascii="等线" w:hAnsi="等线"/>
          <w:color w:val="auto"/>
        </w:rPr>
      </w:pPr>
      <w:bookmarkStart w:id="47" w:name="Xa78f61026c87d6ef7aca60baa131b21e4acac0e"/>
      <w:r>
        <w:rPr>
          <w:rFonts w:hint="eastAsia" w:ascii="等线" w:hAnsi="等线"/>
          <w:color w:val="auto"/>
        </w:rPr>
        <w:t>5、考核任务管理模块</w:t>
      </w:r>
    </w:p>
    <w:p w14:paraId="21FF6157">
      <w:pPr>
        <w:pStyle w:val="6"/>
        <w:rPr>
          <w:rFonts w:ascii="等线" w:hAnsi="等线"/>
          <w:color w:val="auto"/>
        </w:rPr>
      </w:pPr>
      <w:bookmarkStart w:id="48" w:name="Xa7003ab188057946f4199dd481e4788bdf4baa9"/>
      <w:r>
        <w:rPr>
          <w:rFonts w:ascii="等线" w:hAnsi="等线"/>
          <w:color w:val="auto"/>
        </w:rPr>
        <w:t xml:space="preserve">5.1 </w:t>
      </w:r>
      <w:r>
        <w:rPr>
          <w:rFonts w:hint="eastAsia" w:ascii="等线" w:hAnsi="等线"/>
          <w:color w:val="auto"/>
        </w:rPr>
        <w:t>任务自动生成</w:t>
      </w:r>
    </w:p>
    <w:p w14:paraId="5456D82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规则匹配</w:t>
      </w:r>
      <w:r>
        <w:rPr>
          <w:rFonts w:hint="eastAsia" w:ascii="等线" w:hAnsi="等线"/>
          <w:color w:val="auto"/>
        </w:rPr>
        <w:t>：支持基于考核规则自动匹配评价关系，支持自动分配考核任务给评价人。</w:t>
      </w:r>
    </w:p>
    <w:p w14:paraId="0A90462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任务验证</w:t>
      </w:r>
      <w:r>
        <w:rPr>
          <w:rFonts w:hint="eastAsia" w:ascii="等线" w:hAnsi="等线"/>
          <w:color w:val="auto"/>
        </w:rPr>
        <w:t>：支持验证任务的合理性和完整性，支持优化任务分配，避免重复和遗漏。</w:t>
      </w:r>
    </w:p>
    <w:p w14:paraId="33AE177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任务通知</w:t>
      </w:r>
      <w:r>
        <w:rPr>
          <w:rFonts w:hint="eastAsia" w:ascii="等线" w:hAnsi="等线"/>
          <w:color w:val="auto"/>
        </w:rPr>
        <w:t>：支持自动发送任务通知给评价人，支持实时监控任务生成状态。</w:t>
      </w:r>
    </w:p>
    <w:p w14:paraId="55D81A1B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：支持大规模任务的快速生成，支持任务的并发处理和优化，提供任务的详细日志和统计，支持任务的错误处理和恢复。</w:t>
      </w:r>
    </w:p>
    <w:bookmarkEnd w:id="48"/>
    <w:p w14:paraId="52B7177C">
      <w:pPr>
        <w:pStyle w:val="6"/>
        <w:rPr>
          <w:rFonts w:ascii="等线" w:hAnsi="等线"/>
          <w:color w:val="auto"/>
        </w:rPr>
      </w:pPr>
      <w:bookmarkStart w:id="49" w:name="Xd4763e4c2fcab3bd09d6cd4f0a6ab667c365ec8"/>
      <w:r>
        <w:rPr>
          <w:rFonts w:ascii="等线" w:hAnsi="等线"/>
          <w:color w:val="auto"/>
        </w:rPr>
        <w:t xml:space="preserve">5.2 </w:t>
      </w:r>
      <w:r>
        <w:rPr>
          <w:rFonts w:hint="eastAsia" w:ascii="等线" w:hAnsi="等线"/>
          <w:color w:val="auto"/>
        </w:rPr>
        <w:t>任务管理功能</w:t>
      </w:r>
    </w:p>
    <w:p w14:paraId="6E0F17C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任务列表</w:t>
      </w:r>
      <w:r>
        <w:rPr>
          <w:rFonts w:hint="eastAsia" w:ascii="等线" w:hAnsi="等线"/>
          <w:color w:val="auto"/>
        </w:rPr>
        <w:t>：支持查看所有考核任务，支持按周期、状态、评价人等筛选。</w:t>
      </w:r>
    </w:p>
    <w:p w14:paraId="4973F3D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任务搜索</w:t>
      </w:r>
      <w:r>
        <w:rPr>
          <w:rFonts w:hint="eastAsia" w:ascii="等线" w:hAnsi="等线"/>
          <w:color w:val="auto"/>
        </w:rPr>
        <w:t>：支持任务的多条件搜索，支持待考核、进行中、已完成、已过期等状态管理。</w:t>
      </w:r>
    </w:p>
    <w:p w14:paraId="7A4D32E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任务操作</w:t>
      </w:r>
      <w:r>
        <w:rPr>
          <w:rFonts w:hint="eastAsia" w:ascii="等线" w:hAnsi="等线"/>
          <w:color w:val="auto"/>
        </w:rPr>
        <w:t>：支持编辑、删除、重新分配等操作，支持任务的统计和分析功能。</w:t>
      </w:r>
    </w:p>
    <w:p w14:paraId="7DA8AE4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：支持任务的高效查询和展示，支持任务的分页和排序，提供任务的实时状态更新，支持任务的权限控制。</w:t>
      </w:r>
    </w:p>
    <w:bookmarkEnd w:id="47"/>
    <w:bookmarkEnd w:id="49"/>
    <w:p w14:paraId="0192C516">
      <w:pPr>
        <w:pStyle w:val="5"/>
        <w:rPr>
          <w:rFonts w:ascii="等线" w:hAnsi="等线"/>
          <w:color w:val="auto"/>
        </w:rPr>
      </w:pPr>
      <w:bookmarkStart w:id="50" w:name="X93d38a9912d97c810dc642d05e453c93ce10cf1"/>
      <w:r>
        <w:rPr>
          <w:rFonts w:hint="eastAsia" w:ascii="等线" w:hAnsi="等线"/>
          <w:color w:val="auto"/>
        </w:rPr>
        <w:t>6、评分管理模块</w:t>
      </w:r>
    </w:p>
    <w:p w14:paraId="0A4CB6BE">
      <w:pPr>
        <w:pStyle w:val="6"/>
        <w:rPr>
          <w:rFonts w:ascii="等线" w:hAnsi="等线"/>
          <w:color w:val="auto"/>
        </w:rPr>
      </w:pPr>
      <w:bookmarkStart w:id="51" w:name="X8fcdd11b8bf5cd27d8492aa5e5c69f6fdbebf59"/>
      <w:r>
        <w:rPr>
          <w:rFonts w:ascii="等线" w:hAnsi="等线"/>
          <w:color w:val="auto"/>
        </w:rPr>
        <w:t xml:space="preserve">6.1 </w:t>
      </w:r>
      <w:r>
        <w:rPr>
          <w:rFonts w:hint="eastAsia" w:ascii="等线" w:hAnsi="等线"/>
          <w:color w:val="auto"/>
        </w:rPr>
        <w:t>评分界面功能</w:t>
      </w:r>
    </w:p>
    <w:p w14:paraId="3C4DAF4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指标评分系统</w:t>
      </w:r>
      <w:r>
        <w:rPr>
          <w:rFonts w:hint="eastAsia" w:ascii="等线" w:hAnsi="等线"/>
          <w:color w:val="auto"/>
        </w:rPr>
        <w:t>：</w:t>
      </w:r>
    </w:p>
    <w:p w14:paraId="0103E13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支持对各项指标进行评分，提供直观的评分界面</w:t>
      </w:r>
    </w:p>
    <w:p w14:paraId="6750EF4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支持数值评分、等级评分、描述评分等多种评分方式</w:t>
      </w:r>
    </w:p>
    <w:p w14:paraId="7CA97A1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实现评分界面的响应式设计，支持不同设备的评分操作</w:t>
      </w:r>
    </w:p>
    <w:p w14:paraId="61ACEB1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提供评分界面的个性化定制，支持评分界面的主题切换</w:t>
      </w:r>
    </w:p>
    <w:p w14:paraId="691545A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支持评分界面的多语言支持，提供评分界面的国际化功能</w:t>
      </w:r>
    </w:p>
    <w:p w14:paraId="7A35F88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实现评分界面的无障碍访问，支持评分界面的无障碍操作</w:t>
      </w:r>
    </w:p>
    <w:p w14:paraId="3601EBD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权重显示功能</w:t>
      </w:r>
      <w:r>
        <w:rPr>
          <w:rFonts w:hint="eastAsia" w:ascii="等线" w:hAnsi="等线"/>
          <w:color w:val="auto"/>
        </w:rPr>
        <w:t>：</w:t>
      </w:r>
    </w:p>
    <w:p w14:paraId="505870D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支持显示评价人的权重信息，提供权重的可视化展示</w:t>
      </w:r>
    </w:p>
    <w:p w14:paraId="0056E94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支持自动保存评分进度，提供评分数据的实时保存</w:t>
      </w:r>
    </w:p>
    <w:p w14:paraId="5263CB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实现权重信息的实时更新，支持权重信息的动态展示</w:t>
      </w:r>
    </w:p>
    <w:p w14:paraId="73E05D0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提供权重信息的统计分析，支持权重信息的深度分析</w:t>
      </w:r>
    </w:p>
    <w:p w14:paraId="525BA67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支持权重信息的权限控制，支持权重信息的分级访问</w:t>
      </w:r>
    </w:p>
    <w:p w14:paraId="01C13E3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实现权重信息的告警功能，支持权重信息异常的及时通知</w:t>
      </w:r>
    </w:p>
    <w:p w14:paraId="11462DC8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评分验证机制</w:t>
      </w:r>
      <w:r>
        <w:rPr>
          <w:rFonts w:hint="eastAsia" w:ascii="等线" w:hAnsi="等线"/>
          <w:color w:val="auto"/>
        </w:rPr>
        <w:t>：</w:t>
      </w:r>
    </w:p>
    <w:p w14:paraId="5C85D4D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支持验证评分的合理性和完整性，确保评分数据的准确性</w:t>
      </w:r>
    </w:p>
    <w:p w14:paraId="26FCCD3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支持填写评价意见和建议，提供评价意见的完整记录</w:t>
      </w:r>
    </w:p>
    <w:p w14:paraId="757C495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实现评分验证的自动化，支持评分验证的批量处理</w:t>
      </w:r>
    </w:p>
    <w:p w14:paraId="54181A7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提供评分验证的详细报告，支持评分验证结果的深度分析</w:t>
      </w:r>
    </w:p>
    <w:p w14:paraId="0C5A43E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支持评分验证的统计分析，支持评分验证效果的深度分析</w:t>
      </w:r>
    </w:p>
    <w:p w14:paraId="70E771A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实现评分验证的告警功能，支持评分验证异常的及时通知</w:t>
      </w:r>
    </w:p>
    <w:p w14:paraId="24A6904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77583FA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采用响应式设计技术，支持评分界面的多设备适配</w:t>
      </w:r>
    </w:p>
    <w:p w14:paraId="44532C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使用实时验证技术，支持评分的实时验证和反馈</w:t>
      </w:r>
    </w:p>
    <w:p w14:paraId="34642F3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提供评分的自动保存功能，支持评分数据的实时保存</w:t>
      </w:r>
    </w:p>
    <w:p w14:paraId="31358E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支持评分的离线模式，提供评分数据的离线操作</w:t>
      </w:r>
    </w:p>
    <w:p w14:paraId="0ADC41D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实现评分数据的高可用性，支持评分数据的安全备份和恢复</w:t>
      </w:r>
    </w:p>
    <w:p w14:paraId="334EFC6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提供评分数据的统计分析，支持评分数据的深度分析</w:t>
      </w:r>
    </w:p>
    <w:bookmarkEnd w:id="51"/>
    <w:p w14:paraId="4B7287F0">
      <w:pPr>
        <w:pStyle w:val="6"/>
        <w:rPr>
          <w:rFonts w:ascii="等线" w:hAnsi="等线"/>
          <w:color w:val="auto"/>
        </w:rPr>
      </w:pPr>
      <w:bookmarkStart w:id="52" w:name="X089de0b4b57f7eb9cfe189c11bb2913203205d4"/>
      <w:r>
        <w:rPr>
          <w:rFonts w:ascii="等线" w:hAnsi="等线"/>
          <w:color w:val="auto"/>
        </w:rPr>
        <w:t xml:space="preserve">6.2 </w:t>
      </w:r>
      <w:r>
        <w:rPr>
          <w:rFonts w:hint="eastAsia" w:ascii="等线" w:hAnsi="等线"/>
          <w:color w:val="auto"/>
        </w:rPr>
        <w:t>评分计算引擎</w:t>
      </w:r>
    </w:p>
    <w:p w14:paraId="0698A8F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原始评分记录</w:t>
      </w:r>
      <w:r>
        <w:rPr>
          <w:rFonts w:hint="eastAsia" w:ascii="等线" w:hAnsi="等线"/>
          <w:color w:val="auto"/>
        </w:rPr>
        <w:t>：</w:t>
      </w:r>
    </w:p>
    <w:p w14:paraId="2D3C8A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支持记录评价人的原始评分，提供评分数据的完整记录</w:t>
      </w:r>
    </w:p>
    <w:p w14:paraId="57958D1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支持基于权重的加权评分计算，实现评分的智能计算</w:t>
      </w:r>
    </w:p>
    <w:p w14:paraId="0CD4F75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实现原始评分的自动化记录，支持原始评分的批量处理</w:t>
      </w:r>
    </w:p>
    <w:p w14:paraId="7410BC1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提供原始评分的详细日志，支持原始评分过程的完整追踪</w:t>
      </w:r>
    </w:p>
    <w:p w14:paraId="203288D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支持原始评分的统计分析，支持原始评分数据的深度分析</w:t>
      </w:r>
    </w:p>
    <w:p w14:paraId="5CBA89F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实现原始评分的权限控制，支持原始评分数据的分级访问</w:t>
      </w:r>
    </w:p>
    <w:p w14:paraId="087F6F5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综合评分计算</w:t>
      </w:r>
      <w:r>
        <w:rPr>
          <w:rFonts w:hint="eastAsia" w:ascii="等线" w:hAnsi="等线"/>
          <w:color w:val="auto"/>
        </w:rPr>
        <w:t>：</w:t>
      </w:r>
    </w:p>
    <w:p w14:paraId="363AD87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支持多维度评分的综合计算，提供复杂的评分计算算法</w:t>
      </w:r>
    </w:p>
    <w:p w14:paraId="3AB4161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支持基于评分的排名计算，实现评分的智能排名</w:t>
      </w:r>
    </w:p>
    <w:p w14:paraId="46E52F4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实现综合评分计算的自动化，支持综合评分计算的批量处理</w:t>
      </w:r>
    </w:p>
    <w:p w14:paraId="0E741A1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提供综合评分计算的详细报告，支持综合评分计算结果的深度分析</w:t>
      </w:r>
    </w:p>
    <w:p w14:paraId="65286DD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支持综合评分计算的统计分析，支持综合评分计算效果的深度分析</w:t>
      </w:r>
    </w:p>
    <w:p w14:paraId="396BC51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实现综合评分计算的告警功能，支持综合评分计算异常的及时通知</w:t>
      </w:r>
    </w:p>
    <w:p w14:paraId="262730C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评分统计分析</w:t>
      </w:r>
      <w:r>
        <w:rPr>
          <w:rFonts w:hint="eastAsia" w:ascii="等线" w:hAnsi="等线"/>
          <w:color w:val="auto"/>
        </w:rPr>
        <w:t>：</w:t>
      </w:r>
    </w:p>
    <w:p w14:paraId="75AECC4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支持评分的统计和分析，提供评分数据的深度分析</w:t>
      </w:r>
    </w:p>
    <w:p w14:paraId="009254D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支持评分结果的导出功能，提供评分数据的标准化导出</w:t>
      </w:r>
    </w:p>
    <w:p w14:paraId="46C528C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实现评分统计的自动化，支持评分统计的批量处理</w:t>
      </w:r>
    </w:p>
    <w:p w14:paraId="512EEDB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提供评分统计的详细报告，支持评分统计结果的深度分析</w:t>
      </w:r>
    </w:p>
    <w:p w14:paraId="3618DFF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支持评分统计的统计分析，支持评分统计效果的深度分析</w:t>
      </w:r>
    </w:p>
    <w:p w14:paraId="2693557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实现评分统计的告警功能，支持评分统计异常的及时通知</w:t>
      </w:r>
    </w:p>
    <w:p w14:paraId="249DE51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6B5809C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采用高性能计算技术，支持大规模评分计算的快速处理</w:t>
      </w:r>
    </w:p>
    <w:p w14:paraId="4F0DF4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使用分布式计算技术，支持评分计算的并行处理</w:t>
      </w:r>
    </w:p>
    <w:p w14:paraId="23C5D2A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支持评分的实时更新和同步，提供评分计算的实时展示</w:t>
      </w:r>
    </w:p>
    <w:p w14:paraId="0DA18A5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提供评分的详细统计和分析，支持评分数据的深度分析</w:t>
      </w:r>
    </w:p>
    <w:p w14:paraId="5037738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支持评分的API接口调用，提供评分计算的标准化接口</w:t>
      </w:r>
    </w:p>
    <w:p w14:paraId="63DDC47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实现评分计算的高可用性，支持评分计算失败时的自动恢复</w:t>
      </w:r>
    </w:p>
    <w:bookmarkEnd w:id="50"/>
    <w:bookmarkEnd w:id="52"/>
    <w:p w14:paraId="60964903">
      <w:pPr>
        <w:pStyle w:val="5"/>
        <w:rPr>
          <w:rFonts w:ascii="等线" w:hAnsi="等线"/>
          <w:color w:val="auto"/>
        </w:rPr>
      </w:pPr>
      <w:bookmarkStart w:id="53" w:name="X1aa00669c11fe14c21f25e1afe38199b5ce7e1a"/>
      <w:r>
        <w:rPr>
          <w:rFonts w:hint="eastAsia" w:ascii="等线" w:hAnsi="等线"/>
          <w:color w:val="auto"/>
        </w:rPr>
        <w:t>7、数据导出与报表模块</w:t>
      </w:r>
    </w:p>
    <w:p w14:paraId="3752EF7E">
      <w:pPr>
        <w:pStyle w:val="6"/>
        <w:rPr>
          <w:rFonts w:ascii="等线" w:hAnsi="等线"/>
          <w:color w:val="auto"/>
        </w:rPr>
      </w:pPr>
      <w:bookmarkStart w:id="54" w:name="X9d912afdb983b9c92c2fb7e5cce6b14a11ad399"/>
      <w:r>
        <w:rPr>
          <w:rFonts w:ascii="等线" w:hAnsi="等线"/>
          <w:color w:val="auto"/>
        </w:rPr>
        <w:t xml:space="preserve">7.1 </w:t>
      </w:r>
      <w:r>
        <w:rPr>
          <w:rFonts w:hint="eastAsia" w:ascii="等线" w:hAnsi="等线"/>
          <w:color w:val="auto"/>
        </w:rPr>
        <w:t>考核码导出功能</w:t>
      </w:r>
    </w:p>
    <w:p w14:paraId="667B9E0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Excel导出系统</w:t>
      </w:r>
      <w:r>
        <w:rPr>
          <w:rFonts w:hint="eastAsia" w:ascii="等线" w:hAnsi="等线"/>
          <w:color w:val="auto"/>
        </w:rPr>
        <w:t>：</w:t>
      </w:r>
    </w:p>
    <w:p w14:paraId="05653F8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支持导出包含考核码的Excel文件，提供标准化的导出格式</w:t>
      </w:r>
    </w:p>
    <w:p w14:paraId="068BEFD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支持自定义导出格式和样式，提供导出格式的灵活配置</w:t>
      </w:r>
    </w:p>
    <w:p w14:paraId="14A445E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实现导出文件的自动生成，支持导出文件的批量处理</w:t>
      </w:r>
    </w:p>
    <w:p w14:paraId="3B75F44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提供导出文件的详细日志，支持导出文件过程的完整追踪</w:t>
      </w:r>
    </w:p>
    <w:p w14:paraId="18CDA3B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支持导出文件的统计分析，支持导出文件数据的深度分析</w:t>
      </w:r>
    </w:p>
    <w:p w14:paraId="3603910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实现导出文件的权限控制，支持导出文件的分级访问</w:t>
      </w:r>
    </w:p>
    <w:p w14:paraId="7E3C41C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批量生成功能</w:t>
      </w:r>
      <w:r>
        <w:rPr>
          <w:rFonts w:hint="eastAsia" w:ascii="等线" w:hAnsi="等线"/>
          <w:color w:val="auto"/>
        </w:rPr>
        <w:t>：</w:t>
      </w:r>
    </w:p>
    <w:p w14:paraId="217BB0E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支持批量生成考核码，提供考核码的批量处理功能</w:t>
      </w:r>
    </w:p>
    <w:p w14:paraId="4103C61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支持考核码的访问权限控制，实现考核码的分级管理</w:t>
      </w:r>
    </w:p>
    <w:p w14:paraId="7617DA2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实现考核码生成的自动化，支持考核码生成的批量处理</w:t>
      </w:r>
    </w:p>
    <w:p w14:paraId="6D0765B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提供考核码生成的详细报告，支持考核码生成结果的深度分析</w:t>
      </w:r>
    </w:p>
    <w:p w14:paraId="7A45414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支持考核码生成的统计分析，支持考核码生成效果的深度分析</w:t>
      </w:r>
    </w:p>
    <w:p w14:paraId="317787E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实现考核码生成的告警功能，支持考核码生成异常的及时通知</w:t>
      </w:r>
    </w:p>
    <w:p w14:paraId="40DA28E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使用说明管理</w:t>
      </w:r>
      <w:r>
        <w:rPr>
          <w:rFonts w:hint="eastAsia" w:ascii="等线" w:hAnsi="等线"/>
          <w:color w:val="auto"/>
        </w:rPr>
        <w:t>：</w:t>
      </w:r>
    </w:p>
    <w:p w14:paraId="4F6A659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支持导出文件的使用说明，提供使用说明的完整记录</w:t>
      </w:r>
    </w:p>
    <w:p w14:paraId="0B0F568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支持导出文件的版本管理，提供导出文件的版本控制</w:t>
      </w:r>
    </w:p>
    <w:p w14:paraId="4C4F2C9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实现使用说明的自动化生成，支持使用说明的批量处理</w:t>
      </w:r>
    </w:p>
    <w:p w14:paraId="796A5F6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提供使用说明的详细报告，支持使用说明结果的深度分析</w:t>
      </w:r>
    </w:p>
    <w:p w14:paraId="2D53994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支持使用说明的统计分析，支持使用说明效果的深度分析</w:t>
      </w:r>
    </w:p>
    <w:p w14:paraId="3D2A97D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实现使用说明的告警功能，支持使用说明异常的及时通知</w:t>
      </w:r>
    </w:p>
    <w:p w14:paraId="474916A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</w:t>
      </w:r>
    </w:p>
    <w:p w14:paraId="1751CD1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采用高性能导出技术，支持大文件的快速导出</w:t>
      </w:r>
    </w:p>
    <w:p w14:paraId="7753B82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使用分布式处理技术，支持导出文件的并行处理</w:t>
      </w:r>
    </w:p>
    <w:p w14:paraId="0CA3D2A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支持导出格式的自定义，提供导出格式的灵活配置</w:t>
      </w:r>
    </w:p>
    <w:p w14:paraId="5921703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提供导出进度的实时显示，支持导出进度的可视化展示</w:t>
      </w:r>
    </w:p>
    <w:p w14:paraId="4054D4D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支持导出文件的自动下载，提供导出文件的自动化管理</w:t>
      </w:r>
    </w:p>
    <w:p w14:paraId="1F4F16C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实现导出文件的高可用性，支持导出文件失败时的自动恢复</w:t>
      </w:r>
    </w:p>
    <w:bookmarkEnd w:id="54"/>
    <w:p w14:paraId="17AD07DD">
      <w:pPr>
        <w:pStyle w:val="6"/>
        <w:rPr>
          <w:rFonts w:ascii="等线" w:hAnsi="等线"/>
          <w:color w:val="auto"/>
        </w:rPr>
      </w:pPr>
      <w:bookmarkStart w:id="55" w:name="X410b129fceaa9de78bf46e617cdda99cbc11229"/>
      <w:r>
        <w:rPr>
          <w:rFonts w:ascii="等线" w:hAnsi="等线"/>
          <w:color w:val="auto"/>
        </w:rPr>
        <w:t xml:space="preserve">7.2 </w:t>
      </w:r>
      <w:r>
        <w:rPr>
          <w:rFonts w:hint="eastAsia" w:ascii="等线" w:hAnsi="等线"/>
          <w:color w:val="auto"/>
        </w:rPr>
        <w:t>考核结果导出功能</w:t>
      </w:r>
    </w:p>
    <w:p w14:paraId="4EA957B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Excel导出</w:t>
      </w:r>
      <w:r>
        <w:rPr>
          <w:rFonts w:hint="eastAsia" w:ascii="等线" w:hAnsi="等线"/>
          <w:color w:val="auto"/>
        </w:rPr>
        <w:t>：支持导出详细的考核结果Excel，支持生成PDF格式的考核报告。</w:t>
      </w:r>
    </w:p>
    <w:p w14:paraId="390BB4F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图表展示</w:t>
      </w:r>
      <w:r>
        <w:rPr>
          <w:rFonts w:hint="eastAsia" w:ascii="等线" w:hAnsi="等线"/>
          <w:color w:val="auto"/>
        </w:rPr>
        <w:t>：支持生成考核结果的图表，支持提供详细的统计分析。</w:t>
      </w:r>
    </w:p>
    <w:p w14:paraId="39B02C9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对比分析</w:t>
      </w:r>
      <w:r>
        <w:rPr>
          <w:rFonts w:hint="eastAsia" w:ascii="等线" w:hAnsi="等线"/>
          <w:color w:val="auto"/>
        </w:rPr>
        <w:t>：支持不同时期结果的对比分析，支持考核结果的趋势分析。</w:t>
      </w:r>
    </w:p>
    <w:p w14:paraId="66103971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：支持多种格式的导出，支持大数据的快速处理，提供丰富的图表展示，支持导出文件的权限控制。</w:t>
      </w:r>
    </w:p>
    <w:bookmarkEnd w:id="34"/>
    <w:bookmarkEnd w:id="53"/>
    <w:bookmarkEnd w:id="55"/>
    <w:p w14:paraId="1057BE45">
      <w:pPr>
        <w:pStyle w:val="4"/>
        <w:rPr>
          <w:rFonts w:ascii="等线" w:hAnsi="等线"/>
          <w:color w:val="auto"/>
        </w:rPr>
      </w:pPr>
      <w:bookmarkStart w:id="56" w:name="三）国产化替代要求"/>
      <w:r>
        <w:rPr>
          <w:rFonts w:hint="eastAsia" w:ascii="等线" w:hAnsi="等线"/>
          <w:color w:val="auto"/>
        </w:rPr>
        <w:t>（三）国产化替代要求</w:t>
      </w:r>
    </w:p>
    <w:p w14:paraId="5FA77C5D">
      <w:pPr>
        <w:pStyle w:val="5"/>
        <w:rPr>
          <w:rFonts w:ascii="等线" w:hAnsi="等线"/>
          <w:color w:val="auto"/>
        </w:rPr>
      </w:pPr>
      <w:bookmarkStart w:id="57" w:name="X6fbb34ca36ace55ad8c27f737819073c925e830"/>
      <w:r>
        <w:rPr>
          <w:rFonts w:hint="eastAsia" w:ascii="等线" w:hAnsi="等线"/>
          <w:color w:val="auto"/>
        </w:rPr>
        <w:t>1、操作系统适配</w:t>
      </w:r>
    </w:p>
    <w:p w14:paraId="3C2C828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我公司提供的系统完全支持国产化操作系统，包括：</w:t>
      </w:r>
    </w:p>
    <w:p w14:paraId="1471938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服务器操作系统</w:t>
      </w:r>
      <w:r>
        <w:rPr>
          <w:rFonts w:hint="eastAsia" w:ascii="等线" w:hAnsi="等线"/>
          <w:color w:val="auto"/>
        </w:rPr>
        <w:t>：支持麒麟操作系统、统信UOS、中科方德等国产操作系统</w:t>
      </w:r>
    </w:p>
    <w:p w14:paraId="2D7536F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桌面操作系统</w:t>
      </w:r>
      <w:r>
        <w:rPr>
          <w:rFonts w:hint="eastAsia" w:ascii="等线" w:hAnsi="等线"/>
          <w:color w:val="auto"/>
        </w:rPr>
        <w:t>：支持银河麒麟、统信UOS等国产桌面系统</w:t>
      </w:r>
    </w:p>
    <w:p w14:paraId="5F844A8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移动操作系统</w:t>
      </w:r>
      <w:r>
        <w:rPr>
          <w:rFonts w:hint="eastAsia" w:ascii="等线" w:hAnsi="等线"/>
          <w:color w:val="auto"/>
        </w:rPr>
        <w:t>：支持鸿蒙OS、麒麟OS等国产移动系统</w:t>
      </w:r>
    </w:p>
    <w:p w14:paraId="1A6DA0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兼容性要求</w:t>
      </w:r>
      <w:r>
        <w:rPr>
          <w:rFonts w:hint="eastAsia" w:ascii="等线" w:hAnsi="等线"/>
          <w:color w:val="auto"/>
        </w:rPr>
        <w:t>：确保在国产操作系统上稳定运行</w:t>
      </w:r>
    </w:p>
    <w:bookmarkEnd w:id="57"/>
    <w:p w14:paraId="7E0C99AF">
      <w:pPr>
        <w:pStyle w:val="5"/>
        <w:rPr>
          <w:rFonts w:ascii="等线" w:hAnsi="等线"/>
          <w:color w:val="auto"/>
        </w:rPr>
      </w:pPr>
      <w:bookmarkStart w:id="58" w:name="X92f73304a01bc2a56dd2e512f434bce27ab8f49"/>
      <w:r>
        <w:rPr>
          <w:rFonts w:hint="eastAsia" w:ascii="等线" w:hAnsi="等线"/>
          <w:color w:val="auto"/>
        </w:rPr>
        <w:t>2、数据库适配</w:t>
      </w:r>
    </w:p>
    <w:p w14:paraId="23F4C1C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国产数据库支持</w:t>
      </w:r>
      <w:r>
        <w:rPr>
          <w:rFonts w:hint="eastAsia" w:ascii="等线" w:hAnsi="等线"/>
          <w:color w:val="auto"/>
        </w:rPr>
        <w:t>：系统支持达梦数据库、人大金仓、神舟通用、南大通用等国产数据库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数据库兼容</w:t>
      </w:r>
      <w:r>
        <w:rPr>
          <w:rFonts w:hint="eastAsia" w:ascii="等线" w:hAnsi="等线"/>
          <w:color w:val="auto"/>
        </w:rPr>
        <w:t>：支持国产数据库的SQL语法和特性，在国产数据库上达到同等性能水平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迁移支持</w:t>
      </w:r>
      <w:r>
        <w:rPr>
          <w:rFonts w:hint="eastAsia" w:ascii="等线" w:hAnsi="等线"/>
          <w:color w:val="auto"/>
        </w:rPr>
        <w:t>：提供从国外数据库到国产数据库的迁移工具</w:t>
      </w:r>
    </w:p>
    <w:bookmarkEnd w:id="58"/>
    <w:p w14:paraId="207623A4">
      <w:pPr>
        <w:pStyle w:val="5"/>
        <w:rPr>
          <w:rFonts w:ascii="等线" w:hAnsi="等线"/>
          <w:color w:val="auto"/>
        </w:rPr>
      </w:pPr>
      <w:bookmarkStart w:id="59" w:name="X4133fef98dfca8da8d969865a6b98a6ae7d0a0f"/>
      <w:r>
        <w:rPr>
          <w:rFonts w:hint="eastAsia" w:ascii="等线" w:hAnsi="等线"/>
          <w:color w:val="auto"/>
        </w:rPr>
        <w:t>3、中间件适配</w:t>
      </w:r>
    </w:p>
    <w:p w14:paraId="16E0DD0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应用服务器</w:t>
      </w:r>
      <w:r>
        <w:rPr>
          <w:rFonts w:hint="eastAsia" w:ascii="等线" w:hAnsi="等线"/>
          <w:color w:val="auto"/>
        </w:rPr>
        <w:t>：支持东方通TongWeb、金蝶Apusic、中创InforSuite等国产应用服务器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消息中间件</w:t>
      </w:r>
      <w:r>
        <w:rPr>
          <w:rFonts w:hint="eastAsia" w:ascii="等线" w:hAnsi="等线"/>
          <w:color w:val="auto"/>
        </w:rPr>
        <w:t>：支持东方通TongLINK/Q、中创InforSuite等国产消息中间件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缓存中间件</w:t>
      </w:r>
      <w:r>
        <w:rPr>
          <w:rFonts w:hint="eastAsia" w:ascii="等线" w:hAnsi="等线"/>
          <w:color w:val="auto"/>
        </w:rPr>
        <w:t>：支持国产Redis替代方案或兼容方案</w:t>
      </w:r>
    </w:p>
    <w:bookmarkEnd w:id="59"/>
    <w:p w14:paraId="6F55863E">
      <w:pPr>
        <w:pStyle w:val="5"/>
        <w:rPr>
          <w:rFonts w:ascii="等线" w:hAnsi="等线"/>
          <w:color w:val="auto"/>
        </w:rPr>
      </w:pPr>
      <w:bookmarkStart w:id="60" w:name="Xccb2ae9054b7a9465fecd117e516349b63a2bdc"/>
      <w:r>
        <w:rPr>
          <w:rFonts w:hint="eastAsia" w:ascii="等线" w:hAnsi="等线"/>
          <w:color w:val="auto"/>
        </w:rPr>
        <w:t>4、硬件适配</w:t>
      </w:r>
    </w:p>
    <w:p w14:paraId="68A4C10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CPU架构</w:t>
      </w:r>
      <w:r>
        <w:rPr>
          <w:rFonts w:hint="eastAsia" w:ascii="等线" w:hAnsi="等线"/>
          <w:color w:val="auto"/>
        </w:rPr>
        <w:t>：支持龙芯、飞腾、鲲鹏、海光、兆芯等国产CPU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服务器硬件</w:t>
      </w:r>
      <w:r>
        <w:rPr>
          <w:rFonts w:hint="eastAsia" w:ascii="等线" w:hAnsi="等线"/>
          <w:color w:val="auto"/>
        </w:rPr>
        <w:t>：支持华为、浪潮、曙光、联想等国产服务器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存储设备</w:t>
      </w:r>
      <w:r>
        <w:rPr>
          <w:rFonts w:hint="eastAsia" w:ascii="等线" w:hAnsi="等线"/>
          <w:color w:val="auto"/>
        </w:rPr>
        <w:t>：支持华为、浪潮、曙光等国产存储设备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网络设备</w:t>
      </w:r>
      <w:r>
        <w:rPr>
          <w:rFonts w:hint="eastAsia" w:ascii="等线" w:hAnsi="等线"/>
          <w:color w:val="auto"/>
        </w:rPr>
        <w:t>：支持华为、中兴、锐捷等国产网络设备</w:t>
      </w:r>
    </w:p>
    <w:bookmarkEnd w:id="60"/>
    <w:p w14:paraId="057EC8C5">
      <w:pPr>
        <w:pStyle w:val="5"/>
        <w:rPr>
          <w:rFonts w:ascii="等线" w:hAnsi="等线"/>
          <w:color w:val="auto"/>
        </w:rPr>
      </w:pPr>
      <w:bookmarkStart w:id="61" w:name="X5672d9605b10119304dcb817883645342e67a4a"/>
      <w:r>
        <w:rPr>
          <w:rFonts w:hint="eastAsia" w:ascii="等线" w:hAnsi="等线"/>
          <w:color w:val="auto"/>
        </w:rPr>
        <w:t>5、安全产品适配</w:t>
      </w:r>
    </w:p>
    <w:p w14:paraId="6BB5503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防火墙</w:t>
      </w:r>
      <w:r>
        <w:rPr>
          <w:rFonts w:hint="eastAsia" w:ascii="等线" w:hAnsi="等线"/>
          <w:color w:val="auto"/>
        </w:rPr>
        <w:t>：支持华为、深信服、奇安信等国产防火墙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入侵检测</w:t>
      </w:r>
      <w:r>
        <w:rPr>
          <w:rFonts w:hint="eastAsia" w:ascii="等线" w:hAnsi="等线"/>
          <w:color w:val="auto"/>
        </w:rPr>
        <w:t>：支持国产入侵检测系统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安全审计</w:t>
      </w:r>
      <w:r>
        <w:rPr>
          <w:rFonts w:hint="eastAsia" w:ascii="等线" w:hAnsi="等线"/>
          <w:color w:val="auto"/>
        </w:rPr>
        <w:t>：支持国产安全审计产品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加密产品</w:t>
      </w:r>
      <w:r>
        <w:rPr>
          <w:rFonts w:hint="eastAsia" w:ascii="等线" w:hAnsi="等线"/>
          <w:color w:val="auto"/>
        </w:rPr>
        <w:t>：支持国产加密算法和加密产品</w:t>
      </w:r>
    </w:p>
    <w:bookmarkEnd w:id="61"/>
    <w:p w14:paraId="1435B3C5">
      <w:pPr>
        <w:pStyle w:val="5"/>
        <w:rPr>
          <w:rFonts w:ascii="等线" w:hAnsi="等线"/>
          <w:color w:val="auto"/>
        </w:rPr>
      </w:pPr>
      <w:bookmarkStart w:id="62" w:name="X0a4b112ef256d1e94caf3e61ad709026119478e"/>
      <w:r>
        <w:rPr>
          <w:rFonts w:hint="eastAsia" w:ascii="等线" w:hAnsi="等线"/>
          <w:color w:val="auto"/>
        </w:rPr>
        <w:t>6、自主可控要求</w:t>
      </w:r>
    </w:p>
    <w:p w14:paraId="57577EE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技术自主可控</w:t>
      </w:r>
      <w:r>
        <w:rPr>
          <w:rFonts w:hint="eastAsia" w:ascii="等线" w:hAnsi="等线"/>
          <w:color w:val="auto"/>
        </w:rPr>
        <w:t>：提供完整的源代码和文档，提供详细的技术文档和设计文档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数据自主可控</w:t>
      </w:r>
      <w:r>
        <w:rPr>
          <w:rFonts w:hint="eastAsia" w:ascii="等线" w:hAnsi="等线"/>
          <w:color w:val="auto"/>
        </w:rPr>
        <w:t>：确保数据完全由用户控制，采用国产加密算法保护数据安全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运维自主可控</w:t>
      </w:r>
      <w:r>
        <w:rPr>
          <w:rFonts w:hint="eastAsia" w:ascii="等线" w:hAnsi="等线"/>
          <w:color w:val="auto"/>
        </w:rPr>
        <w:t>：支持国产运维监控工具，支持国产日志分析工具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服务自主可控</w:t>
      </w:r>
      <w:r>
        <w:rPr>
          <w:rFonts w:hint="eastAsia" w:ascii="等线" w:hAnsi="等线"/>
          <w:color w:val="auto"/>
        </w:rPr>
        <w:t>：提供本地化的技术支持服务，建立本地化的服务团队</w:t>
      </w:r>
    </w:p>
    <w:bookmarkEnd w:id="56"/>
    <w:bookmarkEnd w:id="62"/>
    <w:p w14:paraId="69026DE6">
      <w:pPr>
        <w:pStyle w:val="4"/>
        <w:rPr>
          <w:rFonts w:ascii="等线" w:hAnsi="等线"/>
          <w:color w:val="auto"/>
        </w:rPr>
      </w:pPr>
      <w:bookmarkStart w:id="63" w:name="四）性能要求"/>
      <w:r>
        <w:rPr>
          <w:rFonts w:hint="eastAsia" w:ascii="等线" w:hAnsi="等线"/>
          <w:color w:val="auto"/>
        </w:rPr>
        <w:t>（四）性能要求</w:t>
      </w:r>
    </w:p>
    <w:p w14:paraId="42C0DE47">
      <w:pPr>
        <w:pStyle w:val="5"/>
        <w:rPr>
          <w:rFonts w:ascii="等线" w:hAnsi="等线"/>
          <w:color w:val="auto"/>
        </w:rPr>
      </w:pPr>
      <w:bookmarkStart w:id="64" w:name="Xcb0fba7ca0e95ef766c72342e341b5fec263901"/>
      <w:r>
        <w:rPr>
          <w:rFonts w:hint="eastAsia" w:ascii="等线" w:hAnsi="等线"/>
          <w:color w:val="auto"/>
        </w:rPr>
        <w:t>1、响应时间要求</w:t>
      </w:r>
    </w:p>
    <w:p w14:paraId="2C1CF88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页面加载时间</w:t>
      </w:r>
      <w:r>
        <w:rPr>
          <w:rFonts w:hint="eastAsia" w:ascii="等线" w:hAnsi="等线"/>
          <w:color w:val="auto"/>
        </w:rPr>
        <w:t>：首屏加载时间不超过3秒</w:t>
      </w:r>
    </w:p>
    <w:p w14:paraId="1B69D2D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API响应时间</w:t>
      </w:r>
      <w:r>
        <w:rPr>
          <w:rFonts w:hint="eastAsia" w:ascii="等线" w:hAnsi="等线"/>
          <w:color w:val="auto"/>
        </w:rPr>
        <w:t>：API接口响应时间不超过1秒</w:t>
      </w:r>
    </w:p>
    <w:p w14:paraId="7C1F8B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数据库查询</w:t>
      </w:r>
      <w:r>
        <w:rPr>
          <w:rFonts w:hint="eastAsia" w:ascii="等线" w:hAnsi="等线"/>
          <w:color w:val="auto"/>
        </w:rPr>
        <w:t>：复杂查询响应时间不超过5秒</w:t>
      </w:r>
    </w:p>
    <w:p w14:paraId="799D0ED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文件导出</w:t>
      </w:r>
      <w:r>
        <w:rPr>
          <w:rFonts w:hint="eastAsia" w:ascii="等线" w:hAnsi="等线"/>
          <w:color w:val="auto"/>
        </w:rPr>
        <w:t>：支持大文件导出，导出速度不低于10MB/s</w:t>
      </w:r>
    </w:p>
    <w:bookmarkEnd w:id="64"/>
    <w:p w14:paraId="5EA0B9D5">
      <w:pPr>
        <w:pStyle w:val="5"/>
        <w:rPr>
          <w:rFonts w:ascii="等线" w:hAnsi="等线"/>
          <w:color w:val="auto"/>
        </w:rPr>
      </w:pPr>
      <w:bookmarkStart w:id="65" w:name="X293ac3ed365a2a2f88848fad75953ee660d4264"/>
      <w:r>
        <w:rPr>
          <w:rFonts w:hint="eastAsia" w:ascii="等线" w:hAnsi="等线"/>
          <w:color w:val="auto"/>
        </w:rPr>
        <w:t>2、并发性能要求</w:t>
      </w:r>
    </w:p>
    <w:p w14:paraId="173B101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用户并发</w:t>
      </w:r>
      <w:r>
        <w:rPr>
          <w:rFonts w:hint="eastAsia" w:ascii="等线" w:hAnsi="等线"/>
          <w:color w:val="auto"/>
        </w:rPr>
        <w:t>：支持1000个用户同时在线</w:t>
      </w:r>
    </w:p>
    <w:p w14:paraId="4E14B98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API并发</w:t>
      </w:r>
      <w:r>
        <w:rPr>
          <w:rFonts w:hint="eastAsia" w:ascii="等线" w:hAnsi="等线"/>
          <w:color w:val="auto"/>
        </w:rPr>
        <w:t>：支持10000次/分钟的API调用</w:t>
      </w:r>
    </w:p>
    <w:p w14:paraId="2BD0EBF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数据库连接</w:t>
      </w:r>
      <w:r>
        <w:rPr>
          <w:rFonts w:hint="eastAsia" w:ascii="等线" w:hAnsi="等线"/>
          <w:color w:val="auto"/>
        </w:rPr>
        <w:t>：支持100个并发数据库连接</w:t>
      </w:r>
    </w:p>
    <w:p w14:paraId="064355C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文件处理</w:t>
      </w:r>
      <w:r>
        <w:rPr>
          <w:rFonts w:hint="eastAsia" w:ascii="等线" w:hAnsi="等线"/>
          <w:color w:val="auto"/>
        </w:rPr>
        <w:t>：支持100个并发文件处理任务</w:t>
      </w:r>
    </w:p>
    <w:bookmarkEnd w:id="65"/>
    <w:p w14:paraId="60542853">
      <w:pPr>
        <w:pStyle w:val="5"/>
        <w:rPr>
          <w:rFonts w:ascii="等线" w:hAnsi="等线"/>
          <w:color w:val="auto"/>
        </w:rPr>
      </w:pPr>
      <w:bookmarkStart w:id="66" w:name="Xbcb7752ef693052af0b486da4f13a88baccba8e"/>
      <w:r>
        <w:rPr>
          <w:rFonts w:hint="eastAsia" w:ascii="等线" w:hAnsi="等线"/>
          <w:color w:val="auto"/>
        </w:rPr>
        <w:t>3、数据处理能力</w:t>
      </w:r>
    </w:p>
    <w:p w14:paraId="7B7A2DD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部门数据</w:t>
      </w:r>
      <w:r>
        <w:rPr>
          <w:rFonts w:hint="eastAsia" w:ascii="等线" w:hAnsi="等线"/>
          <w:color w:val="auto"/>
        </w:rPr>
        <w:t>：支持10000个部门的管理</w:t>
      </w:r>
    </w:p>
    <w:p w14:paraId="7AC8BD8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员工数据</w:t>
      </w:r>
      <w:r>
        <w:rPr>
          <w:rFonts w:hint="eastAsia" w:ascii="等线" w:hAnsi="等线"/>
          <w:color w:val="auto"/>
        </w:rPr>
        <w:t>：支持100000个员工的管理</w:t>
      </w:r>
    </w:p>
    <w:p w14:paraId="372D38E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职位数据</w:t>
      </w:r>
      <w:r>
        <w:rPr>
          <w:rFonts w:hint="eastAsia" w:ascii="等线" w:hAnsi="等线"/>
          <w:color w:val="auto"/>
        </w:rPr>
        <w:t>：支持10000个职位的管理</w:t>
      </w:r>
    </w:p>
    <w:p w14:paraId="346154D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考核任务</w:t>
      </w:r>
      <w:r>
        <w:rPr>
          <w:rFonts w:hint="eastAsia" w:ascii="等线" w:hAnsi="等线"/>
          <w:color w:val="auto"/>
        </w:rPr>
        <w:t>：支持100000个考核任务的处理</w:t>
      </w:r>
    </w:p>
    <w:p w14:paraId="53A9076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评分记录</w:t>
      </w:r>
      <w:r>
        <w:rPr>
          <w:rFonts w:hint="eastAsia" w:ascii="等线" w:hAnsi="等线"/>
          <w:color w:val="auto"/>
        </w:rPr>
        <w:t>：支持1000000条评分记录的管理</w:t>
      </w:r>
    </w:p>
    <w:bookmarkEnd w:id="66"/>
    <w:p w14:paraId="378C6285">
      <w:pPr>
        <w:pStyle w:val="5"/>
        <w:rPr>
          <w:rFonts w:ascii="等线" w:hAnsi="等线"/>
          <w:color w:val="auto"/>
        </w:rPr>
      </w:pPr>
      <w:bookmarkStart w:id="67" w:name="Xcda70ff420c65637e4ad7eca6dd8435c0cf44d2"/>
      <w:r>
        <w:rPr>
          <w:rFonts w:hint="eastAsia" w:ascii="等线" w:hAnsi="等线"/>
          <w:color w:val="auto"/>
        </w:rPr>
        <w:t>4、系统可用性</w:t>
      </w:r>
    </w:p>
    <w:p w14:paraId="4889D5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系统可用性</w:t>
      </w:r>
      <w:r>
        <w:rPr>
          <w:rFonts w:hint="eastAsia" w:ascii="等线" w:hAnsi="等线"/>
          <w:color w:val="auto"/>
        </w:rPr>
        <w:t>：99.9%的系统可用性</w:t>
      </w:r>
    </w:p>
    <w:p w14:paraId="7CC071F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故障恢复</w:t>
      </w:r>
      <w:r>
        <w:rPr>
          <w:rFonts w:hint="eastAsia" w:ascii="等线" w:hAnsi="等线"/>
          <w:color w:val="auto"/>
        </w:rPr>
        <w:t>：系统故障恢复时间不超过30分钟</w:t>
      </w:r>
    </w:p>
    <w:p w14:paraId="2B1DAB8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：支持每日自动备份</w:t>
      </w:r>
    </w:p>
    <w:p w14:paraId="4327092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灾难恢复</w:t>
      </w:r>
      <w:r>
        <w:rPr>
          <w:rFonts w:hint="eastAsia" w:ascii="等线" w:hAnsi="等线"/>
          <w:color w:val="auto"/>
        </w:rPr>
        <w:t>：支持跨地域的灾难恢复</w:t>
      </w:r>
    </w:p>
    <w:bookmarkEnd w:id="63"/>
    <w:bookmarkEnd w:id="67"/>
    <w:p w14:paraId="6110E3E7">
      <w:pPr>
        <w:pStyle w:val="4"/>
        <w:rPr>
          <w:rFonts w:ascii="等线" w:hAnsi="等线"/>
          <w:color w:val="auto"/>
        </w:rPr>
      </w:pPr>
      <w:bookmarkStart w:id="68" w:name="五）安全要求"/>
      <w:r>
        <w:rPr>
          <w:rFonts w:hint="eastAsia" w:ascii="等线" w:hAnsi="等线"/>
          <w:color w:val="auto"/>
        </w:rPr>
        <w:t>（五）安全要求</w:t>
      </w:r>
    </w:p>
    <w:p w14:paraId="0C2F4270">
      <w:pPr>
        <w:pStyle w:val="5"/>
        <w:rPr>
          <w:rFonts w:ascii="等线" w:hAnsi="等线"/>
          <w:color w:val="auto"/>
        </w:rPr>
      </w:pPr>
      <w:bookmarkStart w:id="69" w:name="X83ae9d3dae87baa6b6aee03eef10729b2387694"/>
      <w:r>
        <w:rPr>
          <w:rFonts w:hint="eastAsia" w:ascii="等线" w:hAnsi="等线"/>
          <w:color w:val="auto"/>
        </w:rPr>
        <w:t>1、身份认证</w:t>
      </w:r>
    </w:p>
    <w:p w14:paraId="3AEC365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用户认证</w:t>
      </w:r>
      <w:r>
        <w:rPr>
          <w:rFonts w:hint="eastAsia" w:ascii="等线" w:hAnsi="等线"/>
          <w:color w:val="auto"/>
        </w:rPr>
        <w:t>：支持用户名密码、手机号、邮箱等多种认证方式</w:t>
      </w:r>
    </w:p>
    <w:p w14:paraId="394B315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多因子认证</w:t>
      </w:r>
      <w:r>
        <w:rPr>
          <w:rFonts w:hint="eastAsia" w:ascii="等线" w:hAnsi="等线"/>
          <w:color w:val="auto"/>
        </w:rPr>
        <w:t>：支持短信验证码、邮箱验证码等多因子认证</w:t>
      </w:r>
    </w:p>
    <w:p w14:paraId="75BA118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单点登录</w:t>
      </w:r>
      <w:r>
        <w:rPr>
          <w:rFonts w:hint="eastAsia" w:ascii="等线" w:hAnsi="等线"/>
          <w:color w:val="auto"/>
        </w:rPr>
        <w:t>：支持SSO单点登录集成</w:t>
      </w:r>
    </w:p>
    <w:p w14:paraId="2C85C6A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会话管理</w:t>
      </w:r>
      <w:r>
        <w:rPr>
          <w:rFonts w:hint="eastAsia" w:ascii="等线" w:hAnsi="等线"/>
          <w:color w:val="auto"/>
        </w:rPr>
        <w:t>：支持会话超时和强制下线</w:t>
      </w:r>
    </w:p>
    <w:bookmarkEnd w:id="69"/>
    <w:p w14:paraId="6A2B6B33">
      <w:pPr>
        <w:pStyle w:val="5"/>
        <w:rPr>
          <w:rFonts w:ascii="等线" w:hAnsi="等线"/>
          <w:color w:val="auto"/>
        </w:rPr>
      </w:pPr>
      <w:bookmarkStart w:id="70" w:name="X74c3fdb1f2df59659a09cf7bf64ff6bdfd93b78"/>
      <w:r>
        <w:rPr>
          <w:rFonts w:hint="eastAsia" w:ascii="等线" w:hAnsi="等线"/>
          <w:color w:val="auto"/>
        </w:rPr>
        <w:t>2、权限控制</w:t>
      </w:r>
    </w:p>
    <w:p w14:paraId="1C71CF3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角色权限</w:t>
      </w:r>
      <w:r>
        <w:rPr>
          <w:rFonts w:hint="eastAsia" w:ascii="等线" w:hAnsi="等线"/>
          <w:color w:val="auto"/>
        </w:rPr>
        <w:t>：基于角色的权限控制（RBAC）</w:t>
      </w:r>
    </w:p>
    <w:p w14:paraId="0D50405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数据权限</w:t>
      </w:r>
      <w:r>
        <w:rPr>
          <w:rFonts w:hint="eastAsia" w:ascii="等线" w:hAnsi="等线"/>
          <w:color w:val="auto"/>
        </w:rPr>
        <w:t>：支持基于部门、职位的数据权限控制</w:t>
      </w:r>
    </w:p>
    <w:p w14:paraId="2519A40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功能权限</w:t>
      </w:r>
      <w:r>
        <w:rPr>
          <w:rFonts w:hint="eastAsia" w:ascii="等线" w:hAnsi="等线"/>
          <w:color w:val="auto"/>
        </w:rPr>
        <w:t>：支持基于功能模块的权限控制</w:t>
      </w:r>
    </w:p>
    <w:p w14:paraId="10166F2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API权限</w:t>
      </w:r>
      <w:r>
        <w:rPr>
          <w:rFonts w:hint="eastAsia" w:ascii="等线" w:hAnsi="等线"/>
          <w:color w:val="auto"/>
        </w:rPr>
        <w:t>：支持基于API接口的权限控制</w:t>
      </w:r>
    </w:p>
    <w:bookmarkEnd w:id="70"/>
    <w:p w14:paraId="775390C4">
      <w:pPr>
        <w:pStyle w:val="5"/>
        <w:rPr>
          <w:rFonts w:ascii="等线" w:hAnsi="等线"/>
          <w:color w:val="auto"/>
        </w:rPr>
      </w:pPr>
      <w:bookmarkStart w:id="71" w:name="X17474f837debb4d0dd0755ba54575c1dba9dc1e"/>
      <w:r>
        <w:rPr>
          <w:rFonts w:hint="eastAsia" w:ascii="等线" w:hAnsi="等线"/>
          <w:color w:val="auto"/>
        </w:rPr>
        <w:t>3、数据安全</w:t>
      </w:r>
    </w:p>
    <w:p w14:paraId="7A4E4BE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数据加密</w:t>
      </w:r>
      <w:r>
        <w:rPr>
          <w:rFonts w:hint="eastAsia" w:ascii="等线" w:hAnsi="等线"/>
          <w:color w:val="auto"/>
        </w:rPr>
        <w:t>：敏感数据加密存储</w:t>
      </w:r>
    </w:p>
    <w:p w14:paraId="59EE703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传输加密</w:t>
      </w:r>
      <w:r>
        <w:rPr>
          <w:rFonts w:hint="eastAsia" w:ascii="等线" w:hAnsi="等线"/>
          <w:color w:val="auto"/>
        </w:rPr>
        <w:t>：HTTPS加密传输</w:t>
      </w:r>
    </w:p>
    <w:p w14:paraId="235CF88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数据脱敏</w:t>
      </w:r>
      <w:r>
        <w:rPr>
          <w:rFonts w:hint="eastAsia" w:ascii="等线" w:hAnsi="等线"/>
          <w:color w:val="auto"/>
        </w:rPr>
        <w:t>：支持敏感数据脱敏显示</w:t>
      </w:r>
    </w:p>
    <w:p w14:paraId="5ADE82C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：支持数据备份和恢复</w:t>
      </w:r>
    </w:p>
    <w:bookmarkEnd w:id="71"/>
    <w:p w14:paraId="6A333273">
      <w:pPr>
        <w:pStyle w:val="5"/>
        <w:rPr>
          <w:rFonts w:ascii="等线" w:hAnsi="等线"/>
          <w:color w:val="auto"/>
        </w:rPr>
      </w:pPr>
      <w:bookmarkStart w:id="72" w:name="X9e8ec0570a51630fa76bdc06f917f8e26d23c45"/>
      <w:r>
        <w:rPr>
          <w:rFonts w:hint="eastAsia" w:ascii="等线" w:hAnsi="等线"/>
          <w:color w:val="auto"/>
        </w:rPr>
        <w:t>4、系统安全</w:t>
      </w:r>
    </w:p>
    <w:p w14:paraId="6BEEDA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输入验证</w:t>
      </w:r>
      <w:r>
        <w:rPr>
          <w:rFonts w:hint="eastAsia" w:ascii="等线" w:hAnsi="等线"/>
          <w:color w:val="auto"/>
        </w:rPr>
        <w:t>：严格的输入数据验证</w:t>
      </w:r>
    </w:p>
    <w:p w14:paraId="483024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SQL注入防护</w:t>
      </w:r>
      <w:r>
        <w:rPr>
          <w:rFonts w:hint="eastAsia" w:ascii="等线" w:hAnsi="等线"/>
          <w:color w:val="auto"/>
        </w:rPr>
        <w:t>：防止SQL注入攻击</w:t>
      </w:r>
    </w:p>
    <w:p w14:paraId="50E05DB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XSS防护</w:t>
      </w:r>
      <w:r>
        <w:rPr>
          <w:rFonts w:hint="eastAsia" w:ascii="等线" w:hAnsi="等线"/>
          <w:color w:val="auto"/>
        </w:rPr>
        <w:t>：防止跨站脚本攻击</w:t>
      </w:r>
    </w:p>
    <w:p w14:paraId="3E4B504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CSRF防护</w:t>
      </w:r>
      <w:r>
        <w:rPr>
          <w:rFonts w:hint="eastAsia" w:ascii="等线" w:hAnsi="等线"/>
          <w:color w:val="auto"/>
        </w:rPr>
        <w:t>：防止跨站请求伪造攻击</w:t>
      </w:r>
    </w:p>
    <w:bookmarkEnd w:id="68"/>
    <w:bookmarkEnd w:id="72"/>
    <w:p w14:paraId="12C40942">
      <w:pPr>
        <w:pStyle w:val="4"/>
        <w:rPr>
          <w:rFonts w:ascii="等线" w:hAnsi="等线"/>
          <w:color w:val="auto"/>
        </w:rPr>
      </w:pPr>
      <w:bookmarkStart w:id="73" w:name="六）集成要求"/>
      <w:r>
        <w:rPr>
          <w:rFonts w:hint="eastAsia" w:ascii="等线" w:hAnsi="等线"/>
          <w:color w:val="auto"/>
        </w:rPr>
        <w:t>（六）集成要求</w:t>
      </w:r>
    </w:p>
    <w:p w14:paraId="3E7D338C">
      <w:pPr>
        <w:pStyle w:val="5"/>
        <w:rPr>
          <w:rFonts w:ascii="等线" w:hAnsi="等线"/>
          <w:color w:val="auto"/>
        </w:rPr>
      </w:pPr>
      <w:bookmarkStart w:id="74" w:name="X362716cfe499656aa946cef1f849f00e6a6b671"/>
      <w:r>
        <w:rPr>
          <w:rFonts w:hint="eastAsia" w:ascii="等线" w:hAnsi="等线"/>
          <w:color w:val="auto"/>
        </w:rPr>
        <w:t>1、系统集成</w:t>
      </w:r>
    </w:p>
    <w:p w14:paraId="7A85BBD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API集成</w:t>
      </w:r>
      <w:r>
        <w:rPr>
          <w:rFonts w:hint="eastAsia" w:ascii="等线" w:hAnsi="等线"/>
          <w:color w:val="auto"/>
        </w:rPr>
        <w:t>：提供完整的RESTful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API接口</w:t>
      </w:r>
    </w:p>
    <w:p w14:paraId="226EA8C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：支持与其他系统的数据同步</w:t>
      </w:r>
    </w:p>
    <w:p w14:paraId="39F6CAB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单点登录</w:t>
      </w:r>
      <w:r>
        <w:rPr>
          <w:rFonts w:hint="eastAsia" w:ascii="等线" w:hAnsi="等线"/>
          <w:color w:val="auto"/>
        </w:rPr>
        <w:t>：支持与企业SSO系统集成</w:t>
      </w:r>
    </w:p>
    <w:p w14:paraId="1C6A624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消息通知</w:t>
      </w:r>
      <w:r>
        <w:rPr>
          <w:rFonts w:hint="eastAsia" w:ascii="等线" w:hAnsi="等线"/>
          <w:color w:val="auto"/>
        </w:rPr>
        <w:t>：支持邮件、短信、企业微信等通知方式</w:t>
      </w:r>
    </w:p>
    <w:bookmarkEnd w:id="74"/>
    <w:p w14:paraId="0B44FEBC">
      <w:pPr>
        <w:pStyle w:val="5"/>
        <w:rPr>
          <w:rFonts w:ascii="等线" w:hAnsi="等线"/>
          <w:color w:val="auto"/>
        </w:rPr>
      </w:pPr>
      <w:bookmarkStart w:id="75" w:name="Xd5cdc35ec10f4e5d0cb8224b09727831a0ce490"/>
      <w:r>
        <w:rPr>
          <w:rFonts w:hint="eastAsia" w:ascii="等线" w:hAnsi="等线"/>
          <w:color w:val="auto"/>
        </w:rPr>
        <w:t>2、数据接口</w:t>
      </w:r>
    </w:p>
    <w:p w14:paraId="3E7A0F9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数据导入</w:t>
      </w:r>
      <w:r>
        <w:rPr>
          <w:rFonts w:hint="eastAsia" w:ascii="等线" w:hAnsi="等线"/>
          <w:color w:val="auto"/>
        </w:rPr>
        <w:t>：支持Excel、CSV等格式的数据导入</w:t>
      </w:r>
    </w:p>
    <w:p w14:paraId="7D66623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数据导出</w:t>
      </w:r>
      <w:r>
        <w:rPr>
          <w:rFonts w:hint="eastAsia" w:ascii="等线" w:hAnsi="等线"/>
          <w:color w:val="auto"/>
        </w:rPr>
        <w:t>：支持多种格式的数据导出</w:t>
      </w:r>
    </w:p>
    <w:p w14:paraId="1F9C734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：支持实时和定时的数据同步</w:t>
      </w:r>
    </w:p>
    <w:p w14:paraId="6A1A634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数据验证</w:t>
      </w:r>
      <w:r>
        <w:rPr>
          <w:rFonts w:hint="eastAsia" w:ascii="等线" w:hAnsi="等线"/>
          <w:color w:val="auto"/>
        </w:rPr>
        <w:t>：支持数据格式和完整性验证</w:t>
      </w:r>
    </w:p>
    <w:bookmarkEnd w:id="75"/>
    <w:p w14:paraId="651F5DF4">
      <w:pPr>
        <w:pStyle w:val="5"/>
        <w:rPr>
          <w:rFonts w:ascii="等线" w:hAnsi="等线"/>
          <w:color w:val="auto"/>
        </w:rPr>
      </w:pPr>
      <w:bookmarkStart w:id="76" w:name="X286ee6ebd98a3e55089acf6b0de814296c32afb"/>
      <w:r>
        <w:rPr>
          <w:rFonts w:hint="eastAsia" w:ascii="等线" w:hAnsi="等线"/>
          <w:color w:val="auto"/>
        </w:rPr>
        <w:t>3、第三方集成</w:t>
      </w:r>
    </w:p>
    <w:p w14:paraId="514787D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OA系统</w:t>
      </w:r>
      <w:r>
        <w:rPr>
          <w:rFonts w:hint="eastAsia" w:ascii="等线" w:hAnsi="等线"/>
          <w:color w:val="auto"/>
        </w:rPr>
        <w:t>：支持与OA办公系统的集成</w:t>
      </w:r>
    </w:p>
    <w:p w14:paraId="5B7F884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HR系统</w:t>
      </w:r>
      <w:r>
        <w:rPr>
          <w:rFonts w:hint="eastAsia" w:ascii="等线" w:hAnsi="等线"/>
          <w:color w:val="auto"/>
        </w:rPr>
        <w:t>：支持与HR人力资源系统的集成</w:t>
      </w:r>
    </w:p>
    <w:p w14:paraId="448D5D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财务系统</w:t>
      </w:r>
      <w:r>
        <w:rPr>
          <w:rFonts w:hint="eastAsia" w:ascii="等线" w:hAnsi="等线"/>
          <w:color w:val="auto"/>
        </w:rPr>
        <w:t>：支持与财务系统的集成</w:t>
      </w:r>
    </w:p>
    <w:p w14:paraId="26F26E1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考勤系统</w:t>
      </w:r>
      <w:r>
        <w:rPr>
          <w:rFonts w:hint="eastAsia" w:ascii="等线" w:hAnsi="等线"/>
          <w:color w:val="auto"/>
        </w:rPr>
        <w:t>：支持与考勤系统的集成</w:t>
      </w:r>
    </w:p>
    <w:bookmarkEnd w:id="73"/>
    <w:bookmarkEnd w:id="76"/>
    <w:p w14:paraId="595571F7">
      <w:pPr>
        <w:pStyle w:val="4"/>
        <w:rPr>
          <w:rFonts w:ascii="等线" w:hAnsi="等线"/>
          <w:color w:val="auto"/>
        </w:rPr>
      </w:pPr>
      <w:bookmarkStart w:id="77" w:name="七）扩展性要求"/>
      <w:r>
        <w:rPr>
          <w:rFonts w:hint="eastAsia" w:ascii="等线" w:hAnsi="等线"/>
          <w:color w:val="auto"/>
        </w:rPr>
        <w:t>（七）扩展性要求</w:t>
      </w:r>
    </w:p>
    <w:p w14:paraId="69E904C3">
      <w:pPr>
        <w:pStyle w:val="5"/>
        <w:rPr>
          <w:rFonts w:ascii="等线" w:hAnsi="等线"/>
          <w:color w:val="auto"/>
        </w:rPr>
      </w:pPr>
      <w:bookmarkStart w:id="78" w:name="X6446f07f80774f1db786366f55137a286742085"/>
      <w:r>
        <w:rPr>
          <w:rFonts w:hint="eastAsia" w:ascii="等线" w:hAnsi="等线"/>
          <w:color w:val="auto"/>
        </w:rPr>
        <w:t>1、功能扩展</w:t>
      </w:r>
    </w:p>
    <w:p w14:paraId="6AF9EE6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模块化设计</w:t>
      </w:r>
      <w:r>
        <w:rPr>
          <w:rFonts w:hint="eastAsia" w:ascii="等线" w:hAnsi="等线"/>
          <w:color w:val="auto"/>
        </w:rPr>
        <w:t>：支持功能模块的独立开发和部署</w:t>
      </w:r>
    </w:p>
    <w:p w14:paraId="11683E8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插件机制</w:t>
      </w:r>
      <w:r>
        <w:rPr>
          <w:rFonts w:hint="eastAsia" w:ascii="等线" w:hAnsi="等线"/>
          <w:color w:val="auto"/>
        </w:rPr>
        <w:t>：支持第三方插件的开发和集成</w:t>
      </w:r>
    </w:p>
    <w:p w14:paraId="2518E93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自定义字段</w:t>
      </w:r>
      <w:r>
        <w:rPr>
          <w:rFonts w:hint="eastAsia" w:ascii="等线" w:hAnsi="等线"/>
          <w:color w:val="auto"/>
        </w:rPr>
        <w:t>：支持自定义字段的添加和管理</w:t>
      </w:r>
    </w:p>
    <w:p w14:paraId="6D144F6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工作流扩展</w:t>
      </w:r>
      <w:r>
        <w:rPr>
          <w:rFonts w:hint="eastAsia" w:ascii="等线" w:hAnsi="等线"/>
          <w:color w:val="auto"/>
        </w:rPr>
        <w:t>：支持复杂工作流的自定义配置</w:t>
      </w:r>
    </w:p>
    <w:bookmarkEnd w:id="78"/>
    <w:p w14:paraId="5E130F6E">
      <w:pPr>
        <w:pStyle w:val="5"/>
        <w:rPr>
          <w:rFonts w:ascii="等线" w:hAnsi="等线"/>
          <w:color w:val="auto"/>
        </w:rPr>
      </w:pPr>
      <w:bookmarkStart w:id="79" w:name="X6c7790ee1e49f5aa382f22fbbdf79baa66d061d"/>
      <w:r>
        <w:rPr>
          <w:rFonts w:hint="eastAsia" w:ascii="等线" w:hAnsi="等线"/>
          <w:color w:val="auto"/>
        </w:rPr>
        <w:t>2、性能扩展</w:t>
      </w:r>
    </w:p>
    <w:p w14:paraId="71A4A10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水平扩展</w:t>
      </w:r>
      <w:r>
        <w:rPr>
          <w:rFonts w:hint="eastAsia" w:ascii="等线" w:hAnsi="等线"/>
          <w:color w:val="auto"/>
        </w:rPr>
        <w:t>：支持系统的水平扩展</w:t>
      </w:r>
    </w:p>
    <w:p w14:paraId="2F7A8AF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：支持负载均衡和流量分发</w:t>
      </w:r>
    </w:p>
    <w:p w14:paraId="744F8F9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缓存扩展</w:t>
      </w:r>
      <w:r>
        <w:rPr>
          <w:rFonts w:hint="eastAsia" w:ascii="等线" w:hAnsi="等线"/>
          <w:color w:val="auto"/>
        </w:rPr>
        <w:t>：支持多级缓存和缓存集群</w:t>
      </w:r>
    </w:p>
    <w:p w14:paraId="45CB900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数据库扩展</w:t>
      </w:r>
      <w:r>
        <w:rPr>
          <w:rFonts w:hint="eastAsia" w:ascii="等线" w:hAnsi="等线"/>
          <w:color w:val="auto"/>
        </w:rPr>
        <w:t>：支持数据库的分库分表</w:t>
      </w:r>
    </w:p>
    <w:bookmarkEnd w:id="79"/>
    <w:p w14:paraId="5881074F">
      <w:pPr>
        <w:pStyle w:val="5"/>
        <w:rPr>
          <w:rFonts w:ascii="等线" w:hAnsi="等线"/>
          <w:color w:val="auto"/>
        </w:rPr>
      </w:pPr>
      <w:bookmarkStart w:id="80" w:name="Xc2a53832819ed5b0d310ac24919cd19e4513421"/>
      <w:r>
        <w:rPr>
          <w:rFonts w:hint="eastAsia" w:ascii="等线" w:hAnsi="等线"/>
          <w:color w:val="auto"/>
        </w:rPr>
        <w:t>3、部署扩展</w:t>
      </w:r>
    </w:p>
    <w:p w14:paraId="480C70F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云部署</w:t>
      </w:r>
      <w:r>
        <w:rPr>
          <w:rFonts w:hint="eastAsia" w:ascii="等线" w:hAnsi="等线"/>
          <w:color w:val="auto"/>
        </w:rPr>
        <w:t>：支持公有云、私有云、混合云部署</w:t>
      </w:r>
    </w:p>
    <w:p w14:paraId="333B5DC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容器化</w:t>
      </w:r>
      <w:r>
        <w:rPr>
          <w:rFonts w:hint="eastAsia" w:ascii="等线" w:hAnsi="等线"/>
          <w:color w:val="auto"/>
        </w:rPr>
        <w:t>：支持Docker容器化部署</w:t>
      </w:r>
    </w:p>
    <w:p w14:paraId="43D84B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微服务</w:t>
      </w:r>
      <w:r>
        <w:rPr>
          <w:rFonts w:hint="eastAsia" w:ascii="等线" w:hAnsi="等线"/>
          <w:color w:val="auto"/>
        </w:rPr>
        <w:t>：支持微服务架构的拆分和部署</w:t>
      </w:r>
    </w:p>
    <w:p w14:paraId="6CE8C87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DevOps</w:t>
      </w:r>
      <w:r>
        <w:rPr>
          <w:rFonts w:hint="eastAsia" w:ascii="等线" w:hAnsi="等线"/>
          <w:color w:val="auto"/>
        </w:rPr>
        <w:t>：支持CI/CD持续集成和部署</w:t>
      </w:r>
    </w:p>
    <w:bookmarkEnd w:id="77"/>
    <w:bookmarkEnd w:id="80"/>
    <w:p w14:paraId="10F991DA">
      <w:pPr>
        <w:pStyle w:val="4"/>
        <w:rPr>
          <w:rFonts w:ascii="等线" w:hAnsi="等线"/>
          <w:color w:val="auto"/>
        </w:rPr>
      </w:pPr>
      <w:bookmarkStart w:id="81" w:name="八）技术架构实现"/>
      <w:r>
        <w:rPr>
          <w:rFonts w:hint="eastAsia" w:ascii="等线" w:hAnsi="等线"/>
          <w:color w:val="auto"/>
        </w:rPr>
        <w:t>（八）技术架构实现</w:t>
      </w:r>
    </w:p>
    <w:p w14:paraId="74709B5D">
      <w:pPr>
        <w:pStyle w:val="5"/>
        <w:rPr>
          <w:rFonts w:ascii="等线" w:hAnsi="等线"/>
          <w:color w:val="auto"/>
        </w:rPr>
      </w:pPr>
      <w:bookmarkStart w:id="82" w:name="X4851cec22abe0515632ba22a6cd4c9e811f66a7"/>
      <w:r>
        <w:rPr>
          <w:rFonts w:hint="eastAsia" w:ascii="等线" w:hAnsi="等线"/>
          <w:color w:val="auto"/>
        </w:rPr>
        <w:t>1、后端技术架构</w:t>
      </w:r>
    </w:p>
    <w:p w14:paraId="07A2876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Web框架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5.2.1</w:t>
      </w:r>
    </w:p>
    <w:p w14:paraId="1725FA7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REST Framework 3.14+</w:t>
      </w:r>
    </w:p>
    <w:p w14:paraId="38413A2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数据库ORM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ORM</w:t>
      </w:r>
    </w:p>
    <w:p w14:paraId="415E15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认证授权</w:t>
      </w:r>
      <w:r>
        <w:rPr>
          <w:rFonts w:hint="eastAsia" w:ascii="等线" w:hAnsi="等线"/>
          <w:color w:val="auto"/>
        </w:rPr>
        <w:t>：Django内置用户系统</w:t>
      </w:r>
      <w:r>
        <w:rPr>
          <w:rFonts w:ascii="等线" w:hAnsi="等线"/>
          <w:color w:val="auto"/>
        </w:rPr>
        <w:t xml:space="preserve"> + JWT</w:t>
      </w:r>
    </w:p>
    <w:p w14:paraId="1FA8635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缓存系统</w:t>
      </w:r>
      <w:r>
        <w:rPr>
          <w:rFonts w:hint="eastAsia" w:ascii="等线" w:hAnsi="等线"/>
          <w:color w:val="auto"/>
        </w:rPr>
        <w:t>：Redis</w:t>
      </w:r>
      <w:r>
        <w:rPr>
          <w:rFonts w:ascii="等线" w:hAnsi="等线"/>
          <w:color w:val="auto"/>
        </w:rPr>
        <w:t xml:space="preserve"> 6.0+</w:t>
      </w:r>
    </w:p>
    <w:p w14:paraId="07B2914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任务队列</w:t>
      </w:r>
      <w:r>
        <w:rPr>
          <w:rFonts w:hint="eastAsia" w:ascii="等线" w:hAnsi="等线"/>
          <w:color w:val="auto"/>
        </w:rPr>
        <w:t>：Celery</w:t>
      </w:r>
      <w:r>
        <w:rPr>
          <w:rFonts w:ascii="等线" w:hAnsi="等线"/>
          <w:color w:val="auto"/>
        </w:rPr>
        <w:t xml:space="preserve"> 5.0+</w:t>
      </w:r>
    </w:p>
    <w:bookmarkEnd w:id="82"/>
    <w:p w14:paraId="78E810D8">
      <w:pPr>
        <w:pStyle w:val="5"/>
        <w:rPr>
          <w:rFonts w:ascii="等线" w:hAnsi="等线"/>
          <w:color w:val="auto"/>
        </w:rPr>
      </w:pPr>
      <w:bookmarkStart w:id="83" w:name="X5a53db59efde74dc21014446b39ab28310751cf"/>
      <w:r>
        <w:rPr>
          <w:rFonts w:hint="eastAsia" w:ascii="等线" w:hAnsi="等线"/>
          <w:color w:val="auto"/>
        </w:rPr>
        <w:t>2、前端技术架构</w:t>
      </w:r>
    </w:p>
    <w:p w14:paraId="767DBDA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前端框架</w:t>
      </w:r>
      <w:r>
        <w:rPr>
          <w:rFonts w:hint="eastAsia" w:ascii="等线" w:hAnsi="等线"/>
          <w:color w:val="auto"/>
        </w:rPr>
        <w:t>：Vue</w:t>
      </w:r>
      <w:r>
        <w:rPr>
          <w:rFonts w:ascii="等线" w:hAnsi="等线"/>
          <w:color w:val="auto"/>
        </w:rPr>
        <w:t xml:space="preserve"> 3.3+</w:t>
      </w:r>
    </w:p>
    <w:p w14:paraId="231AB58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UI组件库</w:t>
      </w:r>
      <w:r>
        <w:rPr>
          <w:rFonts w:hint="eastAsia" w:ascii="等线" w:hAnsi="等线"/>
          <w:color w:val="auto"/>
        </w:rPr>
        <w:t>：Element</w:t>
      </w:r>
      <w:r>
        <w:rPr>
          <w:rFonts w:ascii="等线" w:hAnsi="等线"/>
          <w:color w:val="auto"/>
        </w:rPr>
        <w:t xml:space="preserve"> Plus</w:t>
      </w:r>
    </w:p>
    <w:p w14:paraId="3A7BA34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状态管理</w:t>
      </w:r>
      <w:r>
        <w:rPr>
          <w:rFonts w:hint="eastAsia" w:ascii="等线" w:hAnsi="等线"/>
          <w:color w:val="auto"/>
        </w:rPr>
        <w:t>：Pinia</w:t>
      </w:r>
    </w:p>
    <w:p w14:paraId="1881100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路由管理</w:t>
      </w:r>
      <w:r>
        <w:rPr>
          <w:rFonts w:hint="eastAsia" w:ascii="等线" w:hAnsi="等线"/>
          <w:color w:val="auto"/>
        </w:rPr>
        <w:t>：Vue</w:t>
      </w:r>
      <w:r>
        <w:rPr>
          <w:rFonts w:ascii="等线" w:hAnsi="等线"/>
          <w:color w:val="auto"/>
        </w:rPr>
        <w:t xml:space="preserve"> Router 4+</w:t>
      </w:r>
    </w:p>
    <w:p w14:paraId="03832BF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构建工具</w:t>
      </w:r>
      <w:r>
        <w:rPr>
          <w:rFonts w:hint="eastAsia" w:ascii="等线" w:hAnsi="等线"/>
          <w:color w:val="auto"/>
        </w:rPr>
        <w:t>：Vite</w:t>
      </w:r>
      <w:r>
        <w:rPr>
          <w:rFonts w:ascii="等线" w:hAnsi="等线"/>
          <w:color w:val="auto"/>
        </w:rPr>
        <w:t xml:space="preserve"> 4+</w:t>
      </w:r>
    </w:p>
    <w:p w14:paraId="111CB21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类型检查</w:t>
      </w:r>
      <w:r>
        <w:rPr>
          <w:rFonts w:hint="eastAsia" w:ascii="等线" w:hAnsi="等线"/>
          <w:color w:val="auto"/>
        </w:rPr>
        <w:t>：TypeScript</w:t>
      </w:r>
      <w:r>
        <w:rPr>
          <w:rFonts w:ascii="等线" w:hAnsi="等线"/>
          <w:color w:val="auto"/>
        </w:rPr>
        <w:t xml:space="preserve"> 4.9+</w:t>
      </w:r>
    </w:p>
    <w:bookmarkEnd w:id="83"/>
    <w:p w14:paraId="62B95F7D">
      <w:pPr>
        <w:pStyle w:val="5"/>
        <w:rPr>
          <w:rFonts w:ascii="等线" w:hAnsi="等线"/>
          <w:color w:val="auto"/>
        </w:rPr>
      </w:pPr>
      <w:bookmarkStart w:id="84" w:name="X81004d2f0071e47c10d6f536261873ca98de198"/>
      <w:r>
        <w:rPr>
          <w:rFonts w:hint="eastAsia" w:ascii="等线" w:hAnsi="等线"/>
          <w:color w:val="auto"/>
        </w:rPr>
        <w:t>3、部署架构</w:t>
      </w:r>
    </w:p>
    <w:p w14:paraId="78766DF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容器技术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20.10+</w:t>
      </w:r>
    </w:p>
    <w:p w14:paraId="146E1FD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编排工具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Compose / Kubernetes</w:t>
      </w:r>
    </w:p>
    <w:p w14:paraId="77EA7DE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：Nginx</w:t>
      </w:r>
      <w:r>
        <w:rPr>
          <w:rFonts w:ascii="等线" w:hAnsi="等线"/>
          <w:color w:val="auto"/>
        </w:rPr>
        <w:t xml:space="preserve"> / HAProxy</w:t>
      </w:r>
    </w:p>
    <w:p w14:paraId="5F7F475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数据库集群</w:t>
      </w:r>
      <w:r>
        <w:rPr>
          <w:rFonts w:hint="eastAsia" w:ascii="等线" w:hAnsi="等线"/>
          <w:color w:val="auto"/>
        </w:rPr>
        <w:t>：支持数据库的主从复制</w:t>
      </w:r>
    </w:p>
    <w:p w14:paraId="2FB6901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缓存集群</w:t>
      </w:r>
      <w:r>
        <w:rPr>
          <w:rFonts w:hint="eastAsia" w:ascii="等线" w:hAnsi="等线"/>
          <w:color w:val="auto"/>
        </w:rPr>
        <w:t>：支持Redis集群部署</w:t>
      </w:r>
    </w:p>
    <w:bookmarkEnd w:id="81"/>
    <w:bookmarkEnd w:id="84"/>
    <w:p w14:paraId="1876DE0F">
      <w:pPr>
        <w:pStyle w:val="4"/>
        <w:rPr>
          <w:rFonts w:ascii="等线" w:hAnsi="等线"/>
          <w:color w:val="auto"/>
        </w:rPr>
      </w:pPr>
      <w:bookmarkStart w:id="85" w:name="九）项目交付承诺"/>
      <w:r>
        <w:rPr>
          <w:rFonts w:hint="eastAsia" w:ascii="等线" w:hAnsi="等线"/>
          <w:color w:val="auto"/>
        </w:rPr>
        <w:t>（九）项目交付承诺</w:t>
      </w:r>
    </w:p>
    <w:p w14:paraId="2E57A81B">
      <w:pPr>
        <w:pStyle w:val="5"/>
        <w:rPr>
          <w:rFonts w:ascii="等线" w:hAnsi="等线"/>
          <w:color w:val="auto"/>
        </w:rPr>
      </w:pPr>
      <w:bookmarkStart w:id="86" w:name="X00d4171026d70e64ab6dd6b42648787a064a750"/>
      <w:r>
        <w:rPr>
          <w:rFonts w:hint="eastAsia" w:ascii="等线" w:hAnsi="等线"/>
          <w:color w:val="auto"/>
        </w:rPr>
        <w:t>1、软件交付</w:t>
      </w:r>
    </w:p>
    <w:p w14:paraId="1BFFC0C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源代码</w:t>
      </w:r>
      <w:r>
        <w:rPr>
          <w:rFonts w:hint="eastAsia" w:ascii="等线" w:hAnsi="等线"/>
          <w:color w:val="auto"/>
        </w:rPr>
        <w:t>：提供完整的源代码和注释</w:t>
      </w:r>
    </w:p>
    <w:p w14:paraId="7D1844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部署文档</w:t>
      </w:r>
      <w:r>
        <w:rPr>
          <w:rFonts w:hint="eastAsia" w:ascii="等线" w:hAnsi="等线"/>
          <w:color w:val="auto"/>
        </w:rPr>
        <w:t>：提供详细的部署和配置文档</w:t>
      </w:r>
    </w:p>
    <w:p w14:paraId="7A93F1D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用户手册</w:t>
      </w:r>
      <w:r>
        <w:rPr>
          <w:rFonts w:hint="eastAsia" w:ascii="等线" w:hAnsi="等线"/>
          <w:color w:val="auto"/>
        </w:rPr>
        <w:t>：提供完整的用户使用手册</w:t>
      </w:r>
    </w:p>
    <w:p w14:paraId="4FF676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API文档</w:t>
      </w:r>
      <w:r>
        <w:rPr>
          <w:rFonts w:hint="eastAsia" w:ascii="等线" w:hAnsi="等线"/>
          <w:color w:val="auto"/>
        </w:rPr>
        <w:t>：提供完整的API接口文档</w:t>
      </w:r>
    </w:p>
    <w:bookmarkEnd w:id="86"/>
    <w:p w14:paraId="07952A86">
      <w:pPr>
        <w:pStyle w:val="5"/>
        <w:rPr>
          <w:rFonts w:ascii="等线" w:hAnsi="等线"/>
          <w:color w:val="auto"/>
        </w:rPr>
      </w:pPr>
      <w:bookmarkStart w:id="87" w:name="X579775af80909475a6eb53a2f0449f282c5ab7e"/>
      <w:r>
        <w:rPr>
          <w:rFonts w:hint="eastAsia" w:ascii="等线" w:hAnsi="等线"/>
          <w:color w:val="auto"/>
        </w:rPr>
        <w:t>2、培训交付</w:t>
      </w:r>
    </w:p>
    <w:p w14:paraId="31E4024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管理员培训</w:t>
      </w:r>
      <w:r>
        <w:rPr>
          <w:rFonts w:hint="eastAsia" w:ascii="等线" w:hAnsi="等线"/>
          <w:color w:val="auto"/>
        </w:rPr>
        <w:t>：提供系统管理员培训</w:t>
      </w:r>
    </w:p>
    <w:p w14:paraId="16FD994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用户培训</w:t>
      </w:r>
      <w:r>
        <w:rPr>
          <w:rFonts w:hint="eastAsia" w:ascii="等线" w:hAnsi="等线"/>
          <w:color w:val="auto"/>
        </w:rPr>
        <w:t>：提供最终用户培训</w:t>
      </w:r>
    </w:p>
    <w:p w14:paraId="7DB444E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技术培训</w:t>
      </w:r>
      <w:r>
        <w:rPr>
          <w:rFonts w:hint="eastAsia" w:ascii="等线" w:hAnsi="等线"/>
          <w:color w:val="auto"/>
        </w:rPr>
        <w:t>：提供技术开发和维护培训</w:t>
      </w:r>
    </w:p>
    <w:p w14:paraId="31A18F2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在线培训</w:t>
      </w:r>
      <w:r>
        <w:rPr>
          <w:rFonts w:hint="eastAsia" w:ascii="等线" w:hAnsi="等线"/>
          <w:color w:val="auto"/>
        </w:rPr>
        <w:t>：提供在线培训视频和资料</w:t>
      </w:r>
    </w:p>
    <w:bookmarkEnd w:id="87"/>
    <w:p w14:paraId="04167BAD">
      <w:pPr>
        <w:pStyle w:val="5"/>
        <w:rPr>
          <w:rFonts w:ascii="等线" w:hAnsi="等线"/>
          <w:color w:val="auto"/>
        </w:rPr>
      </w:pPr>
      <w:bookmarkStart w:id="88" w:name="X8f3ac63d3b7132729a8905e142de943ca10abb1"/>
      <w:r>
        <w:rPr>
          <w:rFonts w:hint="eastAsia" w:ascii="等线" w:hAnsi="等线"/>
          <w:color w:val="auto"/>
        </w:rPr>
        <w:t>3、技术支持</w:t>
      </w:r>
    </w:p>
    <w:p w14:paraId="4811D77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实施支持</w:t>
      </w:r>
      <w:r>
        <w:rPr>
          <w:rFonts w:hint="eastAsia" w:ascii="等线" w:hAnsi="等线"/>
          <w:color w:val="auto"/>
        </w:rPr>
        <w:t>：提供系统实施和部署支持</w:t>
      </w:r>
    </w:p>
    <w:p w14:paraId="54AB72A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运维支持</w:t>
      </w:r>
      <w:r>
        <w:rPr>
          <w:rFonts w:hint="eastAsia" w:ascii="等线" w:hAnsi="等线"/>
          <w:color w:val="auto"/>
        </w:rPr>
        <w:t>：提供系统运维和监控支持</w:t>
      </w:r>
    </w:p>
    <w:p w14:paraId="3FEB032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升级支持</w:t>
      </w:r>
      <w:r>
        <w:rPr>
          <w:rFonts w:hint="eastAsia" w:ascii="等线" w:hAnsi="等线"/>
          <w:color w:val="auto"/>
        </w:rPr>
        <w:t>：提供系统升级和更新支持</w:t>
      </w:r>
    </w:p>
    <w:p w14:paraId="7989F80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问题支持</w:t>
      </w:r>
      <w:r>
        <w:rPr>
          <w:rFonts w:hint="eastAsia" w:ascii="等线" w:hAnsi="等线"/>
          <w:color w:val="auto"/>
        </w:rPr>
        <w:t>：提供7x24小时技术支持</w:t>
      </w:r>
    </w:p>
    <w:bookmarkEnd w:id="88"/>
    <w:p w14:paraId="0C7D9920">
      <w:pPr>
        <w:pStyle w:val="5"/>
        <w:rPr>
          <w:rFonts w:ascii="等线" w:hAnsi="等线"/>
          <w:color w:val="auto"/>
        </w:rPr>
      </w:pPr>
      <w:bookmarkStart w:id="89" w:name="Xd7abafe5faeedbcb656e1522eb54a8f77731bab"/>
      <w:r>
        <w:rPr>
          <w:rFonts w:hint="eastAsia" w:ascii="等线" w:hAnsi="等线"/>
          <w:color w:val="auto"/>
        </w:rPr>
        <w:t>4、质量保证</w:t>
      </w:r>
    </w:p>
    <w:p w14:paraId="4350E7E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功能测试</w:t>
      </w:r>
      <w:r>
        <w:rPr>
          <w:rFonts w:hint="eastAsia" w:ascii="等线" w:hAnsi="等线"/>
          <w:color w:val="auto"/>
        </w:rPr>
        <w:t>：提供完整的功能测试报告</w:t>
      </w:r>
    </w:p>
    <w:p w14:paraId="7FE3CB0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性能测试</w:t>
      </w:r>
      <w:r>
        <w:rPr>
          <w:rFonts w:hint="eastAsia" w:ascii="等线" w:hAnsi="等线"/>
          <w:color w:val="auto"/>
        </w:rPr>
        <w:t>：提供详细的性能测试报告</w:t>
      </w:r>
    </w:p>
    <w:p w14:paraId="658D573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安全测试</w:t>
      </w:r>
      <w:r>
        <w:rPr>
          <w:rFonts w:hint="eastAsia" w:ascii="等线" w:hAnsi="等线"/>
          <w:color w:val="auto"/>
        </w:rPr>
        <w:t>：提供安全测试和漏洞扫描报告</w:t>
      </w:r>
    </w:p>
    <w:p w14:paraId="4B6C1D6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用户验收</w:t>
      </w:r>
      <w:r>
        <w:rPr>
          <w:rFonts w:hint="eastAsia" w:ascii="等线" w:hAnsi="等线"/>
          <w:color w:val="auto"/>
        </w:rPr>
        <w:t>：支持用户验收测试和确认</w:t>
      </w:r>
    </w:p>
    <w:bookmarkEnd w:id="85"/>
    <w:bookmarkEnd w:id="89"/>
    <w:p w14:paraId="7EC5BA9B">
      <w:pPr>
        <w:pStyle w:val="4"/>
        <w:rPr>
          <w:rFonts w:ascii="等线" w:hAnsi="等线"/>
          <w:color w:val="auto"/>
        </w:rPr>
      </w:pPr>
      <w:bookmarkStart w:id="90" w:name="十）详细项目实施方案"/>
      <w:r>
        <w:rPr>
          <w:rFonts w:hint="eastAsia" w:ascii="等线" w:hAnsi="等线"/>
          <w:color w:val="auto"/>
        </w:rPr>
        <w:t>（十）详细项目实施方案</w:t>
      </w:r>
    </w:p>
    <w:p w14:paraId="2088EAD9">
      <w:pPr>
        <w:pStyle w:val="5"/>
        <w:rPr>
          <w:rFonts w:ascii="等线" w:hAnsi="等线"/>
          <w:color w:val="auto"/>
        </w:rPr>
      </w:pPr>
      <w:bookmarkStart w:id="91" w:name="Xe68b421cca8e4d423996732d54f057980a3c982"/>
      <w:r>
        <w:rPr>
          <w:rFonts w:hint="eastAsia" w:ascii="等线" w:hAnsi="等线"/>
          <w:color w:val="auto"/>
        </w:rPr>
        <w:t>1、项目实施计划</w:t>
      </w:r>
    </w:p>
    <w:p w14:paraId="7F1C5B3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第一阶段：需求分析与设计（1-2个月）</w:t>
      </w:r>
    </w:p>
    <w:p w14:paraId="2BD4E98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深入调研中煤内蒙古能源有限公司的组织架构和绩效考核需求</w:t>
      </w:r>
    </w:p>
    <w:p w14:paraId="68C2A84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详细分析现有业务流程，识别优化点和改进空间</w:t>
      </w:r>
    </w:p>
    <w:p w14:paraId="31EE66E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完成系统架构设计，包括技术架构、数据架构、安全架构</w:t>
      </w:r>
    </w:p>
    <w:p w14:paraId="6AFC6CE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制定详细的功能规格说明书和接口设计文档</w:t>
      </w:r>
    </w:p>
    <w:p w14:paraId="5835083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完成UI/UX设计，提供用户界面原型和交互设计</w:t>
      </w:r>
    </w:p>
    <w:p w14:paraId="5916CD4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制定详细的测试计划和验收标准</w:t>
      </w:r>
    </w:p>
    <w:p w14:paraId="505DA6B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第二阶段：系统开发（3-6个月）</w:t>
      </w:r>
    </w:p>
    <w:p w14:paraId="26F6A58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搭建开发环境和基础框架，完成核心模块开发</w:t>
      </w:r>
    </w:p>
    <w:p w14:paraId="0F1A75E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实现组织架构中台系统的所有核心功能</w:t>
      </w:r>
    </w:p>
    <w:p w14:paraId="6F36175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实现绩效考核系统的所有核心功能</w:t>
      </w:r>
    </w:p>
    <w:p w14:paraId="6B1795D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完成系统集成和接口开发</w:t>
      </w:r>
    </w:p>
    <w:p w14:paraId="6226071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实现国产化适配和性能优化</w:t>
      </w:r>
    </w:p>
    <w:p w14:paraId="00DC68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完成单元测试、集成测试和系统测试</w:t>
      </w:r>
    </w:p>
    <w:p w14:paraId="5572201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第三阶段：系统实施（7-8个月）</w:t>
      </w:r>
    </w:p>
    <w:p w14:paraId="3F2C87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完成系统部署和配置，包括服务器配置、数据库配置、网络配置</w:t>
      </w:r>
    </w:p>
    <w:p w14:paraId="3893094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完成数据迁移和系统初始化，包括历史数据导入和基础数据配置</w:t>
      </w:r>
    </w:p>
    <w:p w14:paraId="3DEE762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完成用户培训，包括管理员培训、操作员培训、最终用户培训</w:t>
      </w:r>
    </w:p>
    <w:p w14:paraId="58C9BAD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完成系统上线和试运行，包括功能验证和性能测试</w:t>
      </w:r>
    </w:p>
    <w:p w14:paraId="114EDB9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完成系统验收和问题修复，确保系统稳定运行</w:t>
      </w:r>
    </w:p>
    <w:p w14:paraId="750E9C5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第四阶段：项目验收（9个月）</w:t>
      </w:r>
    </w:p>
    <w:p w14:paraId="6C3B55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完成用户验收测试，包括功能测试、性能测试、安全测试</w:t>
      </w:r>
    </w:p>
    <w:p w14:paraId="0CFA8C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完成系统文档交付，包括用户手册、技术文档、运维文档</w:t>
      </w:r>
    </w:p>
    <w:p w14:paraId="6B05167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完成项目总结和知识转移，包括技术培训和运维培训</w:t>
      </w:r>
    </w:p>
    <w:p w14:paraId="6106965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完成项目验收和交付，确保项目成功交付</w:t>
      </w:r>
    </w:p>
    <w:bookmarkEnd w:id="91"/>
    <w:p w14:paraId="56A41CED">
      <w:pPr>
        <w:pStyle w:val="5"/>
        <w:rPr>
          <w:rFonts w:ascii="等线" w:hAnsi="等线"/>
          <w:color w:val="auto"/>
        </w:rPr>
      </w:pPr>
      <w:bookmarkStart w:id="92" w:name="Xca42b9c7c06e5bfbe4b256822e6e7bd930bc584"/>
      <w:r>
        <w:rPr>
          <w:rFonts w:hint="eastAsia" w:ascii="等线" w:hAnsi="等线"/>
          <w:color w:val="auto"/>
        </w:rPr>
        <w:t>2、技术实施细节</w:t>
      </w:r>
    </w:p>
    <w:p w14:paraId="3718FDE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开发环境搭建</w:t>
      </w:r>
      <w:r>
        <w:rPr>
          <w:rFonts w:hint="eastAsia" w:ascii="等线" w:hAnsi="等线"/>
          <w:color w:val="auto"/>
        </w:rPr>
        <w:t>：</w:t>
      </w:r>
    </w:p>
    <w:p w14:paraId="0F08F70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搭建基于Docker的容器化开发环境</w:t>
      </w:r>
    </w:p>
    <w:p w14:paraId="3E4056F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配置Git版本控制系统和CI/CD流水线</w:t>
      </w:r>
    </w:p>
    <w:p w14:paraId="271FD95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搭建测试环境和预生产环境</w:t>
      </w:r>
    </w:p>
    <w:p w14:paraId="09EAF1E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配置监控和日志系统</w:t>
      </w:r>
    </w:p>
    <w:p w14:paraId="2FAFB16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核心功能开发</w:t>
      </w:r>
      <w:r>
        <w:rPr>
          <w:rFonts w:hint="eastAsia" w:ascii="等线" w:hAnsi="等线"/>
          <w:color w:val="auto"/>
        </w:rPr>
        <w:t>：</w:t>
      </w:r>
    </w:p>
    <w:p w14:paraId="502F7F9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组织架构管理：部门管理、职位管理、员工管理</w:t>
      </w:r>
    </w:p>
    <w:p w14:paraId="505EBEE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工作流规则：规则配置、条件设置、动作执行</w:t>
      </w:r>
    </w:p>
    <w:p w14:paraId="0BD1025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数据字典：字典分类、字典项管理、系统配置</w:t>
      </w:r>
    </w:p>
    <w:p w14:paraId="52643FE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绩效考核：考核周期、考核规则、考核指标、权重配置</w:t>
      </w:r>
    </w:p>
    <w:p w14:paraId="0084128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评分管理：评分界面、评分计算、结果统计</w:t>
      </w:r>
    </w:p>
    <w:p w14:paraId="1480D0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数据导出：Excel导出、PDF报告、图表展示</w:t>
      </w:r>
    </w:p>
    <w:p w14:paraId="79E6FC5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系统集成</w:t>
      </w:r>
      <w:r>
        <w:rPr>
          <w:rFonts w:hint="eastAsia" w:ascii="等线" w:hAnsi="等线"/>
          <w:color w:val="auto"/>
        </w:rPr>
        <w:t>：</w:t>
      </w:r>
    </w:p>
    <w:p w14:paraId="3B38D67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与现有OA系统的集成</w:t>
      </w:r>
    </w:p>
    <w:p w14:paraId="20B1E45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与HR系统的数据同步</w:t>
      </w:r>
    </w:p>
    <w:p w14:paraId="0971CE3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与财务系统的接口对接</w:t>
      </w:r>
    </w:p>
    <w:p w14:paraId="25B793D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与考勤系统的数据交换</w:t>
      </w:r>
    </w:p>
    <w:p w14:paraId="15C7775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国产化适配</w:t>
      </w:r>
      <w:r>
        <w:rPr>
          <w:rFonts w:hint="eastAsia" w:ascii="等线" w:hAnsi="等线"/>
          <w:color w:val="auto"/>
        </w:rPr>
        <w:t>：</w:t>
      </w:r>
    </w:p>
    <w:p w14:paraId="44B9BED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操作系统适配：麒麟、统信UOS等国产操作系统</w:t>
      </w:r>
    </w:p>
    <w:p w14:paraId="234B26E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数据库适配：达梦、人大金仓等国产数据库</w:t>
      </w:r>
    </w:p>
    <w:p w14:paraId="0662758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中间件适配：东方通、金蝶等国产中间件</w:t>
      </w:r>
    </w:p>
    <w:p w14:paraId="0B0AF33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硬件适配：龙芯、飞腾等国产CPU架构</w:t>
      </w:r>
    </w:p>
    <w:bookmarkEnd w:id="92"/>
    <w:p w14:paraId="03AB6B1E">
      <w:pPr>
        <w:pStyle w:val="5"/>
        <w:rPr>
          <w:rFonts w:ascii="等线" w:hAnsi="等线"/>
          <w:color w:val="auto"/>
        </w:rPr>
      </w:pPr>
      <w:bookmarkStart w:id="93" w:name="Xe530d1f9241d5163609bf490f38a38fa427cb91"/>
      <w:r>
        <w:rPr>
          <w:rFonts w:hint="eastAsia" w:ascii="等线" w:hAnsi="等线"/>
          <w:color w:val="auto"/>
        </w:rPr>
        <w:t>3、质量保证措施</w:t>
      </w:r>
    </w:p>
    <w:p w14:paraId="39CFCA8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代码质量</w:t>
      </w:r>
      <w:r>
        <w:rPr>
          <w:rFonts w:hint="eastAsia" w:ascii="等线" w:hAnsi="等线"/>
          <w:color w:val="auto"/>
        </w:rPr>
        <w:t>：</w:t>
      </w:r>
    </w:p>
    <w:p w14:paraId="36EB5DE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采用代码审查制度，确保代码质量</w:t>
      </w:r>
    </w:p>
    <w:p w14:paraId="4BDA965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使用自动化测试工具，提高测试覆盖率</w:t>
      </w:r>
    </w:p>
    <w:p w14:paraId="1548508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实施持续集成，及时发现和修复问题</w:t>
      </w:r>
    </w:p>
    <w:p w14:paraId="7794C56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建立代码规范，确保代码一致性</w:t>
      </w:r>
    </w:p>
    <w:p w14:paraId="6DAC772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测试策略</w:t>
      </w:r>
      <w:r>
        <w:rPr>
          <w:rFonts w:hint="eastAsia" w:ascii="等线" w:hAnsi="等线"/>
          <w:color w:val="auto"/>
        </w:rPr>
        <w:t>：</w:t>
      </w:r>
    </w:p>
    <w:p w14:paraId="017AA16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单元测试：覆盖率达到90%以上</w:t>
      </w:r>
    </w:p>
    <w:p w14:paraId="26E2CD1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集成测试：验证系统间接口和数据流</w:t>
      </w:r>
    </w:p>
    <w:p w14:paraId="158A70A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性能测试：验证系统在高负载下的表现</w:t>
      </w:r>
    </w:p>
    <w:p w14:paraId="441999A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安全测试：验证系统的安全性和数据保护</w:t>
      </w:r>
    </w:p>
    <w:p w14:paraId="58AF9BA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文档管理</w:t>
      </w:r>
      <w:r>
        <w:rPr>
          <w:rFonts w:hint="eastAsia" w:ascii="等线" w:hAnsi="等线"/>
          <w:color w:val="auto"/>
        </w:rPr>
        <w:t>：</w:t>
      </w:r>
    </w:p>
    <w:p w14:paraId="2C8465C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技术文档：架构设计、接口文档、部署文档</w:t>
      </w:r>
    </w:p>
    <w:p w14:paraId="241404E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用户文档：操作手册、培训材料、FAQ</w:t>
      </w:r>
    </w:p>
    <w:p w14:paraId="737D66F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运维文档：监控手册、故障处理、备份恢复</w:t>
      </w:r>
    </w:p>
    <w:bookmarkEnd w:id="93"/>
    <w:p w14:paraId="54DC6A53">
      <w:pPr>
        <w:pStyle w:val="5"/>
        <w:rPr>
          <w:rFonts w:ascii="等线" w:hAnsi="等线"/>
          <w:color w:val="auto"/>
        </w:rPr>
      </w:pPr>
      <w:bookmarkStart w:id="94" w:name="X64f7df9d9000f0ac6893ce523eadc1eed1d917a"/>
      <w:r>
        <w:rPr>
          <w:rFonts w:hint="eastAsia" w:ascii="等线" w:hAnsi="等线"/>
          <w:color w:val="auto"/>
        </w:rPr>
        <w:t>4、风险控制措施</w:t>
      </w:r>
    </w:p>
    <w:p w14:paraId="47CD5E3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技术风险</w:t>
      </w:r>
      <w:r>
        <w:rPr>
          <w:rFonts w:hint="eastAsia" w:ascii="等线" w:hAnsi="等线"/>
          <w:color w:val="auto"/>
        </w:rPr>
        <w:t>：</w:t>
      </w:r>
    </w:p>
    <w:p w14:paraId="0B755DF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建立技术风险评估机制，提前识别技术风险</w:t>
      </w:r>
    </w:p>
    <w:p w14:paraId="5600FB8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制定技术风险应对预案，确保项目顺利进行</w:t>
      </w:r>
    </w:p>
    <w:p w14:paraId="354336A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建立技术专家团队，提供技术支持和指导</w:t>
      </w:r>
    </w:p>
    <w:p w14:paraId="6CBE2FB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实施技术验证，确保技术方案的可行性</w:t>
      </w:r>
    </w:p>
    <w:p w14:paraId="64465867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进度风险</w:t>
      </w:r>
      <w:r>
        <w:rPr>
          <w:rFonts w:hint="eastAsia" w:ascii="等线" w:hAnsi="等线"/>
          <w:color w:val="auto"/>
        </w:rPr>
        <w:t>：</w:t>
      </w:r>
    </w:p>
    <w:p w14:paraId="001CC65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制定详细的项目计划，明确各阶段里程碑</w:t>
      </w:r>
    </w:p>
    <w:p w14:paraId="0839560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建立进度监控机制，及时发现和解决进度问题</w:t>
      </w:r>
    </w:p>
    <w:p w14:paraId="2ED7B8F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实施敏捷开发，提高开发效率</w:t>
      </w:r>
    </w:p>
    <w:p w14:paraId="7CF586D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建立应急响应机制，确保项目按时交付</w:t>
      </w:r>
    </w:p>
    <w:p w14:paraId="195EA2FC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质量风险</w:t>
      </w:r>
      <w:r>
        <w:rPr>
          <w:rFonts w:hint="eastAsia" w:ascii="等线" w:hAnsi="等线"/>
          <w:color w:val="auto"/>
        </w:rPr>
        <w:t>：</w:t>
      </w:r>
    </w:p>
    <w:p w14:paraId="113C7AA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建立质量管理体系，确保项目质量</w:t>
      </w:r>
    </w:p>
    <w:p w14:paraId="0B0AEB4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实施多层次测试，确保系统稳定性</w:t>
      </w:r>
    </w:p>
    <w:p w14:paraId="4BF1129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建立用户反馈机制，及时收集和解决问题</w:t>
      </w:r>
    </w:p>
    <w:p w14:paraId="4D0AF72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实施持续改进，不断提高系统质量</w:t>
      </w:r>
    </w:p>
    <w:bookmarkEnd w:id="90"/>
    <w:bookmarkEnd w:id="94"/>
    <w:p w14:paraId="21FCEDA6">
      <w:pPr>
        <w:pStyle w:val="4"/>
        <w:rPr>
          <w:rFonts w:ascii="等线" w:hAnsi="等线"/>
          <w:color w:val="auto"/>
        </w:rPr>
      </w:pPr>
      <w:bookmarkStart w:id="95" w:name="十一）商务条件"/>
      <w:r>
        <w:rPr>
          <w:rFonts w:hint="eastAsia" w:ascii="等线" w:hAnsi="等线"/>
          <w:color w:val="auto"/>
        </w:rPr>
        <w:t>（十一）商务条件</w:t>
      </w:r>
    </w:p>
    <w:p w14:paraId="3507E0FA">
      <w:pPr>
        <w:pStyle w:val="5"/>
        <w:rPr>
          <w:rFonts w:ascii="等线" w:hAnsi="等线"/>
          <w:color w:val="auto"/>
        </w:rPr>
      </w:pPr>
      <w:bookmarkStart w:id="96" w:name="Xdb83bfbedeb4b021c3ce7d50e8165eae1e8a81a"/>
      <w:r>
        <w:rPr>
          <w:rFonts w:hint="eastAsia" w:ascii="等线" w:hAnsi="等线"/>
          <w:color w:val="auto"/>
        </w:rPr>
        <w:t>1、项目周期</w:t>
      </w:r>
    </w:p>
    <w:p w14:paraId="501570C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开发周期</w:t>
      </w:r>
      <w:r>
        <w:rPr>
          <w:rFonts w:hint="eastAsia" w:ascii="等线" w:hAnsi="等线"/>
          <w:color w:val="auto"/>
        </w:rPr>
        <w:t>：6个月（含需求分析、设计、开发、测试）</w:t>
      </w:r>
    </w:p>
    <w:p w14:paraId="14BAA4B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实施周期</w:t>
      </w:r>
      <w:r>
        <w:rPr>
          <w:rFonts w:hint="eastAsia" w:ascii="等线" w:hAnsi="等线"/>
          <w:color w:val="auto"/>
        </w:rPr>
        <w:t>：2个月（含部署、培训、上线）</w:t>
      </w:r>
    </w:p>
    <w:p w14:paraId="1787CD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验收周期</w:t>
      </w:r>
      <w:r>
        <w:rPr>
          <w:rFonts w:hint="eastAsia" w:ascii="等线" w:hAnsi="等线"/>
          <w:color w:val="auto"/>
        </w:rPr>
        <w:t>：1个月（含用户验收、问题修复）</w:t>
      </w:r>
    </w:p>
    <w:p w14:paraId="4FCB1F7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总周期</w:t>
      </w:r>
      <w:r>
        <w:rPr>
          <w:rFonts w:hint="eastAsia" w:ascii="等线" w:hAnsi="等线"/>
          <w:color w:val="auto"/>
        </w:rPr>
        <w:t>：9个月</w:t>
      </w:r>
    </w:p>
    <w:bookmarkEnd w:id="96"/>
    <w:p w14:paraId="779A06DA">
      <w:pPr>
        <w:pStyle w:val="5"/>
        <w:rPr>
          <w:rFonts w:ascii="等线" w:hAnsi="等线"/>
          <w:color w:val="auto"/>
        </w:rPr>
      </w:pPr>
      <w:bookmarkStart w:id="97" w:name="X03b3c84620cc3e3477afe72a6ab0c453035a2c7"/>
      <w:r>
        <w:rPr>
          <w:rFonts w:hint="eastAsia" w:ascii="等线" w:hAnsi="等线"/>
          <w:color w:val="auto"/>
        </w:rPr>
        <w:t>2、交付里程碑</w:t>
      </w:r>
    </w:p>
    <w:p w14:paraId="679192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需求确认</w:t>
      </w:r>
      <w:r>
        <w:rPr>
          <w:rFonts w:hint="eastAsia" w:ascii="等线" w:hAnsi="等线"/>
          <w:color w:val="auto"/>
        </w:rPr>
        <w:t>：项目启动后1个月内完成</w:t>
      </w:r>
    </w:p>
    <w:p w14:paraId="2777360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设计评审</w:t>
      </w:r>
      <w:r>
        <w:rPr>
          <w:rFonts w:hint="eastAsia" w:ascii="等线" w:hAnsi="等线"/>
          <w:color w:val="auto"/>
        </w:rPr>
        <w:t>：项目启动后2个月内完成</w:t>
      </w:r>
    </w:p>
    <w:p w14:paraId="64A3A02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开发完成</w:t>
      </w:r>
      <w:r>
        <w:rPr>
          <w:rFonts w:hint="eastAsia" w:ascii="等线" w:hAnsi="等线"/>
          <w:color w:val="auto"/>
        </w:rPr>
        <w:t>：项目启动后6个月内完成</w:t>
      </w:r>
    </w:p>
    <w:p w14:paraId="7D25C6E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系统上线</w:t>
      </w:r>
      <w:r>
        <w:rPr>
          <w:rFonts w:hint="eastAsia" w:ascii="等线" w:hAnsi="等线"/>
          <w:color w:val="auto"/>
        </w:rPr>
        <w:t>：项目启动后8个月内完成</w:t>
      </w:r>
    </w:p>
    <w:p w14:paraId="75A3D87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项目验收</w:t>
      </w:r>
      <w:r>
        <w:rPr>
          <w:rFonts w:hint="eastAsia" w:ascii="等线" w:hAnsi="等线"/>
          <w:color w:val="auto"/>
        </w:rPr>
        <w:t>：项目启动后9个月内完成</w:t>
      </w:r>
    </w:p>
    <w:bookmarkEnd w:id="97"/>
    <w:p w14:paraId="5D5F53FE">
      <w:pPr>
        <w:pStyle w:val="5"/>
        <w:rPr>
          <w:rFonts w:ascii="等线" w:hAnsi="等线"/>
          <w:color w:val="auto"/>
        </w:rPr>
      </w:pPr>
      <w:bookmarkStart w:id="98" w:name="X286dde35a6436c2d01149c4f8bf6b2006a3fe7f"/>
      <w:r>
        <w:rPr>
          <w:rFonts w:hint="eastAsia" w:ascii="等线" w:hAnsi="等线"/>
          <w:color w:val="auto"/>
        </w:rPr>
        <w:t>3、付款方式</w:t>
      </w:r>
    </w:p>
    <w:p w14:paraId="0A769B2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首付款</w:t>
      </w:r>
      <w:r>
        <w:rPr>
          <w:rFonts w:hint="eastAsia" w:ascii="等线" w:hAnsi="等线"/>
          <w:color w:val="auto"/>
        </w:rPr>
        <w:t>：合同签订后支付30%</w:t>
      </w:r>
    </w:p>
    <w:p w14:paraId="5F676D2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开发款</w:t>
      </w:r>
      <w:r>
        <w:rPr>
          <w:rFonts w:hint="eastAsia" w:ascii="等线" w:hAnsi="等线"/>
          <w:color w:val="auto"/>
        </w:rPr>
        <w:t>：开发完成验收后支付40%</w:t>
      </w:r>
    </w:p>
    <w:p w14:paraId="6581A5E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上线款</w:t>
      </w:r>
      <w:r>
        <w:rPr>
          <w:rFonts w:hint="eastAsia" w:ascii="等线" w:hAnsi="等线"/>
          <w:color w:val="auto"/>
        </w:rPr>
        <w:t>：系统上线验收后支付20%</w:t>
      </w:r>
    </w:p>
    <w:p w14:paraId="1FFCB7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尾款</w:t>
      </w:r>
      <w:r>
        <w:rPr>
          <w:rFonts w:hint="eastAsia" w:ascii="等线" w:hAnsi="等线"/>
          <w:color w:val="auto"/>
        </w:rPr>
        <w:t>：项目最终验收后支付10%</w:t>
      </w:r>
    </w:p>
    <w:bookmarkEnd w:id="98"/>
    <w:p w14:paraId="14435B71">
      <w:pPr>
        <w:pStyle w:val="5"/>
        <w:rPr>
          <w:rFonts w:ascii="等线" w:hAnsi="等线"/>
          <w:color w:val="auto"/>
        </w:rPr>
      </w:pPr>
      <w:bookmarkStart w:id="99" w:name="X70a0898ab780c4e912006d2de0db0a7c889879d"/>
      <w:r>
        <w:rPr>
          <w:rFonts w:hint="eastAsia" w:ascii="等线" w:hAnsi="等线"/>
          <w:color w:val="auto"/>
        </w:rPr>
        <w:t>4、质保要求</w:t>
      </w:r>
    </w:p>
    <w:p w14:paraId="6A7965D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质保期</w:t>
      </w:r>
      <w:r>
        <w:rPr>
          <w:rFonts w:hint="eastAsia" w:ascii="等线" w:hAnsi="等线"/>
          <w:color w:val="auto"/>
        </w:rPr>
        <w:t>：系统验收后提供1年免费质保</w:t>
      </w:r>
    </w:p>
    <w:p w14:paraId="4342FA1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质保范围</w:t>
      </w:r>
      <w:r>
        <w:rPr>
          <w:rFonts w:hint="eastAsia" w:ascii="等线" w:hAnsi="等线"/>
          <w:color w:val="auto"/>
        </w:rPr>
        <w:t>：系统功能缺陷、性能问题、安全问题</w:t>
      </w:r>
    </w:p>
    <w:p w14:paraId="6B44BE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响应时间</w:t>
      </w:r>
      <w:r>
        <w:rPr>
          <w:rFonts w:hint="eastAsia" w:ascii="等线" w:hAnsi="等线"/>
          <w:color w:val="auto"/>
        </w:rPr>
        <w:t>：一般问题24小时内响应，紧急问题4小时内响应</w:t>
      </w:r>
    </w:p>
    <w:p w14:paraId="08DD22E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修复时间</w:t>
      </w:r>
      <w:r>
        <w:rPr>
          <w:rFonts w:hint="eastAsia" w:ascii="等线" w:hAnsi="等线"/>
          <w:color w:val="auto"/>
        </w:rPr>
        <w:t>：一般问题3个工作日内修复，紧急问题1个工作日内修复</w:t>
      </w:r>
    </w:p>
    <w:bookmarkEnd w:id="99"/>
    <w:p w14:paraId="54BBD8E3">
      <w:pPr>
        <w:pStyle w:val="5"/>
        <w:rPr>
          <w:rFonts w:ascii="等线" w:hAnsi="等线"/>
          <w:color w:val="auto"/>
        </w:rPr>
      </w:pPr>
      <w:bookmarkStart w:id="100" w:name="X4ca312309859161f3934b96edd30ea47dd76838"/>
      <w:r>
        <w:rPr>
          <w:rFonts w:hint="eastAsia" w:ascii="等线" w:hAnsi="等线"/>
          <w:color w:val="auto"/>
        </w:rPr>
        <w:t>5、服务承诺</w:t>
      </w:r>
    </w:p>
    <w:p w14:paraId="3541863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技术支持服务</w:t>
      </w:r>
      <w:r>
        <w:rPr>
          <w:rFonts w:hint="eastAsia" w:ascii="等线" w:hAnsi="等线"/>
          <w:color w:val="auto"/>
        </w:rPr>
        <w:t>：</w:t>
      </w:r>
    </w:p>
    <w:p w14:paraId="39C7D18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提供7x24小时技术支持服务</w:t>
      </w:r>
    </w:p>
    <w:p w14:paraId="1331B74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建立专门的技术支持团队</w:t>
      </w:r>
    </w:p>
    <w:p w14:paraId="5D79DBA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提供远程支持和现场支持</w:t>
      </w:r>
    </w:p>
    <w:p w14:paraId="4AA3F28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建立问题跟踪和解决机制</w:t>
      </w:r>
    </w:p>
    <w:p w14:paraId="6EB17B4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培训服务</w:t>
      </w:r>
      <w:r>
        <w:rPr>
          <w:rFonts w:hint="eastAsia" w:ascii="等线" w:hAnsi="等线"/>
          <w:color w:val="auto"/>
        </w:rPr>
        <w:t>：</w:t>
      </w:r>
    </w:p>
    <w:p w14:paraId="12C09D3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提供系统管理员培训</w:t>
      </w:r>
    </w:p>
    <w:p w14:paraId="46C4151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提供最终用户培训</w:t>
      </w:r>
    </w:p>
    <w:p w14:paraId="4802F8E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提供技术开发培训</w:t>
      </w:r>
    </w:p>
    <w:p w14:paraId="33B405C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提供在线培训视频和资料</w:t>
      </w:r>
    </w:p>
    <w:p w14:paraId="7AC16F8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运维服务</w:t>
      </w:r>
      <w:r>
        <w:rPr>
          <w:rFonts w:hint="eastAsia" w:ascii="等线" w:hAnsi="等线"/>
          <w:color w:val="auto"/>
        </w:rPr>
        <w:t>：</w:t>
      </w:r>
    </w:p>
    <w:p w14:paraId="4029E39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提供系统监控和运维服务</w:t>
      </w:r>
    </w:p>
    <w:p w14:paraId="0CAE94A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提供数据备份和恢复服务</w:t>
      </w:r>
    </w:p>
    <w:p w14:paraId="5238893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提供系统升级和更新服务</w:t>
      </w:r>
    </w:p>
    <w:p w14:paraId="0E0BC6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提供性能优化和调优服务</w:t>
      </w:r>
    </w:p>
    <w:p w14:paraId="2D8348E0">
      <w:pPr>
        <w:rPr>
          <w:rFonts w:ascii="等线" w:hAnsi="等线"/>
          <w:color w:val="auto"/>
        </w:rPr>
      </w:pPr>
      <w:r>
        <w:rPr>
          <w:rFonts w:ascii="等线" w:hAnsi="等线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B824935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本报价文件基于我公司现有技术实力和项目实施经验，确保完全满足询价文件要求。</w:t>
      </w:r>
    </w:p>
    <w:p w14:paraId="04C506FB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我公司承诺在项目执行过程中严格按照询价文件要求，提供高质量的技术方案和优质的服务。</w:t>
      </w:r>
    </w:p>
    <w:p w14:paraId="536ACD30">
      <w:pPr>
        <w:rPr>
          <w:rFonts w:ascii="等线" w:hAnsi="等线"/>
          <w:color w:val="auto"/>
        </w:rPr>
      </w:pPr>
      <w:r>
        <w:rPr>
          <w:rFonts w:ascii="等线" w:hAnsi="等线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E5F3818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i/>
          <w:iCs/>
          <w:color w:val="auto"/>
        </w:rPr>
        <w:t>报价文件版本：v1.0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i/>
          <w:iCs/>
          <w:color w:val="auto"/>
        </w:rPr>
        <w:t>发布日期：2024年12月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i/>
          <w:iCs/>
          <w:color w:val="auto"/>
        </w:rPr>
        <w:t>有效期：30天</w:t>
      </w:r>
    </w:p>
    <w:bookmarkEnd w:id="3"/>
    <w:bookmarkEnd w:id="95"/>
    <w:bookmarkEnd w:id="10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31F4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ajorEastAsia" w:cstheme="majorBidi"/>
      <w:b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Ascii" w:hAnsiTheme="minorAscii" w:eastAsiaTheme="majorEastAsia" w:cstheme="majorBidi"/>
      <w:b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Ascii" w:hAnsiTheme="majorAscii"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asciiTheme="minorAscii" w:hAnsiTheme="minorAscii"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16608</Words>
  <Characters>18723</Characters>
  <Lines>12</Lines>
  <Paragraphs>8</Paragraphs>
  <TotalTime>5</TotalTime>
  <ScaleCrop>false</ScaleCrop>
  <LinksUpToDate>false</LinksUpToDate>
  <CharactersWithSpaces>19439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2025-10-01T10:30:00Z</dcterms:created>
  <dc:creator>汤海龙</dc:creator>
  <cp:lastModifiedBy>汤海龙</cp:lastModifiedBy>
  <dcterms:modified xsi:type="dcterms:W3CDTF">2025-10-01T11:27:20Z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eyJoZGlkIjoiODQzMjFhZWFhMWZhMzE3OTM4ZjQ5MWJjMzJmZDhkOTQiLCJ1c2VySWQiOiIyOTU0MTU4MDkifQ==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F33A84719C4447D380E8610613358BC8_12</vt:lpwstr>
  </property>
</Properties>
</file>