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Report</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Key Insights</w:t>
      </w:r>
    </w:p>
    <w:p w:rsidR="00000000" w:rsidDel="00000000" w:rsidP="00000000" w:rsidRDefault="00000000" w:rsidRPr="00000000" w14:paraId="00000003">
      <w:pPr>
        <w:ind w:left="360" w:firstLine="0"/>
        <w:rPr/>
      </w:pPr>
      <w:r w:rsidDel="00000000" w:rsidR="00000000" w:rsidRPr="00000000">
        <w:rPr>
          <w:rtl w:val="0"/>
        </w:rPr>
        <w:t xml:space="preserve">The analysis indicates that the top countries with the most sales are Belgium, followed by Channel Islands, Australia, Austria, and Cyprus </w:t>
      </w:r>
      <w:r w:rsidDel="00000000" w:rsidR="00000000" w:rsidRPr="00000000">
        <w:rPr>
          <w:b w:val="1"/>
          <w:rtl w:val="0"/>
        </w:rPr>
        <w:t xml:space="preserve">( See Figure 1),</w:t>
      </w:r>
      <w:r w:rsidDel="00000000" w:rsidR="00000000" w:rsidRPr="00000000">
        <w:rPr>
          <w:rtl w:val="0"/>
        </w:rPr>
        <w:t xml:space="preserve"> while the top StockCodes by price are 10002, followed by 11001, 10135, 10133, and 10125 </w:t>
      </w:r>
      <w:r w:rsidDel="00000000" w:rsidR="00000000" w:rsidRPr="00000000">
        <w:rPr>
          <w:b w:val="1"/>
          <w:rtl w:val="0"/>
        </w:rPr>
        <w:t xml:space="preserve">(See Figure 2)</w:t>
      </w:r>
      <w:r w:rsidDel="00000000" w:rsidR="00000000" w:rsidRPr="00000000">
        <w:rPr>
          <w:rtl w:val="0"/>
        </w:rPr>
        <w:t xml:space="preserve">. StockCode 10002 is the most popular product with the highest quantity count </w:t>
      </w:r>
      <w:r w:rsidDel="00000000" w:rsidR="00000000" w:rsidRPr="00000000">
        <w:rPr>
          <w:b w:val="1"/>
          <w:rtl w:val="0"/>
        </w:rPr>
        <w:t xml:space="preserve">(See Figure 3).</w:t>
      </w:r>
      <w:r w:rsidDel="00000000" w:rsidR="00000000" w:rsidRPr="00000000">
        <w:rPr>
          <w:rtl w:val="0"/>
        </w:rPr>
        <w:t xml:space="preserve"> Customer ID 14911 is the most popular customer ID among the top customers, accounting for 18.8% of the total for the top 10 customers, followed by 17841 with 16.5% </w:t>
      </w:r>
      <w:r w:rsidDel="00000000" w:rsidR="00000000" w:rsidRPr="00000000">
        <w:rPr>
          <w:b w:val="1"/>
          <w:rtl w:val="0"/>
        </w:rPr>
        <w:t xml:space="preserve">(See Figure 4).</w:t>
      </w:r>
      <w:r w:rsidDel="00000000" w:rsidR="00000000" w:rsidRPr="00000000">
        <w:rPr>
          <w:rtl w:val="0"/>
        </w:rPr>
        <w:t xml:space="preserve"> The popular product prices are $1.25 and $0.85 </w:t>
      </w:r>
      <w:r w:rsidDel="00000000" w:rsidR="00000000" w:rsidRPr="00000000">
        <w:rPr>
          <w:b w:val="1"/>
          <w:rtl w:val="0"/>
        </w:rPr>
        <w:t xml:space="preserve">(See Figure 5). </w:t>
      </w:r>
      <w:r w:rsidDel="00000000" w:rsidR="00000000" w:rsidRPr="00000000">
        <w:rPr>
          <w:rtl w:val="0"/>
        </w:rPr>
        <w:t xml:space="preserve">There is no relation between price and quantity </w:t>
      </w:r>
      <w:r w:rsidDel="00000000" w:rsidR="00000000" w:rsidRPr="00000000">
        <w:rPr>
          <w:b w:val="1"/>
          <w:rtl w:val="0"/>
        </w:rPr>
        <w:t xml:space="preserve">(See Figure 6).</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Recommendations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Belgium, Channel Islands, Australia, Austria, and Cyprus are the top countries by sales. Investing more marketing strategies </w:t>
      </w:r>
      <w:r w:rsidDel="00000000" w:rsidR="00000000" w:rsidRPr="00000000">
        <w:rPr>
          <w:rtl w:val="0"/>
        </w:rPr>
        <w:t xml:space="preserve">toward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those </w:t>
      </w:r>
      <w:r w:rsidDel="00000000" w:rsidR="00000000" w:rsidRPr="00000000">
        <w:rPr>
          <w:rtl w:val="0"/>
        </w:rPr>
        <w:t xml:space="preserve">countries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 increase more </w:t>
      </w:r>
      <w:r w:rsidDel="00000000" w:rsidR="00000000" w:rsidRPr="00000000">
        <w:rPr>
          <w:rtl w:val="0"/>
        </w:rPr>
        <w:t xml:space="preserve">market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share or </w:t>
      </w:r>
      <w:r w:rsidDel="00000000" w:rsidR="00000000" w:rsidRPr="00000000">
        <w:rPr>
          <w:rtl w:val="0"/>
        </w:rPr>
        <w:t xml:space="preserve">sales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revenue.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StockCode 10002 has the highest quantity sold, indicating it’s the most popular product. Ensure there are enough stocks so that the customer will not buy other retailers.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Products priced at $1.25 and $0.85 are the most popular. Ensure all others </w:t>
      </w:r>
      <w:r w:rsidDel="00000000" w:rsidR="00000000" w:rsidRPr="00000000">
        <w:rPr>
          <w:rtl w:val="0"/>
        </w:rPr>
        <w:t xml:space="preserve">produce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similar</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price range so that customers can </w:t>
      </w:r>
      <w:r w:rsidDel="00000000" w:rsidR="00000000" w:rsidRPr="00000000">
        <w:rPr>
          <w:rtl w:val="0"/>
        </w:rPr>
        <w:t xml:space="preserve">afford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it. Do not </w:t>
      </w:r>
      <w:r w:rsidDel="00000000" w:rsidR="00000000" w:rsidRPr="00000000">
        <w:rPr>
          <w:rtl w:val="0"/>
        </w:rPr>
        <w:t xml:space="preserve">bring</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 lot of new stocks that </w:t>
      </w:r>
      <w:r w:rsidDel="00000000" w:rsidR="00000000" w:rsidRPr="00000000">
        <w:rPr>
          <w:rtl w:val="0"/>
        </w:rPr>
        <w:t xml:space="preserve">have a higher</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price range </w:t>
      </w:r>
      <w:r w:rsidDel="00000000" w:rsidR="00000000" w:rsidRPr="00000000">
        <w:rPr>
          <w:rtl w:val="0"/>
        </w:rPr>
        <w:t xml:space="preserve">because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there is a high </w:t>
      </w:r>
      <w:r w:rsidDel="00000000" w:rsidR="00000000" w:rsidRPr="00000000">
        <w:rPr>
          <w:rtl w:val="0"/>
        </w:rPr>
        <w:t xml:space="preserve">chance that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customer cannot </w:t>
      </w:r>
      <w:r w:rsidDel="00000000" w:rsidR="00000000" w:rsidRPr="00000000">
        <w:rPr>
          <w:rtl w:val="0"/>
        </w:rPr>
        <w:t xml:space="preserve">afford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Customer ID 14911 is the top contributor, accounting for 18.8% of the top 10 customers. Hence, it is important to create a loyalty program or any promotion to ensure that all the import customers stay long term.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While there is no direct correlation between price and quantity, it’s still valuable to test different pricing strategies and monitor their impact on sales performance to uncover potential opportunities for optimization.</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Appendix</w:t>
      </w:r>
    </w:p>
    <w:p w:rsidR="00000000" w:rsidDel="00000000" w:rsidP="00000000" w:rsidRDefault="00000000" w:rsidRPr="00000000" w14:paraId="00000010">
      <w:pPr>
        <w:keepNext w:val="1"/>
        <w:rPr/>
      </w:pPr>
      <w:r w:rsidDel="00000000" w:rsidR="00000000" w:rsidRPr="00000000">
        <w:rPr>
          <w:b w:val="1"/>
        </w:rPr>
        <w:drawing>
          <wp:inline distB="0" distT="0" distL="0" distR="0">
            <wp:extent cx="5731510" cy="5052060"/>
            <wp:effectExtent b="0" l="0" r="0" t="0"/>
            <wp:docPr descr="A graph of a number of countries/regions&#10;&#10;Description automatically generated" id="2128219963" name="image3.png"/>
            <a:graphic>
              <a:graphicData uri="http://schemas.openxmlformats.org/drawingml/2006/picture">
                <pic:pic>
                  <pic:nvPicPr>
                    <pic:cNvPr descr="A graph of a number of countries/regions&#10;&#10;Description automatically generated" id="0" name="image3.png"/>
                    <pic:cNvPicPr preferRelativeResize="0"/>
                  </pic:nvPicPr>
                  <pic:blipFill>
                    <a:blip r:embed="rId7"/>
                    <a:srcRect b="0" l="0" r="0" t="0"/>
                    <a:stretch>
                      <a:fillRect/>
                    </a:stretch>
                  </pic:blipFill>
                  <pic:spPr>
                    <a:xfrm>
                      <a:off x="0" y="0"/>
                      <a:ext cx="5731510" cy="505206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tl w:val="0"/>
        </w:rPr>
        <w:t xml:space="preserve">Figure 1 Sale Price Distribution Across Different Country</w:t>
      </w:r>
    </w:p>
    <w:p w:rsidR="00000000" w:rsidDel="00000000" w:rsidP="00000000" w:rsidRDefault="00000000" w:rsidRPr="00000000" w14:paraId="00000012">
      <w:pPr>
        <w:rPr>
          <w:i w:val="1"/>
          <w:color w:val="0e284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1"/>
          <w:i w:val="1"/>
          <w:smallCaps w:val="0"/>
          <w:strike w:val="0"/>
          <w:color w:val="0e2841"/>
          <w:sz w:val="18"/>
          <w:szCs w:val="18"/>
          <w:u w:val="none"/>
          <w:shd w:fill="auto" w:val="clear"/>
          <w:vertAlign w:val="baseline"/>
        </w:rPr>
        <w:drawing>
          <wp:inline distB="0" distT="0" distL="0" distR="0">
            <wp:extent cx="5731510" cy="4811395"/>
            <wp:effectExtent b="0" l="0" r="0" t="0"/>
            <wp:docPr descr="A graph with red bars&#10;&#10;Description automatically generated" id="2128219965" name="image5.png"/>
            <a:graphic>
              <a:graphicData uri="http://schemas.openxmlformats.org/drawingml/2006/picture">
                <pic:pic>
                  <pic:nvPicPr>
                    <pic:cNvPr descr="A graph with red bars&#10;&#10;Description automatically generated" id="0" name="image5.png"/>
                    <pic:cNvPicPr preferRelativeResize="0"/>
                  </pic:nvPicPr>
                  <pic:blipFill>
                    <a:blip r:embed="rId8"/>
                    <a:srcRect b="0" l="0" r="0" t="0"/>
                    <a:stretch>
                      <a:fillRect/>
                    </a:stretch>
                  </pic:blipFill>
                  <pic:spPr>
                    <a:xfrm>
                      <a:off x="0" y="0"/>
                      <a:ext cx="5731510" cy="481139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1"/>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tl w:val="0"/>
        </w:rPr>
        <w:t xml:space="preserve">Figure 2  Pirce distribution by Different Stockcode</w:t>
      </w: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4916805"/>
            <wp:effectExtent b="0" l="0" r="0" t="0"/>
            <wp:docPr descr="A graph with green bars&#10;&#10;Description automatically generated" id="2128219964" name="image1.png"/>
            <a:graphic>
              <a:graphicData uri="http://schemas.openxmlformats.org/drawingml/2006/picture">
                <pic:pic>
                  <pic:nvPicPr>
                    <pic:cNvPr descr="A graph with green bars&#10;&#10;Description automatically generated" id="0" name="image1.png"/>
                    <pic:cNvPicPr preferRelativeResize="0"/>
                  </pic:nvPicPr>
                  <pic:blipFill>
                    <a:blip r:embed="rId9"/>
                    <a:srcRect b="0" l="0" r="0" t="0"/>
                    <a:stretch>
                      <a:fillRect/>
                    </a:stretch>
                  </pic:blipFill>
                  <pic:spPr>
                    <a:xfrm>
                      <a:off x="0" y="0"/>
                      <a:ext cx="5731510" cy="49168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tl w:val="0"/>
        </w:rPr>
        <w:t xml:space="preserve">Figure 3 Top 5 SockCode by its quantities</w:t>
      </w:r>
    </w:p>
    <w:p w:rsidR="00000000" w:rsidDel="00000000" w:rsidP="00000000" w:rsidRDefault="00000000" w:rsidRPr="00000000" w14:paraId="00000018">
      <w:pPr>
        <w:rPr>
          <w:i w:val="1"/>
          <w:color w:val="0e284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Pr>
        <w:drawing>
          <wp:inline distB="0" distT="0" distL="0" distR="0">
            <wp:extent cx="5506218" cy="4486901"/>
            <wp:effectExtent b="0" l="0" r="0" t="0"/>
            <wp:docPr descr="A pie chart with numbers and a number of different colored circles&#10;&#10;Description automatically generated" id="2128219967" name="image6.png"/>
            <a:graphic>
              <a:graphicData uri="http://schemas.openxmlformats.org/drawingml/2006/picture">
                <pic:pic>
                  <pic:nvPicPr>
                    <pic:cNvPr descr="A pie chart with numbers and a number of different colored circles&#10;&#10;Description automatically generated" id="0" name="image6.png"/>
                    <pic:cNvPicPr preferRelativeResize="0"/>
                  </pic:nvPicPr>
                  <pic:blipFill>
                    <a:blip r:embed="rId10"/>
                    <a:srcRect b="0" l="0" r="0" t="0"/>
                    <a:stretch>
                      <a:fillRect/>
                    </a:stretch>
                  </pic:blipFill>
                  <pic:spPr>
                    <a:xfrm>
                      <a:off x="0" y="0"/>
                      <a:ext cx="5506218" cy="448690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tl w:val="0"/>
        </w:rPr>
        <w:t xml:space="preserve">Figure 4 Top 10 Most Frequent Customers</w:t>
      </w:r>
    </w:p>
    <w:p w:rsidR="00000000" w:rsidDel="00000000" w:rsidP="00000000" w:rsidRDefault="00000000" w:rsidRPr="00000000" w14:paraId="0000001B">
      <w:pPr>
        <w:rPr>
          <w:i w:val="1"/>
          <w:color w:val="0e284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Pr>
        <w:drawing>
          <wp:inline distB="0" distT="0" distL="0" distR="0">
            <wp:extent cx="5731510" cy="4410075"/>
            <wp:effectExtent b="0" l="0" r="0" t="0"/>
            <wp:docPr descr="A graph with orange bars&#10;&#10;Description automatically generated" id="2128219966" name="image2.png"/>
            <a:graphic>
              <a:graphicData uri="http://schemas.openxmlformats.org/drawingml/2006/picture">
                <pic:pic>
                  <pic:nvPicPr>
                    <pic:cNvPr descr="A graph with orange bars&#10;&#10;Description automatically generated" id="0" name="image2.png"/>
                    <pic:cNvPicPr preferRelativeResize="0"/>
                  </pic:nvPicPr>
                  <pic:blipFill>
                    <a:blip r:embed="rId11"/>
                    <a:srcRect b="0" l="0" r="0" t="0"/>
                    <a:stretch>
                      <a:fillRect/>
                    </a:stretch>
                  </pic:blipFill>
                  <pic:spPr>
                    <a:xfrm>
                      <a:off x="0" y="0"/>
                      <a:ext cx="573151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tl w:val="0"/>
        </w:rPr>
        <w:t xml:space="preserve">Figure 5 Frequency Transactions</w:t>
      </w:r>
    </w:p>
    <w:p w:rsidR="00000000" w:rsidDel="00000000" w:rsidP="00000000" w:rsidRDefault="00000000" w:rsidRPr="00000000" w14:paraId="0000001E">
      <w:pPr>
        <w:rPr>
          <w:i w:val="1"/>
          <w:color w:val="0e284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Pr>
        <w:drawing>
          <wp:inline distB="0" distT="0" distL="0" distR="0">
            <wp:extent cx="5731510" cy="4355465"/>
            <wp:effectExtent b="0" l="0" r="0" t="0"/>
            <wp:docPr descr="A graph with blue dots&#10;&#10;Description automatically generated" id="2128219962" name="image4.png"/>
            <a:graphic>
              <a:graphicData uri="http://schemas.openxmlformats.org/drawingml/2006/picture">
                <pic:pic>
                  <pic:nvPicPr>
                    <pic:cNvPr descr="A graph with blue dots&#10;&#10;Description automatically generated" id="0" name="image4.png"/>
                    <pic:cNvPicPr preferRelativeResize="0"/>
                  </pic:nvPicPr>
                  <pic:blipFill>
                    <a:blip r:embed="rId12"/>
                    <a:srcRect b="0" l="0" r="0" t="0"/>
                    <a:stretch>
                      <a:fillRect/>
                    </a:stretch>
                  </pic:blipFill>
                  <pic:spPr>
                    <a:xfrm>
                      <a:off x="0" y="0"/>
                      <a:ext cx="5731510" cy="435546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0e2841"/>
          <w:sz w:val="18"/>
          <w:szCs w:val="18"/>
          <w:u w:val="none"/>
          <w:shd w:fill="auto" w:val="clear"/>
          <w:vertAlign w:val="baseline"/>
        </w:rPr>
      </w:pPr>
      <w:r w:rsidDel="00000000" w:rsidR="00000000" w:rsidRPr="00000000">
        <w:rPr>
          <w:rFonts w:ascii="Aptos" w:cs="Aptos" w:eastAsia="Aptos" w:hAnsi="Aptos"/>
          <w:b w:val="0"/>
          <w:i w:val="1"/>
          <w:smallCaps w:val="0"/>
          <w:strike w:val="0"/>
          <w:color w:val="0e2841"/>
          <w:sz w:val="18"/>
          <w:szCs w:val="18"/>
          <w:u w:val="none"/>
          <w:shd w:fill="auto" w:val="clear"/>
          <w:vertAlign w:val="baseline"/>
          <w:rtl w:val="0"/>
        </w:rPr>
        <w:t xml:space="preserve">Figure 6 The relationship between Quantity and Price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C30C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C30C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C30C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C30C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C30C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C30C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C30C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C30C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C30C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C30C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C30C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C30C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C30C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C30C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C30C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C30C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C30C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C30C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C30C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C30C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C30C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C30C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C30C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C30C3"/>
    <w:rPr>
      <w:i w:val="1"/>
      <w:iCs w:val="1"/>
      <w:color w:val="404040" w:themeColor="text1" w:themeTint="0000BF"/>
    </w:rPr>
  </w:style>
  <w:style w:type="paragraph" w:styleId="ListParagraph">
    <w:name w:val="List Paragraph"/>
    <w:basedOn w:val="Normal"/>
    <w:uiPriority w:val="34"/>
    <w:qFormat w:val="1"/>
    <w:rsid w:val="009C30C3"/>
    <w:pPr>
      <w:ind w:left="720"/>
      <w:contextualSpacing w:val="1"/>
    </w:pPr>
  </w:style>
  <w:style w:type="character" w:styleId="IntenseEmphasis">
    <w:name w:val="Intense Emphasis"/>
    <w:basedOn w:val="DefaultParagraphFont"/>
    <w:uiPriority w:val="21"/>
    <w:qFormat w:val="1"/>
    <w:rsid w:val="009C30C3"/>
    <w:rPr>
      <w:i w:val="1"/>
      <w:iCs w:val="1"/>
      <w:color w:val="0f4761" w:themeColor="accent1" w:themeShade="0000BF"/>
    </w:rPr>
  </w:style>
  <w:style w:type="paragraph" w:styleId="IntenseQuote">
    <w:name w:val="Intense Quote"/>
    <w:basedOn w:val="Normal"/>
    <w:next w:val="Normal"/>
    <w:link w:val="IntenseQuoteChar"/>
    <w:uiPriority w:val="30"/>
    <w:qFormat w:val="1"/>
    <w:rsid w:val="009C30C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C30C3"/>
    <w:rPr>
      <w:i w:val="1"/>
      <w:iCs w:val="1"/>
      <w:color w:val="0f4761" w:themeColor="accent1" w:themeShade="0000BF"/>
    </w:rPr>
  </w:style>
  <w:style w:type="character" w:styleId="IntenseReference">
    <w:name w:val="Intense Reference"/>
    <w:basedOn w:val="DefaultParagraphFont"/>
    <w:uiPriority w:val="32"/>
    <w:qFormat w:val="1"/>
    <w:rsid w:val="009C30C3"/>
    <w:rPr>
      <w:b w:val="1"/>
      <w:bCs w:val="1"/>
      <w:smallCaps w:val="1"/>
      <w:color w:val="0f4761" w:themeColor="accent1" w:themeShade="0000BF"/>
      <w:spacing w:val="5"/>
    </w:rPr>
  </w:style>
  <w:style w:type="paragraph" w:styleId="Caption">
    <w:name w:val="caption"/>
    <w:basedOn w:val="Normal"/>
    <w:next w:val="Normal"/>
    <w:uiPriority w:val="35"/>
    <w:unhideWhenUsed w:val="1"/>
    <w:qFormat w:val="1"/>
    <w:rsid w:val="00A23125"/>
    <w:pPr>
      <w:spacing w:after="200" w:line="240" w:lineRule="auto"/>
    </w:pPr>
    <w:rPr>
      <w:i w:val="1"/>
      <w:iCs w:val="1"/>
      <w:color w:val="0e2841" w:themeColor="text2"/>
      <w:sz w:val="18"/>
      <w:szCs w:val="1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GwykawDnerCOVVGbARcyEFZQrQ==">CgMxLjA4AHIhMTZJSHBWeno0bExvYmFzVEkta2drSHpjMDNlV3pVeVk3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2025-01-08T11:11:00Z</dcterms:created>
  <dc:creator>Seakleng Ren</dc:creator>
</cp:coreProperties>
</file>