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Домашнє завдання №2 (IT-generation) - на перевірку.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Дедлайн сдачі - 12.01.2023 23.59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Формат сдачі - посилання на окремий репозиторій на gitHub.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yellow"/>
          <w:rtl w:val="0"/>
        </w:rPr>
        <w:t xml:space="preserve">Дедлайн відгуків- до 19.01.2023 23.59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Домашнє завдання №2 спрямоване на отримання досвіду роботи з figma, та створення сторінки у відповідності до макета.  Закріплення знань з верстки сторінок, компонування елементів на сторінках, адаптивності, чуйності, анімації, позиціонування елементів. Макет сторінки знаходиться у файлі - Travel.fig.</w:t>
      </w:r>
    </w:p>
    <w:p w:rsidR="00000000" w:rsidDel="00000000" w:rsidP="00000000" w:rsidRDefault="00000000" w:rsidRPr="00000000" w14:paraId="0000000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81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Обовʼязкові вимоги до сайту:</w:t>
        <w:br w:type="textWrapping"/>
        <w:t xml:space="preserve"> 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f9900" w:val="clear"/>
          <w:rtl w:val="0"/>
        </w:rPr>
        <w:t xml:space="preserve"> респонсів макету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(передбачити, що після зменшення масштабу сторінки до 479px весь контент має бути розташований в один стовпець).Приклад, на секції Top Destinations:</w:t>
      </w:r>
    </w:p>
    <w:p w:rsidR="00000000" w:rsidDel="00000000" w:rsidP="00000000" w:rsidRDefault="00000000" w:rsidRPr="00000000" w14:paraId="00000009">
      <w:pPr>
        <w:ind w:left="0" w:firstLine="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144056" cy="2709863"/>
            <wp:effectExtent b="25400" l="25400" r="25400" t="254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4056" cy="2709863"/>
                    </a:xfrm>
                    <a:prstGeom prst="rect"/>
                    <a:ln w="25400">
                      <a:solidFill>
                        <a:srgbClr val="00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81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Секція із логотипами фірм-партнерів має виглядати наступним чином:</w:t>
      </w:r>
    </w:p>
    <w:p w:rsidR="00000000" w:rsidDel="00000000" w:rsidP="00000000" w:rsidRDefault="00000000" w:rsidRPr="00000000" w14:paraId="0000000B">
      <w:pPr>
        <w:ind w:left="0" w:firstLine="8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662113" cy="1542889"/>
            <wp:effectExtent b="25400" l="25400" r="25400" t="254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2113" cy="1542889"/>
                    </a:xfrm>
                    <a:prstGeom prst="rect"/>
                    <a:ln w="25400">
                      <a:solidFill>
                        <a:srgbClr val="00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ind w:left="0" w:firstLine="81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f9900" w:val="clear"/>
          <w:rtl w:val="0"/>
        </w:rPr>
        <w:t xml:space="preserve">кросбраузерність.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Має бути підтримка всіх основних сучасних  сучасних браузерів з урахуванням 2 останніх версій.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0" w:firstLine="81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f9900" w:val="clear"/>
          <w:rtl w:val="0"/>
        </w:rPr>
        <w:t xml:space="preserve">використання препроцесорів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(sass або scss - на вибір). Обов’язково має бути оригінальний файл в репозиторії.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0" w:firstLine="81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для іконок соціальних мереж має бути використана лише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f9900" w:val="clear"/>
          <w:rtl w:val="0"/>
        </w:rPr>
        <w:t xml:space="preserve">векторна графіка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із посиланнями на певні, необовʼязково тематичні сайти.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0" w:firstLine="81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дотримання принципів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f9900" w:val="clear"/>
          <w:rtl w:val="0"/>
        </w:rPr>
        <w:t xml:space="preserve">БЕМ-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методології(хоча б іменування блоків)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0" w:firstLine="810"/>
        <w:jc w:val="both"/>
        <w:rPr>
          <w:rFonts w:ascii="Times New Roman" w:cs="Times New Roman" w:eastAsia="Times New Roman" w:hAnsi="Times New Roman"/>
          <w:sz w:val="28"/>
          <w:szCs w:val="28"/>
          <w:shd w:fill="ff9900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f9900" w:val="clear"/>
          <w:rtl w:val="0"/>
        </w:rPr>
        <w:t xml:space="preserve">використання анімацій</w:t>
      </w:r>
    </w:p>
    <w:p w:rsidR="00000000" w:rsidDel="00000000" w:rsidP="00000000" w:rsidRDefault="00000000" w:rsidRPr="00000000" w14:paraId="00000011">
      <w:pPr>
        <w:ind w:left="720" w:firstLine="72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1.При наведенні мишею на літак біля зображення на основній секції, літачок має ожити і полетіти за межі сторінки і зникнути (траєкторія руху на ваш розсуд),  тривалість анімації 3 секунди. Після закінчення анімації, літачок має повернутись на свою відправну точку.</w:t>
      </w:r>
    </w:p>
    <w:p w:rsidR="00000000" w:rsidDel="00000000" w:rsidP="00000000" w:rsidRDefault="00000000" w:rsidRPr="00000000" w14:paraId="00000012">
      <w:pPr>
        <w:ind w:left="720" w:firstLine="72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2. В навігаційному меню реалізувати збільшення розмірів і зміну кольору  пунктів меню. Таким чином, щоб елементи не впливали один на оден.</w:t>
      </w:r>
    </w:p>
    <w:p w:rsidR="00000000" w:rsidDel="00000000" w:rsidP="00000000" w:rsidRDefault="00000000" w:rsidRPr="00000000" w14:paraId="00000013">
      <w:pPr>
        <w:ind w:left="720" w:firstLine="72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3. В секції We Offer Best Services при наведенні на елемент він починає виглядати, як Best flights на макеті. Не активні елементи виглядають так:</w:t>
      </w:r>
    </w:p>
    <w:p w:rsidR="00000000" w:rsidDel="00000000" w:rsidP="00000000" w:rsidRDefault="00000000" w:rsidRPr="00000000" w14:paraId="00000014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1871663" cy="2117934"/>
            <wp:effectExtent b="25400" l="25400" r="25400" t="254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1663" cy="2117934"/>
                    </a:xfrm>
                    <a:prstGeom prst="rect"/>
                    <a:ln w="25400">
                      <a:solidFill>
                        <a:srgbClr val="00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Елемент при наведенні, відповідно:</w:t>
      </w:r>
    </w:p>
    <w:p w:rsidR="00000000" w:rsidDel="00000000" w:rsidP="00000000" w:rsidRDefault="00000000" w:rsidRPr="00000000" w14:paraId="00000017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1832072" cy="1865142"/>
            <wp:effectExtent b="25400" l="25400" r="25400" t="254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2072" cy="1865142"/>
                    </a:xfrm>
                    <a:prstGeom prst="rect"/>
                    <a:ln w="25400">
                      <a:solidFill>
                        <a:srgbClr val="00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72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4. В секції Top Destinations достатньо реалізувати невелике збільшення зображення і зробити яскравішою тінь</w:t>
      </w:r>
    </w:p>
    <w:p w:rsidR="00000000" w:rsidDel="00000000" w:rsidP="00000000" w:rsidRDefault="00000000" w:rsidRPr="00000000" w14:paraId="0000001A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0" w:firstLine="720"/>
        <w:rPr>
          <w:rFonts w:ascii="Times New Roman" w:cs="Times New Roman" w:eastAsia="Times New Roman" w:hAnsi="Times New Roman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стосовно форми,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f9900" w:val="clear"/>
          <w:rtl w:val="0"/>
        </w:rPr>
        <w:t xml:space="preserve">поле має бути обов’язково заповнене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8"/>
          <w:szCs w:val="28"/>
          <w:shd w:fill="ff99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8"/>
          <w:szCs w:val="28"/>
          <w:shd w:fill="ff99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FAQ:</w:t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Як відкрити макет? Реєструємось на сайті figma.com і в безоплатній версії, ви зможете працювати із figma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чого розпочати роботу? Дивимось додатковий матеріал про те, що із себе являє фігма, що там із інтерфейсом, які можливості. Ознайомлюємось із макетом, приймаємо рішення щодо компонування елементів на сторінці.</w:t>
      </w:r>
    </w:p>
    <w:p w:rsidR="00000000" w:rsidDel="00000000" w:rsidP="00000000" w:rsidRDefault="00000000" w:rsidRPr="00000000" w14:paraId="00000021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Будь-які відео-лекції на ютубі підходять, обираємо ті, що вам найбільш подобаються.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Як дістати картинку із фігма? Є дуже багато статей на цю тему також+різні відео.</w:t>
      </w:r>
    </w:p>
    <w:p w:rsidR="00000000" w:rsidDel="00000000" w:rsidP="00000000" w:rsidRDefault="00000000" w:rsidRPr="00000000" w14:paraId="0000002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