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2A616" w14:textId="77777777" w:rsid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p>
    <w:p w14:paraId="673E379E" w14:textId="77777777" w:rsid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p>
    <w:p w14:paraId="438B9357" w14:textId="56AA885D"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BB787D">
        <w:rPr>
          <w:rFonts w:ascii="Times New Roman" w:eastAsia="Times New Roman" w:hAnsi="Times New Roman" w:cs="Times New Roman"/>
          <w:b/>
          <w:bCs/>
          <w:sz w:val="36"/>
          <w:szCs w:val="36"/>
        </w:rPr>
        <w:t>1. Project Overview</w:t>
      </w:r>
    </w:p>
    <w:p w14:paraId="0C23EB4A" w14:textId="2F2EAFCC"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This document presents the security validation and compliance evidence compilation performed on a demo web application using OWASP ZAP. The purpose of this compliance dossier is to organize security testing evidence, identified vulnerabilities, structured risk analysis, and mitigation recommendations for audit and validation review. The project demonstrates how security validation results can be transformed into a formal compliance documentation process.</w:t>
      </w:r>
    </w:p>
    <w:p w14:paraId="5906223D" w14:textId="77777777"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r w:rsidRPr="00BB787D">
        <w:rPr>
          <w:rFonts w:ascii="Times New Roman" w:eastAsia="Times New Roman" w:hAnsi="Times New Roman" w:cs="Times New Roman"/>
          <w:b/>
          <w:bCs/>
          <w:sz w:val="36"/>
          <w:szCs w:val="36"/>
        </w:rPr>
        <w:t>2. Summary of Security Validation (Week 13)</w:t>
      </w:r>
    </w:p>
    <w:p w14:paraId="5B5C6C61"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Security validation was conducted using OWASP ZAP automated scanning tools on a demo web application. The validation process focused on identifying common web application vulnerabilities and analyzing their security impact.</w:t>
      </w:r>
    </w:p>
    <w:p w14:paraId="03B6A680"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b/>
          <w:bCs/>
          <w:sz w:val="24"/>
          <w:szCs w:val="24"/>
        </w:rPr>
        <w:t>Tool Used:</w:t>
      </w:r>
      <w:r w:rsidRPr="00BB787D">
        <w:rPr>
          <w:rFonts w:ascii="Times New Roman" w:eastAsia="Times New Roman" w:hAnsi="Times New Roman" w:cs="Times New Roman"/>
          <w:sz w:val="24"/>
          <w:szCs w:val="24"/>
        </w:rPr>
        <w:t xml:space="preserve"> OWASP ZAP</w:t>
      </w:r>
    </w:p>
    <w:p w14:paraId="111E2723"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b/>
          <w:bCs/>
          <w:sz w:val="24"/>
          <w:szCs w:val="24"/>
        </w:rPr>
        <w:t>Type of Testing:</w:t>
      </w:r>
    </w:p>
    <w:p w14:paraId="4CD02AC1" w14:textId="77777777" w:rsidR="00BB787D" w:rsidRPr="00BB787D" w:rsidRDefault="00BB787D" w:rsidP="00BB7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Automated Security Scanning</w:t>
      </w:r>
    </w:p>
    <w:p w14:paraId="6904FB10" w14:textId="77777777" w:rsidR="00BB787D" w:rsidRPr="00BB787D" w:rsidRDefault="00BB787D" w:rsidP="00BB78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Vulnerability Assessment</w:t>
      </w:r>
    </w:p>
    <w:p w14:paraId="7F20838E"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b/>
          <w:bCs/>
          <w:sz w:val="24"/>
          <w:szCs w:val="24"/>
        </w:rPr>
        <w:t>Validation Activities Performed:</w:t>
      </w:r>
    </w:p>
    <w:p w14:paraId="1D63CA43" w14:textId="77777777" w:rsidR="00BB787D" w:rsidRPr="00BB787D" w:rsidRDefault="00BB787D" w:rsidP="00BB7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Security scanning of web pages</w:t>
      </w:r>
    </w:p>
    <w:p w14:paraId="18532091" w14:textId="77777777" w:rsidR="00BB787D" w:rsidRPr="00BB787D" w:rsidRDefault="00BB787D" w:rsidP="00BB7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Detection of vulnerabilities</w:t>
      </w:r>
    </w:p>
    <w:p w14:paraId="4815254E" w14:textId="77777777" w:rsidR="00BB787D" w:rsidRPr="00BB787D" w:rsidRDefault="00BB787D" w:rsidP="00BB7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Analysis of security weaknesses</w:t>
      </w:r>
    </w:p>
    <w:p w14:paraId="6E44F7E0" w14:textId="77777777" w:rsidR="00BB787D" w:rsidRPr="00BB787D" w:rsidRDefault="00BB787D" w:rsidP="00BB78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Validation report generation</w:t>
      </w:r>
    </w:p>
    <w:p w14:paraId="66E644B5"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b/>
          <w:bCs/>
          <w:sz w:val="24"/>
          <w:szCs w:val="24"/>
        </w:rPr>
        <w:t>Major Findings:</w:t>
      </w:r>
    </w:p>
    <w:p w14:paraId="2AE6C92B" w14:textId="77777777" w:rsidR="00BB787D" w:rsidRPr="00BB787D" w:rsidRDefault="00BB787D" w:rsidP="00BB7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Cross Site Scripting (XSS)</w:t>
      </w:r>
    </w:p>
    <w:p w14:paraId="72C0424C" w14:textId="77777777" w:rsidR="00BB787D" w:rsidRPr="00BB787D" w:rsidRDefault="00BB787D" w:rsidP="00BB7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Missing Security Headers</w:t>
      </w:r>
    </w:p>
    <w:p w14:paraId="54BC48FB" w14:textId="77777777" w:rsidR="00BB787D" w:rsidRPr="00BB787D" w:rsidRDefault="00BB787D" w:rsidP="00BB78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Information Disclosure</w:t>
      </w:r>
    </w:p>
    <w:p w14:paraId="3CB8A774" w14:textId="7FBC218F"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The scan results and evidence were collected and organized for compliance review and audit documentation.</w:t>
      </w:r>
    </w:p>
    <w:p w14:paraId="12FCE230" w14:textId="77777777"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r w:rsidRPr="00BB787D">
        <w:rPr>
          <w:rFonts w:ascii="Times New Roman" w:eastAsia="Times New Roman" w:hAnsi="Times New Roman" w:cs="Times New Roman"/>
          <w:b/>
          <w:bCs/>
          <w:sz w:val="36"/>
          <w:szCs w:val="36"/>
        </w:rPr>
        <w:t>3. Risk Register Table</w:t>
      </w:r>
    </w:p>
    <w:tbl>
      <w:tblPr>
        <w:tblStyle w:val="PlainTable1"/>
        <w:tblW w:w="0" w:type="auto"/>
        <w:tblLook w:val="04A0" w:firstRow="1" w:lastRow="0" w:firstColumn="1" w:lastColumn="0" w:noHBand="0" w:noVBand="1"/>
      </w:tblPr>
      <w:tblGrid>
        <w:gridCol w:w="723"/>
        <w:gridCol w:w="1919"/>
        <w:gridCol w:w="1408"/>
        <w:gridCol w:w="1377"/>
        <w:gridCol w:w="1030"/>
        <w:gridCol w:w="1156"/>
        <w:gridCol w:w="1737"/>
      </w:tblGrid>
      <w:tr w:rsidR="00BB787D" w:rsidRPr="00BB787D" w14:paraId="5D055D38" w14:textId="77777777" w:rsidTr="00BB7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E0523" w14:textId="77777777" w:rsidR="00BB787D" w:rsidRPr="00BB787D" w:rsidRDefault="00BB787D" w:rsidP="00BB787D">
            <w:pPr>
              <w:jc w:val="cente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lastRenderedPageBreak/>
              <w:t>Risk ID</w:t>
            </w:r>
          </w:p>
        </w:tc>
        <w:tc>
          <w:tcPr>
            <w:tcW w:w="0" w:type="auto"/>
            <w:hideMark/>
          </w:tcPr>
          <w:p w14:paraId="1F97BDF3"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Risk Description</w:t>
            </w:r>
          </w:p>
        </w:tc>
        <w:tc>
          <w:tcPr>
            <w:tcW w:w="0" w:type="auto"/>
            <w:hideMark/>
          </w:tcPr>
          <w:p w14:paraId="1B5EC987"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Source Evidence</w:t>
            </w:r>
          </w:p>
        </w:tc>
        <w:tc>
          <w:tcPr>
            <w:tcW w:w="0" w:type="auto"/>
            <w:hideMark/>
          </w:tcPr>
          <w:p w14:paraId="1E660701"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Probability</w:t>
            </w:r>
          </w:p>
        </w:tc>
        <w:tc>
          <w:tcPr>
            <w:tcW w:w="0" w:type="auto"/>
            <w:hideMark/>
          </w:tcPr>
          <w:p w14:paraId="4B27655D"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Impact</w:t>
            </w:r>
          </w:p>
        </w:tc>
        <w:tc>
          <w:tcPr>
            <w:tcW w:w="0" w:type="auto"/>
            <w:hideMark/>
          </w:tcPr>
          <w:p w14:paraId="41687CDF"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Risk Level</w:t>
            </w:r>
          </w:p>
        </w:tc>
        <w:tc>
          <w:tcPr>
            <w:tcW w:w="0" w:type="auto"/>
            <w:hideMark/>
          </w:tcPr>
          <w:p w14:paraId="608B59EA"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Mitigation</w:t>
            </w:r>
          </w:p>
        </w:tc>
      </w:tr>
      <w:tr w:rsidR="00BB787D" w:rsidRPr="00BB787D" w14:paraId="23E7E4A6" w14:textId="77777777" w:rsidTr="00BB7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606CF"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VR-01</w:t>
            </w:r>
          </w:p>
        </w:tc>
        <w:tc>
          <w:tcPr>
            <w:tcW w:w="0" w:type="auto"/>
            <w:hideMark/>
          </w:tcPr>
          <w:p w14:paraId="7AD00864"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XSS vulnerability detected in user input field</w:t>
            </w:r>
          </w:p>
        </w:tc>
        <w:tc>
          <w:tcPr>
            <w:tcW w:w="0" w:type="auto"/>
            <w:hideMark/>
          </w:tcPr>
          <w:p w14:paraId="19DED253"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ZAP Scan Report</w:t>
            </w:r>
          </w:p>
        </w:tc>
        <w:tc>
          <w:tcPr>
            <w:tcW w:w="0" w:type="auto"/>
            <w:hideMark/>
          </w:tcPr>
          <w:p w14:paraId="14378682"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High</w:t>
            </w:r>
          </w:p>
        </w:tc>
        <w:tc>
          <w:tcPr>
            <w:tcW w:w="0" w:type="auto"/>
            <w:hideMark/>
          </w:tcPr>
          <w:p w14:paraId="312FE03A"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High</w:t>
            </w:r>
          </w:p>
        </w:tc>
        <w:tc>
          <w:tcPr>
            <w:tcW w:w="0" w:type="auto"/>
            <w:hideMark/>
          </w:tcPr>
          <w:p w14:paraId="14B9D0FD"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Critical</w:t>
            </w:r>
          </w:p>
        </w:tc>
        <w:tc>
          <w:tcPr>
            <w:tcW w:w="0" w:type="auto"/>
            <w:hideMark/>
          </w:tcPr>
          <w:p w14:paraId="37932B10"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Apply input sanitization and output encoding</w:t>
            </w:r>
          </w:p>
        </w:tc>
      </w:tr>
      <w:tr w:rsidR="00BB787D" w:rsidRPr="00BB787D" w14:paraId="64D18347" w14:textId="77777777" w:rsidTr="00BB787D">
        <w:tc>
          <w:tcPr>
            <w:cnfStyle w:val="001000000000" w:firstRow="0" w:lastRow="0" w:firstColumn="1" w:lastColumn="0" w:oddVBand="0" w:evenVBand="0" w:oddHBand="0" w:evenHBand="0" w:firstRowFirstColumn="0" w:firstRowLastColumn="0" w:lastRowFirstColumn="0" w:lastRowLastColumn="0"/>
            <w:tcW w:w="0" w:type="auto"/>
            <w:hideMark/>
          </w:tcPr>
          <w:p w14:paraId="123B73FF"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VR-02</w:t>
            </w:r>
          </w:p>
        </w:tc>
        <w:tc>
          <w:tcPr>
            <w:tcW w:w="0" w:type="auto"/>
            <w:hideMark/>
          </w:tcPr>
          <w:p w14:paraId="0DDDC040"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Missing security headers identified in HTTP response</w:t>
            </w:r>
          </w:p>
        </w:tc>
        <w:tc>
          <w:tcPr>
            <w:tcW w:w="0" w:type="auto"/>
            <w:hideMark/>
          </w:tcPr>
          <w:p w14:paraId="0F251D16"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Security Scan Result</w:t>
            </w:r>
          </w:p>
        </w:tc>
        <w:tc>
          <w:tcPr>
            <w:tcW w:w="0" w:type="auto"/>
            <w:hideMark/>
          </w:tcPr>
          <w:p w14:paraId="1DD9938F"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Medium</w:t>
            </w:r>
          </w:p>
        </w:tc>
        <w:tc>
          <w:tcPr>
            <w:tcW w:w="0" w:type="auto"/>
            <w:hideMark/>
          </w:tcPr>
          <w:p w14:paraId="3EFEA220"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Medium</w:t>
            </w:r>
          </w:p>
        </w:tc>
        <w:tc>
          <w:tcPr>
            <w:tcW w:w="0" w:type="auto"/>
            <w:hideMark/>
          </w:tcPr>
          <w:p w14:paraId="499E82E9"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Moderate</w:t>
            </w:r>
          </w:p>
        </w:tc>
        <w:tc>
          <w:tcPr>
            <w:tcW w:w="0" w:type="auto"/>
            <w:hideMark/>
          </w:tcPr>
          <w:p w14:paraId="611103F4"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Add CSP and X-Frame-Options headers</w:t>
            </w:r>
          </w:p>
        </w:tc>
      </w:tr>
      <w:tr w:rsidR="00BB787D" w:rsidRPr="00BB787D" w14:paraId="4109B42D" w14:textId="77777777" w:rsidTr="00BB7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61A40"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VR-03</w:t>
            </w:r>
          </w:p>
        </w:tc>
        <w:tc>
          <w:tcPr>
            <w:tcW w:w="0" w:type="auto"/>
            <w:hideMark/>
          </w:tcPr>
          <w:p w14:paraId="0349F2D4"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Information disclosure vulnerability detected</w:t>
            </w:r>
          </w:p>
        </w:tc>
        <w:tc>
          <w:tcPr>
            <w:tcW w:w="0" w:type="auto"/>
            <w:hideMark/>
          </w:tcPr>
          <w:p w14:paraId="46F55FDE"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Validation Report</w:t>
            </w:r>
          </w:p>
        </w:tc>
        <w:tc>
          <w:tcPr>
            <w:tcW w:w="0" w:type="auto"/>
            <w:hideMark/>
          </w:tcPr>
          <w:p w14:paraId="4E6BB1F9"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Low</w:t>
            </w:r>
          </w:p>
        </w:tc>
        <w:tc>
          <w:tcPr>
            <w:tcW w:w="0" w:type="auto"/>
            <w:hideMark/>
          </w:tcPr>
          <w:p w14:paraId="149784A3"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Medium</w:t>
            </w:r>
          </w:p>
        </w:tc>
        <w:tc>
          <w:tcPr>
            <w:tcW w:w="0" w:type="auto"/>
            <w:hideMark/>
          </w:tcPr>
          <w:p w14:paraId="13C81944"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Moderate</w:t>
            </w:r>
          </w:p>
        </w:tc>
        <w:tc>
          <w:tcPr>
            <w:tcW w:w="0" w:type="auto"/>
            <w:hideMark/>
          </w:tcPr>
          <w:p w14:paraId="7E7DF415"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Remove sensitive information exposure</w:t>
            </w:r>
          </w:p>
        </w:tc>
      </w:tr>
      <w:tr w:rsidR="00BB787D" w:rsidRPr="00BB787D" w14:paraId="22CB59A8" w14:textId="77777777" w:rsidTr="00BB787D">
        <w:tc>
          <w:tcPr>
            <w:cnfStyle w:val="001000000000" w:firstRow="0" w:lastRow="0" w:firstColumn="1" w:lastColumn="0" w:oddVBand="0" w:evenVBand="0" w:oddHBand="0" w:evenHBand="0" w:firstRowFirstColumn="0" w:firstRowLastColumn="0" w:lastRowFirstColumn="0" w:lastRowLastColumn="0"/>
            <w:tcW w:w="0" w:type="auto"/>
            <w:hideMark/>
          </w:tcPr>
          <w:p w14:paraId="2C520794"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VR-04</w:t>
            </w:r>
          </w:p>
        </w:tc>
        <w:tc>
          <w:tcPr>
            <w:tcW w:w="0" w:type="auto"/>
            <w:hideMark/>
          </w:tcPr>
          <w:p w14:paraId="61F97B73"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Weak browser protection mechanisms identified</w:t>
            </w:r>
          </w:p>
        </w:tc>
        <w:tc>
          <w:tcPr>
            <w:tcW w:w="0" w:type="auto"/>
            <w:hideMark/>
          </w:tcPr>
          <w:p w14:paraId="3B01DDF1"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ZAP Automated Scan</w:t>
            </w:r>
          </w:p>
        </w:tc>
        <w:tc>
          <w:tcPr>
            <w:tcW w:w="0" w:type="auto"/>
            <w:hideMark/>
          </w:tcPr>
          <w:p w14:paraId="51AC475B"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Medium</w:t>
            </w:r>
          </w:p>
        </w:tc>
        <w:tc>
          <w:tcPr>
            <w:tcW w:w="0" w:type="auto"/>
            <w:hideMark/>
          </w:tcPr>
          <w:p w14:paraId="593A61F9"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Medium</w:t>
            </w:r>
          </w:p>
        </w:tc>
        <w:tc>
          <w:tcPr>
            <w:tcW w:w="0" w:type="auto"/>
            <w:hideMark/>
          </w:tcPr>
          <w:p w14:paraId="2FCD6739"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Moderate</w:t>
            </w:r>
          </w:p>
        </w:tc>
        <w:tc>
          <w:tcPr>
            <w:tcW w:w="0" w:type="auto"/>
            <w:hideMark/>
          </w:tcPr>
          <w:p w14:paraId="75FDC068"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Configure secure browser protection policies</w:t>
            </w:r>
          </w:p>
        </w:tc>
      </w:tr>
    </w:tbl>
    <w:p w14:paraId="6E3B4FE1" w14:textId="61356085" w:rsidR="00BB787D" w:rsidRPr="00BB787D" w:rsidRDefault="00BB787D" w:rsidP="00BB787D">
      <w:pPr>
        <w:spacing w:after="0" w:line="240" w:lineRule="auto"/>
        <w:rPr>
          <w:rFonts w:ascii="Times New Roman" w:eastAsia="Times New Roman" w:hAnsi="Times New Roman" w:cs="Times New Roman"/>
          <w:sz w:val="24"/>
          <w:szCs w:val="24"/>
        </w:rPr>
      </w:pPr>
    </w:p>
    <w:p w14:paraId="7474605F" w14:textId="77777777"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r w:rsidRPr="00BB787D">
        <w:rPr>
          <w:rFonts w:ascii="Times New Roman" w:eastAsia="Times New Roman" w:hAnsi="Times New Roman" w:cs="Times New Roman"/>
          <w:b/>
          <w:bCs/>
          <w:sz w:val="36"/>
          <w:szCs w:val="36"/>
        </w:rPr>
        <w:t>4. Evidence Summary</w:t>
      </w:r>
    </w:p>
    <w:p w14:paraId="2FA2239C"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The compliance evidence includes OWASP ZAP scan reports, vulnerability screenshots, validation logs, and structured risk registers. All identified vulnerabilities were documented with supporting evidence collected during the validation process.</w:t>
      </w:r>
    </w:p>
    <w:p w14:paraId="7A3CDE53"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The following evidence was included:</w:t>
      </w:r>
    </w:p>
    <w:p w14:paraId="0C2A215F" w14:textId="77777777" w:rsidR="00BB787D" w:rsidRPr="00BB787D" w:rsidRDefault="00BB787D" w:rsidP="00BB7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OWASP ZAP generated scan report</w:t>
      </w:r>
    </w:p>
    <w:p w14:paraId="474EFFDF" w14:textId="77777777" w:rsidR="00BB787D" w:rsidRPr="00BB787D" w:rsidRDefault="00BB787D" w:rsidP="00BB7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Screenshots of detected vulnerabilities</w:t>
      </w:r>
    </w:p>
    <w:p w14:paraId="3CBAD6FE" w14:textId="77777777" w:rsidR="00BB787D" w:rsidRPr="00BB787D" w:rsidRDefault="00BB787D" w:rsidP="00BB7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Vulnerability summary documentation</w:t>
      </w:r>
    </w:p>
    <w:p w14:paraId="66D6A4F7" w14:textId="77777777" w:rsidR="00BB787D" w:rsidRPr="00BB787D" w:rsidRDefault="00BB787D" w:rsidP="00BB7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Structured validation risk register</w:t>
      </w:r>
    </w:p>
    <w:p w14:paraId="538377A3" w14:textId="77777777" w:rsidR="00BB787D" w:rsidRPr="00BB787D" w:rsidRDefault="00BB787D" w:rsidP="00BB78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Compliance folder organization records</w:t>
      </w:r>
    </w:p>
    <w:p w14:paraId="6D1703A6" w14:textId="5F0FFEF4"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All evidence has been properly organized into the compliance dossier structure for audit review and future reference.</w:t>
      </w:r>
    </w:p>
    <w:p w14:paraId="26F3E407" w14:textId="77777777"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r w:rsidRPr="00BB787D">
        <w:rPr>
          <w:rFonts w:ascii="Times New Roman" w:eastAsia="Times New Roman" w:hAnsi="Times New Roman" w:cs="Times New Roman"/>
          <w:b/>
          <w:bCs/>
          <w:sz w:val="36"/>
          <w:szCs w:val="36"/>
        </w:rPr>
        <w:t>5. Mitigation Actions</w:t>
      </w:r>
    </w:p>
    <w:tbl>
      <w:tblPr>
        <w:tblStyle w:val="PlainTable1"/>
        <w:tblW w:w="0" w:type="auto"/>
        <w:tblLook w:val="04A0" w:firstRow="1" w:lastRow="0" w:firstColumn="1" w:lastColumn="0" w:noHBand="0" w:noVBand="1"/>
      </w:tblPr>
      <w:tblGrid>
        <w:gridCol w:w="2848"/>
        <w:gridCol w:w="6502"/>
      </w:tblGrid>
      <w:tr w:rsidR="00BB787D" w:rsidRPr="00BB787D" w14:paraId="5F399675" w14:textId="77777777" w:rsidTr="00BB7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FA998" w14:textId="77777777" w:rsidR="00BB787D" w:rsidRPr="00BB787D" w:rsidRDefault="00BB787D" w:rsidP="00BB787D">
            <w:pPr>
              <w:jc w:val="cente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Vulnerability</w:t>
            </w:r>
          </w:p>
        </w:tc>
        <w:tc>
          <w:tcPr>
            <w:tcW w:w="0" w:type="auto"/>
            <w:hideMark/>
          </w:tcPr>
          <w:p w14:paraId="3D9A303E" w14:textId="77777777" w:rsidR="00BB787D" w:rsidRPr="00BB787D" w:rsidRDefault="00BB787D" w:rsidP="00BB787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Mitigation Action</w:t>
            </w:r>
          </w:p>
        </w:tc>
      </w:tr>
      <w:tr w:rsidR="00BB787D" w:rsidRPr="00BB787D" w14:paraId="2F358F18" w14:textId="77777777" w:rsidTr="00BB7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E01D6"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Cross Site Scripting (XSS)</w:t>
            </w:r>
          </w:p>
        </w:tc>
        <w:tc>
          <w:tcPr>
            <w:tcW w:w="0" w:type="auto"/>
            <w:hideMark/>
          </w:tcPr>
          <w:p w14:paraId="2EA947D5"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Apply input validation, sanitization, and output encoding</w:t>
            </w:r>
          </w:p>
        </w:tc>
      </w:tr>
      <w:tr w:rsidR="00BB787D" w:rsidRPr="00BB787D" w14:paraId="679419A6" w14:textId="77777777" w:rsidTr="00BB787D">
        <w:tc>
          <w:tcPr>
            <w:cnfStyle w:val="001000000000" w:firstRow="0" w:lastRow="0" w:firstColumn="1" w:lastColumn="0" w:oddVBand="0" w:evenVBand="0" w:oddHBand="0" w:evenHBand="0" w:firstRowFirstColumn="0" w:firstRowLastColumn="0" w:lastRowFirstColumn="0" w:lastRowLastColumn="0"/>
            <w:tcW w:w="0" w:type="auto"/>
            <w:hideMark/>
          </w:tcPr>
          <w:p w14:paraId="34BF67F5"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Missing Security Headers</w:t>
            </w:r>
          </w:p>
        </w:tc>
        <w:tc>
          <w:tcPr>
            <w:tcW w:w="0" w:type="auto"/>
            <w:hideMark/>
          </w:tcPr>
          <w:p w14:paraId="2E03EC7C"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Add Content Security Policy (CSP) and X-Frame-Options headers</w:t>
            </w:r>
          </w:p>
        </w:tc>
      </w:tr>
      <w:tr w:rsidR="00BB787D" w:rsidRPr="00BB787D" w14:paraId="241C5B66" w14:textId="77777777" w:rsidTr="00BB7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8F5E2"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lastRenderedPageBreak/>
              <w:t>Information Disclosure</w:t>
            </w:r>
          </w:p>
        </w:tc>
        <w:tc>
          <w:tcPr>
            <w:tcW w:w="0" w:type="auto"/>
            <w:hideMark/>
          </w:tcPr>
          <w:p w14:paraId="67EDAD40" w14:textId="77777777" w:rsidR="00BB787D" w:rsidRPr="00BB787D" w:rsidRDefault="00BB787D" w:rsidP="00BB787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Remove exposed sensitive data and restrict unnecessary information</w:t>
            </w:r>
          </w:p>
        </w:tc>
      </w:tr>
      <w:tr w:rsidR="00BB787D" w:rsidRPr="00BB787D" w14:paraId="436E04E3" w14:textId="77777777" w:rsidTr="00BB787D">
        <w:tc>
          <w:tcPr>
            <w:cnfStyle w:val="001000000000" w:firstRow="0" w:lastRow="0" w:firstColumn="1" w:lastColumn="0" w:oddVBand="0" w:evenVBand="0" w:oddHBand="0" w:evenHBand="0" w:firstRowFirstColumn="0" w:firstRowLastColumn="0" w:lastRowFirstColumn="0" w:lastRowLastColumn="0"/>
            <w:tcW w:w="0" w:type="auto"/>
            <w:hideMark/>
          </w:tcPr>
          <w:p w14:paraId="6EEB2827" w14:textId="77777777" w:rsidR="00BB787D" w:rsidRPr="00BB787D" w:rsidRDefault="00BB787D" w:rsidP="00BB787D">
            <w:pPr>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Weak Browser Protection</w:t>
            </w:r>
          </w:p>
        </w:tc>
        <w:tc>
          <w:tcPr>
            <w:tcW w:w="0" w:type="auto"/>
            <w:hideMark/>
          </w:tcPr>
          <w:p w14:paraId="4E7040AD" w14:textId="77777777" w:rsidR="00BB787D" w:rsidRPr="00BB787D" w:rsidRDefault="00BB787D" w:rsidP="00BB78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Configure secure browser and server-side security policies</w:t>
            </w:r>
          </w:p>
        </w:tc>
      </w:tr>
    </w:tbl>
    <w:p w14:paraId="6EBE62B6" w14:textId="03B4BE45" w:rsidR="00BB787D" w:rsidRPr="00BB787D" w:rsidRDefault="00BB787D" w:rsidP="00BB787D">
      <w:pPr>
        <w:spacing w:after="0" w:line="240" w:lineRule="auto"/>
        <w:rPr>
          <w:rFonts w:ascii="Times New Roman" w:eastAsia="Times New Roman" w:hAnsi="Times New Roman" w:cs="Times New Roman"/>
          <w:sz w:val="24"/>
          <w:szCs w:val="24"/>
        </w:rPr>
      </w:pPr>
    </w:p>
    <w:p w14:paraId="18DDCFB0" w14:textId="77777777" w:rsidR="00BB787D" w:rsidRPr="00BB787D" w:rsidRDefault="00BB787D" w:rsidP="00BB787D">
      <w:pPr>
        <w:spacing w:before="100" w:beforeAutospacing="1" w:after="100" w:afterAutospacing="1" w:line="240" w:lineRule="auto"/>
        <w:outlineLvl w:val="1"/>
        <w:rPr>
          <w:rFonts w:ascii="Times New Roman" w:eastAsia="Times New Roman" w:hAnsi="Times New Roman" w:cs="Times New Roman"/>
          <w:b/>
          <w:bCs/>
          <w:sz w:val="36"/>
          <w:szCs w:val="36"/>
        </w:rPr>
      </w:pPr>
      <w:r w:rsidRPr="00BB787D">
        <w:rPr>
          <w:rFonts w:ascii="Times New Roman" w:eastAsia="Times New Roman" w:hAnsi="Times New Roman" w:cs="Times New Roman"/>
          <w:b/>
          <w:bCs/>
          <w:sz w:val="36"/>
          <w:szCs w:val="36"/>
        </w:rPr>
        <w:t>6. Conclusion</w:t>
      </w:r>
    </w:p>
    <w:p w14:paraId="10755840"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The security validation process successfully identified multiple vulnerabilities within the demo web application using OWASP ZAP. Structured risk analysis and compliance evidence documentation were prepared to support audit and security review requirements.</w:t>
      </w:r>
    </w:p>
    <w:p w14:paraId="00C74367"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The identified vulnerabilities were analyzed based on probability, impact, and overall risk level. Appropriate mitigation actions were recommended to improve the security posture of the application.</w:t>
      </w:r>
    </w:p>
    <w:p w14:paraId="77718A13" w14:textId="77777777" w:rsidR="00BB787D" w:rsidRPr="00BB787D" w:rsidRDefault="00BB787D" w:rsidP="00BB787D">
      <w:pPr>
        <w:spacing w:before="100" w:beforeAutospacing="1" w:after="100" w:afterAutospacing="1" w:line="240" w:lineRule="auto"/>
        <w:rPr>
          <w:rFonts w:ascii="Times New Roman" w:eastAsia="Times New Roman" w:hAnsi="Times New Roman" w:cs="Times New Roman"/>
          <w:sz w:val="24"/>
          <w:szCs w:val="24"/>
        </w:rPr>
      </w:pPr>
      <w:r w:rsidRPr="00BB787D">
        <w:rPr>
          <w:rFonts w:ascii="Times New Roman" w:eastAsia="Times New Roman" w:hAnsi="Times New Roman" w:cs="Times New Roman"/>
          <w:sz w:val="24"/>
          <w:szCs w:val="24"/>
        </w:rPr>
        <w:t>This compliance dossier demonstrates a complete validation evidence management process including vulnerability assessment, risk structuring, evidence organization, and compliance reporting.</w:t>
      </w:r>
    </w:p>
    <w:p w14:paraId="0DE4753A" w14:textId="77777777" w:rsidR="00574884" w:rsidRDefault="00574884"/>
    <w:sectPr w:rsidR="0057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90DCD"/>
    <w:multiLevelType w:val="multilevel"/>
    <w:tmpl w:val="22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F2F45"/>
    <w:multiLevelType w:val="multilevel"/>
    <w:tmpl w:val="5D3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26916"/>
    <w:multiLevelType w:val="multilevel"/>
    <w:tmpl w:val="7B6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533C3"/>
    <w:multiLevelType w:val="multilevel"/>
    <w:tmpl w:val="189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DD"/>
    <w:rsid w:val="00574884"/>
    <w:rsid w:val="00717DDD"/>
    <w:rsid w:val="00BB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DCF4"/>
  <w15:chartTrackingRefBased/>
  <w15:docId w15:val="{1DB1990B-0DC1-4A99-934C-B283F2ED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B78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787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B78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787D"/>
    <w:rPr>
      <w:b/>
      <w:bCs/>
    </w:rPr>
  </w:style>
  <w:style w:type="table" w:styleId="PlainTable1">
    <w:name w:val="Plain Table 1"/>
    <w:basedOn w:val="TableNormal"/>
    <w:uiPriority w:val="41"/>
    <w:rsid w:val="00BB78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12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dc:creator>
  <cp:keywords/>
  <dc:description/>
  <cp:lastModifiedBy>786</cp:lastModifiedBy>
  <cp:revision>2</cp:revision>
  <dcterms:created xsi:type="dcterms:W3CDTF">2026-05-15T08:03:00Z</dcterms:created>
  <dcterms:modified xsi:type="dcterms:W3CDTF">2026-05-15T08:04:00Z</dcterms:modified>
</cp:coreProperties>
</file>