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60BE" w14:textId="77777777" w:rsidR="0066148F" w:rsidRDefault="00000000">
      <w:pPr>
        <w:pStyle w:val="Title"/>
      </w:pPr>
      <w:r>
        <w:t>ACR Framework for Remotely Sensed Quantification of Forest Carbon</w:t>
      </w:r>
    </w:p>
    <w:p w14:paraId="78833482" w14:textId="77777777" w:rsidR="0066148F" w:rsidRDefault="00000000">
      <w:pPr>
        <w:pStyle w:val="Subtitle"/>
      </w:pPr>
      <w:r>
        <w:t>End-to-end pilot demonstration on a synthetic AOI</w:t>
      </w:r>
    </w:p>
    <w:p w14:paraId="5C82571C" w14:textId="77777777" w:rsidR="0066148F" w:rsidRDefault="00000000">
      <w:pPr>
        <w:pStyle w:val="Author"/>
      </w:pPr>
      <w:r>
        <w:t>TÜV SÜD America - Forestry Team</w:t>
      </w:r>
    </w:p>
    <w:p w14:paraId="0F54BEFE" w14:textId="77777777" w:rsidR="0066148F" w:rsidRDefault="00000000">
      <w:pPr>
        <w:pStyle w:val="Date"/>
      </w:pPr>
      <w:r>
        <w:t>2026-04-14</w:t>
      </w:r>
    </w:p>
    <w:sdt>
      <w:sdtPr>
        <w:rPr>
          <w:rFonts w:asciiTheme="minorHAnsi" w:eastAsiaTheme="minorHAnsi" w:hAnsiTheme="minorHAnsi" w:cstheme="minorBidi"/>
          <w:color w:val="auto"/>
          <w:sz w:val="24"/>
          <w:szCs w:val="24"/>
        </w:rPr>
        <w:id w:val="1167828317"/>
        <w:docPartObj>
          <w:docPartGallery w:val="Table of Contents"/>
          <w:docPartUnique/>
        </w:docPartObj>
      </w:sdtPr>
      <w:sdtContent>
        <w:p w14:paraId="412FC661" w14:textId="77777777" w:rsidR="0066148F" w:rsidRDefault="00000000">
          <w:pPr>
            <w:pStyle w:val="TOCHeading"/>
          </w:pPr>
          <w:r>
            <w:t>Table of contents</w:t>
          </w:r>
        </w:p>
        <w:p w14:paraId="60DA423D" w14:textId="77777777" w:rsidR="00C52F16" w:rsidRDefault="00000000">
          <w:pPr>
            <w:pStyle w:val="TOC2"/>
            <w:tabs>
              <w:tab w:val="right" w:leader="dot" w:pos="9350"/>
            </w:tabs>
            <w:rPr>
              <w:noProof/>
            </w:rPr>
          </w:pPr>
          <w:r>
            <w:fldChar w:fldCharType="begin"/>
          </w:r>
          <w:r>
            <w:instrText>TOC \o "1-3" \h \z \u</w:instrText>
          </w:r>
          <w:r>
            <w:fldChar w:fldCharType="separate"/>
          </w:r>
          <w:hyperlink w:anchor="_Toc227049323" w:history="1">
            <w:r w:rsidR="00C52F16" w:rsidRPr="009D6CD1">
              <w:rPr>
                <w:rStyle w:val="Hyperlink"/>
                <w:noProof/>
              </w:rPr>
              <w:t>Objective</w:t>
            </w:r>
            <w:r w:rsidR="00C52F16">
              <w:rPr>
                <w:noProof/>
                <w:webHidden/>
              </w:rPr>
              <w:tab/>
            </w:r>
            <w:r w:rsidR="00C52F16">
              <w:rPr>
                <w:noProof/>
                <w:webHidden/>
              </w:rPr>
              <w:fldChar w:fldCharType="begin"/>
            </w:r>
            <w:r w:rsidR="00C52F16">
              <w:rPr>
                <w:noProof/>
                <w:webHidden/>
              </w:rPr>
              <w:instrText xml:space="preserve"> PAGEREF _Toc227049323 \h </w:instrText>
            </w:r>
            <w:r w:rsidR="00C52F16">
              <w:rPr>
                <w:noProof/>
                <w:webHidden/>
              </w:rPr>
            </w:r>
            <w:r w:rsidR="00C52F16">
              <w:rPr>
                <w:noProof/>
                <w:webHidden/>
              </w:rPr>
              <w:fldChar w:fldCharType="separate"/>
            </w:r>
            <w:r w:rsidR="00C52F16">
              <w:rPr>
                <w:noProof/>
                <w:webHidden/>
              </w:rPr>
              <w:t>1</w:t>
            </w:r>
            <w:r w:rsidR="00C52F16">
              <w:rPr>
                <w:noProof/>
                <w:webHidden/>
              </w:rPr>
              <w:fldChar w:fldCharType="end"/>
            </w:r>
          </w:hyperlink>
        </w:p>
        <w:p w14:paraId="302C178C" w14:textId="77777777" w:rsidR="00C52F16" w:rsidRDefault="00C52F16">
          <w:pPr>
            <w:pStyle w:val="TOC2"/>
            <w:tabs>
              <w:tab w:val="right" w:leader="dot" w:pos="9350"/>
            </w:tabs>
            <w:rPr>
              <w:noProof/>
            </w:rPr>
          </w:pPr>
          <w:hyperlink w:anchor="_Toc227049324" w:history="1">
            <w:r w:rsidRPr="009D6CD1">
              <w:rPr>
                <w:rStyle w:val="Hyperlink"/>
                <w:noProof/>
              </w:rPr>
              <w:t>1 Impot AOI</w:t>
            </w:r>
            <w:r>
              <w:rPr>
                <w:noProof/>
                <w:webHidden/>
              </w:rPr>
              <w:tab/>
            </w:r>
            <w:r>
              <w:rPr>
                <w:noProof/>
                <w:webHidden/>
              </w:rPr>
              <w:fldChar w:fldCharType="begin"/>
            </w:r>
            <w:r>
              <w:rPr>
                <w:noProof/>
                <w:webHidden/>
              </w:rPr>
              <w:instrText xml:space="preserve"> PAGEREF _Toc227049324 \h </w:instrText>
            </w:r>
            <w:r>
              <w:rPr>
                <w:noProof/>
                <w:webHidden/>
              </w:rPr>
            </w:r>
            <w:r>
              <w:rPr>
                <w:noProof/>
                <w:webHidden/>
              </w:rPr>
              <w:fldChar w:fldCharType="separate"/>
            </w:r>
            <w:r>
              <w:rPr>
                <w:noProof/>
                <w:webHidden/>
              </w:rPr>
              <w:t>1</w:t>
            </w:r>
            <w:r>
              <w:rPr>
                <w:noProof/>
                <w:webHidden/>
              </w:rPr>
              <w:fldChar w:fldCharType="end"/>
            </w:r>
          </w:hyperlink>
        </w:p>
        <w:p w14:paraId="2690133A" w14:textId="77777777" w:rsidR="00C52F16" w:rsidRDefault="00C52F16">
          <w:pPr>
            <w:pStyle w:val="TOC2"/>
            <w:tabs>
              <w:tab w:val="right" w:leader="dot" w:pos="9350"/>
            </w:tabs>
            <w:rPr>
              <w:noProof/>
            </w:rPr>
          </w:pPr>
          <w:hyperlink w:anchor="_Toc227049325" w:history="1">
            <w:r w:rsidRPr="009D6CD1">
              <w:rPr>
                <w:rStyle w:val="Hyperlink"/>
                <w:noProof/>
              </w:rPr>
              <w:t>2 Predictive Model</w:t>
            </w:r>
            <w:r>
              <w:rPr>
                <w:noProof/>
                <w:webHidden/>
              </w:rPr>
              <w:tab/>
            </w:r>
            <w:r>
              <w:rPr>
                <w:noProof/>
                <w:webHidden/>
              </w:rPr>
              <w:fldChar w:fldCharType="begin"/>
            </w:r>
            <w:r>
              <w:rPr>
                <w:noProof/>
                <w:webHidden/>
              </w:rPr>
              <w:instrText xml:space="preserve"> PAGEREF _Toc227049325 \h </w:instrText>
            </w:r>
            <w:r>
              <w:rPr>
                <w:noProof/>
                <w:webHidden/>
              </w:rPr>
            </w:r>
            <w:r>
              <w:rPr>
                <w:noProof/>
                <w:webHidden/>
              </w:rPr>
              <w:fldChar w:fldCharType="separate"/>
            </w:r>
            <w:r>
              <w:rPr>
                <w:noProof/>
                <w:webHidden/>
              </w:rPr>
              <w:t>1</w:t>
            </w:r>
            <w:r>
              <w:rPr>
                <w:noProof/>
                <w:webHidden/>
              </w:rPr>
              <w:fldChar w:fldCharType="end"/>
            </w:r>
          </w:hyperlink>
        </w:p>
        <w:p w14:paraId="003E68D9" w14:textId="77777777" w:rsidR="00C52F16" w:rsidRDefault="00C52F16">
          <w:pPr>
            <w:pStyle w:val="TOC3"/>
            <w:tabs>
              <w:tab w:val="right" w:leader="dot" w:pos="9350"/>
            </w:tabs>
            <w:rPr>
              <w:noProof/>
            </w:rPr>
          </w:pPr>
          <w:hyperlink w:anchor="_Toc227049326" w:history="1">
            <w:r w:rsidRPr="009D6CD1">
              <w:rPr>
                <w:rStyle w:val="Hyperlink"/>
                <w:noProof/>
              </w:rPr>
              <w:t>2.1 Simulate the pixel-level prediction raster</w:t>
            </w:r>
            <w:r>
              <w:rPr>
                <w:noProof/>
                <w:webHidden/>
              </w:rPr>
              <w:tab/>
            </w:r>
            <w:r>
              <w:rPr>
                <w:noProof/>
                <w:webHidden/>
              </w:rPr>
              <w:fldChar w:fldCharType="begin"/>
            </w:r>
            <w:r>
              <w:rPr>
                <w:noProof/>
                <w:webHidden/>
              </w:rPr>
              <w:instrText xml:space="preserve"> PAGEREF _Toc227049326 \h </w:instrText>
            </w:r>
            <w:r>
              <w:rPr>
                <w:noProof/>
                <w:webHidden/>
              </w:rPr>
            </w:r>
            <w:r>
              <w:rPr>
                <w:noProof/>
                <w:webHidden/>
              </w:rPr>
              <w:fldChar w:fldCharType="separate"/>
            </w:r>
            <w:r>
              <w:rPr>
                <w:noProof/>
                <w:webHidden/>
              </w:rPr>
              <w:t>1</w:t>
            </w:r>
            <w:r>
              <w:rPr>
                <w:noProof/>
                <w:webHidden/>
              </w:rPr>
              <w:fldChar w:fldCharType="end"/>
            </w:r>
          </w:hyperlink>
        </w:p>
        <w:p w14:paraId="7548F8F6" w14:textId="77777777" w:rsidR="00C52F16" w:rsidRDefault="00C52F16">
          <w:pPr>
            <w:pStyle w:val="TOC3"/>
            <w:tabs>
              <w:tab w:val="right" w:leader="dot" w:pos="9350"/>
            </w:tabs>
            <w:rPr>
              <w:noProof/>
            </w:rPr>
          </w:pPr>
          <w:hyperlink w:anchor="_Toc227049327" w:history="1">
            <w:r w:rsidRPr="009D6CD1">
              <w:rPr>
                <w:rStyle w:val="Hyperlink"/>
                <w:noProof/>
              </w:rPr>
              <w:t>2.2 Calibration Plots</w:t>
            </w:r>
            <w:r>
              <w:rPr>
                <w:noProof/>
                <w:webHidden/>
              </w:rPr>
              <w:tab/>
            </w:r>
            <w:r>
              <w:rPr>
                <w:noProof/>
                <w:webHidden/>
              </w:rPr>
              <w:fldChar w:fldCharType="begin"/>
            </w:r>
            <w:r>
              <w:rPr>
                <w:noProof/>
                <w:webHidden/>
              </w:rPr>
              <w:instrText xml:space="preserve"> PAGEREF _Toc227049327 \h </w:instrText>
            </w:r>
            <w:r>
              <w:rPr>
                <w:noProof/>
                <w:webHidden/>
              </w:rPr>
            </w:r>
            <w:r>
              <w:rPr>
                <w:noProof/>
                <w:webHidden/>
              </w:rPr>
              <w:fldChar w:fldCharType="separate"/>
            </w:r>
            <w:r>
              <w:rPr>
                <w:noProof/>
                <w:webHidden/>
              </w:rPr>
              <w:t>1</w:t>
            </w:r>
            <w:r>
              <w:rPr>
                <w:noProof/>
                <w:webHidden/>
              </w:rPr>
              <w:fldChar w:fldCharType="end"/>
            </w:r>
          </w:hyperlink>
        </w:p>
        <w:p w14:paraId="0B83F50D" w14:textId="77777777" w:rsidR="00C52F16" w:rsidRDefault="00C52F16">
          <w:pPr>
            <w:pStyle w:val="TOC2"/>
            <w:tabs>
              <w:tab w:val="right" w:leader="dot" w:pos="9350"/>
            </w:tabs>
            <w:rPr>
              <w:noProof/>
            </w:rPr>
          </w:pPr>
          <w:hyperlink w:anchor="_Toc227049328" w:history="1">
            <w:r w:rsidRPr="009D6CD1">
              <w:rPr>
                <w:rStyle w:val="Hyperlink"/>
                <w:noProof/>
              </w:rPr>
              <w:t>3 Validation Plots</w:t>
            </w:r>
            <w:r>
              <w:rPr>
                <w:noProof/>
                <w:webHidden/>
              </w:rPr>
              <w:tab/>
            </w:r>
            <w:r>
              <w:rPr>
                <w:noProof/>
                <w:webHidden/>
              </w:rPr>
              <w:fldChar w:fldCharType="begin"/>
            </w:r>
            <w:r>
              <w:rPr>
                <w:noProof/>
                <w:webHidden/>
              </w:rPr>
              <w:instrText xml:space="preserve"> PAGEREF _Toc227049328 \h </w:instrText>
            </w:r>
            <w:r>
              <w:rPr>
                <w:noProof/>
                <w:webHidden/>
              </w:rPr>
            </w:r>
            <w:r>
              <w:rPr>
                <w:noProof/>
                <w:webHidden/>
              </w:rPr>
              <w:fldChar w:fldCharType="separate"/>
            </w:r>
            <w:r>
              <w:rPr>
                <w:noProof/>
                <w:webHidden/>
              </w:rPr>
              <w:t>1</w:t>
            </w:r>
            <w:r>
              <w:rPr>
                <w:noProof/>
                <w:webHidden/>
              </w:rPr>
              <w:fldChar w:fldCharType="end"/>
            </w:r>
          </w:hyperlink>
        </w:p>
        <w:p w14:paraId="605CA300" w14:textId="77777777" w:rsidR="00C52F16" w:rsidRDefault="00C52F16">
          <w:pPr>
            <w:pStyle w:val="TOC3"/>
            <w:tabs>
              <w:tab w:val="right" w:leader="dot" w:pos="9350"/>
            </w:tabs>
            <w:rPr>
              <w:noProof/>
            </w:rPr>
          </w:pPr>
          <w:hyperlink w:anchor="_Toc227049329" w:history="1">
            <w:r w:rsidRPr="009D6CD1">
              <w:rPr>
                <w:rStyle w:val="Hyperlink"/>
                <w:noProof/>
              </w:rPr>
              <w:t>3.1 Location generation</w:t>
            </w:r>
            <w:r>
              <w:rPr>
                <w:noProof/>
                <w:webHidden/>
              </w:rPr>
              <w:tab/>
            </w:r>
            <w:r>
              <w:rPr>
                <w:noProof/>
                <w:webHidden/>
              </w:rPr>
              <w:fldChar w:fldCharType="begin"/>
            </w:r>
            <w:r>
              <w:rPr>
                <w:noProof/>
                <w:webHidden/>
              </w:rPr>
              <w:instrText xml:space="preserve"> PAGEREF _Toc227049329 \h </w:instrText>
            </w:r>
            <w:r>
              <w:rPr>
                <w:noProof/>
                <w:webHidden/>
              </w:rPr>
            </w:r>
            <w:r>
              <w:rPr>
                <w:noProof/>
                <w:webHidden/>
              </w:rPr>
              <w:fldChar w:fldCharType="separate"/>
            </w:r>
            <w:r>
              <w:rPr>
                <w:noProof/>
                <w:webHidden/>
              </w:rPr>
              <w:t>1</w:t>
            </w:r>
            <w:r>
              <w:rPr>
                <w:noProof/>
                <w:webHidden/>
              </w:rPr>
              <w:fldChar w:fldCharType="end"/>
            </w:r>
          </w:hyperlink>
        </w:p>
        <w:p w14:paraId="5CE62871" w14:textId="77777777" w:rsidR="00C52F16" w:rsidRDefault="00C52F16">
          <w:pPr>
            <w:pStyle w:val="TOC3"/>
            <w:tabs>
              <w:tab w:val="right" w:leader="dot" w:pos="9350"/>
            </w:tabs>
            <w:rPr>
              <w:noProof/>
            </w:rPr>
          </w:pPr>
          <w:hyperlink w:anchor="_Toc227049330" w:history="1">
            <w:r w:rsidRPr="009D6CD1">
              <w:rPr>
                <w:rStyle w:val="Hyperlink"/>
                <w:noProof/>
              </w:rPr>
              <w:t>3.2 Dummy field measurements</w:t>
            </w:r>
            <w:r>
              <w:rPr>
                <w:noProof/>
                <w:webHidden/>
              </w:rPr>
              <w:tab/>
            </w:r>
            <w:r>
              <w:rPr>
                <w:noProof/>
                <w:webHidden/>
              </w:rPr>
              <w:fldChar w:fldCharType="begin"/>
            </w:r>
            <w:r>
              <w:rPr>
                <w:noProof/>
                <w:webHidden/>
              </w:rPr>
              <w:instrText xml:space="preserve"> PAGEREF _Toc227049330 \h </w:instrText>
            </w:r>
            <w:r>
              <w:rPr>
                <w:noProof/>
                <w:webHidden/>
              </w:rPr>
            </w:r>
            <w:r>
              <w:rPr>
                <w:noProof/>
                <w:webHidden/>
              </w:rPr>
              <w:fldChar w:fldCharType="separate"/>
            </w:r>
            <w:r>
              <w:rPr>
                <w:noProof/>
                <w:webHidden/>
              </w:rPr>
              <w:t>1</w:t>
            </w:r>
            <w:r>
              <w:rPr>
                <w:noProof/>
                <w:webHidden/>
              </w:rPr>
              <w:fldChar w:fldCharType="end"/>
            </w:r>
          </w:hyperlink>
        </w:p>
        <w:p w14:paraId="04AA510B" w14:textId="77777777" w:rsidR="00C52F16" w:rsidRDefault="00C52F16">
          <w:pPr>
            <w:pStyle w:val="TOC3"/>
            <w:tabs>
              <w:tab w:val="right" w:leader="dot" w:pos="9350"/>
            </w:tabs>
            <w:rPr>
              <w:noProof/>
            </w:rPr>
          </w:pPr>
          <w:hyperlink w:anchor="_Toc227049331" w:history="1">
            <w:r w:rsidRPr="009D6CD1">
              <w:rPr>
                <w:rStyle w:val="Hyperlink"/>
                <w:noProof/>
              </w:rPr>
              <w:t>3.3 Assessing model eligibility &amp; equations</w:t>
            </w:r>
            <w:r>
              <w:rPr>
                <w:noProof/>
                <w:webHidden/>
              </w:rPr>
              <w:tab/>
            </w:r>
            <w:r>
              <w:rPr>
                <w:noProof/>
                <w:webHidden/>
              </w:rPr>
              <w:fldChar w:fldCharType="begin"/>
            </w:r>
            <w:r>
              <w:rPr>
                <w:noProof/>
                <w:webHidden/>
              </w:rPr>
              <w:instrText xml:space="preserve"> PAGEREF _Toc227049331 \h </w:instrText>
            </w:r>
            <w:r>
              <w:rPr>
                <w:noProof/>
                <w:webHidden/>
              </w:rPr>
            </w:r>
            <w:r>
              <w:rPr>
                <w:noProof/>
                <w:webHidden/>
              </w:rPr>
              <w:fldChar w:fldCharType="separate"/>
            </w:r>
            <w:r>
              <w:rPr>
                <w:noProof/>
                <w:webHidden/>
              </w:rPr>
              <w:t>1</w:t>
            </w:r>
            <w:r>
              <w:rPr>
                <w:noProof/>
                <w:webHidden/>
              </w:rPr>
              <w:fldChar w:fldCharType="end"/>
            </w:r>
          </w:hyperlink>
        </w:p>
        <w:p w14:paraId="14F3CC3F" w14:textId="77777777" w:rsidR="00C52F16" w:rsidRDefault="00C52F16">
          <w:pPr>
            <w:pStyle w:val="TOC3"/>
            <w:tabs>
              <w:tab w:val="right" w:leader="dot" w:pos="9350"/>
            </w:tabs>
            <w:rPr>
              <w:noProof/>
            </w:rPr>
          </w:pPr>
          <w:hyperlink w:anchor="_Toc227049332" w:history="1">
            <w:r w:rsidRPr="009D6CD1">
              <w:rPr>
                <w:rStyle w:val="Hyperlink"/>
                <w:noProof/>
              </w:rPr>
              <w:t>3.4 Statistical agreement</w:t>
            </w:r>
            <w:r>
              <w:rPr>
                <w:noProof/>
                <w:webHidden/>
              </w:rPr>
              <w:tab/>
            </w:r>
            <w:r>
              <w:rPr>
                <w:noProof/>
                <w:webHidden/>
              </w:rPr>
              <w:fldChar w:fldCharType="begin"/>
            </w:r>
            <w:r>
              <w:rPr>
                <w:noProof/>
                <w:webHidden/>
              </w:rPr>
              <w:instrText xml:space="preserve"> PAGEREF _Toc227049332 \h </w:instrText>
            </w:r>
            <w:r>
              <w:rPr>
                <w:noProof/>
                <w:webHidden/>
              </w:rPr>
            </w:r>
            <w:r>
              <w:rPr>
                <w:noProof/>
                <w:webHidden/>
              </w:rPr>
              <w:fldChar w:fldCharType="separate"/>
            </w:r>
            <w:r>
              <w:rPr>
                <w:noProof/>
                <w:webHidden/>
              </w:rPr>
              <w:t>1</w:t>
            </w:r>
            <w:r>
              <w:rPr>
                <w:noProof/>
                <w:webHidden/>
              </w:rPr>
              <w:fldChar w:fldCharType="end"/>
            </w:r>
          </w:hyperlink>
        </w:p>
        <w:p w14:paraId="67EF37AB" w14:textId="77777777" w:rsidR="00C52F16" w:rsidRDefault="00C52F16">
          <w:pPr>
            <w:pStyle w:val="TOC2"/>
            <w:tabs>
              <w:tab w:val="right" w:leader="dot" w:pos="9350"/>
            </w:tabs>
            <w:rPr>
              <w:noProof/>
            </w:rPr>
          </w:pPr>
          <w:hyperlink w:anchor="_Toc227049333" w:history="1">
            <w:r w:rsidRPr="009D6CD1">
              <w:rPr>
                <w:rStyle w:val="Hyperlink"/>
                <w:noProof/>
              </w:rPr>
              <w:t>4 AOI-level mean carbon density</w:t>
            </w:r>
            <w:r>
              <w:rPr>
                <w:noProof/>
                <w:webHidden/>
              </w:rPr>
              <w:tab/>
            </w:r>
            <w:r>
              <w:rPr>
                <w:noProof/>
                <w:webHidden/>
              </w:rPr>
              <w:fldChar w:fldCharType="begin"/>
            </w:r>
            <w:r>
              <w:rPr>
                <w:noProof/>
                <w:webHidden/>
              </w:rPr>
              <w:instrText xml:space="preserve"> PAGEREF _Toc227049333 \h </w:instrText>
            </w:r>
            <w:r>
              <w:rPr>
                <w:noProof/>
                <w:webHidden/>
              </w:rPr>
            </w:r>
            <w:r>
              <w:rPr>
                <w:noProof/>
                <w:webHidden/>
              </w:rPr>
              <w:fldChar w:fldCharType="separate"/>
            </w:r>
            <w:r>
              <w:rPr>
                <w:noProof/>
                <w:webHidden/>
              </w:rPr>
              <w:t>1</w:t>
            </w:r>
            <w:r>
              <w:rPr>
                <w:noProof/>
                <w:webHidden/>
              </w:rPr>
              <w:fldChar w:fldCharType="end"/>
            </w:r>
          </w:hyperlink>
        </w:p>
        <w:p w14:paraId="5F379075" w14:textId="77777777" w:rsidR="00C52F16" w:rsidRDefault="00C52F16">
          <w:pPr>
            <w:pStyle w:val="TOC2"/>
            <w:tabs>
              <w:tab w:val="right" w:leader="dot" w:pos="9350"/>
            </w:tabs>
            <w:rPr>
              <w:noProof/>
            </w:rPr>
          </w:pPr>
          <w:hyperlink w:anchor="_Toc227049334" w:history="1">
            <w:r w:rsidRPr="009D6CD1">
              <w:rPr>
                <w:rStyle w:val="Hyperlink"/>
                <w:noProof/>
              </w:rPr>
              <w:t>5 Interactive map</w:t>
            </w:r>
            <w:r>
              <w:rPr>
                <w:noProof/>
                <w:webHidden/>
              </w:rPr>
              <w:tab/>
            </w:r>
            <w:r>
              <w:rPr>
                <w:noProof/>
                <w:webHidden/>
              </w:rPr>
              <w:fldChar w:fldCharType="begin"/>
            </w:r>
            <w:r>
              <w:rPr>
                <w:noProof/>
                <w:webHidden/>
              </w:rPr>
              <w:instrText xml:space="preserve"> PAGEREF _Toc227049334 \h </w:instrText>
            </w:r>
            <w:r>
              <w:rPr>
                <w:noProof/>
                <w:webHidden/>
              </w:rPr>
            </w:r>
            <w:r>
              <w:rPr>
                <w:noProof/>
                <w:webHidden/>
              </w:rPr>
              <w:fldChar w:fldCharType="separate"/>
            </w:r>
            <w:r>
              <w:rPr>
                <w:noProof/>
                <w:webHidden/>
              </w:rPr>
              <w:t>1</w:t>
            </w:r>
            <w:r>
              <w:rPr>
                <w:noProof/>
                <w:webHidden/>
              </w:rPr>
              <w:fldChar w:fldCharType="end"/>
            </w:r>
          </w:hyperlink>
        </w:p>
        <w:p w14:paraId="71ADC393" w14:textId="77777777" w:rsidR="00C52F16" w:rsidRDefault="00C52F16">
          <w:pPr>
            <w:pStyle w:val="TOC2"/>
            <w:tabs>
              <w:tab w:val="right" w:leader="dot" w:pos="9350"/>
            </w:tabs>
            <w:rPr>
              <w:noProof/>
            </w:rPr>
          </w:pPr>
          <w:hyperlink w:anchor="_Toc227049335" w:history="1">
            <w:r w:rsidRPr="009D6CD1">
              <w:rPr>
                <w:rStyle w:val="Hyperlink"/>
                <w:noProof/>
              </w:rPr>
              <w:t>6 Re-measurements</w:t>
            </w:r>
            <w:r>
              <w:rPr>
                <w:noProof/>
                <w:webHidden/>
              </w:rPr>
              <w:tab/>
            </w:r>
            <w:r>
              <w:rPr>
                <w:noProof/>
                <w:webHidden/>
              </w:rPr>
              <w:fldChar w:fldCharType="begin"/>
            </w:r>
            <w:r>
              <w:rPr>
                <w:noProof/>
                <w:webHidden/>
              </w:rPr>
              <w:instrText xml:space="preserve"> PAGEREF _Toc227049335 \h </w:instrText>
            </w:r>
            <w:r>
              <w:rPr>
                <w:noProof/>
                <w:webHidden/>
              </w:rPr>
            </w:r>
            <w:r>
              <w:rPr>
                <w:noProof/>
                <w:webHidden/>
              </w:rPr>
              <w:fldChar w:fldCharType="separate"/>
            </w:r>
            <w:r>
              <w:rPr>
                <w:noProof/>
                <w:webHidden/>
              </w:rPr>
              <w:t>1</w:t>
            </w:r>
            <w:r>
              <w:rPr>
                <w:noProof/>
                <w:webHidden/>
              </w:rPr>
              <w:fldChar w:fldCharType="end"/>
            </w:r>
          </w:hyperlink>
        </w:p>
        <w:p w14:paraId="3234CDE6" w14:textId="77777777" w:rsidR="00C52F16" w:rsidRDefault="00C52F16">
          <w:pPr>
            <w:pStyle w:val="TOC2"/>
            <w:tabs>
              <w:tab w:val="right" w:leader="dot" w:pos="9350"/>
            </w:tabs>
            <w:rPr>
              <w:noProof/>
            </w:rPr>
          </w:pPr>
          <w:hyperlink w:anchor="_Toc227049336" w:history="1">
            <w:r w:rsidRPr="009D6CD1">
              <w:rPr>
                <w:rStyle w:val="Hyperlink"/>
                <w:noProof/>
              </w:rPr>
              <w:t>7 Exports</w:t>
            </w:r>
            <w:r>
              <w:rPr>
                <w:noProof/>
                <w:webHidden/>
              </w:rPr>
              <w:tab/>
            </w:r>
            <w:r>
              <w:rPr>
                <w:noProof/>
                <w:webHidden/>
              </w:rPr>
              <w:fldChar w:fldCharType="begin"/>
            </w:r>
            <w:r>
              <w:rPr>
                <w:noProof/>
                <w:webHidden/>
              </w:rPr>
              <w:instrText xml:space="preserve"> PAGEREF _Toc227049336 \h </w:instrText>
            </w:r>
            <w:r>
              <w:rPr>
                <w:noProof/>
                <w:webHidden/>
              </w:rPr>
            </w:r>
            <w:r>
              <w:rPr>
                <w:noProof/>
                <w:webHidden/>
              </w:rPr>
              <w:fldChar w:fldCharType="separate"/>
            </w:r>
            <w:r>
              <w:rPr>
                <w:noProof/>
                <w:webHidden/>
              </w:rPr>
              <w:t>1</w:t>
            </w:r>
            <w:r>
              <w:rPr>
                <w:noProof/>
                <w:webHidden/>
              </w:rPr>
              <w:fldChar w:fldCharType="end"/>
            </w:r>
          </w:hyperlink>
        </w:p>
        <w:p w14:paraId="2ECBAED2" w14:textId="77777777" w:rsidR="0066148F" w:rsidRDefault="00000000">
          <w:r>
            <w:fldChar w:fldCharType="end"/>
          </w:r>
        </w:p>
      </w:sdtContent>
    </w:sdt>
    <w:p w14:paraId="56FE85F4" w14:textId="77777777" w:rsidR="0066148F" w:rsidRDefault="00000000">
      <w:pPr>
        <w:pStyle w:val="Heading2"/>
      </w:pPr>
      <w:bookmarkStart w:id="0" w:name="objective"/>
      <w:bookmarkStart w:id="1" w:name="_Toc227049323"/>
      <w:r>
        <w:t>Objective</w:t>
      </w:r>
      <w:bookmarkEnd w:id="1"/>
    </w:p>
    <w:p w14:paraId="7D65CF68" w14:textId="77777777" w:rsidR="0066148F" w:rsidRDefault="00000000">
      <w:pPr>
        <w:pStyle w:val="FirstParagraph"/>
      </w:pPr>
      <w:r>
        <w:t>A reproducible walk-through of ACR’s Framework for Remotely Sensed Quantification of Forest Carbon (</w:t>
      </w:r>
      <w:hyperlink r:id="rId5">
        <w:r>
          <w:rPr>
            <w:rStyle w:val="Hyperlink"/>
          </w:rPr>
          <w:t>v1.0, 2026</w:t>
        </w:r>
      </w:hyperlink>
      <w:r>
        <w:t>), applied end-to-end to a synthetic ~5,000 ha forest AOI in the Oregon Cascades. Every numeric input is simulated; no real project data are used. The goal is to show how the Framework’s four stages fit together and to exercise every equation (s.2.4 mean carbon density, s.3.3 Eq. 2, s.3.4 Eqs. 3–6).</w:t>
      </w:r>
    </w:p>
    <w:p w14:paraId="45D2CCF4" w14:textId="77777777" w:rsidR="0066148F" w:rsidRDefault="00000000">
      <w:pPr>
        <w:pStyle w:val="BodyText"/>
      </w:pPr>
      <w:r>
        <w:t>This report’s sections follow the ACR Framework below:</w:t>
      </w:r>
    </w:p>
    <w:p w14:paraId="430D965D" w14:textId="77777777" w:rsidR="0066148F" w:rsidRDefault="00000000">
      <w:pPr>
        <w:pStyle w:val="Compact"/>
        <w:numPr>
          <w:ilvl w:val="0"/>
          <w:numId w:val="2"/>
        </w:numPr>
      </w:pPr>
      <w:r>
        <w:t>s.1.4 Spatial scope: define the AOI.</w:t>
      </w:r>
    </w:p>
    <w:p w14:paraId="7B4E52EF" w14:textId="77777777" w:rsidR="0066148F" w:rsidRDefault="00000000">
      <w:pPr>
        <w:pStyle w:val="Compact"/>
        <w:numPr>
          <w:ilvl w:val="0"/>
          <w:numId w:val="2"/>
        </w:numPr>
      </w:pPr>
      <w:r>
        <w:lastRenderedPageBreak/>
        <w:t>s.2 Predictive Model: simulate a pixel raster of aboveground carbon density and a Calibration Plot set used to fit it.</w:t>
      </w:r>
    </w:p>
    <w:p w14:paraId="06D0A346" w14:textId="77777777" w:rsidR="0066148F" w:rsidRDefault="00000000">
      <w:pPr>
        <w:pStyle w:val="Compact"/>
        <w:numPr>
          <w:ilvl w:val="0"/>
          <w:numId w:val="2"/>
        </w:numPr>
      </w:pPr>
      <w:r>
        <w:t>s.3.1 Validation plot generation: run the ACR random-point script.</w:t>
      </w:r>
    </w:p>
    <w:p w14:paraId="0D145F11" w14:textId="77777777" w:rsidR="0066148F" w:rsidRDefault="00000000">
      <w:pPr>
        <w:pStyle w:val="Compact"/>
        <w:numPr>
          <w:ilvl w:val="0"/>
          <w:numId w:val="2"/>
        </w:numPr>
      </w:pPr>
      <w:r>
        <w:t>s.3.2 Installation: simulate field measurement at each plot.</w:t>
      </w:r>
    </w:p>
    <w:p w14:paraId="618FD036" w14:textId="77777777" w:rsidR="0066148F" w:rsidRDefault="00000000">
      <w:pPr>
        <w:pStyle w:val="Compact"/>
        <w:numPr>
          <w:ilvl w:val="0"/>
          <w:numId w:val="2"/>
        </w:numPr>
      </w:pPr>
      <w:r>
        <w:t>s.3.3 Model eligibility: pair plots with pixels; compute area-weighted average carbon density per plot (Eq. 2).</w:t>
      </w:r>
    </w:p>
    <w:p w14:paraId="65339AEE" w14:textId="77777777" w:rsidR="0066148F" w:rsidRDefault="00000000">
      <w:pPr>
        <w:pStyle w:val="Compact"/>
        <w:numPr>
          <w:ilvl w:val="0"/>
          <w:numId w:val="2"/>
        </w:numPr>
      </w:pPr>
      <w:r>
        <w:t>s.3.4 Statistical agreement: RMSE, 90 % CI, uncertainty percentages (Eqs. 3–6); pass/fail the 20 %/10 % thresholds.</w:t>
      </w:r>
    </w:p>
    <w:p w14:paraId="07CB8B35" w14:textId="77777777" w:rsidR="0066148F" w:rsidRDefault="00000000">
      <w:pPr>
        <w:pStyle w:val="Compact"/>
        <w:numPr>
          <w:ilvl w:val="0"/>
          <w:numId w:val="2"/>
        </w:numPr>
      </w:pPr>
      <w:r>
        <w:t>s.2.4 Mean AOI carbon density: summarize estimates.</w:t>
      </w:r>
    </w:p>
    <w:p w14:paraId="26A83590" w14:textId="77777777" w:rsidR="0066148F" w:rsidRDefault="00000000">
      <w:pPr>
        <w:pStyle w:val="Compact"/>
        <w:numPr>
          <w:ilvl w:val="0"/>
          <w:numId w:val="2"/>
        </w:numPr>
      </w:pPr>
      <w:r>
        <w:t>s.4 Re-measurement prep: audit trail to next reporting period.</w:t>
      </w:r>
    </w:p>
    <w:p w14:paraId="34964608" w14:textId="77777777" w:rsidR="00C52F16" w:rsidRDefault="00C52F16" w:rsidP="00C52F16">
      <w:pPr>
        <w:pStyle w:val="Compact"/>
      </w:pPr>
    </w:p>
    <w:p w14:paraId="1E1BAFD4" w14:textId="77777777" w:rsidR="0066148F" w:rsidRDefault="00000000">
      <w:pPr>
        <w:pStyle w:val="SourceCode"/>
      </w:pPr>
      <w:r>
        <w:rPr>
          <w:rStyle w:val="FunctionTok"/>
        </w:rPr>
        <w:t>library</w:t>
      </w:r>
      <w:r>
        <w:rPr>
          <w:rStyle w:val="NormalTok"/>
        </w:rPr>
        <w:t>(sf)</w:t>
      </w:r>
      <w:r>
        <w:br/>
      </w:r>
      <w:r>
        <w:rPr>
          <w:rStyle w:val="FunctionTok"/>
        </w:rPr>
        <w:t>library</w:t>
      </w:r>
      <w:r>
        <w:rPr>
          <w:rStyle w:val="NormalTok"/>
        </w:rPr>
        <w:t>(terra)</w:t>
      </w:r>
      <w:r>
        <w:br/>
      </w: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(tibble)</w:t>
      </w:r>
      <w:r>
        <w:br/>
      </w:r>
      <w:r>
        <w:rPr>
          <w:rStyle w:val="FunctionTok"/>
        </w:rPr>
        <w:t>library</w:t>
      </w:r>
      <w:r>
        <w:rPr>
          <w:rStyle w:val="NormalTok"/>
        </w:rPr>
        <w:t>(tidyr)</w:t>
      </w:r>
      <w:r>
        <w:br/>
      </w:r>
      <w:r>
        <w:rPr>
          <w:rStyle w:val="FunctionTok"/>
        </w:rPr>
        <w:t>library</w:t>
      </w:r>
      <w:r>
        <w:rPr>
          <w:rStyle w:val="NormalTok"/>
        </w:rPr>
        <w:t>(readr)</w:t>
      </w:r>
      <w:r>
        <w:br/>
      </w:r>
      <w:r>
        <w:rPr>
          <w:rStyle w:val="FunctionTok"/>
        </w:rPr>
        <w:t>library</w:t>
      </w:r>
      <w:r>
        <w:rPr>
          <w:rStyle w:val="NormalTok"/>
        </w:rPr>
        <w:t>(leaflet)</w:t>
      </w:r>
      <w:r>
        <w:br/>
      </w:r>
      <w:r>
        <w:rPr>
          <w:rStyle w:val="FunctionTok"/>
        </w:rPr>
        <w:t>library</w:t>
      </w:r>
      <w:r>
        <w:rPr>
          <w:rStyle w:val="NormalTok"/>
        </w:rPr>
        <w:t>(htmlwidgets)</w:t>
      </w:r>
      <w:r>
        <w:br/>
      </w:r>
      <w:r>
        <w:rPr>
          <w:rStyle w:val="FunctionTok"/>
        </w:rPr>
        <w:t>library</w:t>
      </w:r>
      <w:r>
        <w:rPr>
          <w:rStyle w:val="NormalTok"/>
        </w:rPr>
        <w:t>(knitr)</w:t>
      </w:r>
      <w:r>
        <w:br/>
      </w:r>
      <w:r>
        <w:br/>
      </w:r>
      <w:r>
        <w:rPr>
          <w:rStyle w:val="FunctionTok"/>
        </w:rPr>
        <w:t>set.seed</w:t>
      </w:r>
      <w:r>
        <w:rPr>
          <w:rStyle w:val="NormalTok"/>
        </w:rPr>
        <w:t>(</w:t>
      </w:r>
      <w:r>
        <w:rPr>
          <w:rStyle w:val="DecValTok"/>
        </w:rPr>
        <w:t>20260414</w:t>
      </w:r>
      <w:r>
        <w:rPr>
          <w:rStyle w:val="NormalTok"/>
        </w:rPr>
        <w:t xml:space="preserve">)  </w:t>
      </w:r>
      <w:r>
        <w:br/>
      </w:r>
      <w:r>
        <w:br/>
      </w:r>
      <w:r>
        <w:rPr>
          <w:rStyle w:val="NormalTok"/>
        </w:rPr>
        <w:t xml:space="preserve">output_dir </w:t>
      </w:r>
      <w:r>
        <w:rPr>
          <w:rStyle w:val="OtherTok"/>
        </w:rPr>
        <w:t>&lt;-</w:t>
      </w:r>
      <w:r>
        <w:rPr>
          <w:rStyle w:val="NormalTok"/>
        </w:rPr>
        <w:t xml:space="preserve"> </w:t>
      </w:r>
      <w:r>
        <w:rPr>
          <w:rStyle w:val="StringTok"/>
        </w:rPr>
        <w:t>"outputs_full"</w:t>
      </w:r>
      <w:r>
        <w:br/>
      </w:r>
      <w:r>
        <w:rPr>
          <w:rStyle w:val="ControlFlowTok"/>
        </w:rPr>
        <w:t>if</w:t>
      </w:r>
      <w:r>
        <w:rPr>
          <w:rStyle w:val="NormalTok"/>
        </w:rPr>
        <w:t xml:space="preserve"> (</w:t>
      </w:r>
      <w:r>
        <w:rPr>
          <w:rStyle w:val="SpecialCharTok"/>
        </w:rPr>
        <w:t>!</w:t>
      </w:r>
      <w:r>
        <w:rPr>
          <w:rStyle w:val="FunctionTok"/>
        </w:rPr>
        <w:t>dir.exists</w:t>
      </w:r>
      <w:r>
        <w:rPr>
          <w:rStyle w:val="NormalTok"/>
        </w:rPr>
        <w:t xml:space="preserve">(output_dir)) </w:t>
      </w:r>
      <w:r>
        <w:rPr>
          <w:rStyle w:val="FunctionTok"/>
        </w:rPr>
        <w:t>dir.create</w:t>
      </w:r>
      <w:r>
        <w:rPr>
          <w:rStyle w:val="NormalTok"/>
        </w:rPr>
        <w:t xml:space="preserve">(output_dir, </w:t>
      </w:r>
      <w:r>
        <w:rPr>
          <w:rStyle w:val="AttributeTok"/>
        </w:rPr>
        <w:t>recursive =</w:t>
      </w:r>
      <w:r>
        <w:rPr>
          <w:rStyle w:val="NormalTok"/>
        </w:rPr>
        <w:t xml:space="preserve"> </w:t>
      </w:r>
      <w:r>
        <w:rPr>
          <w:rStyle w:val="ConstantTok"/>
        </w:rPr>
        <w:t>TRUE</w:t>
      </w:r>
      <w:r>
        <w:rPr>
          <w:rStyle w:val="NormalTok"/>
        </w:rPr>
        <w:t>)</w:t>
      </w:r>
    </w:p>
    <w:p w14:paraId="27351BAD" w14:textId="77777777" w:rsidR="0066148F" w:rsidRDefault="00000000">
      <w:pPr>
        <w:pStyle w:val="Heading2"/>
      </w:pPr>
      <w:bookmarkStart w:id="2" w:name="impot-aoi"/>
      <w:bookmarkStart w:id="3" w:name="_Toc227049324"/>
      <w:bookmarkEnd w:id="0"/>
      <w:r>
        <w:t>1 Impot AOI</w:t>
      </w:r>
      <w:bookmarkEnd w:id="3"/>
    </w:p>
    <w:p w14:paraId="3B739683" w14:textId="77777777" w:rsidR="0066148F" w:rsidRDefault="00000000">
      <w:pPr>
        <w:pStyle w:val="FirstParagraph"/>
      </w:pPr>
      <w:r>
        <w:t>Same synthetic Oregon Cascades polygon used in the validation-plot demo: an irregular ~5,000 ha tract centered near 44.5°N, 122.5°W. Built by perturbing a circle’s radius with sinusoidal plus random noise so the boundary is non-convex and realistic.</w:t>
      </w:r>
    </w:p>
    <w:p w14:paraId="5C61F12F" w14:textId="77777777" w:rsidR="0066148F" w:rsidRDefault="00000000">
      <w:pPr>
        <w:pStyle w:val="SourceCode"/>
      </w:pPr>
      <w:r>
        <w:rPr>
          <w:rStyle w:val="NormalTok"/>
        </w:rPr>
        <w:t xml:space="preserve">centroid_lon </w:t>
      </w:r>
      <w:r>
        <w:rPr>
          <w:rStyle w:val="OtherTok"/>
        </w:rPr>
        <w:t>&lt;-</w:t>
      </w:r>
      <w:r>
        <w:rPr>
          <w:rStyle w:val="NormalTok"/>
        </w:rPr>
        <w:t xml:space="preserve"> </w:t>
      </w:r>
      <w:r>
        <w:rPr>
          <w:rStyle w:val="SpecialCharTok"/>
        </w:rPr>
        <w:t>-</w:t>
      </w:r>
      <w:r>
        <w:rPr>
          <w:rStyle w:val="FloatTok"/>
        </w:rPr>
        <w:t>122.5</w:t>
      </w:r>
      <w:r>
        <w:br/>
      </w:r>
      <w:r>
        <w:rPr>
          <w:rStyle w:val="NormalTok"/>
        </w:rPr>
        <w:t xml:space="preserve">centroid_lat </w:t>
      </w:r>
      <w:r>
        <w:rPr>
          <w:rStyle w:val="OtherTok"/>
        </w:rPr>
        <w:t>&lt;-</w:t>
      </w:r>
      <w:r>
        <w:rPr>
          <w:rStyle w:val="NormalTok"/>
        </w:rPr>
        <w:t xml:space="preserve">   </w:t>
      </w:r>
      <w:r>
        <w:rPr>
          <w:rStyle w:val="FloatTok"/>
        </w:rPr>
        <w:t>44.5</w:t>
      </w:r>
      <w:r>
        <w:br/>
      </w:r>
      <w:r>
        <w:rPr>
          <w:rStyle w:val="NormalTok"/>
        </w:rPr>
        <w:t xml:space="preserve">target_ha    </w:t>
      </w:r>
      <w:r>
        <w:rPr>
          <w:rStyle w:val="OtherTok"/>
        </w:rPr>
        <w:t>&lt;-</w:t>
      </w:r>
      <w:r>
        <w:rPr>
          <w:rStyle w:val="NormalTok"/>
        </w:rPr>
        <w:t xml:space="preserve"> </w:t>
      </w:r>
      <w:r>
        <w:rPr>
          <w:rStyle w:val="DecValTok"/>
        </w:rPr>
        <w:t>5000</w:t>
      </w:r>
      <w:r>
        <w:br/>
      </w:r>
      <w:r>
        <w:br/>
      </w:r>
      <w:r>
        <w:rPr>
          <w:rStyle w:val="NormalTok"/>
        </w:rPr>
        <w:t xml:space="preserve">km_per_deg_lat </w:t>
      </w:r>
      <w:r>
        <w:rPr>
          <w:rStyle w:val="OtherTok"/>
        </w:rPr>
        <w:t>&lt;-</w:t>
      </w:r>
      <w:r>
        <w:rPr>
          <w:rStyle w:val="NormalTok"/>
        </w:rPr>
        <w:t xml:space="preserve"> </w:t>
      </w:r>
      <w:r>
        <w:rPr>
          <w:rStyle w:val="DecValTok"/>
        </w:rPr>
        <w:t>111</w:t>
      </w:r>
      <w:r>
        <w:br/>
      </w:r>
      <w:r>
        <w:rPr>
          <w:rStyle w:val="NormalTok"/>
        </w:rPr>
        <w:t xml:space="preserve">km_per_deg_lon </w:t>
      </w:r>
      <w:r>
        <w:rPr>
          <w:rStyle w:val="OtherTok"/>
        </w:rPr>
        <w:t>&lt;-</w:t>
      </w:r>
      <w:r>
        <w:rPr>
          <w:rStyle w:val="NormalTok"/>
        </w:rPr>
        <w:t xml:space="preserve"> </w:t>
      </w:r>
      <w:r>
        <w:rPr>
          <w:rStyle w:val="DecValTok"/>
        </w:rPr>
        <w:t>111</w:t>
      </w:r>
      <w:r>
        <w:rPr>
          <w:rStyle w:val="NormalTok"/>
        </w:rPr>
        <w:t xml:space="preserve"> </w:t>
      </w:r>
      <w:r>
        <w:rPr>
          <w:rStyle w:val="SpecialCharTok"/>
        </w:rPr>
        <w:t>*</w:t>
      </w:r>
      <w:r>
        <w:rPr>
          <w:rStyle w:val="NormalTok"/>
        </w:rPr>
        <w:t xml:space="preserve"> </w:t>
      </w:r>
      <w:r>
        <w:rPr>
          <w:rStyle w:val="FunctionTok"/>
        </w:rPr>
        <w:t>cos</w:t>
      </w:r>
      <w:r>
        <w:rPr>
          <w:rStyle w:val="NormalTok"/>
        </w:rPr>
        <w:t xml:space="preserve">(centroid_lat </w:t>
      </w:r>
      <w:r>
        <w:rPr>
          <w:rStyle w:val="SpecialCharTok"/>
        </w:rPr>
        <w:t>*</w:t>
      </w:r>
      <w:r>
        <w:rPr>
          <w:rStyle w:val="NormalTok"/>
        </w:rPr>
        <w:t xml:space="preserve"> pi </w:t>
      </w:r>
      <w:r>
        <w:rPr>
          <w:rStyle w:val="SpecialCharTok"/>
        </w:rPr>
        <w:t>/</w:t>
      </w:r>
      <w:r>
        <w:rPr>
          <w:rStyle w:val="NormalTok"/>
        </w:rPr>
        <w:t xml:space="preserve"> </w:t>
      </w:r>
      <w:r>
        <w:rPr>
          <w:rStyle w:val="DecValTok"/>
        </w:rPr>
        <w:t>180</w:t>
      </w:r>
      <w:r>
        <w:rPr>
          <w:rStyle w:val="NormalTok"/>
        </w:rPr>
        <w:t>)</w:t>
      </w:r>
      <w:r>
        <w:br/>
      </w:r>
      <w:r>
        <w:rPr>
          <w:rStyle w:val="NormalTok"/>
        </w:rPr>
        <w:t xml:space="preserve">target_radius_km </w:t>
      </w:r>
      <w:r>
        <w:rPr>
          <w:rStyle w:val="OtherTok"/>
        </w:rPr>
        <w:t>&lt;-</w:t>
      </w:r>
      <w:r>
        <w:rPr>
          <w:rStyle w:val="NormalTok"/>
        </w:rPr>
        <w:t xml:space="preserve"> </w:t>
      </w:r>
      <w:r>
        <w:rPr>
          <w:rStyle w:val="FunctionTok"/>
        </w:rPr>
        <w:t>sqrt</w:t>
      </w:r>
      <w:r>
        <w:rPr>
          <w:rStyle w:val="NormalTok"/>
        </w:rPr>
        <w:t xml:space="preserve">(target_ha </w:t>
      </w:r>
      <w:r>
        <w:rPr>
          <w:rStyle w:val="SpecialCharTok"/>
        </w:rPr>
        <w:t>/</w:t>
      </w:r>
      <w:r>
        <w:rPr>
          <w:rStyle w:val="NormalTok"/>
        </w:rPr>
        <w:t xml:space="preserve"> </w:t>
      </w:r>
      <w:r>
        <w:rPr>
          <w:rStyle w:val="DecValTok"/>
        </w:rPr>
        <w:t>100</w:t>
      </w:r>
      <w:r>
        <w:rPr>
          <w:rStyle w:val="NormalTok"/>
        </w:rPr>
        <w:t xml:space="preserve"> </w:t>
      </w:r>
      <w:r>
        <w:rPr>
          <w:rStyle w:val="SpecialCharTok"/>
        </w:rPr>
        <w:t>/</w:t>
      </w:r>
      <w:r>
        <w:rPr>
          <w:rStyle w:val="NormalTok"/>
        </w:rPr>
        <w:t xml:space="preserve"> pi)</w:t>
      </w:r>
      <w:r>
        <w:br/>
      </w:r>
      <w:r>
        <w:br/>
      </w:r>
      <w:r>
        <w:rPr>
          <w:rStyle w:val="NormalTok"/>
        </w:rPr>
        <w:t xml:space="preserve">n_vert </w:t>
      </w:r>
      <w:r>
        <w:rPr>
          <w:rStyle w:val="OtherTok"/>
        </w:rPr>
        <w:t>&lt;-</w:t>
      </w:r>
      <w:r>
        <w:rPr>
          <w:rStyle w:val="NormalTok"/>
        </w:rPr>
        <w:t xml:space="preserve"> </w:t>
      </w:r>
      <w:r>
        <w:rPr>
          <w:rStyle w:val="DecValTok"/>
        </w:rPr>
        <w:t>120</w:t>
      </w:r>
      <w:r>
        <w:br/>
      </w:r>
      <w:r>
        <w:rPr>
          <w:rStyle w:val="NormalTok"/>
        </w:rPr>
        <w:t xml:space="preserve">theta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w:t>
      </w:r>
      <w:r>
        <w:rPr>
          <w:rStyle w:val="SpecialCharTok"/>
        </w:rPr>
        <w:t>*</w:t>
      </w:r>
      <w:r>
        <w:rPr>
          <w:rStyle w:val="NormalTok"/>
        </w:rPr>
        <w:t xml:space="preserve">pi, </w:t>
      </w:r>
      <w:r>
        <w:rPr>
          <w:rStyle w:val="AttributeTok"/>
        </w:rPr>
        <w:t>length.out =</w:t>
      </w:r>
      <w:r>
        <w:rPr>
          <w:rStyle w:val="NormalTok"/>
        </w:rPr>
        <w:t xml:space="preserve"> n_vert </w:t>
      </w:r>
      <w:r>
        <w:rPr>
          <w:rStyle w:val="SpecialCharTok"/>
        </w:rPr>
        <w:t>+</w:t>
      </w:r>
      <w:r>
        <w:rPr>
          <w:rStyle w:val="NormalTok"/>
        </w:rPr>
        <w:t xml:space="preserve"> </w:t>
      </w:r>
      <w:r>
        <w:rPr>
          <w:rStyle w:val="DecValTok"/>
        </w:rPr>
        <w:t>1</w:t>
      </w:r>
      <w:r>
        <w:rPr>
          <w:rStyle w:val="NormalTok"/>
        </w:rPr>
        <w:t>)[</w:t>
      </w:r>
      <w:r>
        <w:rPr>
          <w:rStyle w:val="SpecialCharTok"/>
        </w:rPr>
        <w:t>-</w:t>
      </w:r>
      <w:r>
        <w:rPr>
          <w:rStyle w:val="DecValTok"/>
        </w:rPr>
        <w:t>1</w:t>
      </w:r>
      <w:r>
        <w:rPr>
          <w:rStyle w:val="NormalTok"/>
        </w:rPr>
        <w:t>]</w:t>
      </w:r>
      <w:r>
        <w:br/>
      </w:r>
      <w:r>
        <w:rPr>
          <w:rStyle w:val="NormalTok"/>
        </w:rPr>
        <w:t xml:space="preserve">radius_km </w:t>
      </w:r>
      <w:r>
        <w:rPr>
          <w:rStyle w:val="OtherTok"/>
        </w:rPr>
        <w:t>&lt;-</w:t>
      </w:r>
      <w:r>
        <w:rPr>
          <w:rStyle w:val="NormalTok"/>
        </w:rPr>
        <w:t xml:space="preserve"> target_radius_km </w:t>
      </w:r>
      <w:r>
        <w:rPr>
          <w:rStyle w:val="SpecialCharTok"/>
        </w:rPr>
        <w:t>*</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w:t>
      </w:r>
      <w:r>
        <w:rPr>
          <w:rStyle w:val="FunctionTok"/>
        </w:rPr>
        <w:t>sin</w:t>
      </w:r>
      <w:r>
        <w:rPr>
          <w:rStyle w:val="NormalTok"/>
        </w:rPr>
        <w:t>(</w:t>
      </w:r>
      <w:r>
        <w:rPr>
          <w:rStyle w:val="DecValTok"/>
        </w:rPr>
        <w:t>3</w:t>
      </w:r>
      <w:r>
        <w:rPr>
          <w:rStyle w:val="SpecialCharTok"/>
        </w:rPr>
        <w:t>*</w:t>
      </w:r>
      <w:r>
        <w:rPr>
          <w:rStyle w:val="NormalTok"/>
        </w:rPr>
        <w:t xml:space="preserve">theta) </w:t>
      </w:r>
      <w:r>
        <w:rPr>
          <w:rStyle w:val="SpecialCharTok"/>
        </w:rPr>
        <w:t>+</w:t>
      </w:r>
      <w:r>
        <w:rPr>
          <w:rStyle w:val="NormalTok"/>
        </w:rPr>
        <w:t xml:space="preserve"> </w:t>
      </w:r>
      <w:r>
        <w:rPr>
          <w:rStyle w:val="FloatTok"/>
        </w:rPr>
        <w:t>0.12</w:t>
      </w:r>
      <w:r>
        <w:rPr>
          <w:rStyle w:val="NormalTok"/>
        </w:rPr>
        <w:t xml:space="preserve"> </w:t>
      </w:r>
      <w:r>
        <w:rPr>
          <w:rStyle w:val="SpecialCharTok"/>
        </w:rPr>
        <w:t>*</w:t>
      </w:r>
      <w:r>
        <w:rPr>
          <w:rStyle w:val="NormalTok"/>
        </w:rPr>
        <w:t xml:space="preserve"> </w:t>
      </w:r>
      <w:r>
        <w:rPr>
          <w:rStyle w:val="FunctionTok"/>
        </w:rPr>
        <w:t>cos</w:t>
      </w:r>
      <w:r>
        <w:rPr>
          <w:rStyle w:val="NormalTok"/>
        </w:rPr>
        <w:t>(</w:t>
      </w:r>
      <w:r>
        <w:rPr>
          <w:rStyle w:val="DecValTok"/>
        </w:rPr>
        <w:t>5</w:t>
      </w:r>
      <w:r>
        <w:rPr>
          <w:rStyle w:val="SpecialCharTok"/>
        </w:rPr>
        <w:t>*</w:t>
      </w:r>
      <w:r>
        <w:rPr>
          <w:rStyle w:val="NormalTok"/>
        </w:rPr>
        <w:t xml:space="preserve">theta) </w:t>
      </w:r>
      <w:r>
        <w:rPr>
          <w:rStyle w:val="SpecialCharTok"/>
        </w:rPr>
        <w:t>+</w:t>
      </w:r>
      <w:r>
        <w:br/>
      </w:r>
      <w:r>
        <w:rPr>
          <w:rStyle w:val="NormalTok"/>
        </w:rPr>
        <w:t xml:space="preserve">       </w:t>
      </w:r>
      <w:r>
        <w:rPr>
          <w:rStyle w:val="FunctionTok"/>
        </w:rPr>
        <w:t>runif</w:t>
      </w:r>
      <w:r>
        <w:rPr>
          <w:rStyle w:val="NormalTok"/>
        </w:rPr>
        <w:t xml:space="preserve">(n_vert, </w:t>
      </w:r>
      <w:r>
        <w:rPr>
          <w:rStyle w:val="SpecialCharTok"/>
        </w:rPr>
        <w:t>-</w:t>
      </w:r>
      <w:r>
        <w:rPr>
          <w:rStyle w:val="FloatTok"/>
        </w:rPr>
        <w:t>0.06</w:t>
      </w:r>
      <w:r>
        <w:rPr>
          <w:rStyle w:val="NormalTok"/>
        </w:rPr>
        <w:t xml:space="preserve">, </w:t>
      </w:r>
      <w:r>
        <w:rPr>
          <w:rStyle w:val="FloatTok"/>
        </w:rPr>
        <w:t>0.06</w:t>
      </w:r>
      <w:r>
        <w:rPr>
          <w:rStyle w:val="NormalTok"/>
        </w:rPr>
        <w:t>))</w:t>
      </w:r>
      <w:r>
        <w:br/>
      </w:r>
      <w:r>
        <w:lastRenderedPageBreak/>
        <w:br/>
      </w:r>
      <w:r>
        <w:rPr>
          <w:rStyle w:val="NormalTok"/>
        </w:rPr>
        <w:t xml:space="preserve">lon </w:t>
      </w:r>
      <w:r>
        <w:rPr>
          <w:rStyle w:val="OtherTok"/>
        </w:rPr>
        <w:t>&lt;-</w:t>
      </w:r>
      <w:r>
        <w:rPr>
          <w:rStyle w:val="NormalTok"/>
        </w:rPr>
        <w:t xml:space="preserve"> centroid_lon </w:t>
      </w:r>
      <w:r>
        <w:rPr>
          <w:rStyle w:val="SpecialCharTok"/>
        </w:rPr>
        <w:t>+</w:t>
      </w:r>
      <w:r>
        <w:rPr>
          <w:rStyle w:val="NormalTok"/>
        </w:rPr>
        <w:t xml:space="preserve"> (radius_km </w:t>
      </w:r>
      <w:r>
        <w:rPr>
          <w:rStyle w:val="SpecialCharTok"/>
        </w:rPr>
        <w:t>*</w:t>
      </w:r>
      <w:r>
        <w:rPr>
          <w:rStyle w:val="NormalTok"/>
        </w:rPr>
        <w:t xml:space="preserve"> </w:t>
      </w:r>
      <w:r>
        <w:rPr>
          <w:rStyle w:val="FunctionTok"/>
        </w:rPr>
        <w:t>cos</w:t>
      </w:r>
      <w:r>
        <w:rPr>
          <w:rStyle w:val="NormalTok"/>
        </w:rPr>
        <w:t xml:space="preserve">(theta)) </w:t>
      </w:r>
      <w:r>
        <w:rPr>
          <w:rStyle w:val="SpecialCharTok"/>
        </w:rPr>
        <w:t>/</w:t>
      </w:r>
      <w:r>
        <w:rPr>
          <w:rStyle w:val="NormalTok"/>
        </w:rPr>
        <w:t xml:space="preserve"> km_per_deg_lon</w:t>
      </w:r>
      <w:r>
        <w:br/>
      </w:r>
      <w:r>
        <w:rPr>
          <w:rStyle w:val="NormalTok"/>
        </w:rPr>
        <w:t xml:space="preserve">lat </w:t>
      </w:r>
      <w:r>
        <w:rPr>
          <w:rStyle w:val="OtherTok"/>
        </w:rPr>
        <w:t>&lt;-</w:t>
      </w:r>
      <w:r>
        <w:rPr>
          <w:rStyle w:val="NormalTok"/>
        </w:rPr>
        <w:t xml:space="preserve"> centroid_lat </w:t>
      </w:r>
      <w:r>
        <w:rPr>
          <w:rStyle w:val="SpecialCharTok"/>
        </w:rPr>
        <w:t>+</w:t>
      </w:r>
      <w:r>
        <w:rPr>
          <w:rStyle w:val="NormalTok"/>
        </w:rPr>
        <w:t xml:space="preserve"> (radius_km </w:t>
      </w:r>
      <w:r>
        <w:rPr>
          <w:rStyle w:val="SpecialCharTok"/>
        </w:rPr>
        <w:t>*</w:t>
      </w:r>
      <w:r>
        <w:rPr>
          <w:rStyle w:val="NormalTok"/>
        </w:rPr>
        <w:t xml:space="preserve"> </w:t>
      </w:r>
      <w:r>
        <w:rPr>
          <w:rStyle w:val="FunctionTok"/>
        </w:rPr>
        <w:t>sin</w:t>
      </w:r>
      <w:r>
        <w:rPr>
          <w:rStyle w:val="NormalTok"/>
        </w:rPr>
        <w:t xml:space="preserve">(theta)) </w:t>
      </w:r>
      <w:r>
        <w:rPr>
          <w:rStyle w:val="SpecialCharTok"/>
        </w:rPr>
        <w:t>/</w:t>
      </w:r>
      <w:r>
        <w:rPr>
          <w:rStyle w:val="NormalTok"/>
        </w:rPr>
        <w:t xml:space="preserve"> km_per_deg_lat</w:t>
      </w:r>
      <w:r>
        <w:br/>
      </w:r>
      <w:r>
        <w:rPr>
          <w:rStyle w:val="NormalTok"/>
        </w:rPr>
        <w:t xml:space="preserve">coords </w:t>
      </w:r>
      <w:r>
        <w:rPr>
          <w:rStyle w:val="OtherTok"/>
        </w:rPr>
        <w:t>&lt;-</w:t>
      </w:r>
      <w:r>
        <w:rPr>
          <w:rStyle w:val="NormalTok"/>
        </w:rPr>
        <w:t xml:space="preserve"> </w:t>
      </w:r>
      <w:r>
        <w:rPr>
          <w:rStyle w:val="FunctionTok"/>
        </w:rPr>
        <w:t>rbind</w:t>
      </w:r>
      <w:r>
        <w:rPr>
          <w:rStyle w:val="NormalTok"/>
        </w:rPr>
        <w:t>(</w:t>
      </w:r>
      <w:r>
        <w:rPr>
          <w:rStyle w:val="FunctionTok"/>
        </w:rPr>
        <w:t>cbind</w:t>
      </w:r>
      <w:r>
        <w:rPr>
          <w:rStyle w:val="NormalTok"/>
        </w:rPr>
        <w:t xml:space="preserve">(lon, lat), </w:t>
      </w:r>
      <w:r>
        <w:rPr>
          <w:rStyle w:val="FunctionTok"/>
        </w:rPr>
        <w:t>c</w:t>
      </w:r>
      <w:r>
        <w:rPr>
          <w:rStyle w:val="NormalTok"/>
        </w:rPr>
        <w:t>(lon[</w:t>
      </w:r>
      <w:r>
        <w:rPr>
          <w:rStyle w:val="DecValTok"/>
        </w:rPr>
        <w:t>1</w:t>
      </w:r>
      <w:r>
        <w:rPr>
          <w:rStyle w:val="NormalTok"/>
        </w:rPr>
        <w:t>], lat[</w:t>
      </w:r>
      <w:r>
        <w:rPr>
          <w:rStyle w:val="DecValTok"/>
        </w:rPr>
        <w:t>1</w:t>
      </w:r>
      <w:r>
        <w:rPr>
          <w:rStyle w:val="NormalTok"/>
        </w:rPr>
        <w:t>]))</w:t>
      </w:r>
      <w:r>
        <w:br/>
      </w:r>
      <w:r>
        <w:br/>
      </w:r>
      <w:r>
        <w:rPr>
          <w:rStyle w:val="NormalTok"/>
        </w:rPr>
        <w:t xml:space="preserve">aoi </w:t>
      </w:r>
      <w:r>
        <w:rPr>
          <w:rStyle w:val="OtherTok"/>
        </w:rPr>
        <w:t>&lt;-</w:t>
      </w:r>
      <w:r>
        <w:rPr>
          <w:rStyle w:val="NormalTok"/>
        </w:rPr>
        <w:t xml:space="preserve"> </w:t>
      </w:r>
      <w:r>
        <w:rPr>
          <w:rStyle w:val="FunctionTok"/>
        </w:rPr>
        <w:t>st_sf</w:t>
      </w:r>
      <w:r>
        <w:rPr>
          <w:rStyle w:val="NormalTok"/>
        </w:rPr>
        <w:t>(</w:t>
      </w:r>
      <w:r>
        <w:rPr>
          <w:rStyle w:val="AttributeTok"/>
        </w:rPr>
        <w:t>name =</w:t>
      </w:r>
      <w:r>
        <w:rPr>
          <w:rStyle w:val="NormalTok"/>
        </w:rPr>
        <w:t xml:space="preserve"> </w:t>
      </w:r>
      <w:r>
        <w:rPr>
          <w:rStyle w:val="StringTok"/>
        </w:rPr>
        <w:t>"Demo AOI"</w:t>
      </w:r>
      <w:r>
        <w:rPr>
          <w:rStyle w:val="NormalTok"/>
        </w:rPr>
        <w:t>,</w:t>
      </w:r>
      <w:r>
        <w:br/>
      </w:r>
      <w:r>
        <w:rPr>
          <w:rStyle w:val="NormalTok"/>
        </w:rPr>
        <w:t xml:space="preserve">             </w:t>
      </w:r>
      <w:r>
        <w:rPr>
          <w:rStyle w:val="AttributeTok"/>
        </w:rPr>
        <w:t>geometry =</w:t>
      </w:r>
      <w:r>
        <w:rPr>
          <w:rStyle w:val="NormalTok"/>
        </w:rPr>
        <w:t xml:space="preserve"> </w:t>
      </w:r>
      <w:r>
        <w:rPr>
          <w:rStyle w:val="FunctionTok"/>
        </w:rPr>
        <w:t>st_sfc</w:t>
      </w:r>
      <w:r>
        <w:rPr>
          <w:rStyle w:val="NormalTok"/>
        </w:rPr>
        <w:t>(</w:t>
      </w:r>
      <w:r>
        <w:rPr>
          <w:rStyle w:val="FunctionTok"/>
        </w:rPr>
        <w:t>st_polygon</w:t>
      </w:r>
      <w:r>
        <w:rPr>
          <w:rStyle w:val="NormalTok"/>
        </w:rPr>
        <w:t>(</w:t>
      </w:r>
      <w:r>
        <w:rPr>
          <w:rStyle w:val="FunctionTok"/>
        </w:rPr>
        <w:t>list</w:t>
      </w:r>
      <w:r>
        <w:rPr>
          <w:rStyle w:val="NormalTok"/>
        </w:rPr>
        <w:t xml:space="preserve">(coords)), </w:t>
      </w:r>
      <w:r>
        <w:rPr>
          <w:rStyle w:val="AttributeTok"/>
        </w:rPr>
        <w:t>crs =</w:t>
      </w:r>
      <w:r>
        <w:rPr>
          <w:rStyle w:val="NormalTok"/>
        </w:rPr>
        <w:t xml:space="preserve"> </w:t>
      </w:r>
      <w:r>
        <w:rPr>
          <w:rStyle w:val="DecValTok"/>
        </w:rPr>
        <w:t>4326</w:t>
      </w:r>
      <w:r>
        <w:rPr>
          <w:rStyle w:val="NormalTok"/>
        </w:rPr>
        <w:t xml:space="preserve">)) </w:t>
      </w:r>
      <w:r>
        <w:rPr>
          <w:rStyle w:val="SpecialCharTok"/>
        </w:rPr>
        <w:t>|&gt;</w:t>
      </w:r>
      <w:r>
        <w:br/>
      </w:r>
      <w:r>
        <w:rPr>
          <w:rStyle w:val="NormalTok"/>
        </w:rPr>
        <w:t xml:space="preserve">  </w:t>
      </w:r>
      <w:r>
        <w:rPr>
          <w:rStyle w:val="FunctionTok"/>
        </w:rPr>
        <w:t>st_make_valid</w:t>
      </w:r>
      <w:r>
        <w:rPr>
          <w:rStyle w:val="NormalTok"/>
        </w:rPr>
        <w:t>()</w:t>
      </w:r>
      <w:r>
        <w:br/>
      </w:r>
      <w:r>
        <w:br/>
      </w:r>
      <w:r>
        <w:rPr>
          <w:rStyle w:val="NormalTok"/>
        </w:rPr>
        <w:t xml:space="preserve">aoi_ea </w:t>
      </w:r>
      <w:r>
        <w:rPr>
          <w:rStyle w:val="OtherTok"/>
        </w:rPr>
        <w:t>&lt;-</w:t>
      </w:r>
      <w:r>
        <w:rPr>
          <w:rStyle w:val="NormalTok"/>
        </w:rPr>
        <w:t xml:space="preserve"> </w:t>
      </w:r>
      <w:r>
        <w:rPr>
          <w:rStyle w:val="FunctionTok"/>
        </w:rPr>
        <w:t>st_transform</w:t>
      </w:r>
      <w:r>
        <w:rPr>
          <w:rStyle w:val="NormalTok"/>
        </w:rPr>
        <w:t xml:space="preserve">(aoi, </w:t>
      </w:r>
      <w:r>
        <w:rPr>
          <w:rStyle w:val="DecValTok"/>
        </w:rPr>
        <w:t>6933</w:t>
      </w:r>
      <w:r>
        <w:rPr>
          <w:rStyle w:val="NormalTok"/>
        </w:rPr>
        <w:t xml:space="preserve">)  </w:t>
      </w:r>
      <w:r>
        <w:rPr>
          <w:rStyle w:val="CommentTok"/>
        </w:rPr>
        <w:t># equal-area for all area computations</w:t>
      </w:r>
      <w:r>
        <w:br/>
      </w:r>
      <w:r>
        <w:rPr>
          <w:rStyle w:val="NormalTok"/>
        </w:rPr>
        <w:t xml:space="preserve">aoi_area_ha </w:t>
      </w:r>
      <w:r>
        <w:rPr>
          <w:rStyle w:val="OtherTok"/>
        </w:rPr>
        <w:t>&lt;-</w:t>
      </w:r>
      <w:r>
        <w:rPr>
          <w:rStyle w:val="NormalTok"/>
        </w:rPr>
        <w:t xml:space="preserve"> </w:t>
      </w:r>
      <w:r>
        <w:rPr>
          <w:rStyle w:val="FunctionTok"/>
        </w:rPr>
        <w:t>as.numeric</w:t>
      </w:r>
      <w:r>
        <w:rPr>
          <w:rStyle w:val="NormalTok"/>
        </w:rPr>
        <w:t>(</w:t>
      </w:r>
      <w:r>
        <w:rPr>
          <w:rStyle w:val="FunctionTok"/>
        </w:rPr>
        <w:t>st_area</w:t>
      </w:r>
      <w:r>
        <w:rPr>
          <w:rStyle w:val="NormalTok"/>
        </w:rPr>
        <w:t xml:space="preserve">(aoi_ea)) </w:t>
      </w:r>
      <w:r>
        <w:rPr>
          <w:rStyle w:val="SpecialCharTok"/>
        </w:rPr>
        <w:t>/</w:t>
      </w:r>
      <w:r>
        <w:rPr>
          <w:rStyle w:val="NormalTok"/>
        </w:rPr>
        <w:t xml:space="preserve"> </w:t>
      </w:r>
      <w:r>
        <w:rPr>
          <w:rStyle w:val="FloatTok"/>
        </w:rPr>
        <w:t>1e4</w:t>
      </w:r>
      <w:r>
        <w:br/>
      </w:r>
      <w:r>
        <w:rPr>
          <w:rStyle w:val="FunctionTok"/>
        </w:rPr>
        <w:t>cat</w:t>
      </w:r>
      <w:r>
        <w:rPr>
          <w:rStyle w:val="NormalTok"/>
        </w:rPr>
        <w:t>(</w:t>
      </w:r>
      <w:r>
        <w:rPr>
          <w:rStyle w:val="FunctionTok"/>
        </w:rPr>
        <w:t>sprintf</w:t>
      </w:r>
      <w:r>
        <w:rPr>
          <w:rStyle w:val="NormalTok"/>
        </w:rPr>
        <w:t>(</w:t>
      </w:r>
      <w:r>
        <w:rPr>
          <w:rStyle w:val="StringTok"/>
        </w:rPr>
        <w:t>"AOI area: %.1f ha</w:t>
      </w:r>
      <w:r>
        <w:rPr>
          <w:rStyle w:val="SpecialCharTok"/>
        </w:rPr>
        <w:t>\n</w:t>
      </w:r>
      <w:r>
        <w:rPr>
          <w:rStyle w:val="StringTok"/>
        </w:rPr>
        <w:t>"</w:t>
      </w:r>
      <w:r>
        <w:rPr>
          <w:rStyle w:val="NormalTok"/>
        </w:rPr>
        <w:t>, aoi_area_ha))</w:t>
      </w:r>
    </w:p>
    <w:p w14:paraId="346E90DC" w14:textId="77777777" w:rsidR="0066148F" w:rsidRDefault="00000000">
      <w:pPr>
        <w:pStyle w:val="SourceCode"/>
      </w:pPr>
      <w:r>
        <w:rPr>
          <w:rStyle w:val="VerbatimChar"/>
        </w:rPr>
        <w:t>AOI area: 5230.0 ha</w:t>
      </w:r>
    </w:p>
    <w:p w14:paraId="10B81A45" w14:textId="77777777" w:rsidR="0066148F" w:rsidRDefault="00000000">
      <w:pPr>
        <w:pStyle w:val="Heading2"/>
      </w:pPr>
      <w:bookmarkStart w:id="4" w:name="predictive-model"/>
      <w:bookmarkStart w:id="5" w:name="_Toc227049325"/>
      <w:bookmarkEnd w:id="2"/>
      <w:r>
        <w:t>2 Predictive Model</w:t>
      </w:r>
      <w:bookmarkEnd w:id="5"/>
    </w:p>
    <w:p w14:paraId="01D49473" w14:textId="77777777" w:rsidR="0066148F" w:rsidRDefault="00000000">
      <w:pPr>
        <w:pStyle w:val="FirstParagraph"/>
      </w:pPr>
      <w:r>
        <w:t>In a real project, a Predictive Model is trained on Calibration Plots (field-measured aboveground carbon) paired with remotely sensed covariates (Landsat/Sentinel/LiDAR/RADAR), then applied to every pixel across the AOI to produce a wall-to-wall map of predicted carbon density (t CO₂e / ha).</w:t>
      </w:r>
    </w:p>
    <w:p w14:paraId="534FA8EA" w14:textId="77777777" w:rsidR="0066148F" w:rsidRDefault="00000000">
      <w:pPr>
        <w:pStyle w:val="BodyText"/>
      </w:pPr>
      <w:r>
        <w:t>For the demo, we skip the regression fit and instead simulate the output of such a model: a 30 m pixel raster of predicted aboveground carbon density over the AOI, with spatial autocorrelation to mimic forest structural variation.</w:t>
      </w:r>
    </w:p>
    <w:p w14:paraId="320FE823" w14:textId="77777777" w:rsidR="0066148F" w:rsidRDefault="00000000">
      <w:pPr>
        <w:pStyle w:val="Heading3"/>
      </w:pPr>
      <w:bookmarkStart w:id="6" w:name="Xf3bb222beef2a5bfbea47a2ed30c1ab726881a2"/>
      <w:bookmarkStart w:id="7" w:name="_Toc227049326"/>
      <w:r>
        <w:t>2.1 Simulate the pixel-level prediction raster</w:t>
      </w:r>
      <w:bookmarkEnd w:id="7"/>
    </w:p>
    <w:p w14:paraId="27494A01" w14:textId="77777777" w:rsidR="0066148F" w:rsidRDefault="00000000">
      <w:pPr>
        <w:pStyle w:val="SourceCode"/>
      </w:pPr>
      <w:r>
        <w:rPr>
          <w:rStyle w:val="CommentTok"/>
        </w:rPr>
        <w:t># Use an equal-area CRS (EPSG:6933) so pixels are truly 30 m × 30 m</w:t>
      </w:r>
      <w:r>
        <w:br/>
      </w:r>
      <w:r>
        <w:rPr>
          <w:rStyle w:val="NormalTok"/>
        </w:rPr>
        <w:t xml:space="preserve">aoi_vect </w:t>
      </w:r>
      <w:r>
        <w:rPr>
          <w:rStyle w:val="OtherTok"/>
        </w:rPr>
        <w:t>&lt;-</w:t>
      </w:r>
      <w:r>
        <w:rPr>
          <w:rStyle w:val="NormalTok"/>
        </w:rPr>
        <w:t xml:space="preserve"> </w:t>
      </w:r>
      <w:r>
        <w:rPr>
          <w:rStyle w:val="FunctionTok"/>
        </w:rPr>
        <w:t>vect</w:t>
      </w:r>
      <w:r>
        <w:rPr>
          <w:rStyle w:val="NormalTok"/>
        </w:rPr>
        <w:t>(aoi_ea)</w:t>
      </w:r>
      <w:r>
        <w:br/>
      </w:r>
      <w:r>
        <w:rPr>
          <w:rStyle w:val="NormalTok"/>
        </w:rPr>
        <w:t xml:space="preserve">r_template </w:t>
      </w:r>
      <w:r>
        <w:rPr>
          <w:rStyle w:val="OtherTok"/>
        </w:rPr>
        <w:t>&lt;-</w:t>
      </w:r>
      <w:r>
        <w:rPr>
          <w:rStyle w:val="NormalTok"/>
        </w:rPr>
        <w:t xml:space="preserve"> </w:t>
      </w:r>
      <w:r>
        <w:rPr>
          <w:rStyle w:val="FunctionTok"/>
        </w:rPr>
        <w:t>rast</w:t>
      </w:r>
      <w:r>
        <w:rPr>
          <w:rStyle w:val="NormalTok"/>
        </w:rPr>
        <w:t>(</w:t>
      </w:r>
      <w:r>
        <w:rPr>
          <w:rStyle w:val="FunctionTok"/>
        </w:rPr>
        <w:t>ext</w:t>
      </w:r>
      <w:r>
        <w:rPr>
          <w:rStyle w:val="NormalTok"/>
        </w:rPr>
        <w:t xml:space="preserve">(aoi_vect), </w:t>
      </w:r>
      <w:r>
        <w:rPr>
          <w:rStyle w:val="AttributeTok"/>
        </w:rPr>
        <w:t>resolution =</w:t>
      </w:r>
      <w:r>
        <w:rPr>
          <w:rStyle w:val="NormalTok"/>
        </w:rPr>
        <w:t xml:space="preserve"> </w:t>
      </w:r>
      <w:r>
        <w:rPr>
          <w:rStyle w:val="DecValTok"/>
        </w:rPr>
        <w:t>30</w:t>
      </w:r>
      <w:r>
        <w:rPr>
          <w:rStyle w:val="NormalTok"/>
        </w:rPr>
        <w:t xml:space="preserve">, </w:t>
      </w:r>
      <w:r>
        <w:rPr>
          <w:rStyle w:val="AttributeTok"/>
        </w:rPr>
        <w:t>crs =</w:t>
      </w:r>
      <w:r>
        <w:rPr>
          <w:rStyle w:val="NormalTok"/>
        </w:rPr>
        <w:t xml:space="preserve"> </w:t>
      </w:r>
      <w:r>
        <w:rPr>
          <w:rStyle w:val="FunctionTok"/>
        </w:rPr>
        <w:t>crs</w:t>
      </w:r>
      <w:r>
        <w:rPr>
          <w:rStyle w:val="NormalTok"/>
        </w:rPr>
        <w:t>(aoi_vect))</w:t>
      </w:r>
      <w:r>
        <w:br/>
      </w:r>
      <w:r>
        <w:br/>
      </w:r>
      <w:r>
        <w:rPr>
          <w:rStyle w:val="CommentTok"/>
        </w:rPr>
        <w:t># Coarse smooth field (low-freq sinusoid) + fine noise, clipped to AOI</w:t>
      </w:r>
      <w:r>
        <w:br/>
      </w:r>
      <w:r>
        <w:rPr>
          <w:rStyle w:val="NormalTok"/>
        </w:rPr>
        <w:t xml:space="preserve">xy </w:t>
      </w:r>
      <w:r>
        <w:rPr>
          <w:rStyle w:val="OtherTok"/>
        </w:rPr>
        <w:t>&lt;-</w:t>
      </w:r>
      <w:r>
        <w:rPr>
          <w:rStyle w:val="NormalTok"/>
        </w:rPr>
        <w:t xml:space="preserve"> </w:t>
      </w:r>
      <w:r>
        <w:rPr>
          <w:rStyle w:val="FunctionTok"/>
        </w:rPr>
        <w:t>xyFromCell</w:t>
      </w:r>
      <w:r>
        <w:rPr>
          <w:rStyle w:val="NormalTok"/>
        </w:rPr>
        <w:t xml:space="preserve">(r_template, </w:t>
      </w:r>
      <w:r>
        <w:rPr>
          <w:rStyle w:val="DecValTok"/>
        </w:rPr>
        <w:t>1</w:t>
      </w:r>
      <w:r>
        <w:rPr>
          <w:rStyle w:val="SpecialCharTok"/>
        </w:rPr>
        <w:t>:</w:t>
      </w:r>
      <w:r>
        <w:rPr>
          <w:rStyle w:val="FunctionTok"/>
        </w:rPr>
        <w:t>ncell</w:t>
      </w:r>
      <w:r>
        <w:rPr>
          <w:rStyle w:val="NormalTok"/>
        </w:rPr>
        <w:t>(r_template))</w:t>
      </w:r>
      <w:r>
        <w:br/>
      </w:r>
      <w:r>
        <w:rPr>
          <w:rStyle w:val="NormalTok"/>
        </w:rPr>
        <w:t xml:space="preserve">xn </w:t>
      </w:r>
      <w:r>
        <w:rPr>
          <w:rStyle w:val="OtherTok"/>
        </w:rPr>
        <w:t>&lt;-</w:t>
      </w:r>
      <w:r>
        <w:rPr>
          <w:rStyle w:val="NormalTok"/>
        </w:rPr>
        <w:t xml:space="preserve"> (xy[,</w:t>
      </w:r>
      <w:r>
        <w:rPr>
          <w:rStyle w:val="DecValTok"/>
        </w:rPr>
        <w:t>1</w:t>
      </w:r>
      <w:r>
        <w:rPr>
          <w:rStyle w:val="NormalTok"/>
        </w:rPr>
        <w:t xml:space="preserve">] </w:t>
      </w:r>
      <w:r>
        <w:rPr>
          <w:rStyle w:val="SpecialCharTok"/>
        </w:rPr>
        <w:t>-</w:t>
      </w:r>
      <w:r>
        <w:rPr>
          <w:rStyle w:val="NormalTok"/>
        </w:rPr>
        <w:t xml:space="preserve"> </w:t>
      </w:r>
      <w:r>
        <w:rPr>
          <w:rStyle w:val="FunctionTok"/>
        </w:rPr>
        <w:t>min</w:t>
      </w:r>
      <w:r>
        <w:rPr>
          <w:rStyle w:val="NormalTok"/>
        </w:rPr>
        <w:t>(xy[,</w:t>
      </w:r>
      <w:r>
        <w:rPr>
          <w:rStyle w:val="DecValTok"/>
        </w:rPr>
        <w:t>1</w:t>
      </w:r>
      <w:r>
        <w:rPr>
          <w:rStyle w:val="NormalTok"/>
        </w:rPr>
        <w:t xml:space="preserve">])) </w:t>
      </w:r>
      <w:r>
        <w:rPr>
          <w:rStyle w:val="SpecialCharTok"/>
        </w:rPr>
        <w:t>/</w:t>
      </w:r>
      <w:r>
        <w:rPr>
          <w:rStyle w:val="NormalTok"/>
        </w:rPr>
        <w:t xml:space="preserve"> (</w:t>
      </w:r>
      <w:r>
        <w:rPr>
          <w:rStyle w:val="FunctionTok"/>
        </w:rPr>
        <w:t>max</w:t>
      </w:r>
      <w:r>
        <w:rPr>
          <w:rStyle w:val="NormalTok"/>
        </w:rPr>
        <w:t>(xy[,</w:t>
      </w:r>
      <w:r>
        <w:rPr>
          <w:rStyle w:val="DecValTok"/>
        </w:rPr>
        <w:t>1</w:t>
      </w:r>
      <w:r>
        <w:rPr>
          <w:rStyle w:val="NormalTok"/>
        </w:rPr>
        <w:t xml:space="preserve">]) </w:t>
      </w:r>
      <w:r>
        <w:rPr>
          <w:rStyle w:val="SpecialCharTok"/>
        </w:rPr>
        <w:t>-</w:t>
      </w:r>
      <w:r>
        <w:rPr>
          <w:rStyle w:val="NormalTok"/>
        </w:rPr>
        <w:t xml:space="preserve"> </w:t>
      </w:r>
      <w:r>
        <w:rPr>
          <w:rStyle w:val="FunctionTok"/>
        </w:rPr>
        <w:t>min</w:t>
      </w:r>
      <w:r>
        <w:rPr>
          <w:rStyle w:val="NormalTok"/>
        </w:rPr>
        <w:t>(xy[,</w:t>
      </w:r>
      <w:r>
        <w:rPr>
          <w:rStyle w:val="DecValTok"/>
        </w:rPr>
        <w:t>1</w:t>
      </w:r>
      <w:r>
        <w:rPr>
          <w:rStyle w:val="NormalTok"/>
        </w:rPr>
        <w:t>]))</w:t>
      </w:r>
      <w:r>
        <w:br/>
      </w:r>
      <w:r>
        <w:rPr>
          <w:rStyle w:val="NormalTok"/>
        </w:rPr>
        <w:t xml:space="preserve">yn </w:t>
      </w:r>
      <w:r>
        <w:rPr>
          <w:rStyle w:val="OtherTok"/>
        </w:rPr>
        <w:t>&lt;-</w:t>
      </w:r>
      <w:r>
        <w:rPr>
          <w:rStyle w:val="NormalTok"/>
        </w:rPr>
        <w:t xml:space="preserve"> (xy[,</w:t>
      </w:r>
      <w:r>
        <w:rPr>
          <w:rStyle w:val="DecValTok"/>
        </w:rPr>
        <w:t>2</w:t>
      </w:r>
      <w:r>
        <w:rPr>
          <w:rStyle w:val="NormalTok"/>
        </w:rPr>
        <w:t xml:space="preserve">] </w:t>
      </w:r>
      <w:r>
        <w:rPr>
          <w:rStyle w:val="SpecialCharTok"/>
        </w:rPr>
        <w:t>-</w:t>
      </w:r>
      <w:r>
        <w:rPr>
          <w:rStyle w:val="NormalTok"/>
        </w:rPr>
        <w:t xml:space="preserve"> </w:t>
      </w:r>
      <w:r>
        <w:rPr>
          <w:rStyle w:val="FunctionTok"/>
        </w:rPr>
        <w:t>min</w:t>
      </w:r>
      <w:r>
        <w:rPr>
          <w:rStyle w:val="NormalTok"/>
        </w:rPr>
        <w:t>(xy[,</w:t>
      </w:r>
      <w:r>
        <w:rPr>
          <w:rStyle w:val="DecValTok"/>
        </w:rPr>
        <w:t>2</w:t>
      </w:r>
      <w:r>
        <w:rPr>
          <w:rStyle w:val="NormalTok"/>
        </w:rPr>
        <w:t xml:space="preserve">])) </w:t>
      </w:r>
      <w:r>
        <w:rPr>
          <w:rStyle w:val="SpecialCharTok"/>
        </w:rPr>
        <w:t>/</w:t>
      </w:r>
      <w:r>
        <w:rPr>
          <w:rStyle w:val="NormalTok"/>
        </w:rPr>
        <w:t xml:space="preserve"> (</w:t>
      </w:r>
      <w:r>
        <w:rPr>
          <w:rStyle w:val="FunctionTok"/>
        </w:rPr>
        <w:t>max</w:t>
      </w:r>
      <w:r>
        <w:rPr>
          <w:rStyle w:val="NormalTok"/>
        </w:rPr>
        <w:t>(xy[,</w:t>
      </w:r>
      <w:r>
        <w:rPr>
          <w:rStyle w:val="DecValTok"/>
        </w:rPr>
        <w:t>2</w:t>
      </w:r>
      <w:r>
        <w:rPr>
          <w:rStyle w:val="NormalTok"/>
        </w:rPr>
        <w:t xml:space="preserve">]) </w:t>
      </w:r>
      <w:r>
        <w:rPr>
          <w:rStyle w:val="SpecialCharTok"/>
        </w:rPr>
        <w:t>-</w:t>
      </w:r>
      <w:r>
        <w:rPr>
          <w:rStyle w:val="NormalTok"/>
        </w:rPr>
        <w:t xml:space="preserve"> </w:t>
      </w:r>
      <w:r>
        <w:rPr>
          <w:rStyle w:val="FunctionTok"/>
        </w:rPr>
        <w:t>min</w:t>
      </w:r>
      <w:r>
        <w:rPr>
          <w:rStyle w:val="NormalTok"/>
        </w:rPr>
        <w:t>(xy[,</w:t>
      </w:r>
      <w:r>
        <w:rPr>
          <w:rStyle w:val="DecValTok"/>
        </w:rPr>
        <w:t>2</w:t>
      </w:r>
      <w:r>
        <w:rPr>
          <w:rStyle w:val="NormalTok"/>
        </w:rPr>
        <w:t>]))</w:t>
      </w:r>
      <w:r>
        <w:br/>
      </w:r>
      <w:r>
        <w:br/>
      </w:r>
      <w:r>
        <w:rPr>
          <w:rStyle w:val="CommentTok"/>
        </w:rPr>
        <w:t># Simulated AGC density in t CO2e / ha: mean ~ 350, sd ~ 70</w:t>
      </w:r>
      <w:r>
        <w:br/>
      </w:r>
      <w:r>
        <w:rPr>
          <w:rStyle w:val="NormalTok"/>
        </w:rPr>
        <w:t xml:space="preserve">agc_vals </w:t>
      </w:r>
      <w:r>
        <w:rPr>
          <w:rStyle w:val="OtherTok"/>
        </w:rPr>
        <w:t>&lt;-</w:t>
      </w:r>
      <w:r>
        <w:rPr>
          <w:rStyle w:val="NormalTok"/>
        </w:rPr>
        <w:t xml:space="preserve"> </w:t>
      </w:r>
      <w:r>
        <w:rPr>
          <w:rStyle w:val="DecValTok"/>
        </w:rPr>
        <w:t>350</w:t>
      </w:r>
      <w:r>
        <w:rPr>
          <w:rStyle w:val="NormalTok"/>
        </w:rPr>
        <w:t xml:space="preserve"> </w:t>
      </w:r>
      <w:r>
        <w:rPr>
          <w:rStyle w:val="SpecialCharTok"/>
        </w:rPr>
        <w:t>+</w:t>
      </w:r>
      <w:r>
        <w:br/>
      </w:r>
      <w:r>
        <w:rPr>
          <w:rStyle w:val="NormalTok"/>
        </w:rPr>
        <w:t xml:space="preserve">  </w:t>
      </w:r>
      <w:r>
        <w:rPr>
          <w:rStyle w:val="DecValTok"/>
        </w:rPr>
        <w:t>80</w:t>
      </w:r>
      <w:r>
        <w:rPr>
          <w:rStyle w:val="NormalTok"/>
        </w:rPr>
        <w:t xml:space="preserve"> </w:t>
      </w:r>
      <w:r>
        <w:rPr>
          <w:rStyle w:val="SpecialCharTok"/>
        </w:rPr>
        <w:t>*</w:t>
      </w:r>
      <w:r>
        <w:rPr>
          <w:rStyle w:val="NormalTok"/>
        </w:rPr>
        <w:t xml:space="preserve"> </w:t>
      </w:r>
      <w:r>
        <w:rPr>
          <w:rStyle w:val="FunctionTok"/>
        </w:rPr>
        <w:t>sin</w:t>
      </w:r>
      <w:r>
        <w:rPr>
          <w:rStyle w:val="NormalTok"/>
        </w:rPr>
        <w:t>(</w:t>
      </w:r>
      <w:r>
        <w:rPr>
          <w:rStyle w:val="DecValTok"/>
        </w:rPr>
        <w:t>2</w:t>
      </w:r>
      <w:r>
        <w:rPr>
          <w:rStyle w:val="SpecialCharTok"/>
        </w:rPr>
        <w:t>*</w:t>
      </w:r>
      <w:r>
        <w:rPr>
          <w:rStyle w:val="NormalTok"/>
        </w:rPr>
        <w:t>pi</w:t>
      </w:r>
      <w:r>
        <w:rPr>
          <w:rStyle w:val="SpecialCharTok"/>
        </w:rPr>
        <w:t>*</w:t>
      </w:r>
      <w:r>
        <w:rPr>
          <w:rStyle w:val="NormalTok"/>
        </w:rPr>
        <w:t>xn</w:t>
      </w:r>
      <w:r>
        <w:rPr>
          <w:rStyle w:val="SpecialCharTok"/>
        </w:rPr>
        <w:t>*</w:t>
      </w:r>
      <w:r>
        <w:rPr>
          <w:rStyle w:val="FloatTok"/>
        </w:rPr>
        <w:t>1.5</w:t>
      </w:r>
      <w:r>
        <w:rPr>
          <w:rStyle w:val="NormalTok"/>
        </w:rPr>
        <w:t xml:space="preserve">) </w:t>
      </w:r>
      <w:r>
        <w:rPr>
          <w:rStyle w:val="SpecialCharTok"/>
        </w:rPr>
        <w:t>*</w:t>
      </w:r>
      <w:r>
        <w:rPr>
          <w:rStyle w:val="NormalTok"/>
        </w:rPr>
        <w:t xml:space="preserve"> </w:t>
      </w:r>
      <w:r>
        <w:rPr>
          <w:rStyle w:val="FunctionTok"/>
        </w:rPr>
        <w:t>cos</w:t>
      </w:r>
      <w:r>
        <w:rPr>
          <w:rStyle w:val="NormalTok"/>
        </w:rPr>
        <w:t>(</w:t>
      </w:r>
      <w:r>
        <w:rPr>
          <w:rStyle w:val="DecValTok"/>
        </w:rPr>
        <w:t>2</w:t>
      </w:r>
      <w:r>
        <w:rPr>
          <w:rStyle w:val="SpecialCharTok"/>
        </w:rPr>
        <w:t>*</w:t>
      </w:r>
      <w:r>
        <w:rPr>
          <w:rStyle w:val="NormalTok"/>
        </w:rPr>
        <w:t>pi</w:t>
      </w:r>
      <w:r>
        <w:rPr>
          <w:rStyle w:val="SpecialCharTok"/>
        </w:rPr>
        <w:t>*</w:t>
      </w:r>
      <w:r>
        <w:rPr>
          <w:rStyle w:val="NormalTok"/>
        </w:rPr>
        <w:t>yn</w:t>
      </w:r>
      <w:r>
        <w:rPr>
          <w:rStyle w:val="SpecialCharTok"/>
        </w:rPr>
        <w:t>*</w:t>
      </w:r>
      <w:r>
        <w:rPr>
          <w:rStyle w:val="FloatTok"/>
        </w:rPr>
        <w:t>1.2</w:t>
      </w:r>
      <w:r>
        <w:rPr>
          <w:rStyle w:val="NormalTok"/>
        </w:rPr>
        <w:t xml:space="preserve">) </w:t>
      </w:r>
      <w:r>
        <w:rPr>
          <w:rStyle w:val="SpecialCharTok"/>
        </w:rPr>
        <w:t>+</w:t>
      </w:r>
      <w:r>
        <w:br/>
      </w:r>
      <w:r>
        <w:rPr>
          <w:rStyle w:val="NormalTok"/>
        </w:rPr>
        <w:t xml:space="preserve">  </w:t>
      </w:r>
      <w:r>
        <w:rPr>
          <w:rStyle w:val="DecValTok"/>
        </w:rPr>
        <w:t>40</w:t>
      </w:r>
      <w:r>
        <w:rPr>
          <w:rStyle w:val="NormalTok"/>
        </w:rPr>
        <w:t xml:space="preserve"> </w:t>
      </w:r>
      <w:r>
        <w:rPr>
          <w:rStyle w:val="SpecialCharTok"/>
        </w:rPr>
        <w:t>*</w:t>
      </w:r>
      <w:r>
        <w:rPr>
          <w:rStyle w:val="NormalTok"/>
        </w:rPr>
        <w:t xml:space="preserve"> </w:t>
      </w:r>
      <w:r>
        <w:rPr>
          <w:rStyle w:val="FunctionTok"/>
        </w:rPr>
        <w:t>sin</w:t>
      </w:r>
      <w:r>
        <w:rPr>
          <w:rStyle w:val="NormalTok"/>
        </w:rPr>
        <w:t>(</w:t>
      </w:r>
      <w:r>
        <w:rPr>
          <w:rStyle w:val="DecValTok"/>
        </w:rPr>
        <w:t>2</w:t>
      </w:r>
      <w:r>
        <w:rPr>
          <w:rStyle w:val="SpecialCharTok"/>
        </w:rPr>
        <w:t>*</w:t>
      </w:r>
      <w:r>
        <w:rPr>
          <w:rStyle w:val="NormalTok"/>
        </w:rPr>
        <w:t>pi</w:t>
      </w:r>
      <w:r>
        <w:rPr>
          <w:rStyle w:val="SpecialCharTok"/>
        </w:rPr>
        <w:t>*</w:t>
      </w:r>
      <w:r>
        <w:rPr>
          <w:rStyle w:val="NormalTok"/>
        </w:rPr>
        <w:t>xn</w:t>
      </w:r>
      <w:r>
        <w:rPr>
          <w:rStyle w:val="SpecialCharTok"/>
        </w:rPr>
        <w:t>*</w:t>
      </w:r>
      <w:r>
        <w:rPr>
          <w:rStyle w:val="FloatTok"/>
        </w:rPr>
        <w:t>4.0</w:t>
      </w:r>
      <w:r>
        <w:rPr>
          <w:rStyle w:val="NormalTok"/>
        </w:rPr>
        <w:t xml:space="preserve"> </w:t>
      </w:r>
      <w:r>
        <w:rPr>
          <w:rStyle w:val="SpecialCharTok"/>
        </w:rPr>
        <w:t>+</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rnorm</w:t>
      </w:r>
      <w:r>
        <w:rPr>
          <w:rStyle w:val="NormalTok"/>
        </w:rPr>
        <w:t>(</w:t>
      </w:r>
      <w:r>
        <w:rPr>
          <w:rStyle w:val="FunctionTok"/>
        </w:rPr>
        <w:t>length</w:t>
      </w:r>
      <w:r>
        <w:rPr>
          <w:rStyle w:val="NormalTok"/>
        </w:rPr>
        <w:t xml:space="preserve">(xn), </w:t>
      </w:r>
      <w:r>
        <w:rPr>
          <w:rStyle w:val="DecValTok"/>
        </w:rPr>
        <w:t>0</w:t>
      </w:r>
      <w:r>
        <w:rPr>
          <w:rStyle w:val="NormalTok"/>
        </w:rPr>
        <w:t xml:space="preserve">, </w:t>
      </w:r>
      <w:r>
        <w:rPr>
          <w:rStyle w:val="DecValTok"/>
        </w:rPr>
        <w:t>30</w:t>
      </w:r>
      <w:r>
        <w:rPr>
          <w:rStyle w:val="NormalTok"/>
        </w:rPr>
        <w:t>)</w:t>
      </w:r>
      <w:r>
        <w:br/>
      </w:r>
      <w:r>
        <w:rPr>
          <w:rStyle w:val="NormalTok"/>
        </w:rPr>
        <w:t xml:space="preserve">agc_vals </w:t>
      </w:r>
      <w:r>
        <w:rPr>
          <w:rStyle w:val="OtherTok"/>
        </w:rPr>
        <w:t>&lt;-</w:t>
      </w:r>
      <w:r>
        <w:rPr>
          <w:rStyle w:val="NormalTok"/>
        </w:rPr>
        <w:t xml:space="preserve"> </w:t>
      </w:r>
      <w:r>
        <w:rPr>
          <w:rStyle w:val="FunctionTok"/>
        </w:rPr>
        <w:t>pmax</w:t>
      </w:r>
      <w:r>
        <w:rPr>
          <w:rStyle w:val="NormalTok"/>
        </w:rPr>
        <w:t xml:space="preserve">(agc_vals, </w:t>
      </w:r>
      <w:r>
        <w:rPr>
          <w:rStyle w:val="DecValTok"/>
        </w:rPr>
        <w:t>50</w:t>
      </w:r>
      <w:r>
        <w:rPr>
          <w:rStyle w:val="NormalTok"/>
        </w:rPr>
        <w:t>)</w:t>
      </w:r>
      <w:r>
        <w:br/>
      </w:r>
      <w:r>
        <w:br/>
      </w:r>
      <w:r>
        <w:rPr>
          <w:rStyle w:val="NormalTok"/>
        </w:rPr>
        <w:t xml:space="preserve">r_pred </w:t>
      </w:r>
      <w:r>
        <w:rPr>
          <w:rStyle w:val="OtherTok"/>
        </w:rPr>
        <w:t>&lt;-</w:t>
      </w:r>
      <w:r>
        <w:rPr>
          <w:rStyle w:val="NormalTok"/>
        </w:rPr>
        <w:t xml:space="preserve"> </w:t>
      </w:r>
      <w:r>
        <w:rPr>
          <w:rStyle w:val="FunctionTok"/>
        </w:rPr>
        <w:t>setValues</w:t>
      </w:r>
      <w:r>
        <w:rPr>
          <w:rStyle w:val="NormalTok"/>
        </w:rPr>
        <w:t>(r_template, agc_vals)</w:t>
      </w:r>
      <w:r>
        <w:br/>
      </w:r>
      <w:r>
        <w:rPr>
          <w:rStyle w:val="FunctionTok"/>
        </w:rPr>
        <w:t>names</w:t>
      </w:r>
      <w:r>
        <w:rPr>
          <w:rStyle w:val="NormalTok"/>
        </w:rPr>
        <w:t xml:space="preserve">(r_pred) </w:t>
      </w:r>
      <w:r>
        <w:rPr>
          <w:rStyle w:val="OtherTok"/>
        </w:rPr>
        <w:t>&lt;-</w:t>
      </w:r>
      <w:r>
        <w:rPr>
          <w:rStyle w:val="NormalTok"/>
        </w:rPr>
        <w:t xml:space="preserve"> </w:t>
      </w:r>
      <w:r>
        <w:rPr>
          <w:rStyle w:val="StringTok"/>
        </w:rPr>
        <w:t>"AGC_tCO2e_per_ha"</w:t>
      </w:r>
      <w:r>
        <w:br/>
      </w:r>
      <w:r>
        <w:rPr>
          <w:rStyle w:val="NormalTok"/>
        </w:rPr>
        <w:t xml:space="preserve">r_pred </w:t>
      </w:r>
      <w:r>
        <w:rPr>
          <w:rStyle w:val="OtherTok"/>
        </w:rPr>
        <w:t>&lt;-</w:t>
      </w:r>
      <w:r>
        <w:rPr>
          <w:rStyle w:val="NormalTok"/>
        </w:rPr>
        <w:t xml:space="preserve"> </w:t>
      </w:r>
      <w:r>
        <w:rPr>
          <w:rStyle w:val="FunctionTok"/>
        </w:rPr>
        <w:t>mask</w:t>
      </w:r>
      <w:r>
        <w:rPr>
          <w:rStyle w:val="NormalTok"/>
        </w:rPr>
        <w:t>(r_pred, aoi_vect)</w:t>
      </w:r>
      <w:r>
        <w:br/>
      </w:r>
      <w:r>
        <w:br/>
      </w:r>
      <w:r>
        <w:rPr>
          <w:rStyle w:val="FunctionTok"/>
        </w:rPr>
        <w:t>cat</w:t>
      </w:r>
      <w:r>
        <w:rPr>
          <w:rStyle w:val="NormalTok"/>
        </w:rPr>
        <w:t>(</w:t>
      </w:r>
      <w:r>
        <w:rPr>
          <w:rStyle w:val="FunctionTok"/>
        </w:rPr>
        <w:t>sprintf</w:t>
      </w:r>
      <w:r>
        <w:rPr>
          <w:rStyle w:val="NormalTok"/>
        </w:rPr>
        <w:t>(</w:t>
      </w:r>
      <w:r>
        <w:rPr>
          <w:rStyle w:val="StringTok"/>
        </w:rPr>
        <w:t>"Pixels in AOI: %d (%.1f ha)</w:t>
      </w:r>
      <w:r>
        <w:rPr>
          <w:rStyle w:val="SpecialCharTok"/>
        </w:rPr>
        <w:t>\n</w:t>
      </w:r>
      <w:r>
        <w:rPr>
          <w:rStyle w:val="StringTok"/>
        </w:rPr>
        <w:t>"</w:t>
      </w:r>
      <w:r>
        <w:rPr>
          <w:rStyle w:val="NormalTok"/>
        </w:rPr>
        <w:t>,</w:t>
      </w:r>
      <w:r>
        <w:br/>
      </w:r>
      <w:r>
        <w:rPr>
          <w:rStyle w:val="NormalTok"/>
        </w:rPr>
        <w:lastRenderedPageBreak/>
        <w:t xml:space="preserve">            </w:t>
      </w:r>
      <w:r>
        <w:rPr>
          <w:rStyle w:val="FunctionTok"/>
        </w:rPr>
        <w:t>global</w:t>
      </w:r>
      <w:r>
        <w:rPr>
          <w:rStyle w:val="NormalTok"/>
        </w:rPr>
        <w:t>(</w:t>
      </w:r>
      <w:r>
        <w:rPr>
          <w:rStyle w:val="SpecialCharTok"/>
        </w:rPr>
        <w:t>!</w:t>
      </w:r>
      <w:r>
        <w:rPr>
          <w:rStyle w:val="FunctionTok"/>
        </w:rPr>
        <w:t>is.na</w:t>
      </w:r>
      <w:r>
        <w:rPr>
          <w:rStyle w:val="NormalTok"/>
        </w:rPr>
        <w:t xml:space="preserve">(r_pred), </w:t>
      </w:r>
      <w:r>
        <w:rPr>
          <w:rStyle w:val="StringTok"/>
        </w:rPr>
        <w:t>"sum"</w:t>
      </w:r>
      <w:r>
        <w:rPr>
          <w:rStyle w:val="NormalTok"/>
        </w:rPr>
        <w:t>)[[</w:t>
      </w:r>
      <w:r>
        <w:rPr>
          <w:rStyle w:val="DecValTok"/>
        </w:rPr>
        <w:t>1</w:t>
      </w:r>
      <w:r>
        <w:rPr>
          <w:rStyle w:val="NormalTok"/>
        </w:rPr>
        <w:t>]],</w:t>
      </w:r>
      <w:r>
        <w:br/>
      </w:r>
      <w:r>
        <w:rPr>
          <w:rStyle w:val="NormalTok"/>
        </w:rPr>
        <w:t xml:space="preserve">            </w:t>
      </w:r>
      <w:r>
        <w:rPr>
          <w:rStyle w:val="FunctionTok"/>
        </w:rPr>
        <w:t>global</w:t>
      </w:r>
      <w:r>
        <w:rPr>
          <w:rStyle w:val="NormalTok"/>
        </w:rPr>
        <w:t>(</w:t>
      </w:r>
      <w:r>
        <w:rPr>
          <w:rStyle w:val="SpecialCharTok"/>
        </w:rPr>
        <w:t>!</w:t>
      </w:r>
      <w:r>
        <w:rPr>
          <w:rStyle w:val="FunctionTok"/>
        </w:rPr>
        <w:t>is.na</w:t>
      </w:r>
      <w:r>
        <w:rPr>
          <w:rStyle w:val="NormalTok"/>
        </w:rPr>
        <w:t xml:space="preserve">(r_pred), </w:t>
      </w:r>
      <w:r>
        <w:rPr>
          <w:rStyle w:val="StringTok"/>
        </w:rPr>
        <w:t>"sum"</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0.09</w:t>
      </w:r>
      <w:r>
        <w:rPr>
          <w:rStyle w:val="NormalTok"/>
        </w:rPr>
        <w:t>))</w:t>
      </w:r>
    </w:p>
    <w:p w14:paraId="41A8C02F" w14:textId="77777777" w:rsidR="0066148F" w:rsidRDefault="00000000">
      <w:pPr>
        <w:pStyle w:val="SourceCode"/>
      </w:pPr>
      <w:r>
        <w:rPr>
          <w:rStyle w:val="VerbatimChar"/>
        </w:rPr>
        <w:t>Pixels in AOI: 58790 (5291.1 ha)</w:t>
      </w:r>
    </w:p>
    <w:p w14:paraId="01E1B148" w14:textId="77777777" w:rsidR="0066148F" w:rsidRDefault="00000000">
      <w:pPr>
        <w:pStyle w:val="SourceCode"/>
      </w:pPr>
      <w:r>
        <w:rPr>
          <w:rStyle w:val="FunctionTok"/>
        </w:rPr>
        <w:t>plot</w:t>
      </w:r>
      <w:r>
        <w:rPr>
          <w:rStyle w:val="NormalTok"/>
        </w:rPr>
        <w:t xml:space="preserve">(r_pred, </w:t>
      </w:r>
      <w:r>
        <w:rPr>
          <w:rStyle w:val="AttributeTok"/>
        </w:rPr>
        <w:t>main =</w:t>
      </w:r>
      <w:r>
        <w:rPr>
          <w:rStyle w:val="NormalTok"/>
        </w:rPr>
        <w:t xml:space="preserve"> </w:t>
      </w:r>
      <w:r>
        <w:rPr>
          <w:rStyle w:val="StringTok"/>
        </w:rPr>
        <w:t>"Predicted aboveground carbon density (t CO2e / ha)"</w:t>
      </w:r>
      <w:r>
        <w:rPr>
          <w:rStyle w:val="NormalTok"/>
        </w:rPr>
        <w:t>)</w:t>
      </w:r>
      <w:r>
        <w:br/>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rPr>
          <w:rStyle w:val="AttributeTok"/>
        </w:rPr>
        <w:t>lwd =</w:t>
      </w:r>
      <w:r>
        <w:rPr>
          <w:rStyle w:val="NormalTok"/>
        </w:rPr>
        <w:t xml:space="preserve"> </w:t>
      </w:r>
      <w:r>
        <w:rPr>
          <w:rStyle w:val="FloatTok"/>
        </w:rPr>
        <w:t>1.2</w:t>
      </w:r>
      <w:r>
        <w:rPr>
          <w:rStyle w:val="NormalTok"/>
        </w:rPr>
        <w:t>)</w:t>
      </w:r>
    </w:p>
    <w:p w14:paraId="4A5AC157" w14:textId="77777777" w:rsidR="0066148F" w:rsidRDefault="00000000">
      <w:pPr>
        <w:pStyle w:val="FirstParagraph"/>
      </w:pPr>
      <w:r>
        <w:rPr>
          <w:noProof/>
        </w:rPr>
        <w:drawing>
          <wp:inline distT="0" distB="0" distL="0" distR="0" wp14:anchorId="602163AD" wp14:editId="7BF9D643">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cr_full_framework_demo_files/figure-docx/predictive-raster-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16B80A91" w14:textId="77777777" w:rsidR="0066148F" w:rsidRDefault="00000000">
      <w:pPr>
        <w:pStyle w:val="Heading3"/>
      </w:pPr>
      <w:bookmarkStart w:id="8" w:name="calibration-plots"/>
      <w:bookmarkStart w:id="9" w:name="_Toc227049327"/>
      <w:bookmarkEnd w:id="6"/>
      <w:r>
        <w:t>2.2 Calibration Plots</w:t>
      </w:r>
      <w:bookmarkEnd w:id="9"/>
    </w:p>
    <w:p w14:paraId="2D7A0CA2" w14:textId="77777777" w:rsidR="0066148F" w:rsidRDefault="00000000">
      <w:pPr>
        <w:pStyle w:val="FirstParagraph"/>
      </w:pPr>
      <w:r>
        <w:t>In practice, a Project Proponent would install ≥ Calibration Plots to parameterize the model. Here we fabricate 60 Calibration Plots for narrative completeness only. Important to note that they play no statistical role in the eligibility test (s.3.3 forbids Validation Plots from being reused as Calibration Plots for the current reporting period).</w:t>
      </w:r>
    </w:p>
    <w:p w14:paraId="3E435FEB" w14:textId="77777777" w:rsidR="0066148F" w:rsidRDefault="00000000">
      <w:pPr>
        <w:pStyle w:val="SourceCode"/>
      </w:pPr>
      <w:r>
        <w:rPr>
          <w:rStyle w:val="NormalTok"/>
        </w:rPr>
        <w:t xml:space="preserve">n_cal </w:t>
      </w:r>
      <w:r>
        <w:rPr>
          <w:rStyle w:val="OtherTok"/>
        </w:rPr>
        <w:t>&lt;-</w:t>
      </w:r>
      <w:r>
        <w:rPr>
          <w:rStyle w:val="NormalTok"/>
        </w:rPr>
        <w:t xml:space="preserve"> </w:t>
      </w:r>
      <w:r>
        <w:rPr>
          <w:rStyle w:val="DecValTok"/>
        </w:rPr>
        <w:t>60</w:t>
      </w:r>
      <w:r>
        <w:br/>
      </w:r>
      <w:r>
        <w:rPr>
          <w:rStyle w:val="NormalTok"/>
        </w:rPr>
        <w:t xml:space="preserve">cal_pts </w:t>
      </w:r>
      <w:r>
        <w:rPr>
          <w:rStyle w:val="OtherTok"/>
        </w:rPr>
        <w:t>&lt;-</w:t>
      </w:r>
      <w:r>
        <w:rPr>
          <w:rStyle w:val="NormalTok"/>
        </w:rPr>
        <w:t xml:space="preserve"> </w:t>
      </w:r>
      <w:r>
        <w:rPr>
          <w:rStyle w:val="FunctionTok"/>
        </w:rPr>
        <w:t>st_sample</w:t>
      </w:r>
      <w:r>
        <w:rPr>
          <w:rStyle w:val="NormalTok"/>
        </w:rPr>
        <w:t xml:space="preserve">(aoi, </w:t>
      </w:r>
      <w:r>
        <w:rPr>
          <w:rStyle w:val="AttributeTok"/>
        </w:rPr>
        <w:t>size =</w:t>
      </w:r>
      <w:r>
        <w:rPr>
          <w:rStyle w:val="NormalTok"/>
        </w:rPr>
        <w:t xml:space="preserve"> n_cal, </w:t>
      </w:r>
      <w:r>
        <w:rPr>
          <w:rStyle w:val="AttributeTok"/>
        </w:rPr>
        <w:t>type =</w:t>
      </w:r>
      <w:r>
        <w:rPr>
          <w:rStyle w:val="NormalTok"/>
        </w:rPr>
        <w:t xml:space="preserve"> </w:t>
      </w:r>
      <w:r>
        <w:rPr>
          <w:rStyle w:val="StringTok"/>
        </w:rPr>
        <w:t>"random"</w:t>
      </w:r>
      <w:r>
        <w:rPr>
          <w:rStyle w:val="NormalTok"/>
        </w:rPr>
        <w:t xml:space="preserve">, </w:t>
      </w:r>
      <w:r>
        <w:rPr>
          <w:rStyle w:val="AttributeTok"/>
        </w:rPr>
        <w:t>exact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st_as_sf</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CalID =</w:t>
      </w:r>
      <w:r>
        <w:rPr>
          <w:rStyle w:val="NormalTok"/>
        </w:rPr>
        <w:t xml:space="preserve"> </w:t>
      </w:r>
      <w:r>
        <w:rPr>
          <w:rStyle w:val="FunctionTok"/>
        </w:rPr>
        <w:t>sprintf</w:t>
      </w:r>
      <w:r>
        <w:rPr>
          <w:rStyle w:val="NormalTok"/>
        </w:rPr>
        <w:t>(</w:t>
      </w:r>
      <w:r>
        <w:rPr>
          <w:rStyle w:val="StringTok"/>
        </w:rPr>
        <w:t>"C%02d"</w:t>
      </w:r>
      <w:r>
        <w:rPr>
          <w:rStyle w:val="NormalTok"/>
        </w:rPr>
        <w:t>, dplyr</w:t>
      </w:r>
      <w:r>
        <w:rPr>
          <w:rStyle w:val="SpecialCharTok"/>
        </w:rPr>
        <w:t>::</w:t>
      </w:r>
      <w:r>
        <w:rPr>
          <w:rStyle w:val="FunctionTok"/>
        </w:rPr>
        <w:t>row_number</w:t>
      </w:r>
      <w:r>
        <w:rPr>
          <w:rStyle w:val="NormalTok"/>
        </w:rPr>
        <w:t>()))</w:t>
      </w:r>
    </w:p>
    <w:p w14:paraId="39C395A2" w14:textId="77777777" w:rsidR="0066148F" w:rsidRDefault="00000000">
      <w:pPr>
        <w:pStyle w:val="Heading2"/>
      </w:pPr>
      <w:bookmarkStart w:id="10" w:name="validation-plots"/>
      <w:bookmarkStart w:id="11" w:name="_Toc227049328"/>
      <w:bookmarkEnd w:id="4"/>
      <w:bookmarkEnd w:id="8"/>
      <w:r>
        <w:lastRenderedPageBreak/>
        <w:t>3 Validation Plots</w:t>
      </w:r>
      <w:bookmarkEnd w:id="11"/>
    </w:p>
    <w:p w14:paraId="1F504AD6" w14:textId="77777777" w:rsidR="0066148F" w:rsidRDefault="00000000">
      <w:pPr>
        <w:pStyle w:val="Heading3"/>
      </w:pPr>
      <w:bookmarkStart w:id="12" w:name="location-generation"/>
      <w:bookmarkStart w:id="13" w:name="_Toc227049329"/>
      <w:r>
        <w:t>3.1 Location generation</w:t>
      </w:r>
      <w:bookmarkEnd w:id="13"/>
    </w:p>
    <w:p w14:paraId="6653A531" w14:textId="77777777" w:rsidR="0066148F" w:rsidRDefault="00000000">
      <w:pPr>
        <w:pStyle w:val="FirstParagraph"/>
      </w:pPr>
      <w:r>
        <w:t xml:space="preserve">Inline reproduction of ACR </w:t>
      </w:r>
      <w:hyperlink r:id="rId7">
        <w:r>
          <w:rPr>
            <w:rStyle w:val="Hyperlink"/>
          </w:rPr>
          <w:t>script</w:t>
        </w:r>
      </w:hyperlink>
      <w:r>
        <w:t xml:space="preserve"> </w:t>
      </w:r>
      <w:r>
        <w:rPr>
          <w:rStyle w:val="VerbatimChar"/>
        </w:rPr>
        <w:t>ACR-Script-for-Validation-Plot- Location-</w:t>
      </w:r>
      <w:proofErr w:type="spellStart"/>
      <w:r>
        <w:rPr>
          <w:rStyle w:val="VerbatimChar"/>
        </w:rPr>
        <w:t>Generation.r</w:t>
      </w:r>
      <w:proofErr w:type="spellEnd"/>
      <w:r>
        <w:t xml:space="preserve">: equal-area sampling in EPSG:6933, </w:t>
      </w:r>
      <w:r>
        <w:rPr>
          <w:rStyle w:val="VerbatimChar"/>
        </w:rPr>
        <w:t>n_points = 45</w:t>
      </w:r>
      <w:r>
        <w:t>, ACR-issued seed already set at top of document.</w:t>
      </w:r>
    </w:p>
    <w:p w14:paraId="31F54482" w14:textId="77777777" w:rsidR="0066148F" w:rsidRDefault="00000000">
      <w:pPr>
        <w:pStyle w:val="SourceCode"/>
      </w:pPr>
      <w:r>
        <w:rPr>
          <w:rStyle w:val="NormalTok"/>
        </w:rPr>
        <w:t xml:space="preserve">n_points </w:t>
      </w:r>
      <w:r>
        <w:rPr>
          <w:rStyle w:val="OtherTok"/>
        </w:rPr>
        <w:t>&lt;-</w:t>
      </w:r>
      <w:r>
        <w:rPr>
          <w:rStyle w:val="NormalTok"/>
        </w:rPr>
        <w:t xml:space="preserve"> </w:t>
      </w:r>
      <w:r>
        <w:rPr>
          <w:rStyle w:val="DecValTok"/>
        </w:rPr>
        <w:t>45</w:t>
      </w:r>
      <w:r>
        <w:br/>
      </w:r>
      <w:r>
        <w:rPr>
          <w:rStyle w:val="NormalTok"/>
        </w:rPr>
        <w:t xml:space="preserve">poly_sampling </w:t>
      </w:r>
      <w:r>
        <w:rPr>
          <w:rStyle w:val="OtherTok"/>
        </w:rPr>
        <w:t>&lt;-</w:t>
      </w:r>
      <w:r>
        <w:rPr>
          <w:rStyle w:val="NormalTok"/>
        </w:rPr>
        <w:t xml:space="preserve"> </w:t>
      </w:r>
      <w:r>
        <w:rPr>
          <w:rStyle w:val="FunctionTok"/>
        </w:rPr>
        <w:t>st_transform</w:t>
      </w:r>
      <w:r>
        <w:rPr>
          <w:rStyle w:val="NormalTok"/>
        </w:rPr>
        <w:t xml:space="preserve">(aoi, </w:t>
      </w:r>
      <w:r>
        <w:rPr>
          <w:rStyle w:val="DecValTok"/>
        </w:rPr>
        <w:t>6933</w:t>
      </w:r>
      <w:r>
        <w:rPr>
          <w:rStyle w:val="NormalTok"/>
        </w:rPr>
        <w:t>)</w:t>
      </w:r>
      <w:r>
        <w:br/>
      </w:r>
      <w:r>
        <w:rPr>
          <w:rStyle w:val="NormalTok"/>
        </w:rPr>
        <w:t xml:space="preserve">pts_geom </w:t>
      </w:r>
      <w:r>
        <w:rPr>
          <w:rStyle w:val="OtherTok"/>
        </w:rPr>
        <w:t>&lt;-</w:t>
      </w:r>
      <w:r>
        <w:rPr>
          <w:rStyle w:val="NormalTok"/>
        </w:rPr>
        <w:t xml:space="preserve"> </w:t>
      </w:r>
      <w:r>
        <w:rPr>
          <w:rStyle w:val="FunctionTok"/>
        </w:rPr>
        <w:t>st_sample</w:t>
      </w:r>
      <w:r>
        <w:rPr>
          <w:rStyle w:val="NormalTok"/>
        </w:rPr>
        <w:t xml:space="preserve">(poly_sampling, </w:t>
      </w:r>
      <w:r>
        <w:rPr>
          <w:rStyle w:val="AttributeTok"/>
        </w:rPr>
        <w:t>size =</w:t>
      </w:r>
      <w:r>
        <w:rPr>
          <w:rStyle w:val="NormalTok"/>
        </w:rPr>
        <w:t xml:space="preserve"> n_points,</w:t>
      </w:r>
      <w:r>
        <w:br/>
      </w:r>
      <w:r>
        <w:rPr>
          <w:rStyle w:val="NormalTok"/>
        </w:rPr>
        <w:t xml:space="preserve">                      </w:t>
      </w:r>
      <w:r>
        <w:rPr>
          <w:rStyle w:val="AttributeTok"/>
        </w:rPr>
        <w:t>type =</w:t>
      </w:r>
      <w:r>
        <w:rPr>
          <w:rStyle w:val="NormalTok"/>
        </w:rPr>
        <w:t xml:space="preserve"> </w:t>
      </w:r>
      <w:r>
        <w:rPr>
          <w:rStyle w:val="StringTok"/>
        </w:rPr>
        <w:t>"random"</w:t>
      </w:r>
      <w:r>
        <w:rPr>
          <w:rStyle w:val="NormalTok"/>
        </w:rPr>
        <w:t xml:space="preserve">, </w:t>
      </w:r>
      <w:r>
        <w:rPr>
          <w:rStyle w:val="AttributeTok"/>
        </w:rPr>
        <w:t>exact =</w:t>
      </w:r>
      <w:r>
        <w:rPr>
          <w:rStyle w:val="NormalTok"/>
        </w:rPr>
        <w:t xml:space="preserve"> </w:t>
      </w:r>
      <w:r>
        <w:rPr>
          <w:rStyle w:val="ConstantTok"/>
        </w:rPr>
        <w:t>TRUE</w:t>
      </w:r>
      <w:r>
        <w:rPr>
          <w:rStyle w:val="NormalTok"/>
        </w:rPr>
        <w:t>)</w:t>
      </w:r>
      <w:r>
        <w:br/>
      </w:r>
      <w:r>
        <w:rPr>
          <w:rStyle w:val="NormalTok"/>
        </w:rPr>
        <w:t xml:space="preserve">vp </w:t>
      </w:r>
      <w:r>
        <w:rPr>
          <w:rStyle w:val="OtherTok"/>
        </w:rPr>
        <w:t>&lt;-</w:t>
      </w:r>
      <w:r>
        <w:rPr>
          <w:rStyle w:val="NormalTok"/>
        </w:rPr>
        <w:t xml:space="preserve"> </w:t>
      </w:r>
      <w:r>
        <w:rPr>
          <w:rStyle w:val="FunctionTok"/>
        </w:rPr>
        <w:t>st_as_sf</w:t>
      </w:r>
      <w:r>
        <w:rPr>
          <w:rStyle w:val="NormalTok"/>
        </w:rPr>
        <w:t xml:space="preserve">(pts_geom) </w:t>
      </w:r>
      <w:r>
        <w:rPr>
          <w:rStyle w:val="SpecialCharTok"/>
        </w:rPr>
        <w:t>|&gt;</w:t>
      </w:r>
      <w:r>
        <w:br/>
      </w:r>
      <w:r>
        <w:rPr>
          <w:rStyle w:val="NormalTok"/>
        </w:rPr>
        <w:t xml:space="preserve">  </w:t>
      </w:r>
      <w:r>
        <w:rPr>
          <w:rStyle w:val="FunctionTok"/>
        </w:rPr>
        <w:t>mutate</w:t>
      </w:r>
      <w:r>
        <w:rPr>
          <w:rStyle w:val="NormalTok"/>
        </w:rPr>
        <w:t>(</w:t>
      </w:r>
      <w:r>
        <w:rPr>
          <w:rStyle w:val="AttributeTok"/>
        </w:rPr>
        <w:t>PointID =</w:t>
      </w:r>
      <w:r>
        <w:rPr>
          <w:rStyle w:val="NormalTok"/>
        </w:rPr>
        <w:t xml:space="preserve"> </w:t>
      </w:r>
      <w:r>
        <w:rPr>
          <w:rStyle w:val="FunctionTok"/>
        </w:rPr>
        <w:t>sprintf</w:t>
      </w:r>
      <w:r>
        <w:rPr>
          <w:rStyle w:val="NormalTok"/>
        </w:rPr>
        <w:t>(</w:t>
      </w:r>
      <w:r>
        <w:rPr>
          <w:rStyle w:val="StringTok"/>
        </w:rPr>
        <w:t>"P%02d"</w:t>
      </w:r>
      <w:r>
        <w:rPr>
          <w:rStyle w:val="NormalTok"/>
        </w:rPr>
        <w:t>, dplyr</w:t>
      </w:r>
      <w:r>
        <w:rPr>
          <w:rStyle w:val="SpecialCharTok"/>
        </w:rPr>
        <w:t>::</w:t>
      </w:r>
      <w:r>
        <w:rPr>
          <w:rStyle w:val="FunctionTok"/>
        </w:rPr>
        <w:t>row_number</w:t>
      </w:r>
      <w:r>
        <w:rPr>
          <w:rStyle w:val="NormalTok"/>
        </w:rPr>
        <w:t xml:space="preserve">())) </w:t>
      </w:r>
      <w:r>
        <w:rPr>
          <w:rStyle w:val="SpecialCharTok"/>
        </w:rPr>
        <w:t>|&gt;</w:t>
      </w:r>
      <w:r>
        <w:br/>
      </w:r>
      <w:r>
        <w:rPr>
          <w:rStyle w:val="NormalTok"/>
        </w:rPr>
        <w:t xml:space="preserve">  </w:t>
      </w:r>
      <w:r>
        <w:rPr>
          <w:rStyle w:val="FunctionTok"/>
        </w:rPr>
        <w:t>st_transform</w:t>
      </w:r>
      <w:r>
        <w:rPr>
          <w:rStyle w:val="NormalTok"/>
        </w:rPr>
        <w:t>(</w:t>
      </w:r>
      <w:r>
        <w:rPr>
          <w:rStyle w:val="FunctionTok"/>
        </w:rPr>
        <w:t>st_crs</w:t>
      </w:r>
      <w:r>
        <w:rPr>
          <w:rStyle w:val="NormalTok"/>
        </w:rPr>
        <w:t>(aoi))</w:t>
      </w:r>
      <w:r>
        <w:br/>
      </w:r>
      <w:r>
        <w:br/>
      </w:r>
      <w:r>
        <w:rPr>
          <w:rStyle w:val="NormalTok"/>
        </w:rPr>
        <w:t xml:space="preserve">vp_ea </w:t>
      </w:r>
      <w:r>
        <w:rPr>
          <w:rStyle w:val="OtherTok"/>
        </w:rPr>
        <w:t>&lt;-</w:t>
      </w:r>
      <w:r>
        <w:rPr>
          <w:rStyle w:val="NormalTok"/>
        </w:rPr>
        <w:t xml:space="preserve"> </w:t>
      </w:r>
      <w:r>
        <w:rPr>
          <w:rStyle w:val="FunctionTok"/>
        </w:rPr>
        <w:t>st_transform</w:t>
      </w:r>
      <w:r>
        <w:rPr>
          <w:rStyle w:val="NormalTok"/>
        </w:rPr>
        <w:t xml:space="preserve">(vp, </w:t>
      </w:r>
      <w:r>
        <w:rPr>
          <w:rStyle w:val="DecValTok"/>
        </w:rPr>
        <w:t>6933</w:t>
      </w:r>
      <w:r>
        <w:rPr>
          <w:rStyle w:val="NormalTok"/>
        </w:rPr>
        <w:t>)</w:t>
      </w:r>
    </w:p>
    <w:p w14:paraId="295204CC" w14:textId="77777777" w:rsidR="0066148F" w:rsidRDefault="00000000">
      <w:pPr>
        <w:pStyle w:val="Heading3"/>
      </w:pPr>
      <w:bookmarkStart w:id="14" w:name="dummy-field-measurements"/>
      <w:bookmarkStart w:id="15" w:name="_Toc227049330"/>
      <w:bookmarkEnd w:id="12"/>
      <w:r>
        <w:t>3.2 Dummy field measurements</w:t>
      </w:r>
      <w:bookmarkEnd w:id="15"/>
    </w:p>
    <w:p w14:paraId="4A8ECA38" w14:textId="77777777" w:rsidR="0066148F" w:rsidRDefault="00000000">
      <w:pPr>
        <w:pStyle w:val="FirstParagraph"/>
      </w:pPr>
      <w:r>
        <w:t>Each Validation Plot is a circular plot of radius 17.84 m (0.1 ha = 1000 m², consistent with FIA subplot-style sampling). The observed aboveground carbon at each plot is the true underlying field sampled with realistic measurement noise and a small positive bias (simulating, for example, a predictive model that slightly under-predicts carbon in mature stands).</w:t>
      </w:r>
    </w:p>
    <w:p w14:paraId="62F0A474" w14:textId="77777777" w:rsidR="0066148F" w:rsidRDefault="00000000">
      <w:pPr>
        <w:pStyle w:val="SourceCode"/>
      </w:pPr>
      <w:r>
        <w:rPr>
          <w:rStyle w:val="NormalTok"/>
        </w:rPr>
        <w:t xml:space="preserve">plot_radius_m </w:t>
      </w:r>
      <w:r>
        <w:rPr>
          <w:rStyle w:val="OtherTok"/>
        </w:rPr>
        <w:t>&lt;-</w:t>
      </w:r>
      <w:r>
        <w:rPr>
          <w:rStyle w:val="NormalTok"/>
        </w:rPr>
        <w:t xml:space="preserve"> </w:t>
      </w:r>
      <w:r>
        <w:rPr>
          <w:rStyle w:val="FloatTok"/>
        </w:rPr>
        <w:t>17.84</w:t>
      </w:r>
      <w:r>
        <w:rPr>
          <w:rStyle w:val="NormalTok"/>
        </w:rPr>
        <w:t xml:space="preserve">          </w:t>
      </w:r>
      <w:r>
        <w:rPr>
          <w:rStyle w:val="CommentTok"/>
        </w:rPr>
        <w:t># 0.1 ha circular plot</w:t>
      </w:r>
      <w:r>
        <w:br/>
      </w:r>
      <w:r>
        <w:rPr>
          <w:rStyle w:val="NormalTok"/>
        </w:rPr>
        <w:t xml:space="preserve">vp_polys </w:t>
      </w:r>
      <w:r>
        <w:rPr>
          <w:rStyle w:val="OtherTok"/>
        </w:rPr>
        <w:t>&lt;-</w:t>
      </w:r>
      <w:r>
        <w:rPr>
          <w:rStyle w:val="NormalTok"/>
        </w:rPr>
        <w:t xml:space="preserve"> </w:t>
      </w:r>
      <w:r>
        <w:rPr>
          <w:rStyle w:val="FunctionTok"/>
        </w:rPr>
        <w:t>st_buffer</w:t>
      </w:r>
      <w:r>
        <w:rPr>
          <w:rStyle w:val="NormalTok"/>
        </w:rPr>
        <w:t xml:space="preserve">(vp_ea, </w:t>
      </w:r>
      <w:r>
        <w:rPr>
          <w:rStyle w:val="AttributeTok"/>
        </w:rPr>
        <w:t>dist =</w:t>
      </w:r>
      <w:r>
        <w:rPr>
          <w:rStyle w:val="NormalTok"/>
        </w:rPr>
        <w:t xml:space="preserve"> plot_radius_m)</w:t>
      </w:r>
      <w:r>
        <w:br/>
      </w:r>
      <w:r>
        <w:br/>
      </w:r>
      <w:r>
        <w:rPr>
          <w:rStyle w:val="CommentTok"/>
        </w:rPr>
        <w:t># Predicted area-weighted average carbon density at each plot (s.3.3 Eq. 2)</w:t>
      </w:r>
      <w:r>
        <w:br/>
      </w:r>
      <w:r>
        <w:rPr>
          <w:rStyle w:val="CommentTok"/>
        </w:rPr>
        <w:t>#   average pixel value weighted by overlap area with the plot</w:t>
      </w:r>
      <w:r>
        <w:br/>
      </w:r>
      <w:r>
        <w:rPr>
          <w:rStyle w:val="NormalTok"/>
        </w:rPr>
        <w:t xml:space="preserve">ext_pred </w:t>
      </w:r>
      <w:r>
        <w:rPr>
          <w:rStyle w:val="OtherTok"/>
        </w:rPr>
        <w:t>&lt;-</w:t>
      </w:r>
      <w:r>
        <w:rPr>
          <w:rStyle w:val="NormalTok"/>
        </w:rPr>
        <w:t xml:space="preserve"> terra</w:t>
      </w:r>
      <w:r>
        <w:rPr>
          <w:rStyle w:val="SpecialCharTok"/>
        </w:rPr>
        <w:t>::</w:t>
      </w:r>
      <w:r>
        <w:rPr>
          <w:rStyle w:val="FunctionTok"/>
        </w:rPr>
        <w:t>extract</w:t>
      </w:r>
      <w:r>
        <w:rPr>
          <w:rStyle w:val="NormalTok"/>
        </w:rPr>
        <w:t xml:space="preserve">(r_pred, </w:t>
      </w:r>
      <w:r>
        <w:rPr>
          <w:rStyle w:val="FunctionTok"/>
        </w:rPr>
        <w:t>vect</w:t>
      </w:r>
      <w:r>
        <w:rPr>
          <w:rStyle w:val="NormalTok"/>
        </w:rPr>
        <w:t>(vp_polys),</w:t>
      </w:r>
      <w:r>
        <w:br/>
      </w:r>
      <w:r>
        <w:rPr>
          <w:rStyle w:val="NormalTok"/>
        </w:rPr>
        <w:t xml:space="preserve">                           </w:t>
      </w:r>
      <w:r>
        <w:rPr>
          <w:rStyle w:val="AttributeTok"/>
        </w:rPr>
        <w:t>weights =</w:t>
      </w:r>
      <w:r>
        <w:rPr>
          <w:rStyle w:val="NormalTok"/>
        </w:rPr>
        <w:t xml:space="preserve"> </w:t>
      </w:r>
      <w:r>
        <w:rPr>
          <w:rStyle w:val="ConstantTok"/>
        </w:rPr>
        <w:t>TRUE</w:t>
      </w:r>
      <w:r>
        <w:rPr>
          <w:rStyle w:val="NormalTok"/>
        </w:rPr>
        <w:t xml:space="preserve">, </w:t>
      </w:r>
      <w:r>
        <w:rPr>
          <w:rStyle w:val="AttributeTok"/>
        </w:rPr>
        <w:t>fun =</w:t>
      </w:r>
      <w:r>
        <w:rPr>
          <w:rStyle w:val="NormalTok"/>
        </w:rPr>
        <w:t xml:space="preserve"> </w:t>
      </w:r>
      <w:r>
        <w:rPr>
          <w:rStyle w:val="ConstantTok"/>
        </w:rPr>
        <w:t>NULL</w:t>
      </w:r>
      <w:r>
        <w:rPr>
          <w:rStyle w:val="NormalTok"/>
        </w:rPr>
        <w:t>)</w:t>
      </w:r>
      <w:r>
        <w:br/>
      </w:r>
      <w:r>
        <w:rPr>
          <w:rStyle w:val="NormalTok"/>
        </w:rPr>
        <w:t xml:space="preserve">pred_by_plot </w:t>
      </w:r>
      <w:r>
        <w:rPr>
          <w:rStyle w:val="OtherTok"/>
        </w:rPr>
        <w:t>&lt;-</w:t>
      </w:r>
      <w:r>
        <w:rPr>
          <w:rStyle w:val="NormalTok"/>
        </w:rPr>
        <w:t xml:space="preserve"> ext_pred </w:t>
      </w:r>
      <w:r>
        <w:rPr>
          <w:rStyle w:val="SpecialCharTok"/>
        </w:rPr>
        <w:t>|&gt;</w:t>
      </w:r>
      <w:r>
        <w:br/>
      </w:r>
      <w:r>
        <w:rPr>
          <w:rStyle w:val="NormalTok"/>
        </w:rPr>
        <w:t xml:space="preserve">  </w:t>
      </w:r>
      <w:r>
        <w:rPr>
          <w:rStyle w:val="FunctionTok"/>
        </w:rPr>
        <w:t>as_tibble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(ID) </w:t>
      </w:r>
      <w:r>
        <w:rPr>
          <w:rStyle w:val="SpecialCharTok"/>
        </w:rPr>
        <w:t>|&gt;</w:t>
      </w:r>
      <w:r>
        <w:br/>
      </w:r>
      <w:r>
        <w:rPr>
          <w:rStyle w:val="NormalTok"/>
        </w:rPr>
        <w:t xml:space="preserve">  </w:t>
      </w:r>
      <w:r>
        <w:rPr>
          <w:rStyle w:val="FunctionTok"/>
        </w:rPr>
        <w:t>summarise</w:t>
      </w:r>
      <w:r>
        <w:rPr>
          <w:rStyle w:val="NormalTok"/>
        </w:rPr>
        <w:t>(</w:t>
      </w:r>
      <w:r>
        <w:rPr>
          <w:rStyle w:val="AttributeTok"/>
        </w:rPr>
        <w:t>C_pred =</w:t>
      </w:r>
      <w:r>
        <w:rPr>
          <w:rStyle w:val="NormalTok"/>
        </w:rPr>
        <w:t xml:space="preserve"> </w:t>
      </w:r>
      <w:r>
        <w:rPr>
          <w:rStyle w:val="FunctionTok"/>
        </w:rPr>
        <w:t>sum</w:t>
      </w:r>
      <w:r>
        <w:rPr>
          <w:rStyle w:val="NormalTok"/>
        </w:rPr>
        <w:t xml:space="preserve">(AGC_tCO2e_per_ha </w:t>
      </w:r>
      <w:r>
        <w:rPr>
          <w:rStyle w:val="SpecialCharTok"/>
        </w:rPr>
        <w:t>*</w:t>
      </w:r>
      <w:r>
        <w:rPr>
          <w:rStyle w:val="NormalTok"/>
        </w:rPr>
        <w:t xml:space="preserve"> weight) </w:t>
      </w:r>
      <w:r>
        <w:rPr>
          <w:rStyle w:val="SpecialCharTok"/>
        </w:rPr>
        <w:t>/</w:t>
      </w:r>
      <w:r>
        <w:rPr>
          <w:rStyle w:val="NormalTok"/>
        </w:rPr>
        <w:t xml:space="preserve"> </w:t>
      </w:r>
      <w:r>
        <w:rPr>
          <w:rStyle w:val="FunctionTok"/>
        </w:rPr>
        <w:t>sum</w:t>
      </w:r>
      <w:r>
        <w:rPr>
          <w:rStyle w:val="NormalTok"/>
        </w:rPr>
        <w:t>(weight),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arrange</w:t>
      </w:r>
      <w:r>
        <w:rPr>
          <w:rStyle w:val="NormalTok"/>
        </w:rPr>
        <w:t>(ID)</w:t>
      </w:r>
      <w:r>
        <w:br/>
      </w:r>
      <w:r>
        <w:br/>
      </w:r>
      <w:r>
        <w:rPr>
          <w:rStyle w:val="CommentTok"/>
        </w:rPr>
        <w:t># Simulate observation: truth is the model's prediction plus a realistic</w:t>
      </w:r>
      <w:r>
        <w:br/>
      </w:r>
      <w:r>
        <w:rPr>
          <w:rStyle w:val="CommentTok"/>
        </w:rPr>
        <w:t># deviation pattern. This is where a real field crew would walk in with</w:t>
      </w:r>
      <w:r>
        <w:br/>
      </w:r>
      <w:r>
        <w:rPr>
          <w:rStyle w:val="CommentTok"/>
        </w:rPr>
        <w:t># diameter tapes / allometric equations.</w:t>
      </w:r>
      <w:r>
        <w:br/>
      </w:r>
      <w:r>
        <w:rPr>
          <w:rStyle w:val="NormalTok"/>
        </w:rPr>
        <w:t xml:space="preserve">obs_bias  </w:t>
      </w:r>
      <w:r>
        <w:rPr>
          <w:rStyle w:val="OtherTok"/>
        </w:rPr>
        <w:t>&lt;-</w:t>
      </w:r>
      <w:r>
        <w:rPr>
          <w:rStyle w:val="NormalTok"/>
        </w:rPr>
        <w:t xml:space="preserve"> </w:t>
      </w:r>
      <w:r>
        <w:rPr>
          <w:rStyle w:val="DecValTok"/>
        </w:rPr>
        <w:t>8</w:t>
      </w:r>
      <w:r>
        <w:rPr>
          <w:rStyle w:val="NormalTok"/>
        </w:rPr>
        <w:t xml:space="preserve">     </w:t>
      </w:r>
      <w:r>
        <w:rPr>
          <w:rStyle w:val="CommentTok"/>
        </w:rPr>
        <w:t># t CO2e / ha (model under-predicts slightly on average)</w:t>
      </w:r>
      <w:r>
        <w:br/>
      </w:r>
      <w:r>
        <w:rPr>
          <w:rStyle w:val="NormalTok"/>
        </w:rPr>
        <w:t xml:space="preserve">obs_noise </w:t>
      </w:r>
      <w:r>
        <w:rPr>
          <w:rStyle w:val="OtherTok"/>
        </w:rPr>
        <w:t>&lt;-</w:t>
      </w:r>
      <w:r>
        <w:rPr>
          <w:rStyle w:val="NormalTok"/>
        </w:rPr>
        <w:t xml:space="preserve"> </w:t>
      </w:r>
      <w:r>
        <w:rPr>
          <w:rStyle w:val="DecValTok"/>
        </w:rPr>
        <w:t>35</w:t>
      </w:r>
      <w:r>
        <w:rPr>
          <w:rStyle w:val="NormalTok"/>
        </w:rPr>
        <w:t xml:space="preserve">    </w:t>
      </w:r>
      <w:r>
        <w:rPr>
          <w:rStyle w:val="CommentTok"/>
        </w:rPr>
        <w:t># plot-level residual sd</w:t>
      </w:r>
      <w:r>
        <w:br/>
      </w:r>
      <w:r>
        <w:br/>
      </w:r>
      <w:r>
        <w:rPr>
          <w:rStyle w:val="NormalTok"/>
        </w:rPr>
        <w:t xml:space="preserve">plots_df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PointID  =</w:t>
      </w:r>
      <w:r>
        <w:rPr>
          <w:rStyle w:val="NormalTok"/>
        </w:rPr>
        <w:t xml:space="preserve"> vp</w:t>
      </w:r>
      <w:r>
        <w:rPr>
          <w:rStyle w:val="SpecialCharTok"/>
        </w:rPr>
        <w:t>$</w:t>
      </w:r>
      <w:r>
        <w:rPr>
          <w:rStyle w:val="NormalTok"/>
        </w:rPr>
        <w:t>PointID,</w:t>
      </w:r>
      <w:r>
        <w:br/>
      </w:r>
      <w:r>
        <w:rPr>
          <w:rStyle w:val="NormalTok"/>
        </w:rPr>
        <w:t xml:space="preserve">  </w:t>
      </w:r>
      <w:r>
        <w:rPr>
          <w:rStyle w:val="AttributeTok"/>
        </w:rPr>
        <w:t>C_pred   =</w:t>
      </w:r>
      <w:r>
        <w:rPr>
          <w:rStyle w:val="NormalTok"/>
        </w:rPr>
        <w:t xml:space="preserve"> pred_by_plot</w:t>
      </w:r>
      <w:r>
        <w:rPr>
          <w:rStyle w:val="SpecialCharTok"/>
        </w:rPr>
        <w:t>$</w:t>
      </w:r>
      <w:r>
        <w:rPr>
          <w:rStyle w:val="NormalTok"/>
        </w:rPr>
        <w:t xml:space="preserve">C_pred,                         </w:t>
      </w:r>
      <w:r>
        <w:rPr>
          <w:rStyle w:val="CommentTok"/>
        </w:rPr>
        <w:t># Ĉ_AVE,AG,p,VP,i</w:t>
      </w:r>
      <w:r>
        <w:br/>
      </w:r>
      <w:r>
        <w:rPr>
          <w:rStyle w:val="NormalTok"/>
        </w:rPr>
        <w:lastRenderedPageBreak/>
        <w:t xml:space="preserve">  </w:t>
      </w:r>
      <w:r>
        <w:rPr>
          <w:rStyle w:val="AttributeTok"/>
        </w:rPr>
        <w:t>C_obs    =</w:t>
      </w:r>
      <w:r>
        <w:rPr>
          <w:rStyle w:val="NormalTok"/>
        </w:rPr>
        <w:t xml:space="preserve"> pred_by_plot</w:t>
      </w:r>
      <w:r>
        <w:rPr>
          <w:rStyle w:val="SpecialCharTok"/>
        </w:rPr>
        <w:t>$</w:t>
      </w:r>
      <w:r>
        <w:rPr>
          <w:rStyle w:val="NormalTok"/>
        </w:rPr>
        <w:t xml:space="preserve">C_pred </w:t>
      </w:r>
      <w:r>
        <w:rPr>
          <w:rStyle w:val="SpecialCharTok"/>
        </w:rPr>
        <w:t>+</w:t>
      </w:r>
      <w:r>
        <w:rPr>
          <w:rStyle w:val="NormalTok"/>
        </w:rPr>
        <w:t xml:space="preserve"> obs_bias </w:t>
      </w:r>
      <w:r>
        <w:rPr>
          <w:rStyle w:val="SpecialCharTok"/>
        </w:rPr>
        <w:t>+</w:t>
      </w:r>
      <w:r>
        <w:br/>
      </w:r>
      <w:r>
        <w:rPr>
          <w:rStyle w:val="NormalTok"/>
        </w:rPr>
        <w:t xml:space="preserve">             </w:t>
      </w:r>
      <w:r>
        <w:rPr>
          <w:rStyle w:val="FunctionTok"/>
        </w:rPr>
        <w:t>rnorm</w:t>
      </w:r>
      <w:r>
        <w:rPr>
          <w:rStyle w:val="NormalTok"/>
        </w:rPr>
        <w:t xml:space="preserve">(n_points, </w:t>
      </w:r>
      <w:r>
        <w:rPr>
          <w:rStyle w:val="DecValTok"/>
        </w:rPr>
        <w:t>0</w:t>
      </w:r>
      <w:r>
        <w:rPr>
          <w:rStyle w:val="NormalTok"/>
        </w:rPr>
        <w:t xml:space="preserve">, obs_noise)                </w:t>
      </w:r>
      <w:r>
        <w:rPr>
          <w:rStyle w:val="CommentTok"/>
        </w:rPr>
        <w:t># C_AG,VP,i</w:t>
      </w:r>
      <w:r>
        <w:br/>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AttributeTok"/>
        </w:rPr>
        <w:t>residual =</w:t>
      </w:r>
      <w:r>
        <w:rPr>
          <w:rStyle w:val="NormalTok"/>
        </w:rPr>
        <w:t xml:space="preserve"> C_obs </w:t>
      </w:r>
      <w:r>
        <w:rPr>
          <w:rStyle w:val="SpecialCharTok"/>
        </w:rPr>
        <w:t>-</w:t>
      </w:r>
      <w:r>
        <w:rPr>
          <w:rStyle w:val="NormalTok"/>
        </w:rPr>
        <w:t xml:space="preserve"> C_pred)</w:t>
      </w:r>
      <w:r>
        <w:br/>
      </w:r>
      <w:r>
        <w:br/>
      </w:r>
      <w:r>
        <w:rPr>
          <w:rStyle w:val="FunctionTok"/>
        </w:rPr>
        <w:t>kable</w:t>
      </w:r>
      <w:r>
        <w:rPr>
          <w:rStyle w:val="NormalTok"/>
        </w:rPr>
        <w:t>(</w:t>
      </w:r>
      <w:r>
        <w:rPr>
          <w:rStyle w:val="FunctionTok"/>
        </w:rPr>
        <w:t>head</w:t>
      </w:r>
      <w:r>
        <w:rPr>
          <w:rStyle w:val="NormalTok"/>
        </w:rPr>
        <w:t xml:space="preserve">(plots_df, </w:t>
      </w:r>
      <w:r>
        <w:rPr>
          <w:rStyle w:val="DecValTok"/>
        </w:rPr>
        <w:t>10</w:t>
      </w:r>
      <w:r>
        <w:rPr>
          <w:rStyle w:val="NormalTok"/>
        </w:rPr>
        <w:t xml:space="preserve">), </w:t>
      </w:r>
      <w:r>
        <w:rPr>
          <w:rStyle w:val="AttributeTok"/>
        </w:rPr>
        <w:t>digits =</w:t>
      </w:r>
      <w:r>
        <w:rPr>
          <w:rStyle w:val="NormalTok"/>
        </w:rPr>
        <w:t xml:space="preserve"> </w:t>
      </w:r>
      <w:r>
        <w:rPr>
          <w:rStyle w:val="DecValTok"/>
        </w:rPr>
        <w:t>1</w:t>
      </w:r>
      <w:r>
        <w:rPr>
          <w:rStyle w:val="NormalTok"/>
        </w:rPr>
        <w:t>,</w:t>
      </w:r>
      <w:r>
        <w:br/>
      </w:r>
      <w:r>
        <w:rPr>
          <w:rStyle w:val="NormalTok"/>
        </w:rPr>
        <w:t xml:space="preserve">      </w:t>
      </w:r>
      <w:r>
        <w:rPr>
          <w:rStyle w:val="AttributeTok"/>
        </w:rPr>
        <w:t>caption =</w:t>
      </w:r>
      <w:r>
        <w:rPr>
          <w:rStyle w:val="NormalTok"/>
        </w:rPr>
        <w:t xml:space="preserve"> </w:t>
      </w:r>
      <w:r>
        <w:rPr>
          <w:rStyle w:val="StringTok"/>
        </w:rPr>
        <w:t>"Predicted vs. observed carbon density (first 10 plots)"</w:t>
      </w:r>
      <w:r>
        <w:rPr>
          <w:rStyle w:val="NormalTok"/>
        </w:rPr>
        <w:t>)</w:t>
      </w:r>
    </w:p>
    <w:p w14:paraId="44E1D560" w14:textId="77777777" w:rsidR="0066148F" w:rsidRDefault="00000000">
      <w:pPr>
        <w:pStyle w:val="TableCaption"/>
      </w:pPr>
      <w:r>
        <w:t>Predicted vs. observed carbon density (first 10 plots)</w:t>
      </w:r>
    </w:p>
    <w:tbl>
      <w:tblPr>
        <w:tblStyle w:val="Table"/>
        <w:tblW w:w="0" w:type="auto"/>
        <w:tblLook w:val="0020" w:firstRow="1" w:lastRow="0" w:firstColumn="0" w:lastColumn="0" w:noHBand="0" w:noVBand="0"/>
        <w:tblCaption w:val="Predicted vs. observed carbon density (first 10 plots)"/>
      </w:tblPr>
      <w:tblGrid>
        <w:gridCol w:w="2394"/>
        <w:gridCol w:w="2394"/>
        <w:gridCol w:w="2394"/>
        <w:gridCol w:w="2394"/>
      </w:tblGrid>
      <w:tr w:rsidR="0066148F" w14:paraId="6B82A5A3" w14:textId="77777777" w:rsidTr="00C52F16">
        <w:trPr>
          <w:cnfStyle w:val="100000000000" w:firstRow="1" w:lastRow="0" w:firstColumn="0" w:lastColumn="0" w:oddVBand="0" w:evenVBand="0" w:oddHBand="0" w:evenHBand="0" w:firstRowFirstColumn="0" w:firstRowLastColumn="0" w:lastRowFirstColumn="0" w:lastRowLastColumn="0"/>
          <w:tblHeader/>
        </w:trPr>
        <w:tc>
          <w:tcPr>
            <w:tcW w:w="2394" w:type="dxa"/>
          </w:tcPr>
          <w:p w14:paraId="26C3988C" w14:textId="77777777" w:rsidR="0066148F" w:rsidRDefault="00000000">
            <w:pPr>
              <w:pStyle w:val="Compact"/>
            </w:pPr>
            <w:r>
              <w:t>PointID</w:t>
            </w:r>
          </w:p>
        </w:tc>
        <w:tc>
          <w:tcPr>
            <w:tcW w:w="2394" w:type="dxa"/>
          </w:tcPr>
          <w:p w14:paraId="38BFF014" w14:textId="77777777" w:rsidR="0066148F" w:rsidRDefault="00000000">
            <w:pPr>
              <w:pStyle w:val="Compact"/>
              <w:jc w:val="right"/>
            </w:pPr>
            <w:r>
              <w:t>C_pred</w:t>
            </w:r>
          </w:p>
        </w:tc>
        <w:tc>
          <w:tcPr>
            <w:tcW w:w="2394" w:type="dxa"/>
          </w:tcPr>
          <w:p w14:paraId="3669F21A" w14:textId="77777777" w:rsidR="0066148F" w:rsidRDefault="00000000">
            <w:pPr>
              <w:pStyle w:val="Compact"/>
              <w:jc w:val="right"/>
            </w:pPr>
            <w:r>
              <w:t>C_obs</w:t>
            </w:r>
          </w:p>
        </w:tc>
        <w:tc>
          <w:tcPr>
            <w:tcW w:w="2394" w:type="dxa"/>
          </w:tcPr>
          <w:p w14:paraId="1979AA30" w14:textId="77777777" w:rsidR="0066148F" w:rsidRDefault="00000000">
            <w:pPr>
              <w:pStyle w:val="Compact"/>
              <w:jc w:val="right"/>
            </w:pPr>
            <w:r>
              <w:t>residual</w:t>
            </w:r>
          </w:p>
        </w:tc>
      </w:tr>
      <w:tr w:rsidR="0066148F" w14:paraId="6972326E" w14:textId="77777777" w:rsidTr="00C52F16">
        <w:tc>
          <w:tcPr>
            <w:tcW w:w="2394" w:type="dxa"/>
          </w:tcPr>
          <w:p w14:paraId="0E1952E2" w14:textId="77777777" w:rsidR="0066148F" w:rsidRDefault="00000000">
            <w:pPr>
              <w:pStyle w:val="Compact"/>
            </w:pPr>
            <w:r>
              <w:t>P01</w:t>
            </w:r>
          </w:p>
        </w:tc>
        <w:tc>
          <w:tcPr>
            <w:tcW w:w="2394" w:type="dxa"/>
          </w:tcPr>
          <w:p w14:paraId="7C8D5488" w14:textId="77777777" w:rsidR="0066148F" w:rsidRDefault="00000000">
            <w:pPr>
              <w:pStyle w:val="Compact"/>
              <w:jc w:val="right"/>
            </w:pPr>
            <w:r>
              <w:t>384.5</w:t>
            </w:r>
          </w:p>
        </w:tc>
        <w:tc>
          <w:tcPr>
            <w:tcW w:w="2394" w:type="dxa"/>
          </w:tcPr>
          <w:p w14:paraId="54F0DA98" w14:textId="77777777" w:rsidR="0066148F" w:rsidRDefault="00000000">
            <w:pPr>
              <w:pStyle w:val="Compact"/>
              <w:jc w:val="right"/>
            </w:pPr>
            <w:r>
              <w:t>315.2</w:t>
            </w:r>
          </w:p>
        </w:tc>
        <w:tc>
          <w:tcPr>
            <w:tcW w:w="2394" w:type="dxa"/>
          </w:tcPr>
          <w:p w14:paraId="36FED65B" w14:textId="77777777" w:rsidR="0066148F" w:rsidRDefault="00000000">
            <w:pPr>
              <w:pStyle w:val="Compact"/>
              <w:jc w:val="right"/>
            </w:pPr>
            <w:r>
              <w:t>-69.3</w:t>
            </w:r>
          </w:p>
        </w:tc>
      </w:tr>
      <w:tr w:rsidR="0066148F" w14:paraId="588DDB82" w14:textId="77777777" w:rsidTr="00C52F16">
        <w:tc>
          <w:tcPr>
            <w:tcW w:w="2394" w:type="dxa"/>
          </w:tcPr>
          <w:p w14:paraId="5D0589D7" w14:textId="77777777" w:rsidR="0066148F" w:rsidRDefault="00000000">
            <w:pPr>
              <w:pStyle w:val="Compact"/>
            </w:pPr>
            <w:r>
              <w:t>P02</w:t>
            </w:r>
          </w:p>
        </w:tc>
        <w:tc>
          <w:tcPr>
            <w:tcW w:w="2394" w:type="dxa"/>
          </w:tcPr>
          <w:p w14:paraId="3885DBD1" w14:textId="77777777" w:rsidR="0066148F" w:rsidRDefault="00000000">
            <w:pPr>
              <w:pStyle w:val="Compact"/>
              <w:jc w:val="right"/>
            </w:pPr>
            <w:r>
              <w:t>364.5</w:t>
            </w:r>
          </w:p>
        </w:tc>
        <w:tc>
          <w:tcPr>
            <w:tcW w:w="2394" w:type="dxa"/>
          </w:tcPr>
          <w:p w14:paraId="024EAB2F" w14:textId="77777777" w:rsidR="0066148F" w:rsidRDefault="00000000">
            <w:pPr>
              <w:pStyle w:val="Compact"/>
              <w:jc w:val="right"/>
            </w:pPr>
            <w:r>
              <w:t>336.1</w:t>
            </w:r>
          </w:p>
        </w:tc>
        <w:tc>
          <w:tcPr>
            <w:tcW w:w="2394" w:type="dxa"/>
          </w:tcPr>
          <w:p w14:paraId="1F09DDC7" w14:textId="77777777" w:rsidR="0066148F" w:rsidRDefault="00000000">
            <w:pPr>
              <w:pStyle w:val="Compact"/>
              <w:jc w:val="right"/>
            </w:pPr>
            <w:r>
              <w:t>-28.4</w:t>
            </w:r>
          </w:p>
        </w:tc>
      </w:tr>
      <w:tr w:rsidR="0066148F" w14:paraId="1230A1B5" w14:textId="77777777" w:rsidTr="00C52F16">
        <w:tc>
          <w:tcPr>
            <w:tcW w:w="2394" w:type="dxa"/>
          </w:tcPr>
          <w:p w14:paraId="552AEE41" w14:textId="77777777" w:rsidR="0066148F" w:rsidRDefault="00000000">
            <w:pPr>
              <w:pStyle w:val="Compact"/>
            </w:pPr>
            <w:r>
              <w:t>P03</w:t>
            </w:r>
          </w:p>
        </w:tc>
        <w:tc>
          <w:tcPr>
            <w:tcW w:w="2394" w:type="dxa"/>
          </w:tcPr>
          <w:p w14:paraId="6B032042" w14:textId="77777777" w:rsidR="0066148F" w:rsidRDefault="00000000">
            <w:pPr>
              <w:pStyle w:val="Compact"/>
              <w:jc w:val="right"/>
            </w:pPr>
            <w:r>
              <w:t>383.0</w:t>
            </w:r>
          </w:p>
        </w:tc>
        <w:tc>
          <w:tcPr>
            <w:tcW w:w="2394" w:type="dxa"/>
          </w:tcPr>
          <w:p w14:paraId="71F96C59" w14:textId="77777777" w:rsidR="0066148F" w:rsidRDefault="00000000">
            <w:pPr>
              <w:pStyle w:val="Compact"/>
              <w:jc w:val="right"/>
            </w:pPr>
            <w:r>
              <w:t>368.4</w:t>
            </w:r>
          </w:p>
        </w:tc>
        <w:tc>
          <w:tcPr>
            <w:tcW w:w="2394" w:type="dxa"/>
          </w:tcPr>
          <w:p w14:paraId="08BE9396" w14:textId="77777777" w:rsidR="0066148F" w:rsidRDefault="00000000">
            <w:pPr>
              <w:pStyle w:val="Compact"/>
              <w:jc w:val="right"/>
            </w:pPr>
            <w:r>
              <w:t>-14.7</w:t>
            </w:r>
          </w:p>
        </w:tc>
      </w:tr>
      <w:tr w:rsidR="0066148F" w14:paraId="1C7AD696" w14:textId="77777777" w:rsidTr="00C52F16">
        <w:tc>
          <w:tcPr>
            <w:tcW w:w="2394" w:type="dxa"/>
          </w:tcPr>
          <w:p w14:paraId="6EB869C7" w14:textId="77777777" w:rsidR="0066148F" w:rsidRDefault="00000000">
            <w:pPr>
              <w:pStyle w:val="Compact"/>
            </w:pPr>
            <w:r>
              <w:t>P04</w:t>
            </w:r>
          </w:p>
        </w:tc>
        <w:tc>
          <w:tcPr>
            <w:tcW w:w="2394" w:type="dxa"/>
          </w:tcPr>
          <w:p w14:paraId="33BEED02" w14:textId="77777777" w:rsidR="0066148F" w:rsidRDefault="00000000">
            <w:pPr>
              <w:pStyle w:val="Compact"/>
              <w:jc w:val="right"/>
            </w:pPr>
            <w:r>
              <w:t>350.4</w:t>
            </w:r>
          </w:p>
        </w:tc>
        <w:tc>
          <w:tcPr>
            <w:tcW w:w="2394" w:type="dxa"/>
          </w:tcPr>
          <w:p w14:paraId="3E9726FD" w14:textId="77777777" w:rsidR="0066148F" w:rsidRDefault="00000000">
            <w:pPr>
              <w:pStyle w:val="Compact"/>
              <w:jc w:val="right"/>
            </w:pPr>
            <w:r>
              <w:t>339.4</w:t>
            </w:r>
          </w:p>
        </w:tc>
        <w:tc>
          <w:tcPr>
            <w:tcW w:w="2394" w:type="dxa"/>
          </w:tcPr>
          <w:p w14:paraId="47BF99C4" w14:textId="77777777" w:rsidR="0066148F" w:rsidRDefault="00000000">
            <w:pPr>
              <w:pStyle w:val="Compact"/>
              <w:jc w:val="right"/>
            </w:pPr>
            <w:r>
              <w:t>-11.0</w:t>
            </w:r>
          </w:p>
        </w:tc>
      </w:tr>
      <w:tr w:rsidR="0066148F" w14:paraId="7E609485" w14:textId="77777777" w:rsidTr="00C52F16">
        <w:tc>
          <w:tcPr>
            <w:tcW w:w="2394" w:type="dxa"/>
          </w:tcPr>
          <w:p w14:paraId="2F86FEED" w14:textId="77777777" w:rsidR="0066148F" w:rsidRDefault="00000000">
            <w:pPr>
              <w:pStyle w:val="Compact"/>
            </w:pPr>
            <w:r>
              <w:t>P05</w:t>
            </w:r>
          </w:p>
        </w:tc>
        <w:tc>
          <w:tcPr>
            <w:tcW w:w="2394" w:type="dxa"/>
          </w:tcPr>
          <w:p w14:paraId="68EE9A0B" w14:textId="77777777" w:rsidR="0066148F" w:rsidRDefault="00000000">
            <w:pPr>
              <w:pStyle w:val="Compact"/>
              <w:jc w:val="right"/>
            </w:pPr>
            <w:r>
              <w:t>351.7</w:t>
            </w:r>
          </w:p>
        </w:tc>
        <w:tc>
          <w:tcPr>
            <w:tcW w:w="2394" w:type="dxa"/>
          </w:tcPr>
          <w:p w14:paraId="249890EF" w14:textId="77777777" w:rsidR="0066148F" w:rsidRDefault="00000000">
            <w:pPr>
              <w:pStyle w:val="Compact"/>
              <w:jc w:val="right"/>
            </w:pPr>
            <w:r>
              <w:t>364.1</w:t>
            </w:r>
          </w:p>
        </w:tc>
        <w:tc>
          <w:tcPr>
            <w:tcW w:w="2394" w:type="dxa"/>
          </w:tcPr>
          <w:p w14:paraId="0BFCDABF" w14:textId="77777777" w:rsidR="0066148F" w:rsidRDefault="00000000">
            <w:pPr>
              <w:pStyle w:val="Compact"/>
              <w:jc w:val="right"/>
            </w:pPr>
            <w:r>
              <w:t>12.3</w:t>
            </w:r>
          </w:p>
        </w:tc>
      </w:tr>
      <w:tr w:rsidR="0066148F" w14:paraId="48483140" w14:textId="77777777" w:rsidTr="00C52F16">
        <w:tc>
          <w:tcPr>
            <w:tcW w:w="2394" w:type="dxa"/>
          </w:tcPr>
          <w:p w14:paraId="5A2EA8ED" w14:textId="77777777" w:rsidR="0066148F" w:rsidRDefault="00000000">
            <w:pPr>
              <w:pStyle w:val="Compact"/>
            </w:pPr>
            <w:r>
              <w:t>P06</w:t>
            </w:r>
          </w:p>
        </w:tc>
        <w:tc>
          <w:tcPr>
            <w:tcW w:w="2394" w:type="dxa"/>
          </w:tcPr>
          <w:p w14:paraId="4B137A9E" w14:textId="77777777" w:rsidR="0066148F" w:rsidRDefault="00000000">
            <w:pPr>
              <w:pStyle w:val="Compact"/>
              <w:jc w:val="right"/>
            </w:pPr>
            <w:r>
              <w:t>465.1</w:t>
            </w:r>
          </w:p>
        </w:tc>
        <w:tc>
          <w:tcPr>
            <w:tcW w:w="2394" w:type="dxa"/>
          </w:tcPr>
          <w:p w14:paraId="4553D62A" w14:textId="77777777" w:rsidR="0066148F" w:rsidRDefault="00000000">
            <w:pPr>
              <w:pStyle w:val="Compact"/>
              <w:jc w:val="right"/>
            </w:pPr>
            <w:r>
              <w:t>468.1</w:t>
            </w:r>
          </w:p>
        </w:tc>
        <w:tc>
          <w:tcPr>
            <w:tcW w:w="2394" w:type="dxa"/>
          </w:tcPr>
          <w:p w14:paraId="3C4BF023" w14:textId="77777777" w:rsidR="0066148F" w:rsidRDefault="00000000">
            <w:pPr>
              <w:pStyle w:val="Compact"/>
              <w:jc w:val="right"/>
            </w:pPr>
            <w:r>
              <w:t>3.0</w:t>
            </w:r>
          </w:p>
        </w:tc>
      </w:tr>
      <w:tr w:rsidR="0066148F" w14:paraId="47D82090" w14:textId="77777777" w:rsidTr="00C52F16">
        <w:tc>
          <w:tcPr>
            <w:tcW w:w="2394" w:type="dxa"/>
          </w:tcPr>
          <w:p w14:paraId="1496497B" w14:textId="77777777" w:rsidR="0066148F" w:rsidRDefault="00000000">
            <w:pPr>
              <w:pStyle w:val="Compact"/>
            </w:pPr>
            <w:r>
              <w:t>P07</w:t>
            </w:r>
          </w:p>
        </w:tc>
        <w:tc>
          <w:tcPr>
            <w:tcW w:w="2394" w:type="dxa"/>
          </w:tcPr>
          <w:p w14:paraId="648DB65E" w14:textId="77777777" w:rsidR="0066148F" w:rsidRDefault="00000000">
            <w:pPr>
              <w:pStyle w:val="Compact"/>
              <w:jc w:val="right"/>
            </w:pPr>
            <w:r>
              <w:t>409.8</w:t>
            </w:r>
          </w:p>
        </w:tc>
        <w:tc>
          <w:tcPr>
            <w:tcW w:w="2394" w:type="dxa"/>
          </w:tcPr>
          <w:p w14:paraId="2B9A2751" w14:textId="77777777" w:rsidR="0066148F" w:rsidRDefault="00000000">
            <w:pPr>
              <w:pStyle w:val="Compact"/>
              <w:jc w:val="right"/>
            </w:pPr>
            <w:r>
              <w:t>368.2</w:t>
            </w:r>
          </w:p>
        </w:tc>
        <w:tc>
          <w:tcPr>
            <w:tcW w:w="2394" w:type="dxa"/>
          </w:tcPr>
          <w:p w14:paraId="53E308DE" w14:textId="77777777" w:rsidR="0066148F" w:rsidRDefault="00000000">
            <w:pPr>
              <w:pStyle w:val="Compact"/>
              <w:jc w:val="right"/>
            </w:pPr>
            <w:r>
              <w:t>-41.6</w:t>
            </w:r>
          </w:p>
        </w:tc>
      </w:tr>
      <w:tr w:rsidR="0066148F" w14:paraId="1616B62C" w14:textId="77777777" w:rsidTr="00C52F16">
        <w:tc>
          <w:tcPr>
            <w:tcW w:w="2394" w:type="dxa"/>
          </w:tcPr>
          <w:p w14:paraId="49660E14" w14:textId="77777777" w:rsidR="0066148F" w:rsidRDefault="00000000">
            <w:pPr>
              <w:pStyle w:val="Compact"/>
            </w:pPr>
            <w:r>
              <w:t>P08</w:t>
            </w:r>
          </w:p>
        </w:tc>
        <w:tc>
          <w:tcPr>
            <w:tcW w:w="2394" w:type="dxa"/>
          </w:tcPr>
          <w:p w14:paraId="6B36DFF8" w14:textId="77777777" w:rsidR="0066148F" w:rsidRDefault="00000000">
            <w:pPr>
              <w:pStyle w:val="Compact"/>
              <w:jc w:val="right"/>
            </w:pPr>
            <w:r>
              <w:t>348.0</w:t>
            </w:r>
          </w:p>
        </w:tc>
        <w:tc>
          <w:tcPr>
            <w:tcW w:w="2394" w:type="dxa"/>
          </w:tcPr>
          <w:p w14:paraId="333B0A9B" w14:textId="77777777" w:rsidR="0066148F" w:rsidRDefault="00000000">
            <w:pPr>
              <w:pStyle w:val="Compact"/>
              <w:jc w:val="right"/>
            </w:pPr>
            <w:r>
              <w:t>343.7</w:t>
            </w:r>
          </w:p>
        </w:tc>
        <w:tc>
          <w:tcPr>
            <w:tcW w:w="2394" w:type="dxa"/>
          </w:tcPr>
          <w:p w14:paraId="7B12AA28" w14:textId="77777777" w:rsidR="0066148F" w:rsidRDefault="00000000">
            <w:pPr>
              <w:pStyle w:val="Compact"/>
              <w:jc w:val="right"/>
            </w:pPr>
            <w:r>
              <w:t>-4.3</w:t>
            </w:r>
          </w:p>
        </w:tc>
      </w:tr>
      <w:tr w:rsidR="0066148F" w14:paraId="63938069" w14:textId="77777777" w:rsidTr="00C52F16">
        <w:tc>
          <w:tcPr>
            <w:tcW w:w="2394" w:type="dxa"/>
          </w:tcPr>
          <w:p w14:paraId="00577035" w14:textId="77777777" w:rsidR="0066148F" w:rsidRDefault="00000000">
            <w:pPr>
              <w:pStyle w:val="Compact"/>
            </w:pPr>
            <w:r>
              <w:t>P09</w:t>
            </w:r>
          </w:p>
        </w:tc>
        <w:tc>
          <w:tcPr>
            <w:tcW w:w="2394" w:type="dxa"/>
          </w:tcPr>
          <w:p w14:paraId="357859E7" w14:textId="77777777" w:rsidR="0066148F" w:rsidRDefault="00000000">
            <w:pPr>
              <w:pStyle w:val="Compact"/>
              <w:jc w:val="right"/>
            </w:pPr>
            <w:r>
              <w:t>276.4</w:t>
            </w:r>
          </w:p>
        </w:tc>
        <w:tc>
          <w:tcPr>
            <w:tcW w:w="2394" w:type="dxa"/>
          </w:tcPr>
          <w:p w14:paraId="651DB2AE" w14:textId="77777777" w:rsidR="0066148F" w:rsidRDefault="00000000">
            <w:pPr>
              <w:pStyle w:val="Compact"/>
              <w:jc w:val="right"/>
            </w:pPr>
            <w:r>
              <w:t>279.7</w:t>
            </w:r>
          </w:p>
        </w:tc>
        <w:tc>
          <w:tcPr>
            <w:tcW w:w="2394" w:type="dxa"/>
          </w:tcPr>
          <w:p w14:paraId="3F5CBB8A" w14:textId="77777777" w:rsidR="0066148F" w:rsidRDefault="00000000">
            <w:pPr>
              <w:pStyle w:val="Compact"/>
              <w:jc w:val="right"/>
            </w:pPr>
            <w:r>
              <w:t>3.2</w:t>
            </w:r>
          </w:p>
        </w:tc>
      </w:tr>
      <w:tr w:rsidR="0066148F" w14:paraId="10D2E3BD" w14:textId="77777777" w:rsidTr="00C52F16">
        <w:tc>
          <w:tcPr>
            <w:tcW w:w="2394" w:type="dxa"/>
          </w:tcPr>
          <w:p w14:paraId="2CB22FD6" w14:textId="77777777" w:rsidR="0066148F" w:rsidRDefault="00000000">
            <w:pPr>
              <w:pStyle w:val="Compact"/>
            </w:pPr>
            <w:r>
              <w:t>P10</w:t>
            </w:r>
          </w:p>
        </w:tc>
        <w:tc>
          <w:tcPr>
            <w:tcW w:w="2394" w:type="dxa"/>
          </w:tcPr>
          <w:p w14:paraId="4AE1E99A" w14:textId="77777777" w:rsidR="0066148F" w:rsidRDefault="00000000">
            <w:pPr>
              <w:pStyle w:val="Compact"/>
              <w:jc w:val="right"/>
            </w:pPr>
            <w:r>
              <w:t>358.7</w:t>
            </w:r>
          </w:p>
        </w:tc>
        <w:tc>
          <w:tcPr>
            <w:tcW w:w="2394" w:type="dxa"/>
          </w:tcPr>
          <w:p w14:paraId="57CB9003" w14:textId="77777777" w:rsidR="0066148F" w:rsidRDefault="00000000">
            <w:pPr>
              <w:pStyle w:val="Compact"/>
              <w:jc w:val="right"/>
            </w:pPr>
            <w:r>
              <w:t>317.9</w:t>
            </w:r>
          </w:p>
        </w:tc>
        <w:tc>
          <w:tcPr>
            <w:tcW w:w="2394" w:type="dxa"/>
          </w:tcPr>
          <w:p w14:paraId="37609F7A" w14:textId="77777777" w:rsidR="0066148F" w:rsidRDefault="00000000">
            <w:pPr>
              <w:pStyle w:val="Compact"/>
              <w:jc w:val="right"/>
            </w:pPr>
            <w:r>
              <w:t>-40.8</w:t>
            </w:r>
          </w:p>
        </w:tc>
      </w:tr>
      <w:tr w:rsidR="00C52F16" w14:paraId="6421C6EA" w14:textId="77777777" w:rsidTr="00C52F16">
        <w:tc>
          <w:tcPr>
            <w:tcW w:w="2394" w:type="dxa"/>
          </w:tcPr>
          <w:p w14:paraId="6ACB94B5" w14:textId="77777777" w:rsidR="00C52F16" w:rsidRDefault="00C52F16">
            <w:pPr>
              <w:pStyle w:val="Compact"/>
            </w:pPr>
          </w:p>
        </w:tc>
        <w:tc>
          <w:tcPr>
            <w:tcW w:w="2394" w:type="dxa"/>
          </w:tcPr>
          <w:p w14:paraId="1F14DA38" w14:textId="77777777" w:rsidR="00C52F16" w:rsidRDefault="00C52F16">
            <w:pPr>
              <w:pStyle w:val="Compact"/>
              <w:jc w:val="right"/>
            </w:pPr>
          </w:p>
        </w:tc>
        <w:tc>
          <w:tcPr>
            <w:tcW w:w="2394" w:type="dxa"/>
          </w:tcPr>
          <w:p w14:paraId="7E04508F" w14:textId="77777777" w:rsidR="00C52F16" w:rsidRDefault="00C52F16">
            <w:pPr>
              <w:pStyle w:val="Compact"/>
              <w:jc w:val="right"/>
            </w:pPr>
          </w:p>
        </w:tc>
        <w:tc>
          <w:tcPr>
            <w:tcW w:w="2394" w:type="dxa"/>
          </w:tcPr>
          <w:p w14:paraId="06938353" w14:textId="77777777" w:rsidR="00C52F16" w:rsidRDefault="00C52F16">
            <w:pPr>
              <w:pStyle w:val="Compact"/>
              <w:jc w:val="right"/>
            </w:pPr>
          </w:p>
        </w:tc>
      </w:tr>
    </w:tbl>
    <w:p w14:paraId="05778A07" w14:textId="77777777" w:rsidR="0066148F" w:rsidRDefault="00000000">
      <w:pPr>
        <w:pStyle w:val="SourceCode"/>
      </w:pPr>
      <w:proofErr w:type="spellStart"/>
      <w:r>
        <w:rPr>
          <w:rStyle w:val="FunctionTok"/>
        </w:rPr>
        <w:t>ggplot</w:t>
      </w:r>
      <w:proofErr w:type="spellEnd"/>
      <w:r>
        <w:rPr>
          <w:rStyle w:val="NormalTok"/>
        </w:rPr>
        <w:t>(</w:t>
      </w:r>
      <w:proofErr w:type="spellStart"/>
      <w:r>
        <w:rPr>
          <w:rStyle w:val="NormalTok"/>
        </w:rPr>
        <w:t>plots_df</w:t>
      </w:r>
      <w:proofErr w:type="spellEnd"/>
      <w:r>
        <w:rPr>
          <w:rStyle w:val="NormalTok"/>
        </w:rPr>
        <w:t xml:space="preserve">, </w:t>
      </w:r>
      <w:proofErr w:type="spellStart"/>
      <w:r>
        <w:rPr>
          <w:rStyle w:val="FunctionTok"/>
        </w:rPr>
        <w:t>aes</w:t>
      </w:r>
      <w:proofErr w:type="spellEnd"/>
      <w:r>
        <w:rPr>
          <w:rStyle w:val="NormalTok"/>
        </w:rPr>
        <w:t>(</w:t>
      </w:r>
      <w:proofErr w:type="spellStart"/>
      <w:r>
        <w:rPr>
          <w:rStyle w:val="NormalTok"/>
        </w:rPr>
        <w:t>C_pred</w:t>
      </w:r>
      <w:proofErr w:type="spellEnd"/>
      <w:r>
        <w:rPr>
          <w:rStyle w:val="NormalTok"/>
        </w:rPr>
        <w:t xml:space="preserve">, </w:t>
      </w:r>
      <w:proofErr w:type="spellStart"/>
      <w:r>
        <w:rPr>
          <w:rStyle w:val="NormalTok"/>
        </w:rPr>
        <w:t>C_obs</w:t>
      </w:r>
      <w:proofErr w:type="spellEnd"/>
      <w:r>
        <w:rPr>
          <w:rStyle w:val="NormalTok"/>
        </w:rPr>
        <w:t xml:space="preserve">)) </w:t>
      </w:r>
      <w:r>
        <w:rPr>
          <w:rStyle w:val="SpecialCharTok"/>
        </w:rPr>
        <w:t>+</w:t>
      </w:r>
      <w:r>
        <w:br/>
      </w:r>
      <w:r>
        <w:rPr>
          <w:rStyle w:val="NormalTok"/>
        </w:rPr>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DecValTok"/>
        </w:rPr>
        <w:t>2</w:t>
      </w:r>
      <w:r>
        <w:rPr>
          <w:rStyle w:val="NormalTok"/>
        </w:rPr>
        <w:t xml:space="preserve">, </w:t>
      </w:r>
      <w:r>
        <w:rPr>
          <w:rStyle w:val="AttributeTok"/>
        </w:rPr>
        <w:t>color =</w:t>
      </w:r>
      <w:r>
        <w:rPr>
          <w:rStyle w:val="NormalTok"/>
        </w:rPr>
        <w:t xml:space="preserve"> </w:t>
      </w:r>
      <w:r>
        <w:rPr>
          <w:rStyle w:val="StringTok"/>
        </w:rPr>
        <w:t>"grey50"</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"red3"</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"Predicted (t CO2e / ha)"</w:t>
      </w:r>
      <w:r>
        <w:rPr>
          <w:rStyle w:val="NormalTok"/>
        </w:rPr>
        <w:t>,</w:t>
      </w:r>
      <w:r>
        <w:br/>
      </w:r>
      <w:r>
        <w:rPr>
          <w:rStyle w:val="NormalTok"/>
        </w:rPr>
        <w:t xml:space="preserve">       </w:t>
      </w:r>
      <w:r>
        <w:rPr>
          <w:rStyle w:val="AttributeTok"/>
        </w:rPr>
        <w:t>y =</w:t>
      </w:r>
      <w:r>
        <w:rPr>
          <w:rStyle w:val="NormalTok"/>
        </w:rPr>
        <w:t xml:space="preserve"> </w:t>
      </w:r>
      <w:r>
        <w:rPr>
          <w:rStyle w:val="StringTok"/>
        </w:rPr>
        <w:t>"Observed (t CO2e / ha)"</w:t>
      </w:r>
      <w:r>
        <w:rPr>
          <w:rStyle w:val="NormalTok"/>
        </w:rPr>
        <w:t>,</w:t>
      </w:r>
      <w:r>
        <w:br/>
      </w:r>
      <w:r>
        <w:rPr>
          <w:rStyle w:val="NormalTok"/>
        </w:rPr>
        <w:t xml:space="preserve">       </w:t>
      </w:r>
      <w:r>
        <w:rPr>
          <w:rStyle w:val="AttributeTok"/>
        </w:rPr>
        <w:t>title =</w:t>
      </w:r>
      <w:r>
        <w:rPr>
          <w:rStyle w:val="NormalTok"/>
        </w:rPr>
        <w:t xml:space="preserve"> </w:t>
      </w:r>
      <w:r>
        <w:rPr>
          <w:rStyle w:val="StringTok"/>
        </w:rPr>
        <w:t>"Validation plot agreement"</w:t>
      </w:r>
      <w:r>
        <w:rPr>
          <w:rStyle w:val="NormalTok"/>
        </w:rPr>
        <w:t>,</w:t>
      </w:r>
      <w:r>
        <w:br/>
      </w:r>
      <w:r>
        <w:rPr>
          <w:rStyle w:val="NormalTok"/>
        </w:rPr>
        <w:t xml:space="preserve">       </w:t>
      </w:r>
      <w:r>
        <w:rPr>
          <w:rStyle w:val="AttributeTok"/>
        </w:rPr>
        <w:t>subtitle =</w:t>
      </w:r>
      <w:r>
        <w:rPr>
          <w:rStyle w:val="NormalTok"/>
        </w:rPr>
        <w:t xml:space="preserve"> </w:t>
      </w:r>
      <w:r>
        <w:rPr>
          <w:rStyle w:val="StringTok"/>
        </w:rPr>
        <w:t>"Dashed = 1:1 line"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55F6E324" w14:textId="77777777" w:rsidR="0066148F" w:rsidRDefault="00000000">
      <w:pPr>
        <w:pStyle w:val="FirstParagraph"/>
      </w:pPr>
      <w:r>
        <w:rPr>
          <w:noProof/>
        </w:rPr>
        <w:lastRenderedPageBreak/>
        <w:drawing>
          <wp:inline distT="0" distB="0" distL="0" distR="0" wp14:anchorId="3A9DB031" wp14:editId="4E7D1833">
            <wp:extent cx="5334000" cy="4445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cr_full_framework_demo_files/figure-docx/vp-scatter-1.png"/>
                    <pic:cNvPicPr>
                      <a:picLocks noChangeAspect="1" noChangeArrowheads="1"/>
                    </pic:cNvPicPr>
                  </pic:nvPicPr>
                  <pic:blipFill>
                    <a:blip r:embed="rId8"/>
                    <a:stretch>
                      <a:fillRect/>
                    </a:stretch>
                  </pic:blipFill>
                  <pic:spPr bwMode="auto">
                    <a:xfrm>
                      <a:off x="0" y="0"/>
                      <a:ext cx="5334000" cy="4445000"/>
                    </a:xfrm>
                    <a:prstGeom prst="rect">
                      <a:avLst/>
                    </a:prstGeom>
                    <a:noFill/>
                    <a:ln w="9525">
                      <a:noFill/>
                      <a:headEnd/>
                      <a:tailEnd/>
                    </a:ln>
                  </pic:spPr>
                </pic:pic>
              </a:graphicData>
            </a:graphic>
          </wp:inline>
        </w:drawing>
      </w:r>
    </w:p>
    <w:p w14:paraId="7B74C98C" w14:textId="77777777" w:rsidR="0066148F" w:rsidRDefault="00000000">
      <w:pPr>
        <w:pStyle w:val="Heading3"/>
      </w:pPr>
      <w:bookmarkStart w:id="16" w:name="assessing-model-eligibility-equations"/>
      <w:bookmarkStart w:id="17" w:name="_Toc227049331"/>
      <w:bookmarkEnd w:id="14"/>
      <w:r>
        <w:t>3.3 Assessing model eligibility &amp; equations</w:t>
      </w:r>
      <w:bookmarkEnd w:id="17"/>
    </w:p>
    <w:p w14:paraId="4A64E829" w14:textId="77777777" w:rsidR="0066148F" w:rsidRDefault="00000000">
      <w:pPr>
        <w:pStyle w:val="FirstParagraph"/>
      </w:pPr>
      <w:r>
        <w:t>ACR Framework s.3.3–3.4 defines four equations. We compute each explicitly.</w:t>
      </w:r>
    </w:p>
    <w:p w14:paraId="1C2B40BE" w14:textId="77777777" w:rsidR="0066148F" w:rsidRDefault="00000000">
      <w:pPr>
        <w:pStyle w:val="SourceCode"/>
      </w:pPr>
      <w:r>
        <w:rPr>
          <w:rStyle w:val="NormalTok"/>
        </w:rPr>
        <w:t xml:space="preserve">N   </w:t>
      </w:r>
      <w:r>
        <w:rPr>
          <w:rStyle w:val="OtherTok"/>
        </w:rPr>
        <w:t>&lt;-</w:t>
      </w:r>
      <w:r>
        <w:rPr>
          <w:rStyle w:val="NormalTok"/>
        </w:rPr>
        <w:t xml:space="preserve"> </w:t>
      </w:r>
      <w:r>
        <w:rPr>
          <w:rStyle w:val="FunctionTok"/>
        </w:rPr>
        <w:t>nrow</w:t>
      </w:r>
      <w:r>
        <w:rPr>
          <w:rStyle w:val="NormalTok"/>
        </w:rPr>
        <w:t>(plots_df)</w:t>
      </w:r>
      <w:r>
        <w:br/>
      </w:r>
      <w:r>
        <w:rPr>
          <w:rStyle w:val="NormalTok"/>
        </w:rPr>
        <w:t xml:space="preserve">C_obs_bar  </w:t>
      </w:r>
      <w:r>
        <w:rPr>
          <w:rStyle w:val="OtherTok"/>
        </w:rPr>
        <w:t>&lt;-</w:t>
      </w:r>
      <w:r>
        <w:rPr>
          <w:rStyle w:val="NormalTok"/>
        </w:rPr>
        <w:t xml:space="preserve"> </w:t>
      </w:r>
      <w:r>
        <w:rPr>
          <w:rStyle w:val="FunctionTok"/>
        </w:rPr>
        <w:t>mean</w:t>
      </w:r>
      <w:r>
        <w:rPr>
          <w:rStyle w:val="NormalTok"/>
        </w:rPr>
        <w:t>(plots_df</w:t>
      </w:r>
      <w:r>
        <w:rPr>
          <w:rStyle w:val="SpecialCharTok"/>
        </w:rPr>
        <w:t>$</w:t>
      </w:r>
      <w:r>
        <w:rPr>
          <w:rStyle w:val="NormalTok"/>
        </w:rPr>
        <w:t>C_obs)</w:t>
      </w:r>
      <w:r>
        <w:br/>
      </w:r>
      <w:r>
        <w:rPr>
          <w:rStyle w:val="NormalTok"/>
        </w:rPr>
        <w:t xml:space="preserve">C_pred_bar </w:t>
      </w:r>
      <w:r>
        <w:rPr>
          <w:rStyle w:val="OtherTok"/>
        </w:rPr>
        <w:t>&lt;-</w:t>
      </w:r>
      <w:r>
        <w:rPr>
          <w:rStyle w:val="NormalTok"/>
        </w:rPr>
        <w:t xml:space="preserve"> </w:t>
      </w:r>
      <w:r>
        <w:rPr>
          <w:rStyle w:val="FunctionTok"/>
        </w:rPr>
        <w:t>mean</w:t>
      </w:r>
      <w:r>
        <w:rPr>
          <w:rStyle w:val="NormalTok"/>
        </w:rPr>
        <w:t>(plots_df</w:t>
      </w:r>
      <w:r>
        <w:rPr>
          <w:rStyle w:val="SpecialCharTok"/>
        </w:rPr>
        <w:t>$</w:t>
      </w:r>
      <w:r>
        <w:rPr>
          <w:rStyle w:val="NormalTok"/>
        </w:rPr>
        <w:t>C_pred)</w:t>
      </w:r>
      <w:r>
        <w:br/>
      </w:r>
      <w:r>
        <w:br/>
      </w:r>
      <w:r>
        <w:rPr>
          <w:rStyle w:val="CommentTok"/>
        </w:rPr>
        <w:t># Eq. 3 — Root Mean Squared Error</w:t>
      </w:r>
      <w:r>
        <w:br/>
      </w:r>
      <w:r>
        <w:rPr>
          <w:rStyle w:val="NormalTok"/>
        </w:rPr>
        <w:t xml:space="preserve">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((plots_df</w:t>
      </w:r>
      <w:r>
        <w:rPr>
          <w:rStyle w:val="SpecialCharTok"/>
        </w:rPr>
        <w:t>$</w:t>
      </w:r>
      <w:r>
        <w:rPr>
          <w:rStyle w:val="NormalTok"/>
        </w:rPr>
        <w:t xml:space="preserve">C_obs </w:t>
      </w:r>
      <w:r>
        <w:rPr>
          <w:rStyle w:val="SpecialCharTok"/>
        </w:rPr>
        <w:t>-</w:t>
      </w:r>
      <w:r>
        <w:rPr>
          <w:rStyle w:val="NormalTok"/>
        </w:rPr>
        <w:t xml:space="preserve"> plots_df</w:t>
      </w:r>
      <w:r>
        <w:rPr>
          <w:rStyle w:val="SpecialCharTok"/>
        </w:rPr>
        <w:t>$</w:t>
      </w:r>
      <w:r>
        <w:rPr>
          <w:rStyle w:val="NormalTok"/>
        </w:rPr>
        <w:t>C_pred)</w:t>
      </w:r>
      <w:r>
        <w:rPr>
          <w:rStyle w:val="SpecialCharTok"/>
        </w:rPr>
        <w:t>^</w:t>
      </w:r>
      <w:r>
        <w:rPr>
          <w:rStyle w:val="DecValTok"/>
        </w:rPr>
        <w:t>2</w:t>
      </w:r>
      <w:r>
        <w:rPr>
          <w:rStyle w:val="NormalTok"/>
        </w:rPr>
        <w:t>))</w:t>
      </w:r>
      <w:r>
        <w:br/>
      </w:r>
      <w:r>
        <w:br/>
      </w:r>
      <w:r>
        <w:rPr>
          <w:rStyle w:val="CommentTok"/>
        </w:rPr>
        <w:t># Eq. 4 — Uncertainty percentage using RMSE  (threshold &lt; 20%)</w:t>
      </w:r>
      <w:r>
        <w:br/>
      </w:r>
      <w:r>
        <w:rPr>
          <w:rStyle w:val="NormalTok"/>
        </w:rPr>
        <w:t xml:space="preserve">UNC_RMSE </w:t>
      </w:r>
      <w:r>
        <w:rPr>
          <w:rStyle w:val="OtherTok"/>
        </w:rPr>
        <w:t>&lt;-</w:t>
      </w:r>
      <w:r>
        <w:rPr>
          <w:rStyle w:val="NormalTok"/>
        </w:rPr>
        <w:t xml:space="preserve"> (RMSE </w:t>
      </w:r>
      <w:r>
        <w:rPr>
          <w:rStyle w:val="SpecialCharTok"/>
        </w:rPr>
        <w:t>/</w:t>
      </w:r>
      <w:r>
        <w:rPr>
          <w:rStyle w:val="NormalTok"/>
        </w:rPr>
        <w:t xml:space="preserve"> C_obs_bar) </w:t>
      </w:r>
      <w:r>
        <w:rPr>
          <w:rStyle w:val="SpecialCharTok"/>
        </w:rPr>
        <w:t>*</w:t>
      </w:r>
      <w:r>
        <w:rPr>
          <w:rStyle w:val="NormalTok"/>
        </w:rPr>
        <w:t xml:space="preserve"> </w:t>
      </w:r>
      <w:r>
        <w:rPr>
          <w:rStyle w:val="DecValTok"/>
        </w:rPr>
        <w:t>100</w:t>
      </w:r>
      <w:r>
        <w:br/>
      </w:r>
      <w:r>
        <w:br/>
      </w:r>
      <w:r>
        <w:rPr>
          <w:rStyle w:val="CommentTok"/>
        </w:rPr>
        <w:t># Eq. 5 — 90% Confidence Interval</w:t>
      </w:r>
      <w:r>
        <w:br/>
      </w:r>
      <w:r>
        <w:rPr>
          <w:rStyle w:val="NormalTok"/>
        </w:rPr>
        <w:t xml:space="preserve">CI90 </w:t>
      </w:r>
      <w:r>
        <w:rPr>
          <w:rStyle w:val="OtherTok"/>
        </w:rPr>
        <w:t>&lt;-</w:t>
      </w:r>
      <w:r>
        <w:rPr>
          <w:rStyle w:val="NormalTok"/>
        </w:rPr>
        <w:t xml:space="preserve"> (RMSE </w:t>
      </w:r>
      <w:r>
        <w:rPr>
          <w:rStyle w:val="SpecialCharTok"/>
        </w:rPr>
        <w:t>/</w:t>
      </w:r>
      <w:r>
        <w:rPr>
          <w:rStyle w:val="NormalTok"/>
        </w:rPr>
        <w:t xml:space="preserve"> </w:t>
      </w:r>
      <w:r>
        <w:rPr>
          <w:rStyle w:val="FunctionTok"/>
        </w:rPr>
        <w:t>sqrt</w:t>
      </w:r>
      <w:r>
        <w:rPr>
          <w:rStyle w:val="NormalTok"/>
        </w:rPr>
        <w:t xml:space="preserve">(N)) </w:t>
      </w:r>
      <w:r>
        <w:rPr>
          <w:rStyle w:val="SpecialCharTok"/>
        </w:rPr>
        <w:t>*</w:t>
      </w:r>
      <w:r>
        <w:rPr>
          <w:rStyle w:val="NormalTok"/>
        </w:rPr>
        <w:t xml:space="preserve"> </w:t>
      </w:r>
      <w:r>
        <w:rPr>
          <w:rStyle w:val="FloatTok"/>
        </w:rPr>
        <w:t>1.645</w:t>
      </w:r>
      <w:r>
        <w:br/>
      </w:r>
      <w:r>
        <w:br/>
      </w:r>
      <w:r>
        <w:rPr>
          <w:rStyle w:val="CommentTok"/>
        </w:rPr>
        <w:t># Eq. 6 — Uncertainty percentage at 90% CI  (threshold &lt;= 10%)</w:t>
      </w:r>
      <w:r>
        <w:br/>
      </w:r>
      <w:r>
        <w:rPr>
          <w:rStyle w:val="NormalTok"/>
        </w:rPr>
        <w:t xml:space="preserve">UNC_CI </w:t>
      </w:r>
      <w:r>
        <w:rPr>
          <w:rStyle w:val="OtherTok"/>
        </w:rPr>
        <w:t>&lt;-</w:t>
      </w:r>
      <w:r>
        <w:rPr>
          <w:rStyle w:val="NormalTok"/>
        </w:rPr>
        <w:t xml:space="preserve"> (CI90 </w:t>
      </w:r>
      <w:r>
        <w:rPr>
          <w:rStyle w:val="SpecialCharTok"/>
        </w:rPr>
        <w:t>/</w:t>
      </w:r>
      <w:r>
        <w:rPr>
          <w:rStyle w:val="NormalTok"/>
        </w:rPr>
        <w:t xml:space="preserve"> C_obs_bar) </w:t>
      </w:r>
      <w:r>
        <w:rPr>
          <w:rStyle w:val="SpecialCharTok"/>
        </w:rPr>
        <w:t>*</w:t>
      </w:r>
      <w:r>
        <w:rPr>
          <w:rStyle w:val="NormalTok"/>
        </w:rPr>
        <w:t xml:space="preserve"> </w:t>
      </w:r>
      <w:r>
        <w:rPr>
          <w:rStyle w:val="DecValTok"/>
        </w:rPr>
        <w:t>100</w:t>
      </w:r>
      <w:r>
        <w:br/>
      </w:r>
      <w:r>
        <w:br/>
      </w:r>
      <w:r>
        <w:rPr>
          <w:rStyle w:val="FunctionTok"/>
        </w:rPr>
        <w:t>tibble</w:t>
      </w:r>
      <w:r>
        <w:rPr>
          <w:rStyle w:val="NormalTok"/>
        </w:rPr>
        <w:t>(</w:t>
      </w:r>
      <w:r>
        <w:br/>
      </w:r>
      <w:r>
        <w:rPr>
          <w:rStyle w:val="NormalTok"/>
        </w:rPr>
        <w:lastRenderedPageBreak/>
        <w:t xml:space="preserve">  </w:t>
      </w:r>
      <w:r>
        <w:rPr>
          <w:rStyle w:val="AttributeTok"/>
        </w:rPr>
        <w:t>Metric =</w:t>
      </w:r>
      <w:r>
        <w:rPr>
          <w:rStyle w:val="NormalTok"/>
        </w:rPr>
        <w:t xml:space="preserve"> </w:t>
      </w:r>
      <w:r>
        <w:rPr>
          <w:rStyle w:val="FunctionTok"/>
        </w:rPr>
        <w:t>c</w:t>
      </w:r>
      <w:r>
        <w:rPr>
          <w:rStyle w:val="NormalTok"/>
        </w:rPr>
        <w:t>(</w:t>
      </w:r>
      <w:r>
        <w:rPr>
          <w:rStyle w:val="StringTok"/>
        </w:rPr>
        <w:t>"N plots"</w:t>
      </w:r>
      <w:r>
        <w:rPr>
          <w:rStyle w:val="NormalTok"/>
        </w:rPr>
        <w:t>,</w:t>
      </w:r>
      <w:r>
        <w:rPr>
          <w:rStyle w:val="StringTok"/>
        </w:rPr>
        <w:t>"Mean observed C (t CO2e/ha)"</w:t>
      </w:r>
      <w:r>
        <w:rPr>
          <w:rStyle w:val="NormalTok"/>
        </w:rPr>
        <w:t>,</w:t>
      </w:r>
      <w:r>
        <w:br/>
      </w:r>
      <w:r>
        <w:rPr>
          <w:rStyle w:val="NormalTok"/>
        </w:rPr>
        <w:t xml:space="preserve">             </w:t>
      </w:r>
      <w:r>
        <w:rPr>
          <w:rStyle w:val="StringTok"/>
        </w:rPr>
        <w:t>"Mean predicted C (t CO2e/ha)"</w:t>
      </w:r>
      <w:r>
        <w:rPr>
          <w:rStyle w:val="NormalTok"/>
        </w:rPr>
        <w:t>,</w:t>
      </w:r>
      <w:r>
        <w:br/>
      </w:r>
      <w:r>
        <w:rPr>
          <w:rStyle w:val="NormalTok"/>
        </w:rPr>
        <w:t xml:space="preserve">             </w:t>
      </w:r>
      <w:r>
        <w:rPr>
          <w:rStyle w:val="StringTok"/>
        </w:rPr>
        <w:t>"RMSE (Eq. 3)"</w:t>
      </w:r>
      <w:r>
        <w:rPr>
          <w:rStyle w:val="NormalTok"/>
        </w:rPr>
        <w:t>,</w:t>
      </w:r>
      <w:r>
        <w:rPr>
          <w:rStyle w:val="StringTok"/>
        </w:rPr>
        <w:t>"UNC_RMSE % (Eq. 4)"</w:t>
      </w:r>
      <w:r>
        <w:rPr>
          <w:rStyle w:val="NormalTok"/>
        </w:rPr>
        <w:t>,</w:t>
      </w:r>
      <w:r>
        <w:br/>
      </w:r>
      <w:r>
        <w:rPr>
          <w:rStyle w:val="NormalTok"/>
        </w:rPr>
        <w:t xml:space="preserve">             </w:t>
      </w:r>
      <w:r>
        <w:rPr>
          <w:rStyle w:val="StringTok"/>
        </w:rPr>
        <w:t>"90% CI (Eq. 5)"</w:t>
      </w:r>
      <w:r>
        <w:rPr>
          <w:rStyle w:val="NormalTok"/>
        </w:rPr>
        <w:t>,</w:t>
      </w:r>
      <w:r>
        <w:rPr>
          <w:rStyle w:val="StringTok"/>
        </w:rPr>
        <w:t>"UNC_CI % (Eq. 6)"</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(N, C_obs_bar, C_pred_bar, RMSE, UNC_RMSE, CI90, UNC_CI)</w:t>
      </w:r>
      <w:r>
        <w:br/>
      </w:r>
      <w:r>
        <w:rPr>
          <w:rStyle w:val="NormalTok"/>
        </w:rPr>
        <w:t xml:space="preserve">) </w:t>
      </w:r>
      <w:r>
        <w:rPr>
          <w:rStyle w:val="SpecialCharTok"/>
        </w:rPr>
        <w:t>|&gt;</w:t>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2</w:t>
      </w:r>
      <w:r>
        <w:rPr>
          <w:rStyle w:val="NormalTok"/>
        </w:rPr>
        <w:t xml:space="preserve">, </w:t>
      </w:r>
      <w:r>
        <w:rPr>
          <w:rStyle w:val="AttributeTok"/>
        </w:rPr>
        <w:t>caption =</w:t>
      </w:r>
      <w:r>
        <w:rPr>
          <w:rStyle w:val="NormalTok"/>
        </w:rPr>
        <w:t xml:space="preserve"> </w:t>
      </w:r>
      <w:r>
        <w:rPr>
          <w:rStyle w:val="StringTok"/>
        </w:rPr>
        <w:t>"Eligibility statistics"</w:t>
      </w:r>
      <w:r>
        <w:rPr>
          <w:rStyle w:val="NormalTok"/>
        </w:rPr>
        <w:t>)</w:t>
      </w:r>
    </w:p>
    <w:p w14:paraId="425F7651" w14:textId="77777777" w:rsidR="0066148F" w:rsidRDefault="00000000">
      <w:pPr>
        <w:pStyle w:val="TableCaption"/>
      </w:pPr>
      <w:r>
        <w:t>Eligibility statistics</w:t>
      </w:r>
    </w:p>
    <w:tbl>
      <w:tblPr>
        <w:tblStyle w:val="Table"/>
        <w:tblW w:w="9582" w:type="dxa"/>
        <w:tblLook w:val="0020" w:firstRow="1" w:lastRow="0" w:firstColumn="0" w:lastColumn="0" w:noHBand="0" w:noVBand="0"/>
        <w:tblCaption w:val="Eligibility statistics"/>
      </w:tblPr>
      <w:tblGrid>
        <w:gridCol w:w="4791"/>
        <w:gridCol w:w="4791"/>
      </w:tblGrid>
      <w:tr w:rsidR="0066148F" w14:paraId="4C5B64AA" w14:textId="77777777" w:rsidTr="00C52F16">
        <w:trPr>
          <w:cnfStyle w:val="100000000000" w:firstRow="1" w:lastRow="0" w:firstColumn="0" w:lastColumn="0" w:oddVBand="0" w:evenVBand="0" w:oddHBand="0" w:evenHBand="0" w:firstRowFirstColumn="0" w:firstRowLastColumn="0" w:lastRowFirstColumn="0" w:lastRowLastColumn="0"/>
          <w:tblHeader/>
        </w:trPr>
        <w:tc>
          <w:tcPr>
            <w:tcW w:w="4791" w:type="dxa"/>
          </w:tcPr>
          <w:p w14:paraId="634ACB3A" w14:textId="77777777" w:rsidR="0066148F" w:rsidRDefault="00000000">
            <w:pPr>
              <w:pStyle w:val="Compact"/>
            </w:pPr>
            <w:r>
              <w:t>Metric</w:t>
            </w:r>
          </w:p>
        </w:tc>
        <w:tc>
          <w:tcPr>
            <w:tcW w:w="4791" w:type="dxa"/>
          </w:tcPr>
          <w:p w14:paraId="47636D0D" w14:textId="77777777" w:rsidR="0066148F" w:rsidRDefault="00000000" w:rsidP="00C52F16">
            <w:pPr>
              <w:pStyle w:val="Compact"/>
            </w:pPr>
            <w:r>
              <w:t>Value</w:t>
            </w:r>
          </w:p>
        </w:tc>
      </w:tr>
      <w:tr w:rsidR="0066148F" w14:paraId="096AF4FC" w14:textId="77777777" w:rsidTr="00C52F16">
        <w:tc>
          <w:tcPr>
            <w:tcW w:w="4791" w:type="dxa"/>
          </w:tcPr>
          <w:p w14:paraId="69319889" w14:textId="77777777" w:rsidR="0066148F" w:rsidRDefault="00000000">
            <w:pPr>
              <w:pStyle w:val="Compact"/>
            </w:pPr>
            <w:r>
              <w:t>N plots</w:t>
            </w:r>
          </w:p>
        </w:tc>
        <w:tc>
          <w:tcPr>
            <w:tcW w:w="4791" w:type="dxa"/>
            <w:vAlign w:val="bottom"/>
          </w:tcPr>
          <w:p w14:paraId="2EB5A440" w14:textId="77777777" w:rsidR="0066148F" w:rsidRDefault="00000000" w:rsidP="00C52F16">
            <w:pPr>
              <w:pStyle w:val="Compact"/>
            </w:pPr>
            <w:r>
              <w:t>45.00</w:t>
            </w:r>
          </w:p>
        </w:tc>
      </w:tr>
      <w:tr w:rsidR="0066148F" w14:paraId="221BF175" w14:textId="77777777" w:rsidTr="00C52F16">
        <w:tc>
          <w:tcPr>
            <w:tcW w:w="4791" w:type="dxa"/>
          </w:tcPr>
          <w:p w14:paraId="674510D5" w14:textId="77777777" w:rsidR="0066148F" w:rsidRDefault="00000000">
            <w:pPr>
              <w:pStyle w:val="Compact"/>
            </w:pPr>
            <w:r>
              <w:t>Mean observed C (t CO2e/ha)</w:t>
            </w:r>
          </w:p>
        </w:tc>
        <w:tc>
          <w:tcPr>
            <w:tcW w:w="4791" w:type="dxa"/>
            <w:vAlign w:val="bottom"/>
          </w:tcPr>
          <w:p w14:paraId="5FA39870" w14:textId="77777777" w:rsidR="0066148F" w:rsidRDefault="00000000" w:rsidP="00C52F16">
            <w:pPr>
              <w:pStyle w:val="Compact"/>
            </w:pPr>
            <w:r>
              <w:t>364.18</w:t>
            </w:r>
          </w:p>
        </w:tc>
      </w:tr>
      <w:tr w:rsidR="0066148F" w14:paraId="25EED649" w14:textId="77777777" w:rsidTr="00C52F16">
        <w:tc>
          <w:tcPr>
            <w:tcW w:w="4791" w:type="dxa"/>
          </w:tcPr>
          <w:p w14:paraId="250AD725" w14:textId="77777777" w:rsidR="0066148F" w:rsidRDefault="00000000">
            <w:pPr>
              <w:pStyle w:val="Compact"/>
            </w:pPr>
            <w:r>
              <w:t>Mean predicted C (t CO2e/ha)</w:t>
            </w:r>
          </w:p>
        </w:tc>
        <w:tc>
          <w:tcPr>
            <w:tcW w:w="4791" w:type="dxa"/>
            <w:vAlign w:val="bottom"/>
          </w:tcPr>
          <w:p w14:paraId="2BEC5E6A" w14:textId="77777777" w:rsidR="0066148F" w:rsidRDefault="00000000" w:rsidP="00C52F16">
            <w:pPr>
              <w:pStyle w:val="Compact"/>
            </w:pPr>
            <w:r>
              <w:t>361.34</w:t>
            </w:r>
          </w:p>
        </w:tc>
      </w:tr>
      <w:tr w:rsidR="0066148F" w14:paraId="5D09BEB1" w14:textId="77777777" w:rsidTr="00C52F16">
        <w:tc>
          <w:tcPr>
            <w:tcW w:w="4791" w:type="dxa"/>
          </w:tcPr>
          <w:p w14:paraId="569F76D3" w14:textId="77777777" w:rsidR="0066148F" w:rsidRDefault="00000000">
            <w:pPr>
              <w:pStyle w:val="Compact"/>
            </w:pPr>
            <w:r>
              <w:t>RMSE (Eq. 3)</w:t>
            </w:r>
          </w:p>
        </w:tc>
        <w:tc>
          <w:tcPr>
            <w:tcW w:w="4791" w:type="dxa"/>
            <w:vAlign w:val="bottom"/>
          </w:tcPr>
          <w:p w14:paraId="3E9E615B" w14:textId="77777777" w:rsidR="0066148F" w:rsidRDefault="00000000" w:rsidP="00C52F16">
            <w:pPr>
              <w:pStyle w:val="Compact"/>
            </w:pPr>
            <w:r>
              <w:t>33.90</w:t>
            </w:r>
          </w:p>
        </w:tc>
      </w:tr>
      <w:tr w:rsidR="0066148F" w14:paraId="143F9A13" w14:textId="77777777" w:rsidTr="00C52F16">
        <w:tc>
          <w:tcPr>
            <w:tcW w:w="4791" w:type="dxa"/>
          </w:tcPr>
          <w:p w14:paraId="59E575F3" w14:textId="77777777" w:rsidR="0066148F" w:rsidRDefault="00000000">
            <w:pPr>
              <w:pStyle w:val="Compact"/>
            </w:pPr>
            <w:r>
              <w:t>UNC_RMSE % (Eq. 4)</w:t>
            </w:r>
          </w:p>
        </w:tc>
        <w:tc>
          <w:tcPr>
            <w:tcW w:w="4791" w:type="dxa"/>
            <w:vAlign w:val="bottom"/>
          </w:tcPr>
          <w:p w14:paraId="52EAC976" w14:textId="77777777" w:rsidR="0066148F" w:rsidRDefault="00000000" w:rsidP="00C52F16">
            <w:pPr>
              <w:pStyle w:val="Compact"/>
            </w:pPr>
            <w:r>
              <w:t>9.31</w:t>
            </w:r>
          </w:p>
        </w:tc>
      </w:tr>
      <w:tr w:rsidR="0066148F" w14:paraId="4A7F1997" w14:textId="77777777" w:rsidTr="00C52F16">
        <w:tc>
          <w:tcPr>
            <w:tcW w:w="4791" w:type="dxa"/>
          </w:tcPr>
          <w:p w14:paraId="67067516" w14:textId="77777777" w:rsidR="0066148F" w:rsidRDefault="00000000">
            <w:pPr>
              <w:pStyle w:val="Compact"/>
            </w:pPr>
            <w:r>
              <w:t>90% CI (Eq. 5)</w:t>
            </w:r>
          </w:p>
        </w:tc>
        <w:tc>
          <w:tcPr>
            <w:tcW w:w="4791" w:type="dxa"/>
            <w:vAlign w:val="bottom"/>
          </w:tcPr>
          <w:p w14:paraId="7DC6B0F1" w14:textId="77777777" w:rsidR="0066148F" w:rsidRDefault="00000000" w:rsidP="00C52F16">
            <w:pPr>
              <w:pStyle w:val="Compact"/>
            </w:pPr>
            <w:r>
              <w:t>8.31</w:t>
            </w:r>
          </w:p>
        </w:tc>
      </w:tr>
      <w:tr w:rsidR="0066148F" w14:paraId="66DA324C" w14:textId="77777777" w:rsidTr="00C52F16">
        <w:tc>
          <w:tcPr>
            <w:tcW w:w="4791" w:type="dxa"/>
          </w:tcPr>
          <w:p w14:paraId="0905A26E" w14:textId="77777777" w:rsidR="0066148F" w:rsidRDefault="00000000">
            <w:pPr>
              <w:pStyle w:val="Compact"/>
            </w:pPr>
            <w:r>
              <w:t>UNC_CI % (Eq. 6)</w:t>
            </w:r>
          </w:p>
        </w:tc>
        <w:tc>
          <w:tcPr>
            <w:tcW w:w="4791" w:type="dxa"/>
            <w:vAlign w:val="bottom"/>
          </w:tcPr>
          <w:p w14:paraId="38351101" w14:textId="77777777" w:rsidR="0066148F" w:rsidRDefault="00000000" w:rsidP="00C52F16">
            <w:pPr>
              <w:pStyle w:val="Compact"/>
            </w:pPr>
            <w:r>
              <w:t>2.28</w:t>
            </w:r>
          </w:p>
        </w:tc>
      </w:tr>
    </w:tbl>
    <w:p w14:paraId="5BC86CC4" w14:textId="77777777" w:rsidR="0066148F" w:rsidRDefault="00000000">
      <w:pPr>
        <w:pStyle w:val="Heading3"/>
      </w:pPr>
      <w:bookmarkStart w:id="18" w:name="statistical-agreement"/>
      <w:bookmarkStart w:id="19" w:name="_Toc227049332"/>
      <w:bookmarkEnd w:id="16"/>
      <w:r>
        <w:t>3.4 Statistical agreement</w:t>
      </w:r>
      <w:bookmarkEnd w:id="19"/>
    </w:p>
    <w:p w14:paraId="33018F45" w14:textId="77777777" w:rsidR="0066148F" w:rsidRDefault="00000000">
      <w:pPr>
        <w:pStyle w:val="FirstParagraph"/>
      </w:pPr>
      <w:r>
        <w:t>Framework s.3.4: the Predictive Model is eligible when UNC_RMSE &lt; 20 % and UNC_CI ≤ 10 %.</w:t>
      </w:r>
    </w:p>
    <w:p w14:paraId="5DE20B67" w14:textId="77777777" w:rsidR="0066148F" w:rsidRDefault="00000000">
      <w:pPr>
        <w:pStyle w:val="SourceCode"/>
      </w:pPr>
      <w:r>
        <w:rPr>
          <w:rStyle w:val="NormalTok"/>
        </w:rPr>
        <w:t xml:space="preserve">pass_rmse </w:t>
      </w:r>
      <w:r>
        <w:rPr>
          <w:rStyle w:val="OtherTok"/>
        </w:rPr>
        <w:t>&lt;-</w:t>
      </w:r>
      <w:r>
        <w:rPr>
          <w:rStyle w:val="NormalTok"/>
        </w:rPr>
        <w:t xml:space="preserve"> UNC_RMSE </w:t>
      </w:r>
      <w:r>
        <w:rPr>
          <w:rStyle w:val="SpecialCharTok"/>
        </w:rPr>
        <w:t>&lt;</w:t>
      </w:r>
      <w:r>
        <w:rPr>
          <w:rStyle w:val="NormalTok"/>
        </w:rPr>
        <w:t xml:space="preserve">  </w:t>
      </w:r>
      <w:r>
        <w:rPr>
          <w:rStyle w:val="DecValTok"/>
        </w:rPr>
        <w:t>20</w:t>
      </w:r>
      <w:r>
        <w:br/>
      </w:r>
      <w:r>
        <w:rPr>
          <w:rStyle w:val="NormalTok"/>
        </w:rPr>
        <w:t xml:space="preserve">pass_ci   </w:t>
      </w:r>
      <w:r>
        <w:rPr>
          <w:rStyle w:val="OtherTok"/>
        </w:rPr>
        <w:t>&lt;-</w:t>
      </w:r>
      <w:r>
        <w:rPr>
          <w:rStyle w:val="NormalTok"/>
        </w:rPr>
        <w:t xml:space="preserve"> UNC_CI   </w:t>
      </w:r>
      <w:r>
        <w:rPr>
          <w:rStyle w:val="SpecialCharTok"/>
        </w:rPr>
        <w:t>&lt;=</w:t>
      </w:r>
      <w:r>
        <w:rPr>
          <w:rStyle w:val="NormalTok"/>
        </w:rPr>
        <w:t xml:space="preserve"> </w:t>
      </w:r>
      <w:r>
        <w:rPr>
          <w:rStyle w:val="DecValTok"/>
        </w:rPr>
        <w:t>10</w:t>
      </w:r>
      <w:r>
        <w:br/>
      </w:r>
      <w:r>
        <w:rPr>
          <w:rStyle w:val="NormalTok"/>
        </w:rPr>
        <w:t xml:space="preserve">eligible  </w:t>
      </w:r>
      <w:r>
        <w:rPr>
          <w:rStyle w:val="OtherTok"/>
        </w:rPr>
        <w:t>&lt;-</w:t>
      </w:r>
      <w:r>
        <w:rPr>
          <w:rStyle w:val="NormalTok"/>
        </w:rPr>
        <w:t xml:space="preserve"> pass_rmse </w:t>
      </w:r>
      <w:r>
        <w:rPr>
          <w:rStyle w:val="SpecialCharTok"/>
        </w:rPr>
        <w:t>&amp;&amp;</w:t>
      </w:r>
      <w:r>
        <w:rPr>
          <w:rStyle w:val="NormalTok"/>
        </w:rPr>
        <w:t xml:space="preserve"> pass_ci</w:t>
      </w:r>
      <w:r>
        <w:br/>
      </w:r>
      <w:r>
        <w:br/>
      </w:r>
      <w:r>
        <w:rPr>
          <w:rStyle w:val="FunctionTok"/>
        </w:rPr>
        <w:t>tibble</w:t>
      </w:r>
      <w:r>
        <w:rPr>
          <w:rStyle w:val="NormalTok"/>
        </w:rPr>
        <w:t>(</w:t>
      </w:r>
      <w:r>
        <w:br/>
      </w:r>
      <w:r>
        <w:rPr>
          <w:rStyle w:val="NormalTok"/>
        </w:rPr>
        <w:t xml:space="preserve">  </w:t>
      </w:r>
      <w:r>
        <w:rPr>
          <w:rStyle w:val="AttributeTok"/>
        </w:rPr>
        <w:t>Test      =</w:t>
      </w:r>
      <w:r>
        <w:rPr>
          <w:rStyle w:val="NormalTok"/>
        </w:rPr>
        <w:t xml:space="preserve"> </w:t>
      </w:r>
      <w:r>
        <w:rPr>
          <w:rStyle w:val="FunctionTok"/>
        </w:rPr>
        <w:t>c</w:t>
      </w:r>
      <w:r>
        <w:rPr>
          <w:rStyle w:val="NormalTok"/>
        </w:rPr>
        <w:t>(</w:t>
      </w:r>
      <w:r>
        <w:rPr>
          <w:rStyle w:val="StringTok"/>
        </w:rPr>
        <w:t>"UNC_RMSE &lt; 20%"</w:t>
      </w:r>
      <w:r>
        <w:rPr>
          <w:rStyle w:val="NormalTok"/>
        </w:rPr>
        <w:t xml:space="preserve">, </w:t>
      </w:r>
      <w:r>
        <w:rPr>
          <w:rStyle w:val="StringTok"/>
        </w:rPr>
        <w:t>"UNC_CI &lt;= 10%"</w:t>
      </w:r>
      <w:r>
        <w:rPr>
          <w:rStyle w:val="NormalTok"/>
        </w:rPr>
        <w:t xml:space="preserve">, </w:t>
      </w:r>
      <w:r>
        <w:rPr>
          <w:rStyle w:val="StringTok"/>
        </w:rPr>
        <w:t>"Overall eligibility"</w:t>
      </w:r>
      <w:r>
        <w:rPr>
          <w:rStyle w:val="NormalTok"/>
        </w:rPr>
        <w:t>),</w:t>
      </w:r>
      <w:r>
        <w:br/>
      </w:r>
      <w:r>
        <w:rPr>
          <w:rStyle w:val="NormalTok"/>
        </w:rPr>
        <w:t xml:space="preserve">  </w:t>
      </w:r>
      <w:r>
        <w:rPr>
          <w:rStyle w:val="AttributeTok"/>
        </w:rPr>
        <w:t>Observed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"%.2f%%"</w:t>
      </w:r>
      <w:r>
        <w:rPr>
          <w:rStyle w:val="NormalTok"/>
        </w:rPr>
        <w:t>, UNC_RMSE),</w:t>
      </w:r>
      <w:r>
        <w:br/>
      </w:r>
      <w:r>
        <w:rPr>
          <w:rStyle w:val="NormalTok"/>
        </w:rPr>
        <w:t xml:space="preserve">                </w:t>
      </w:r>
      <w:r>
        <w:rPr>
          <w:rStyle w:val="FunctionTok"/>
        </w:rPr>
        <w:t>sprintf</w:t>
      </w:r>
      <w:r>
        <w:rPr>
          <w:rStyle w:val="NormalTok"/>
        </w:rPr>
        <w:t>(</w:t>
      </w:r>
      <w:r>
        <w:rPr>
          <w:rStyle w:val="StringTok"/>
        </w:rPr>
        <w:t>"%.2f%%"</w:t>
      </w:r>
      <w:r>
        <w:rPr>
          <w:rStyle w:val="NormalTok"/>
        </w:rPr>
        <w:t>, UNC_CI),</w:t>
      </w:r>
      <w:r>
        <w:br/>
      </w:r>
      <w:r>
        <w:rPr>
          <w:rStyle w:val="NormalTok"/>
        </w:rPr>
        <w:t xml:space="preserve">                </w:t>
      </w:r>
      <w:r>
        <w:rPr>
          <w:rStyle w:val="FunctionTok"/>
        </w:rPr>
        <w:t>ifelse</w:t>
      </w:r>
      <w:r>
        <w:rPr>
          <w:rStyle w:val="NormalTok"/>
        </w:rPr>
        <w:t xml:space="preserve">(eligible, </w:t>
      </w:r>
      <w:r>
        <w:rPr>
          <w:rStyle w:val="StringTok"/>
        </w:rPr>
        <w:t>"PASS"</w:t>
      </w:r>
      <w:r>
        <w:rPr>
          <w:rStyle w:val="NormalTok"/>
        </w:rPr>
        <w:t xml:space="preserve">, </w:t>
      </w:r>
      <w:r>
        <w:rPr>
          <w:rStyle w:val="StringTok"/>
        </w:rPr>
        <w:t>"FAIL"</w:t>
      </w:r>
      <w:r>
        <w:rPr>
          <w:rStyle w:val="NormalTok"/>
        </w:rPr>
        <w:t>)),</w:t>
      </w:r>
      <w:r>
        <w:br/>
      </w:r>
      <w:r>
        <w:rPr>
          <w:rStyle w:val="NormalTok"/>
        </w:rPr>
        <w:t xml:space="preserve">  </w:t>
      </w:r>
      <w:r>
        <w:rPr>
          <w:rStyle w:val="AttributeTok"/>
        </w:rPr>
        <w:t>Threshold =</w:t>
      </w:r>
      <w:r>
        <w:rPr>
          <w:rStyle w:val="NormalTok"/>
        </w:rPr>
        <w:t xml:space="preserve"> </w:t>
      </w:r>
      <w:r>
        <w:rPr>
          <w:rStyle w:val="FunctionTok"/>
        </w:rPr>
        <w:t>c</w:t>
      </w:r>
      <w:r>
        <w:rPr>
          <w:rStyle w:val="NormalTok"/>
        </w:rPr>
        <w:t>(</w:t>
      </w:r>
      <w:r>
        <w:rPr>
          <w:rStyle w:val="StringTok"/>
        </w:rPr>
        <w:t>"&lt; 20%"</w:t>
      </w:r>
      <w:r>
        <w:rPr>
          <w:rStyle w:val="NormalTok"/>
        </w:rPr>
        <w:t xml:space="preserve">, </w:t>
      </w:r>
      <w:r>
        <w:rPr>
          <w:rStyle w:val="StringTok"/>
        </w:rPr>
        <w:t>"&lt;= 10%"</w:t>
      </w:r>
      <w:r>
        <w:rPr>
          <w:rStyle w:val="NormalTok"/>
        </w:rPr>
        <w:t xml:space="preserve">, </w:t>
      </w:r>
      <w:r>
        <w:rPr>
          <w:rStyle w:val="StringTok"/>
        </w:rPr>
        <w:t>"both required"</w:t>
      </w:r>
      <w:r>
        <w:rPr>
          <w:rStyle w:val="NormalTok"/>
        </w:rPr>
        <w:t>),</w:t>
      </w:r>
      <w:r>
        <w:br/>
      </w:r>
      <w:r>
        <w:rPr>
          <w:rStyle w:val="NormalTok"/>
        </w:rPr>
        <w:t xml:space="preserve">  </w:t>
      </w:r>
      <w:r>
        <w:rPr>
          <w:rStyle w:val="AttributeTok"/>
        </w:rPr>
        <w:t>Result    =</w:t>
      </w:r>
      <w:r>
        <w:rPr>
          <w:rStyle w:val="NormalTok"/>
        </w:rPr>
        <w:t xml:space="preserve"> </w:t>
      </w:r>
      <w:r>
        <w:rPr>
          <w:rStyle w:val="FunctionTok"/>
        </w:rPr>
        <w:t>c</w:t>
      </w:r>
      <w:r>
        <w:rPr>
          <w:rStyle w:val="NormalTok"/>
        </w:rPr>
        <w:t>(</w:t>
      </w:r>
      <w:r>
        <w:rPr>
          <w:rStyle w:val="FunctionTok"/>
        </w:rPr>
        <w:t>ifelse</w:t>
      </w:r>
      <w:r>
        <w:rPr>
          <w:rStyle w:val="NormalTok"/>
        </w:rPr>
        <w:t>(pass_rmse,</w:t>
      </w:r>
      <w:r>
        <w:rPr>
          <w:rStyle w:val="StringTok"/>
        </w:rPr>
        <w:t>"PASS"</w:t>
      </w:r>
      <w:r>
        <w:rPr>
          <w:rStyle w:val="NormalTok"/>
        </w:rPr>
        <w:t>,</w:t>
      </w:r>
      <w:r>
        <w:rPr>
          <w:rStyle w:val="StringTok"/>
        </w:rPr>
        <w:t>"FAIL"</w:t>
      </w:r>
      <w:r>
        <w:rPr>
          <w:rStyle w:val="NormalTok"/>
        </w:rPr>
        <w:t>),</w:t>
      </w:r>
      <w:r>
        <w:br/>
      </w:r>
      <w:r>
        <w:rPr>
          <w:rStyle w:val="NormalTok"/>
        </w:rPr>
        <w:t xml:space="preserve">                </w:t>
      </w:r>
      <w:r>
        <w:rPr>
          <w:rStyle w:val="FunctionTok"/>
        </w:rPr>
        <w:t>ifelse</w:t>
      </w:r>
      <w:r>
        <w:rPr>
          <w:rStyle w:val="NormalTok"/>
        </w:rPr>
        <w:t xml:space="preserve">(pass_ci,  </w:t>
      </w:r>
      <w:r>
        <w:rPr>
          <w:rStyle w:val="StringTok"/>
        </w:rPr>
        <w:t>"PASS"</w:t>
      </w:r>
      <w:r>
        <w:rPr>
          <w:rStyle w:val="NormalTok"/>
        </w:rPr>
        <w:t>,</w:t>
      </w:r>
      <w:r>
        <w:rPr>
          <w:rStyle w:val="StringTok"/>
        </w:rPr>
        <w:t>"FAIL"</w:t>
      </w:r>
      <w:r>
        <w:rPr>
          <w:rStyle w:val="NormalTok"/>
        </w:rPr>
        <w:t>),</w:t>
      </w:r>
      <w:r>
        <w:br/>
      </w:r>
      <w:r>
        <w:rPr>
          <w:rStyle w:val="NormalTok"/>
        </w:rPr>
        <w:t xml:space="preserve">                </w:t>
      </w:r>
      <w:r>
        <w:rPr>
          <w:rStyle w:val="FunctionTok"/>
        </w:rPr>
        <w:t>ifelse</w:t>
      </w:r>
      <w:r>
        <w:rPr>
          <w:rStyle w:val="NormalTok"/>
        </w:rPr>
        <w:t xml:space="preserve">(eligible, </w:t>
      </w:r>
      <w:r>
        <w:rPr>
          <w:rStyle w:val="StringTok"/>
        </w:rPr>
        <w:t>"ELIGIBLE"</w:t>
      </w:r>
      <w:r>
        <w:rPr>
          <w:rStyle w:val="NormalTok"/>
        </w:rPr>
        <w:t>,</w:t>
      </w:r>
      <w:r>
        <w:rPr>
          <w:rStyle w:val="StringTok"/>
        </w:rPr>
        <w:t>"NOT ELIGIBLE"</w:t>
      </w:r>
      <w:r>
        <w:rPr>
          <w:rStyle w:val="NormalTok"/>
        </w:rPr>
        <w:t>))</w:t>
      </w:r>
      <w:r>
        <w:br/>
      </w:r>
      <w:r>
        <w:rPr>
          <w:rStyle w:val="NormalTok"/>
        </w:rPr>
        <w:t xml:space="preserve">) </w:t>
      </w:r>
      <w:r>
        <w:rPr>
          <w:rStyle w:val="SpecialCharTok"/>
        </w:rPr>
        <w:t>|&gt;</w:t>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"ACR s.3.4 agreement test"</w:t>
      </w:r>
      <w:r>
        <w:rPr>
          <w:rStyle w:val="NormalTok"/>
        </w:rPr>
        <w:t>)</w:t>
      </w:r>
    </w:p>
    <w:p w14:paraId="43DC573E" w14:textId="77777777" w:rsidR="0066148F" w:rsidRDefault="00000000">
      <w:pPr>
        <w:pStyle w:val="TableCaption"/>
      </w:pPr>
      <w:r>
        <w:t>ACR s.3.4 agreement test</w:t>
      </w:r>
    </w:p>
    <w:tbl>
      <w:tblPr>
        <w:tblStyle w:val="Table"/>
        <w:tblW w:w="0" w:type="auto"/>
        <w:tblLook w:val="0020" w:firstRow="1" w:lastRow="0" w:firstColumn="0" w:lastColumn="0" w:noHBand="0" w:noVBand="0"/>
        <w:tblCaption w:val="ACR s.3.4 agreement test"/>
      </w:tblPr>
      <w:tblGrid>
        <w:gridCol w:w="2394"/>
        <w:gridCol w:w="2394"/>
        <w:gridCol w:w="2394"/>
        <w:gridCol w:w="2394"/>
      </w:tblGrid>
      <w:tr w:rsidR="0066148F" w14:paraId="52620149" w14:textId="77777777" w:rsidTr="00C52F16">
        <w:trPr>
          <w:cnfStyle w:val="100000000000" w:firstRow="1" w:lastRow="0" w:firstColumn="0" w:lastColumn="0" w:oddVBand="0" w:evenVBand="0" w:oddHBand="0" w:evenHBand="0" w:firstRowFirstColumn="0" w:firstRowLastColumn="0" w:lastRowFirstColumn="0" w:lastRowLastColumn="0"/>
          <w:tblHeader/>
        </w:trPr>
        <w:tc>
          <w:tcPr>
            <w:tcW w:w="2394" w:type="dxa"/>
          </w:tcPr>
          <w:p w14:paraId="770BC3C8" w14:textId="77777777" w:rsidR="0066148F" w:rsidRDefault="00000000">
            <w:pPr>
              <w:pStyle w:val="Compact"/>
            </w:pPr>
            <w:r>
              <w:t>Test</w:t>
            </w:r>
          </w:p>
        </w:tc>
        <w:tc>
          <w:tcPr>
            <w:tcW w:w="2394" w:type="dxa"/>
          </w:tcPr>
          <w:p w14:paraId="1962BCD4" w14:textId="77777777" w:rsidR="0066148F" w:rsidRDefault="00000000">
            <w:pPr>
              <w:pStyle w:val="Compact"/>
            </w:pPr>
            <w:r>
              <w:t>Observed</w:t>
            </w:r>
          </w:p>
        </w:tc>
        <w:tc>
          <w:tcPr>
            <w:tcW w:w="2394" w:type="dxa"/>
          </w:tcPr>
          <w:p w14:paraId="7BF2DD84" w14:textId="77777777" w:rsidR="0066148F" w:rsidRDefault="00000000">
            <w:pPr>
              <w:pStyle w:val="Compact"/>
            </w:pPr>
            <w:r>
              <w:t>Threshold</w:t>
            </w:r>
          </w:p>
        </w:tc>
        <w:tc>
          <w:tcPr>
            <w:tcW w:w="2394" w:type="dxa"/>
          </w:tcPr>
          <w:p w14:paraId="2F28FC40" w14:textId="77777777" w:rsidR="0066148F" w:rsidRDefault="00000000">
            <w:pPr>
              <w:pStyle w:val="Compact"/>
            </w:pPr>
            <w:r>
              <w:t>Result</w:t>
            </w:r>
          </w:p>
        </w:tc>
      </w:tr>
      <w:tr w:rsidR="0066148F" w14:paraId="4AF0CA0F" w14:textId="77777777" w:rsidTr="00C52F16">
        <w:tc>
          <w:tcPr>
            <w:tcW w:w="2394" w:type="dxa"/>
          </w:tcPr>
          <w:p w14:paraId="14D825CA" w14:textId="77777777" w:rsidR="0066148F" w:rsidRDefault="00000000">
            <w:pPr>
              <w:pStyle w:val="Compact"/>
            </w:pPr>
            <w:r>
              <w:t>UNC_RMSE &lt; 20%</w:t>
            </w:r>
          </w:p>
        </w:tc>
        <w:tc>
          <w:tcPr>
            <w:tcW w:w="2394" w:type="dxa"/>
          </w:tcPr>
          <w:p w14:paraId="432E68CF" w14:textId="77777777" w:rsidR="0066148F" w:rsidRDefault="00000000">
            <w:pPr>
              <w:pStyle w:val="Compact"/>
            </w:pPr>
            <w:r>
              <w:t>9.31%</w:t>
            </w:r>
          </w:p>
        </w:tc>
        <w:tc>
          <w:tcPr>
            <w:tcW w:w="2394" w:type="dxa"/>
          </w:tcPr>
          <w:p w14:paraId="6677B067" w14:textId="77777777" w:rsidR="0066148F" w:rsidRDefault="00000000">
            <w:pPr>
              <w:pStyle w:val="Compact"/>
            </w:pPr>
            <w:r>
              <w:t>&lt; 20%</w:t>
            </w:r>
          </w:p>
        </w:tc>
        <w:tc>
          <w:tcPr>
            <w:tcW w:w="2394" w:type="dxa"/>
          </w:tcPr>
          <w:p w14:paraId="18B74C24" w14:textId="77777777" w:rsidR="0066148F" w:rsidRDefault="00000000">
            <w:pPr>
              <w:pStyle w:val="Compact"/>
            </w:pPr>
            <w:r>
              <w:t>PASS</w:t>
            </w:r>
          </w:p>
        </w:tc>
      </w:tr>
      <w:tr w:rsidR="0066148F" w14:paraId="73F7467B" w14:textId="77777777" w:rsidTr="00C52F16">
        <w:tc>
          <w:tcPr>
            <w:tcW w:w="2394" w:type="dxa"/>
          </w:tcPr>
          <w:p w14:paraId="12847825" w14:textId="77777777" w:rsidR="0066148F" w:rsidRDefault="00000000">
            <w:pPr>
              <w:pStyle w:val="Compact"/>
            </w:pPr>
            <w:r>
              <w:t>UNC_CI &lt;= 10%</w:t>
            </w:r>
          </w:p>
        </w:tc>
        <w:tc>
          <w:tcPr>
            <w:tcW w:w="2394" w:type="dxa"/>
          </w:tcPr>
          <w:p w14:paraId="7F01DCFC" w14:textId="77777777" w:rsidR="0066148F" w:rsidRDefault="00000000">
            <w:pPr>
              <w:pStyle w:val="Compact"/>
            </w:pPr>
            <w:r>
              <w:t>2.28%</w:t>
            </w:r>
          </w:p>
        </w:tc>
        <w:tc>
          <w:tcPr>
            <w:tcW w:w="2394" w:type="dxa"/>
          </w:tcPr>
          <w:p w14:paraId="05879C92" w14:textId="77777777" w:rsidR="0066148F" w:rsidRDefault="00000000">
            <w:pPr>
              <w:pStyle w:val="Compact"/>
            </w:pPr>
            <w:r>
              <w:t>&lt;= 10%</w:t>
            </w:r>
          </w:p>
        </w:tc>
        <w:tc>
          <w:tcPr>
            <w:tcW w:w="2394" w:type="dxa"/>
          </w:tcPr>
          <w:p w14:paraId="3E8E4B9B" w14:textId="77777777" w:rsidR="0066148F" w:rsidRDefault="00000000">
            <w:pPr>
              <w:pStyle w:val="Compact"/>
            </w:pPr>
            <w:r>
              <w:t>PASS</w:t>
            </w:r>
          </w:p>
        </w:tc>
      </w:tr>
      <w:tr w:rsidR="0066148F" w14:paraId="2A4B4609" w14:textId="77777777" w:rsidTr="00C52F16">
        <w:tc>
          <w:tcPr>
            <w:tcW w:w="2394" w:type="dxa"/>
          </w:tcPr>
          <w:p w14:paraId="7057E054" w14:textId="77777777" w:rsidR="0066148F" w:rsidRDefault="00000000">
            <w:pPr>
              <w:pStyle w:val="Compact"/>
            </w:pPr>
            <w:r>
              <w:t>Overall eligibility</w:t>
            </w:r>
          </w:p>
        </w:tc>
        <w:tc>
          <w:tcPr>
            <w:tcW w:w="2394" w:type="dxa"/>
          </w:tcPr>
          <w:p w14:paraId="7645FC42" w14:textId="77777777" w:rsidR="0066148F" w:rsidRDefault="00000000">
            <w:pPr>
              <w:pStyle w:val="Compact"/>
            </w:pPr>
            <w:r>
              <w:t>PASS</w:t>
            </w:r>
          </w:p>
        </w:tc>
        <w:tc>
          <w:tcPr>
            <w:tcW w:w="2394" w:type="dxa"/>
          </w:tcPr>
          <w:p w14:paraId="75EB7904" w14:textId="77777777" w:rsidR="0066148F" w:rsidRDefault="00000000">
            <w:pPr>
              <w:pStyle w:val="Compact"/>
            </w:pPr>
            <w:r>
              <w:t>both required</w:t>
            </w:r>
          </w:p>
        </w:tc>
        <w:tc>
          <w:tcPr>
            <w:tcW w:w="2394" w:type="dxa"/>
          </w:tcPr>
          <w:p w14:paraId="658E9732" w14:textId="77777777" w:rsidR="0066148F" w:rsidRDefault="00000000">
            <w:pPr>
              <w:pStyle w:val="Compact"/>
            </w:pPr>
            <w:r>
              <w:t>ELIGIBLE</w:t>
            </w:r>
          </w:p>
        </w:tc>
      </w:tr>
    </w:tbl>
    <w:p w14:paraId="24CA9E30" w14:textId="77777777" w:rsidR="0066148F" w:rsidRDefault="00000000">
      <w:pPr>
        <w:pStyle w:val="BodyText"/>
      </w:pPr>
      <w:r>
        <w:lastRenderedPageBreak/>
        <w:t>If the test fails, s.3.4 allows the Project Proponent either to install additional Validation Plots from the same sequence (pending ACR approval) or to discontinue and request a fresh seed to restart s.3.</w:t>
      </w:r>
    </w:p>
    <w:p w14:paraId="0C2365E4" w14:textId="77777777" w:rsidR="0066148F" w:rsidRDefault="00000000">
      <w:pPr>
        <w:pStyle w:val="Heading2"/>
      </w:pPr>
      <w:bookmarkStart w:id="20" w:name="aoi-level-mean-carbon-density"/>
      <w:bookmarkStart w:id="21" w:name="_Toc227049333"/>
      <w:bookmarkEnd w:id="10"/>
      <w:bookmarkEnd w:id="18"/>
      <w:r>
        <w:t>4 AOI-level mean carbon density</w:t>
      </w:r>
      <w:bookmarkEnd w:id="21"/>
    </w:p>
    <w:p w14:paraId="4508961F" w14:textId="77777777" w:rsidR="0066148F" w:rsidRDefault="00000000">
      <w:pPr>
        <w:pStyle w:val="FirstParagraph"/>
      </w:pPr>
      <w:r>
        <w:t>The pixel raster gives the Framework’s primary deliverable: AOI-level mean aboveground carbon density (used for crediting once the model is approved).</w:t>
      </w:r>
    </w:p>
    <w:p w14:paraId="7574093C" w14:textId="77777777" w:rsidR="0066148F" w:rsidRDefault="00000000">
      <w:pPr>
        <w:pStyle w:val="SourceCode"/>
      </w:pPr>
      <w:r>
        <w:rPr>
          <w:rStyle w:val="NormalTok"/>
        </w:rPr>
        <w:t xml:space="preserve">mean_C </w:t>
      </w:r>
      <w:r>
        <w:rPr>
          <w:rStyle w:val="OtherTok"/>
        </w:rPr>
        <w:t>&lt;-</w:t>
      </w:r>
      <w:r>
        <w:rPr>
          <w:rStyle w:val="NormalTok"/>
        </w:rPr>
        <w:t xml:space="preserve"> </w:t>
      </w:r>
      <w:r>
        <w:rPr>
          <w:rStyle w:val="FunctionTok"/>
        </w:rPr>
        <w:t>global</w:t>
      </w:r>
      <w:r>
        <w:rPr>
          <w:rStyle w:val="NormalTok"/>
        </w:rPr>
        <w:t xml:space="preserve">(r_pred,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 xml:space="preserve">total_C </w:t>
      </w:r>
      <w:r>
        <w:rPr>
          <w:rStyle w:val="OtherTok"/>
        </w:rPr>
        <w:t>&lt;-</w:t>
      </w:r>
      <w:r>
        <w:rPr>
          <w:rStyle w:val="NormalTok"/>
        </w:rPr>
        <w:t xml:space="preserve"> mean_C </w:t>
      </w:r>
      <w:r>
        <w:rPr>
          <w:rStyle w:val="SpecialCharTok"/>
        </w:rPr>
        <w:t>*</w:t>
      </w:r>
      <w:r>
        <w:rPr>
          <w:rStyle w:val="NormalTok"/>
        </w:rPr>
        <w:t xml:space="preserve"> aoi_area_ha   </w:t>
      </w:r>
      <w:r>
        <w:rPr>
          <w:rStyle w:val="CommentTok"/>
        </w:rPr>
        <w:t># t CO2e across the whole AOI</w:t>
      </w:r>
      <w:r>
        <w:br/>
      </w:r>
      <w:r>
        <w:br/>
      </w:r>
      <w:r>
        <w:rPr>
          <w:rStyle w:val="FunctionTok"/>
        </w:rPr>
        <w:t>tibble</w:t>
      </w:r>
      <w:r>
        <w:rPr>
          <w:rStyle w:val="NormalTok"/>
        </w:rPr>
        <w:t>(</w:t>
      </w:r>
      <w:r>
        <w:br/>
      </w:r>
      <w:r>
        <w:rPr>
          <w:rStyle w:val="NormalTok"/>
        </w:rPr>
        <w:t xml:space="preserve">  </w:t>
      </w:r>
      <w:r>
        <w:rPr>
          <w:rStyle w:val="AttributeTok"/>
        </w:rPr>
        <w:t>Quantity =</w:t>
      </w:r>
      <w:r>
        <w:rPr>
          <w:rStyle w:val="NormalTok"/>
        </w:rPr>
        <w:t xml:space="preserve"> </w:t>
      </w:r>
      <w:r>
        <w:rPr>
          <w:rStyle w:val="FunctionTok"/>
        </w:rPr>
        <w:t>c</w:t>
      </w:r>
      <w:r>
        <w:rPr>
          <w:rStyle w:val="NormalTok"/>
        </w:rPr>
        <w:t>(</w:t>
      </w:r>
      <w:r>
        <w:rPr>
          <w:rStyle w:val="StringTok"/>
        </w:rPr>
        <w:t>"AOI area (ha)"</w:t>
      </w:r>
      <w:r>
        <w:rPr>
          <w:rStyle w:val="NormalTok"/>
        </w:rPr>
        <w:t>,</w:t>
      </w:r>
      <w:r>
        <w:br/>
      </w:r>
      <w:r>
        <w:rPr>
          <w:rStyle w:val="NormalTok"/>
        </w:rPr>
        <w:t xml:space="preserve">               </w:t>
      </w:r>
      <w:r>
        <w:rPr>
          <w:rStyle w:val="StringTok"/>
        </w:rPr>
        <w:t>"Mean AGC density (t CO2e / ha)"</w:t>
      </w:r>
      <w:r>
        <w:rPr>
          <w:rStyle w:val="NormalTok"/>
        </w:rPr>
        <w:t>,</w:t>
      </w:r>
      <w:r>
        <w:br/>
      </w:r>
      <w:r>
        <w:rPr>
          <w:rStyle w:val="NormalTok"/>
        </w:rPr>
        <w:t xml:space="preserve">               </w:t>
      </w:r>
      <w:r>
        <w:rPr>
          <w:rStyle w:val="StringTok"/>
        </w:rPr>
        <w:t>"Total AGC stock (t CO2e)"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(aoi_area_ha, mean_C, total_C)</w:t>
      </w:r>
      <w:r>
        <w:br/>
      </w:r>
      <w:r>
        <w:rPr>
          <w:rStyle w:val="NormalTok"/>
        </w:rPr>
        <w:t xml:space="preserve">) </w:t>
      </w:r>
      <w:r>
        <w:rPr>
          <w:rStyle w:val="SpecialCharTok"/>
        </w:rPr>
        <w:t>|&gt;</w:t>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1</w:t>
      </w:r>
      <w:r>
        <w:rPr>
          <w:rStyle w:val="NormalTok"/>
        </w:rPr>
        <w:t xml:space="preserve">, </w:t>
      </w:r>
      <w:r>
        <w:rPr>
          <w:rStyle w:val="AttributeTok"/>
        </w:rPr>
        <w:t>caption =</w:t>
      </w:r>
      <w:r>
        <w:rPr>
          <w:rStyle w:val="NormalTok"/>
        </w:rPr>
        <w:t xml:space="preserve"> </w:t>
      </w:r>
      <w:r>
        <w:rPr>
          <w:rStyle w:val="StringTok"/>
        </w:rPr>
        <w:t>"AOI-level roll-up (s.2.4)"</w:t>
      </w:r>
      <w:r>
        <w:rPr>
          <w:rStyle w:val="NormalTok"/>
        </w:rPr>
        <w:t>)</w:t>
      </w:r>
    </w:p>
    <w:p w14:paraId="7F934B2A" w14:textId="77777777" w:rsidR="0066148F" w:rsidRDefault="00000000">
      <w:pPr>
        <w:pStyle w:val="TableCaption"/>
      </w:pPr>
      <w:r>
        <w:t>AOI-level roll-up (s.2.4)</w:t>
      </w:r>
    </w:p>
    <w:tbl>
      <w:tblPr>
        <w:tblStyle w:val="Table"/>
        <w:tblW w:w="9070" w:type="dxa"/>
        <w:tblLook w:val="0020" w:firstRow="1" w:lastRow="0" w:firstColumn="0" w:lastColumn="0" w:noHBand="0" w:noVBand="0"/>
        <w:tblCaption w:val="AOI-level roll-up (s.2.4)"/>
      </w:tblPr>
      <w:tblGrid>
        <w:gridCol w:w="4535"/>
        <w:gridCol w:w="4535"/>
      </w:tblGrid>
      <w:tr w:rsidR="0066148F" w14:paraId="00E69094" w14:textId="77777777" w:rsidTr="00C52F16">
        <w:trPr>
          <w:cnfStyle w:val="100000000000" w:firstRow="1" w:lastRow="0" w:firstColumn="0" w:lastColumn="0" w:oddVBand="0" w:evenVBand="0" w:oddHBand="0" w:evenHBand="0" w:firstRowFirstColumn="0" w:firstRowLastColumn="0" w:lastRowFirstColumn="0" w:lastRowLastColumn="0"/>
          <w:tblHeader/>
        </w:trPr>
        <w:tc>
          <w:tcPr>
            <w:tcW w:w="4535" w:type="dxa"/>
          </w:tcPr>
          <w:p w14:paraId="50B77A93" w14:textId="77777777" w:rsidR="0066148F" w:rsidRDefault="00000000">
            <w:pPr>
              <w:pStyle w:val="Compact"/>
            </w:pPr>
            <w:r>
              <w:t>Quantity</w:t>
            </w:r>
          </w:p>
        </w:tc>
        <w:tc>
          <w:tcPr>
            <w:tcW w:w="4535" w:type="dxa"/>
          </w:tcPr>
          <w:p w14:paraId="29E63E08" w14:textId="77777777" w:rsidR="0066148F" w:rsidRDefault="00000000" w:rsidP="00C52F16">
            <w:pPr>
              <w:pStyle w:val="Compact"/>
            </w:pPr>
            <w:r>
              <w:t>Value</w:t>
            </w:r>
          </w:p>
        </w:tc>
      </w:tr>
      <w:tr w:rsidR="0066148F" w14:paraId="051B46F5" w14:textId="77777777" w:rsidTr="00C52F16">
        <w:tc>
          <w:tcPr>
            <w:tcW w:w="4535" w:type="dxa"/>
          </w:tcPr>
          <w:p w14:paraId="28451ED0" w14:textId="77777777" w:rsidR="0066148F" w:rsidRDefault="00000000">
            <w:pPr>
              <w:pStyle w:val="Compact"/>
            </w:pPr>
            <w:r>
              <w:t>AOI area (ha)</w:t>
            </w:r>
          </w:p>
        </w:tc>
        <w:tc>
          <w:tcPr>
            <w:tcW w:w="4535" w:type="dxa"/>
            <w:vAlign w:val="bottom"/>
          </w:tcPr>
          <w:p w14:paraId="7EBBC902" w14:textId="77777777" w:rsidR="0066148F" w:rsidRDefault="00000000" w:rsidP="00C52F16">
            <w:pPr>
              <w:pStyle w:val="Compact"/>
            </w:pPr>
            <w:r>
              <w:t>5230.0</w:t>
            </w:r>
          </w:p>
        </w:tc>
      </w:tr>
      <w:tr w:rsidR="0066148F" w14:paraId="1C92AA9A" w14:textId="77777777" w:rsidTr="00C52F16">
        <w:tc>
          <w:tcPr>
            <w:tcW w:w="4535" w:type="dxa"/>
          </w:tcPr>
          <w:p w14:paraId="027DCC0C" w14:textId="77777777" w:rsidR="0066148F" w:rsidRDefault="00000000">
            <w:pPr>
              <w:pStyle w:val="Compact"/>
            </w:pPr>
            <w:r>
              <w:t>Mean AGC density (t CO2e / ha)</w:t>
            </w:r>
          </w:p>
        </w:tc>
        <w:tc>
          <w:tcPr>
            <w:tcW w:w="4535" w:type="dxa"/>
            <w:vAlign w:val="bottom"/>
          </w:tcPr>
          <w:p w14:paraId="2F098DD3" w14:textId="77777777" w:rsidR="0066148F" w:rsidRDefault="00000000" w:rsidP="00C52F16">
            <w:pPr>
              <w:pStyle w:val="Compact"/>
            </w:pPr>
            <w:r>
              <w:t>354.8</w:t>
            </w:r>
          </w:p>
        </w:tc>
      </w:tr>
      <w:tr w:rsidR="0066148F" w14:paraId="41934CD7" w14:textId="77777777" w:rsidTr="00C52F16">
        <w:tc>
          <w:tcPr>
            <w:tcW w:w="4535" w:type="dxa"/>
          </w:tcPr>
          <w:p w14:paraId="41A7A359" w14:textId="77777777" w:rsidR="0066148F" w:rsidRDefault="00000000">
            <w:pPr>
              <w:pStyle w:val="Compact"/>
            </w:pPr>
            <w:r>
              <w:t>Total AGC stock (t CO2e)</w:t>
            </w:r>
          </w:p>
        </w:tc>
        <w:tc>
          <w:tcPr>
            <w:tcW w:w="4535" w:type="dxa"/>
            <w:vAlign w:val="bottom"/>
          </w:tcPr>
          <w:p w14:paraId="57325929" w14:textId="77777777" w:rsidR="0066148F" w:rsidRDefault="00000000" w:rsidP="00C52F16">
            <w:pPr>
              <w:pStyle w:val="Compact"/>
            </w:pPr>
            <w:r>
              <w:t>1855738.2</w:t>
            </w:r>
          </w:p>
        </w:tc>
      </w:tr>
    </w:tbl>
    <w:p w14:paraId="4AF7B0DE" w14:textId="77777777" w:rsidR="0066148F" w:rsidRDefault="00000000">
      <w:pPr>
        <w:pStyle w:val="Heading2"/>
      </w:pPr>
      <w:bookmarkStart w:id="22" w:name="interactive-map"/>
      <w:bookmarkStart w:id="23" w:name="_Toc227049334"/>
      <w:bookmarkEnd w:id="20"/>
      <w:r>
        <w:t>5 Interactive map</w:t>
      </w:r>
      <w:bookmarkEnd w:id="23"/>
    </w:p>
    <w:p w14:paraId="1B49098B" w14:textId="77777777" w:rsidR="0066148F" w:rsidRDefault="00000000">
      <w:pPr>
        <w:pStyle w:val="FirstParagraph"/>
      </w:pPr>
      <w:r>
        <w:t>AOI outline, predictive raster thumbnail, Calibration Plots (blue), Validation Plot centers (red).</w:t>
      </w:r>
    </w:p>
    <w:p w14:paraId="5BFFEB9E" w14:textId="77777777" w:rsidR="0066148F" w:rsidRDefault="00000000">
      <w:pPr>
        <w:pStyle w:val="SourceCode"/>
      </w:pPr>
      <w:r>
        <w:rPr>
          <w:rStyle w:val="CommentTok"/>
        </w:rPr>
        <w:t># Raster to WGS84 for web display (build a target template explicitly</w:t>
      </w:r>
      <w:r>
        <w:br/>
      </w:r>
      <w:r>
        <w:rPr>
          <w:rStyle w:val="CommentTok"/>
        </w:rPr>
        <w:t># because auto-projection from an equal-area CRS occasionally fails to</w:t>
      </w:r>
      <w:r>
        <w:br/>
      </w:r>
      <w:r>
        <w:rPr>
          <w:rStyle w:val="CommentTok"/>
        </w:rPr>
        <w:t># infer output extent)</w:t>
      </w:r>
      <w:r>
        <w:br/>
      </w:r>
      <w:r>
        <w:rPr>
          <w:rStyle w:val="NormalTok"/>
        </w:rPr>
        <w:t xml:space="preserve">aoi_wgs_vect </w:t>
      </w:r>
      <w:r>
        <w:rPr>
          <w:rStyle w:val="OtherTok"/>
        </w:rPr>
        <w:t>&lt;-</w:t>
      </w:r>
      <w:r>
        <w:rPr>
          <w:rStyle w:val="NormalTok"/>
        </w:rPr>
        <w:t xml:space="preserve"> </w:t>
      </w:r>
      <w:r>
        <w:rPr>
          <w:rStyle w:val="FunctionTok"/>
        </w:rPr>
        <w:t>vect</w:t>
      </w:r>
      <w:r>
        <w:rPr>
          <w:rStyle w:val="NormalTok"/>
        </w:rPr>
        <w:t>(aoi)</w:t>
      </w:r>
      <w:r>
        <w:br/>
      </w:r>
      <w:r>
        <w:rPr>
          <w:rStyle w:val="NormalTok"/>
        </w:rPr>
        <w:t xml:space="preserve">r_tmpl_wgs </w:t>
      </w:r>
      <w:r>
        <w:rPr>
          <w:rStyle w:val="OtherTok"/>
        </w:rPr>
        <w:t>&lt;-</w:t>
      </w:r>
      <w:r>
        <w:rPr>
          <w:rStyle w:val="NormalTok"/>
        </w:rPr>
        <w:t xml:space="preserve"> </w:t>
      </w:r>
      <w:r>
        <w:rPr>
          <w:rStyle w:val="FunctionTok"/>
        </w:rPr>
        <w:t>rast</w:t>
      </w:r>
      <w:r>
        <w:rPr>
          <w:rStyle w:val="NormalTok"/>
        </w:rPr>
        <w:t xml:space="preserve">(aoi_wgs_vect, </w:t>
      </w:r>
      <w:r>
        <w:rPr>
          <w:rStyle w:val="AttributeTok"/>
        </w:rPr>
        <w:t>resolution =</w:t>
      </w:r>
      <w:r>
        <w:rPr>
          <w:rStyle w:val="NormalTok"/>
        </w:rPr>
        <w:t xml:space="preserve"> </w:t>
      </w:r>
      <w:r>
        <w:rPr>
          <w:rStyle w:val="FloatTok"/>
        </w:rPr>
        <w:t>0.0005</w:t>
      </w:r>
      <w:r>
        <w:rPr>
          <w:rStyle w:val="NormalTok"/>
        </w:rPr>
        <w:t>)</w:t>
      </w:r>
      <w:r>
        <w:br/>
      </w:r>
      <w:r>
        <w:rPr>
          <w:rStyle w:val="FunctionTok"/>
        </w:rPr>
        <w:t>crs</w:t>
      </w:r>
      <w:r>
        <w:rPr>
          <w:rStyle w:val="NormalTok"/>
        </w:rPr>
        <w:t xml:space="preserve">(r_tmpl_wgs) </w:t>
      </w:r>
      <w:r>
        <w:rPr>
          <w:rStyle w:val="OtherTok"/>
        </w:rPr>
        <w:t>&lt;-</w:t>
      </w:r>
      <w:r>
        <w:rPr>
          <w:rStyle w:val="NormalTok"/>
        </w:rPr>
        <w:t xml:space="preserve"> </w:t>
      </w:r>
      <w:r>
        <w:rPr>
          <w:rStyle w:val="StringTok"/>
        </w:rPr>
        <w:t>"EPSG:4326"</w:t>
      </w:r>
      <w:r>
        <w:br/>
      </w:r>
      <w:r>
        <w:rPr>
          <w:rStyle w:val="NormalTok"/>
        </w:rPr>
        <w:t xml:space="preserve">r_wgs </w:t>
      </w:r>
      <w:r>
        <w:rPr>
          <w:rStyle w:val="OtherTok"/>
        </w:rPr>
        <w:t>&lt;-</w:t>
      </w:r>
      <w:r>
        <w:rPr>
          <w:rStyle w:val="NormalTok"/>
        </w:rPr>
        <w:t xml:space="preserve"> </w:t>
      </w:r>
      <w:r>
        <w:rPr>
          <w:rStyle w:val="FunctionTok"/>
        </w:rPr>
        <w:t>project</w:t>
      </w:r>
      <w:r>
        <w:rPr>
          <w:rStyle w:val="NormalTok"/>
        </w:rPr>
        <w:t xml:space="preserve">(r_pred, r_tmpl_wgs, </w:t>
      </w:r>
      <w:r>
        <w:rPr>
          <w:rStyle w:val="AttributeTok"/>
        </w:rPr>
        <w:t>method =</w:t>
      </w:r>
      <w:r>
        <w:rPr>
          <w:rStyle w:val="NormalTok"/>
        </w:rPr>
        <w:t xml:space="preserve"> </w:t>
      </w:r>
      <w:r>
        <w:rPr>
          <w:rStyle w:val="StringTok"/>
        </w:rPr>
        <w:t>"bilinear"</w:t>
      </w:r>
      <w:r>
        <w:rPr>
          <w:rStyle w:val="NormalTok"/>
        </w:rPr>
        <w:t>)</w:t>
      </w:r>
      <w:r>
        <w:br/>
      </w:r>
      <w:r>
        <w:rPr>
          <w:rStyle w:val="NormalTok"/>
        </w:rPr>
        <w:t xml:space="preserve">pal </w:t>
      </w:r>
      <w:r>
        <w:rPr>
          <w:rStyle w:val="OtherTok"/>
        </w:rPr>
        <w:t>&lt;-</w:t>
      </w:r>
      <w:r>
        <w:rPr>
          <w:rStyle w:val="NormalTok"/>
        </w:rPr>
        <w:t xml:space="preserve"> </w:t>
      </w:r>
      <w:r>
        <w:rPr>
          <w:rStyle w:val="FunctionTok"/>
        </w:rPr>
        <w:t>colorNumeric</w:t>
      </w:r>
      <w:r>
        <w:rPr>
          <w:rStyle w:val="NormalTok"/>
        </w:rPr>
        <w:t>(</w:t>
      </w:r>
      <w:r>
        <w:rPr>
          <w:rStyle w:val="StringTok"/>
        </w:rPr>
        <w:t>"YlGn"</w:t>
      </w:r>
      <w:r>
        <w:rPr>
          <w:rStyle w:val="NormalTok"/>
        </w:rPr>
        <w:t xml:space="preserve">, </w:t>
      </w:r>
      <w:r>
        <w:rPr>
          <w:rStyle w:val="FunctionTok"/>
        </w:rPr>
        <w:t>values</w:t>
      </w:r>
      <w:r>
        <w:rPr>
          <w:rStyle w:val="NormalTok"/>
        </w:rPr>
        <w:t xml:space="preserve">(r_wgs), </w:t>
      </w:r>
      <w:r>
        <w:rPr>
          <w:rStyle w:val="AttributeTok"/>
        </w:rPr>
        <w:t>na.color =</w:t>
      </w:r>
      <w:r>
        <w:rPr>
          <w:rStyle w:val="NormalTok"/>
        </w:rPr>
        <w:t xml:space="preserve"> </w:t>
      </w:r>
      <w:r>
        <w:rPr>
          <w:rStyle w:val="StringTok"/>
        </w:rPr>
        <w:t>"transparent"</w:t>
      </w:r>
      <w:r>
        <w:rPr>
          <w:rStyle w:val="NormalTok"/>
        </w:rPr>
        <w:t>)</w:t>
      </w:r>
      <w:r>
        <w:br/>
      </w:r>
      <w:r>
        <w:br/>
      </w:r>
      <w:r>
        <w:rPr>
          <w:rStyle w:val="NormalTok"/>
        </w:rPr>
        <w:t xml:space="preserve">leaf </w:t>
      </w:r>
      <w:r>
        <w:rPr>
          <w:rStyle w:val="OtherTok"/>
        </w:rPr>
        <w:t>&lt;-</w:t>
      </w:r>
      <w:r>
        <w:rPr>
          <w:rStyle w:val="NormalTok"/>
        </w:rPr>
        <w:t xml:space="preserve"> </w:t>
      </w:r>
      <w:r>
        <w:rPr>
          <w:rStyle w:val="FunctionTok"/>
        </w:rPr>
        <w:t>leaflet</w:t>
      </w:r>
      <w:r>
        <w:rPr>
          <w:rStyle w:val="NormalTok"/>
        </w:rPr>
        <w:t xml:space="preserve">() </w:t>
      </w:r>
      <w:r>
        <w:rPr>
          <w:rStyle w:val="SpecialCharTok"/>
        </w:rPr>
        <w:t>|&gt;</w:t>
      </w:r>
      <w:r>
        <w:br/>
      </w:r>
      <w:r>
        <w:rPr>
          <w:rStyle w:val="NormalTok"/>
        </w:rPr>
        <w:t xml:space="preserve">  </w:t>
      </w:r>
      <w:r>
        <w:rPr>
          <w:rStyle w:val="FunctionTok"/>
        </w:rPr>
        <w:t>addProviderTiles</w:t>
      </w:r>
      <w:r>
        <w:rPr>
          <w:rStyle w:val="NormalTok"/>
        </w:rPr>
        <w:t>(providers</w:t>
      </w:r>
      <w:r>
        <w:rPr>
          <w:rStyle w:val="SpecialCharTok"/>
        </w:rPr>
        <w:t>$</w:t>
      </w:r>
      <w:r>
        <w:rPr>
          <w:rStyle w:val="NormalTok"/>
        </w:rPr>
        <w:t xml:space="preserve">Esri.WorldImagery, </w:t>
      </w:r>
      <w:r>
        <w:rPr>
          <w:rStyle w:val="AttributeTok"/>
        </w:rPr>
        <w:t>group =</w:t>
      </w:r>
      <w:r>
        <w:rPr>
          <w:rStyle w:val="NormalTok"/>
        </w:rPr>
        <w:t xml:space="preserve"> </w:t>
      </w:r>
      <w:r>
        <w:rPr>
          <w:rStyle w:val="StringTok"/>
        </w:rPr>
        <w:t>"Imagery"</w:t>
      </w:r>
      <w:r>
        <w:rPr>
          <w:rStyle w:val="NormalTok"/>
        </w:rPr>
        <w:t xml:space="preserve">) </w:t>
      </w:r>
      <w:r>
        <w:rPr>
          <w:rStyle w:val="SpecialCharTok"/>
        </w:rPr>
        <w:t>|&gt;</w:t>
      </w:r>
      <w:r>
        <w:br/>
      </w:r>
      <w:r>
        <w:rPr>
          <w:rStyle w:val="NormalTok"/>
        </w:rPr>
        <w:t xml:space="preserve">  </w:t>
      </w:r>
      <w:r>
        <w:rPr>
          <w:rStyle w:val="FunctionTok"/>
        </w:rPr>
        <w:t>addProviderTiles</w:t>
      </w:r>
      <w:r>
        <w:rPr>
          <w:rStyle w:val="NormalTok"/>
        </w:rPr>
        <w:t>(providers</w:t>
      </w:r>
      <w:r>
        <w:rPr>
          <w:rStyle w:val="SpecialCharTok"/>
        </w:rPr>
        <w:t>$</w:t>
      </w:r>
      <w:r>
        <w:rPr>
          <w:rStyle w:val="NormalTok"/>
        </w:rPr>
        <w:t xml:space="preserve">CartoDB.Positron,  </w:t>
      </w:r>
      <w:r>
        <w:rPr>
          <w:rStyle w:val="AttributeTok"/>
        </w:rPr>
        <w:t>group =</w:t>
      </w:r>
      <w:r>
        <w:rPr>
          <w:rStyle w:val="NormalTok"/>
        </w:rPr>
        <w:t xml:space="preserve"> </w:t>
      </w:r>
      <w:r>
        <w:rPr>
          <w:rStyle w:val="StringTok"/>
        </w:rPr>
        <w:t>"Basemap"</w:t>
      </w:r>
      <w:r>
        <w:rPr>
          <w:rStyle w:val="NormalTok"/>
        </w:rPr>
        <w:t xml:space="preserve">) </w:t>
      </w:r>
      <w:r>
        <w:rPr>
          <w:rStyle w:val="SpecialCharTok"/>
        </w:rPr>
        <w:t>|&gt;</w:t>
      </w:r>
      <w:r>
        <w:br/>
      </w:r>
      <w:r>
        <w:rPr>
          <w:rStyle w:val="NormalTok"/>
        </w:rPr>
        <w:t xml:space="preserve">  </w:t>
      </w:r>
      <w:r>
        <w:rPr>
          <w:rStyle w:val="FunctionTok"/>
        </w:rPr>
        <w:t>addRasterImage</w:t>
      </w:r>
      <w:r>
        <w:rPr>
          <w:rStyle w:val="NormalTok"/>
        </w:rPr>
        <w:t xml:space="preserve">(r_wgs, </w:t>
      </w:r>
      <w:r>
        <w:rPr>
          <w:rStyle w:val="AttributeTok"/>
        </w:rPr>
        <w:t>colors =</w:t>
      </w:r>
      <w:r>
        <w:rPr>
          <w:rStyle w:val="NormalTok"/>
        </w:rPr>
        <w:t xml:space="preserve"> pal, </w:t>
      </w:r>
      <w:r>
        <w:rPr>
          <w:rStyle w:val="AttributeTok"/>
        </w:rPr>
        <w:t>opacity =</w:t>
      </w:r>
      <w:r>
        <w:rPr>
          <w:rStyle w:val="NormalTok"/>
        </w:rPr>
        <w:t xml:space="preserve"> </w:t>
      </w:r>
      <w:r>
        <w:rPr>
          <w:rStyle w:val="FloatTok"/>
        </w:rPr>
        <w:t>0.7</w:t>
      </w:r>
      <w:r>
        <w:rPr>
          <w:rStyle w:val="NormalTok"/>
        </w:rPr>
        <w:t>,</w:t>
      </w:r>
      <w:r>
        <w:br/>
      </w:r>
      <w:r>
        <w:rPr>
          <w:rStyle w:val="NormalTok"/>
        </w:rPr>
        <w:t xml:space="preserve">                 </w:t>
      </w:r>
      <w:r>
        <w:rPr>
          <w:rStyle w:val="AttributeTok"/>
        </w:rPr>
        <w:t>group =</w:t>
      </w:r>
      <w:r>
        <w:rPr>
          <w:rStyle w:val="NormalTok"/>
        </w:rPr>
        <w:t xml:space="preserve"> </w:t>
      </w:r>
      <w:r>
        <w:rPr>
          <w:rStyle w:val="StringTok"/>
        </w:rPr>
        <w:t>"Predicted AGC"</w:t>
      </w:r>
      <w:r>
        <w:rPr>
          <w:rStyle w:val="NormalTok"/>
        </w:rPr>
        <w:t xml:space="preserve">) </w:t>
      </w:r>
      <w:r>
        <w:rPr>
          <w:rStyle w:val="SpecialCharTok"/>
        </w:rPr>
        <w:t>|&gt;</w:t>
      </w:r>
      <w:r>
        <w:br/>
      </w:r>
      <w:r>
        <w:rPr>
          <w:rStyle w:val="NormalTok"/>
        </w:rPr>
        <w:t xml:space="preserve">  </w:t>
      </w:r>
      <w:r>
        <w:rPr>
          <w:rStyle w:val="FunctionTok"/>
        </w:rPr>
        <w:t>addPolygons</w:t>
      </w:r>
      <w:r>
        <w:rPr>
          <w:rStyle w:val="NormalTok"/>
        </w:rPr>
        <w:t>(</w:t>
      </w:r>
      <w:r>
        <w:rPr>
          <w:rStyle w:val="AttributeTok"/>
        </w:rPr>
        <w:t>data =</w:t>
      </w:r>
      <w:r>
        <w:rPr>
          <w:rStyle w:val="NormalTok"/>
        </w:rPr>
        <w:t xml:space="preserve"> aoi, </w:t>
      </w:r>
      <w:r>
        <w:rPr>
          <w:rStyle w:val="AttributeTok"/>
        </w:rPr>
        <w:t>fill =</w:t>
      </w:r>
      <w:r>
        <w:rPr>
          <w:rStyle w:val="NormalTok"/>
        </w:rPr>
        <w:t xml:space="preserve"> </w:t>
      </w:r>
      <w:r>
        <w:rPr>
          <w:rStyle w:val="ConstantTok"/>
        </w:rPr>
        <w:t>FALSE</w:t>
      </w:r>
      <w:r>
        <w:rPr>
          <w:rStyle w:val="NormalTok"/>
        </w:rPr>
        <w:t xml:space="preserve">, </w:t>
      </w:r>
      <w:r>
        <w:rPr>
          <w:rStyle w:val="AttributeTok"/>
        </w:rPr>
        <w:t>color =</w:t>
      </w:r>
      <w:r>
        <w:rPr>
          <w:rStyle w:val="NormalTok"/>
        </w:rPr>
        <w:t xml:space="preserve"> </w:t>
      </w:r>
      <w:r>
        <w:rPr>
          <w:rStyle w:val="StringTok"/>
        </w:rPr>
        <w:t>"#222"</w:t>
      </w:r>
      <w:r>
        <w:rPr>
          <w:rStyle w:val="NormalTok"/>
        </w:rPr>
        <w:t>,</w:t>
      </w:r>
      <w:r>
        <w:br/>
      </w:r>
      <w:r>
        <w:rPr>
          <w:rStyle w:val="NormalTok"/>
        </w:rPr>
        <w:t xml:space="preserve">              </w:t>
      </w:r>
      <w:r>
        <w:rPr>
          <w:rStyle w:val="AttributeTok"/>
        </w:rPr>
        <w:t>weight =</w:t>
      </w:r>
      <w:r>
        <w:rPr>
          <w:rStyle w:val="NormalTok"/>
        </w:rPr>
        <w:t xml:space="preserve"> </w:t>
      </w:r>
      <w:r>
        <w:rPr>
          <w:rStyle w:val="DecValTok"/>
        </w:rPr>
        <w:t>2</w:t>
      </w:r>
      <w:r>
        <w:rPr>
          <w:rStyle w:val="NormalTok"/>
        </w:rPr>
        <w:t xml:space="preserve">, </w:t>
      </w:r>
      <w:r>
        <w:rPr>
          <w:rStyle w:val="AttributeTok"/>
        </w:rPr>
        <w:t>group =</w:t>
      </w:r>
      <w:r>
        <w:rPr>
          <w:rStyle w:val="NormalTok"/>
        </w:rPr>
        <w:t xml:space="preserve"> </w:t>
      </w:r>
      <w:r>
        <w:rPr>
          <w:rStyle w:val="StringTok"/>
        </w:rPr>
        <w:t>"AOI"</w:t>
      </w:r>
      <w:r>
        <w:rPr>
          <w:rStyle w:val="NormalTok"/>
        </w:rPr>
        <w:t xml:space="preserve">) </w:t>
      </w:r>
      <w:r>
        <w:rPr>
          <w:rStyle w:val="SpecialCharTok"/>
        </w:rPr>
        <w:t>|&gt;</w:t>
      </w:r>
      <w:r>
        <w:br/>
      </w:r>
      <w:r>
        <w:rPr>
          <w:rStyle w:val="NormalTok"/>
        </w:rPr>
        <w:t xml:space="preserve">  </w:t>
      </w:r>
      <w:r>
        <w:rPr>
          <w:rStyle w:val="FunctionTok"/>
        </w:rPr>
        <w:t>addCircleMarkers</w:t>
      </w:r>
      <w:r>
        <w:rPr>
          <w:rStyle w:val="NormalTok"/>
        </w:rPr>
        <w:t>(</w:t>
      </w:r>
      <w:r>
        <w:rPr>
          <w:rStyle w:val="AttributeTok"/>
        </w:rPr>
        <w:t>data =</w:t>
      </w:r>
      <w:r>
        <w:rPr>
          <w:rStyle w:val="NormalTok"/>
        </w:rPr>
        <w:t xml:space="preserve"> </w:t>
      </w:r>
      <w:r>
        <w:rPr>
          <w:rStyle w:val="FunctionTok"/>
        </w:rPr>
        <w:t>st_transform</w:t>
      </w:r>
      <w:r>
        <w:rPr>
          <w:rStyle w:val="NormalTok"/>
        </w:rPr>
        <w:t xml:space="preserve">(cal_pts, </w:t>
      </w:r>
      <w:r>
        <w:rPr>
          <w:rStyle w:val="DecValTok"/>
        </w:rPr>
        <w:t>4326</w:t>
      </w:r>
      <w:r>
        <w:rPr>
          <w:rStyle w:val="NormalTok"/>
        </w:rPr>
        <w:t>),</w:t>
      </w:r>
      <w:r>
        <w:br/>
      </w:r>
      <w:r>
        <w:rPr>
          <w:rStyle w:val="NormalTok"/>
        </w:rPr>
        <w:lastRenderedPageBreak/>
        <w:t xml:space="preserve">                   </w:t>
      </w:r>
      <w:r>
        <w:rPr>
          <w:rStyle w:val="AttributeTok"/>
        </w:rPr>
        <w:t>radius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AttributeTok"/>
        </w:rPr>
        <w:t>fillOpacity =</w:t>
      </w:r>
      <w:r>
        <w:rPr>
          <w:rStyle w:val="NormalTok"/>
        </w:rPr>
        <w:t xml:space="preserve"> </w:t>
      </w:r>
      <w:r>
        <w:rPr>
          <w:rStyle w:val="FloatTok"/>
        </w:rPr>
        <w:t>0.8</w:t>
      </w:r>
      <w:r>
        <w:rPr>
          <w:rStyle w:val="NormalTok"/>
        </w:rPr>
        <w:t>,</w:t>
      </w:r>
      <w:r>
        <w:br/>
      </w:r>
      <w:r>
        <w:rPr>
          <w:rStyle w:val="NormalTok"/>
        </w:rPr>
        <w:t xml:space="preserve">                   </w:t>
      </w:r>
      <w:r>
        <w:rPr>
          <w:rStyle w:val="AttributeTok"/>
        </w:rPr>
        <w:t>label =</w:t>
      </w:r>
      <w:r>
        <w:rPr>
          <w:rStyle w:val="NormalTok"/>
        </w:rPr>
        <w:t xml:space="preserve"> </w:t>
      </w:r>
      <w:r>
        <w:rPr>
          <w:rStyle w:val="SpecialCharTok"/>
        </w:rPr>
        <w:t>~</w:t>
      </w:r>
      <w:r>
        <w:rPr>
          <w:rStyle w:val="NormalTok"/>
        </w:rPr>
        <w:t xml:space="preserve">CalID, </w:t>
      </w:r>
      <w:r>
        <w:rPr>
          <w:rStyle w:val="AttributeTok"/>
        </w:rPr>
        <w:t>group =</w:t>
      </w:r>
      <w:r>
        <w:rPr>
          <w:rStyle w:val="NormalTok"/>
        </w:rPr>
        <w:t xml:space="preserve"> </w:t>
      </w:r>
      <w:r>
        <w:rPr>
          <w:rStyle w:val="StringTok"/>
        </w:rPr>
        <w:t>"Calibration plots"</w:t>
      </w:r>
      <w:r>
        <w:rPr>
          <w:rStyle w:val="NormalTok"/>
        </w:rPr>
        <w:t xml:space="preserve">) </w:t>
      </w:r>
      <w:r>
        <w:rPr>
          <w:rStyle w:val="SpecialCharTok"/>
        </w:rPr>
        <w:t>|&gt;</w:t>
      </w:r>
      <w:r>
        <w:br/>
      </w:r>
      <w:r>
        <w:rPr>
          <w:rStyle w:val="NormalTok"/>
        </w:rPr>
        <w:t xml:space="preserve">  </w:t>
      </w:r>
      <w:r>
        <w:rPr>
          <w:rStyle w:val="FunctionTok"/>
        </w:rPr>
        <w:t>addCircleMarkers</w:t>
      </w:r>
      <w:r>
        <w:rPr>
          <w:rStyle w:val="NormalTok"/>
        </w:rPr>
        <w:t>(</w:t>
      </w:r>
      <w:r>
        <w:rPr>
          <w:rStyle w:val="AttributeTok"/>
        </w:rPr>
        <w:t>data =</w:t>
      </w:r>
      <w:r>
        <w:rPr>
          <w:rStyle w:val="NormalTok"/>
        </w:rPr>
        <w:t xml:space="preserve"> </w:t>
      </w:r>
      <w:r>
        <w:rPr>
          <w:rStyle w:val="FunctionTok"/>
        </w:rPr>
        <w:t>st_transform</w:t>
      </w:r>
      <w:r>
        <w:rPr>
          <w:rStyle w:val="NormalTok"/>
        </w:rPr>
        <w:t xml:space="preserve">(vp, </w:t>
      </w:r>
      <w:r>
        <w:rPr>
          <w:rStyle w:val="DecValTok"/>
        </w:rPr>
        <w:t>4326</w:t>
      </w:r>
      <w:r>
        <w:rPr>
          <w:rStyle w:val="NormalTok"/>
        </w:rPr>
        <w:t>),</w:t>
      </w:r>
      <w:r>
        <w:br/>
      </w:r>
      <w:r>
        <w:rPr>
          <w:rStyle w:val="NormalTok"/>
        </w:rPr>
        <w:t xml:space="preserve">                   </w:t>
      </w:r>
      <w:r>
        <w:rPr>
          <w:rStyle w:val="AttributeTok"/>
        </w:rPr>
        <w:t>radius =</w:t>
      </w:r>
      <w:r>
        <w:rPr>
          <w:rStyle w:val="NormalTok"/>
        </w:rPr>
        <w:t xml:space="preserve"> </w:t>
      </w:r>
      <w:r>
        <w:rPr>
          <w:rStyle w:val="DecValTok"/>
        </w:rPr>
        <w:t>5</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fillOpacity =</w:t>
      </w:r>
      <w:r>
        <w:rPr>
          <w:rStyle w:val="NormalTok"/>
        </w:rPr>
        <w:t xml:space="preserve"> </w:t>
      </w:r>
      <w:r>
        <w:rPr>
          <w:rStyle w:val="FloatTok"/>
        </w:rPr>
        <w:t>0.9</w:t>
      </w:r>
      <w:r>
        <w:rPr>
          <w:rStyle w:val="NormalTok"/>
        </w:rPr>
        <w:t>,</w:t>
      </w:r>
      <w:r>
        <w:br/>
      </w:r>
      <w:r>
        <w:rPr>
          <w:rStyle w:val="NormalTok"/>
        </w:rPr>
        <w:t xml:space="preserve">                   </w:t>
      </w:r>
      <w:r>
        <w:rPr>
          <w:rStyle w:val="AttributeTok"/>
        </w:rPr>
        <w:t>label =</w:t>
      </w:r>
      <w:r>
        <w:rPr>
          <w:rStyle w:val="NormalTok"/>
        </w:rPr>
        <w:t xml:space="preserve"> </w:t>
      </w:r>
      <w:r>
        <w:rPr>
          <w:rStyle w:val="SpecialCharTok"/>
        </w:rPr>
        <w:t>~</w:t>
      </w:r>
      <w:r>
        <w:rPr>
          <w:rStyle w:val="NormalTok"/>
        </w:rPr>
        <w:t xml:space="preserve">PointID, </w:t>
      </w:r>
      <w:r>
        <w:rPr>
          <w:rStyle w:val="AttributeTok"/>
        </w:rPr>
        <w:t>group =</w:t>
      </w:r>
      <w:r>
        <w:rPr>
          <w:rStyle w:val="NormalTok"/>
        </w:rPr>
        <w:t xml:space="preserve"> </w:t>
      </w:r>
      <w:r>
        <w:rPr>
          <w:rStyle w:val="StringTok"/>
        </w:rPr>
        <w:t>"Validation plots"</w:t>
      </w:r>
      <w:r>
        <w:rPr>
          <w:rStyle w:val="NormalTok"/>
        </w:rPr>
        <w:t xml:space="preserve">) </w:t>
      </w:r>
      <w:r>
        <w:rPr>
          <w:rStyle w:val="SpecialCharTok"/>
        </w:rPr>
        <w:t>|&gt;</w:t>
      </w:r>
      <w:r>
        <w:br/>
      </w:r>
      <w:r>
        <w:rPr>
          <w:rStyle w:val="NormalTok"/>
        </w:rPr>
        <w:t xml:space="preserve">  </w:t>
      </w:r>
      <w:r>
        <w:rPr>
          <w:rStyle w:val="FunctionTok"/>
        </w:rPr>
        <w:t>addLegend</w:t>
      </w:r>
      <w:r>
        <w:rPr>
          <w:rStyle w:val="NormalTok"/>
        </w:rPr>
        <w:t>(</w:t>
      </w:r>
      <w:r>
        <w:rPr>
          <w:rStyle w:val="AttributeTok"/>
        </w:rPr>
        <w:t>pal =</w:t>
      </w:r>
      <w:r>
        <w:rPr>
          <w:rStyle w:val="NormalTok"/>
        </w:rPr>
        <w:t xml:space="preserve"> pal, </w:t>
      </w:r>
      <w:r>
        <w:rPr>
          <w:rStyle w:val="AttributeTok"/>
        </w:rPr>
        <w:t>values =</w:t>
      </w:r>
      <w:r>
        <w:rPr>
          <w:rStyle w:val="NormalTok"/>
        </w:rPr>
        <w:t xml:space="preserve"> </w:t>
      </w:r>
      <w:r>
        <w:rPr>
          <w:rStyle w:val="FunctionTok"/>
        </w:rPr>
        <w:t>values</w:t>
      </w:r>
      <w:r>
        <w:rPr>
          <w:rStyle w:val="NormalTok"/>
        </w:rPr>
        <w:t>(r_wgs),</w:t>
      </w:r>
      <w:r>
        <w:br/>
      </w:r>
      <w:r>
        <w:rPr>
          <w:rStyle w:val="NormalTok"/>
        </w:rPr>
        <w:t xml:space="preserve">            </w:t>
      </w:r>
      <w:r>
        <w:rPr>
          <w:rStyle w:val="AttributeTok"/>
        </w:rPr>
        <w:t>title =</w:t>
      </w:r>
      <w:r>
        <w:rPr>
          <w:rStyle w:val="NormalTok"/>
        </w:rPr>
        <w:t xml:space="preserve"> </w:t>
      </w:r>
      <w:r>
        <w:rPr>
          <w:rStyle w:val="StringTok"/>
        </w:rPr>
        <w:t>"AGC (t CO2e/ha)"</w:t>
      </w:r>
      <w:r>
        <w:rPr>
          <w:rStyle w:val="NormalTok"/>
        </w:rPr>
        <w:t xml:space="preserve">, </w:t>
      </w:r>
      <w:r>
        <w:rPr>
          <w:rStyle w:val="AttributeTok"/>
        </w:rPr>
        <w:t>opacity =</w:t>
      </w:r>
      <w:r>
        <w:rPr>
          <w:rStyle w:val="NormalTok"/>
        </w:rPr>
        <w:t xml:space="preserve"> </w:t>
      </w:r>
      <w:r>
        <w:rPr>
          <w:rStyle w:val="FloatTok"/>
        </w:rPr>
        <w:t>0.8</w:t>
      </w:r>
      <w:r>
        <w:rPr>
          <w:rStyle w:val="NormalTok"/>
        </w:rPr>
        <w:t xml:space="preserve">) </w:t>
      </w:r>
      <w:r>
        <w:rPr>
          <w:rStyle w:val="SpecialCharTok"/>
        </w:rPr>
        <w:t>|&gt;</w:t>
      </w:r>
      <w:r>
        <w:br/>
      </w:r>
      <w:r>
        <w:rPr>
          <w:rStyle w:val="NormalTok"/>
        </w:rPr>
        <w:t xml:space="preserve">  </w:t>
      </w:r>
      <w:r>
        <w:rPr>
          <w:rStyle w:val="FunctionTok"/>
        </w:rPr>
        <w:t>addLayersControl</w:t>
      </w:r>
      <w:r>
        <w:rPr>
          <w:rStyle w:val="NormalTok"/>
        </w:rPr>
        <w:t>(</w:t>
      </w:r>
      <w:r>
        <w:br/>
      </w:r>
      <w:r>
        <w:rPr>
          <w:rStyle w:val="NormalTok"/>
        </w:rPr>
        <w:t xml:space="preserve">    </w:t>
      </w:r>
      <w:r>
        <w:rPr>
          <w:rStyle w:val="AttributeTok"/>
        </w:rPr>
        <w:t>baseGroups =</w:t>
      </w:r>
      <w:r>
        <w:rPr>
          <w:rStyle w:val="NormalTok"/>
        </w:rPr>
        <w:t xml:space="preserve"> </w:t>
      </w:r>
      <w:r>
        <w:rPr>
          <w:rStyle w:val="FunctionTok"/>
        </w:rPr>
        <w:t>c</w:t>
      </w:r>
      <w:r>
        <w:rPr>
          <w:rStyle w:val="NormalTok"/>
        </w:rPr>
        <w:t>(</w:t>
      </w:r>
      <w:r>
        <w:rPr>
          <w:rStyle w:val="StringTok"/>
        </w:rPr>
        <w:t>"Basemap"</w:t>
      </w:r>
      <w:r>
        <w:rPr>
          <w:rStyle w:val="NormalTok"/>
        </w:rPr>
        <w:t>,</w:t>
      </w:r>
      <w:r>
        <w:rPr>
          <w:rStyle w:val="StringTok"/>
        </w:rPr>
        <w:t>"Imagery"</w:t>
      </w:r>
      <w:r>
        <w:rPr>
          <w:rStyle w:val="NormalTok"/>
        </w:rPr>
        <w:t>),</w:t>
      </w:r>
      <w:r>
        <w:br/>
      </w:r>
      <w:r>
        <w:rPr>
          <w:rStyle w:val="NormalTok"/>
        </w:rPr>
        <w:t xml:space="preserve">    </w:t>
      </w:r>
      <w:r>
        <w:rPr>
          <w:rStyle w:val="AttributeTok"/>
        </w:rPr>
        <w:t>overlayGroups =</w:t>
      </w:r>
      <w:r>
        <w:rPr>
          <w:rStyle w:val="NormalTok"/>
        </w:rPr>
        <w:t xml:space="preserve"> </w:t>
      </w:r>
      <w:r>
        <w:rPr>
          <w:rStyle w:val="FunctionTok"/>
        </w:rPr>
        <w:t>c</w:t>
      </w:r>
      <w:r>
        <w:rPr>
          <w:rStyle w:val="NormalTok"/>
        </w:rPr>
        <w:t>(</w:t>
      </w:r>
      <w:r>
        <w:rPr>
          <w:rStyle w:val="StringTok"/>
        </w:rPr>
        <w:t>"AOI"</w:t>
      </w:r>
      <w:r>
        <w:rPr>
          <w:rStyle w:val="NormalTok"/>
        </w:rPr>
        <w:t>,</w:t>
      </w:r>
      <w:r>
        <w:rPr>
          <w:rStyle w:val="StringTok"/>
        </w:rPr>
        <w:t>"Predicted AGC"</w:t>
      </w:r>
      <w:r>
        <w:rPr>
          <w:rStyle w:val="NormalTok"/>
        </w:rPr>
        <w:t>,</w:t>
      </w:r>
      <w:r>
        <w:br/>
      </w:r>
      <w:r>
        <w:rPr>
          <w:rStyle w:val="NormalTok"/>
        </w:rPr>
        <w:t xml:space="preserve">                      </w:t>
      </w:r>
      <w:r>
        <w:rPr>
          <w:rStyle w:val="StringTok"/>
        </w:rPr>
        <w:t>"Calibration plots"</w:t>
      </w:r>
      <w:r>
        <w:rPr>
          <w:rStyle w:val="NormalTok"/>
        </w:rPr>
        <w:t>,</w:t>
      </w:r>
      <w:r>
        <w:rPr>
          <w:rStyle w:val="StringTok"/>
        </w:rPr>
        <w:t>"Validation plots"</w:t>
      </w:r>
      <w:r>
        <w:rPr>
          <w:rStyle w:val="NormalTok"/>
        </w:rPr>
        <w:t>),</w:t>
      </w:r>
      <w:r>
        <w:br/>
      </w:r>
      <w:r>
        <w:rPr>
          <w:rStyle w:val="NormalTok"/>
        </w:rPr>
        <w:t xml:space="preserve">    </w:t>
      </w:r>
      <w:r>
        <w:rPr>
          <w:rStyle w:val="AttributeTok"/>
        </w:rPr>
        <w:t>options =</w:t>
      </w:r>
      <w:r>
        <w:rPr>
          <w:rStyle w:val="NormalTok"/>
        </w:rPr>
        <w:t xml:space="preserve"> </w:t>
      </w:r>
      <w:r>
        <w:rPr>
          <w:rStyle w:val="FunctionTok"/>
        </w:rPr>
        <w:t>layersControlOptions</w:t>
      </w:r>
      <w:r>
        <w:rPr>
          <w:rStyle w:val="NormalTok"/>
        </w:rPr>
        <w:t>(</w:t>
      </w:r>
      <w:r>
        <w:rPr>
          <w:rStyle w:val="AttributeTok"/>
        </w:rPr>
        <w:t>collapsed =</w:t>
      </w:r>
      <w:r>
        <w:rPr>
          <w:rStyle w:val="NormalTok"/>
        </w:rPr>
        <w:t xml:space="preserve"> </w:t>
      </w:r>
      <w:r>
        <w:rPr>
          <w:rStyle w:val="ConstantTok"/>
        </w:rPr>
        <w:t>FALSE</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hideGroup</w:t>
      </w:r>
      <w:r>
        <w:rPr>
          <w:rStyle w:val="NormalTok"/>
        </w:rPr>
        <w:t>(</w:t>
      </w:r>
      <w:r>
        <w:rPr>
          <w:rStyle w:val="StringTok"/>
        </w:rPr>
        <w:t>"Calibration plots"</w:t>
      </w:r>
      <w:r>
        <w:rPr>
          <w:rStyle w:val="NormalTok"/>
        </w:rPr>
        <w:t>)</w:t>
      </w:r>
      <w:r>
        <w:br/>
      </w:r>
      <w:r>
        <w:br/>
      </w:r>
      <w:r>
        <w:rPr>
          <w:rStyle w:val="NormalTok"/>
        </w:rPr>
        <w:t xml:space="preserve">html_path </w:t>
      </w:r>
      <w:r>
        <w:rPr>
          <w:rStyle w:val="OtherTok"/>
        </w:rPr>
        <w:t>&lt;-</w:t>
      </w:r>
      <w:r>
        <w:rPr>
          <w:rStyle w:val="NormalTok"/>
        </w:rPr>
        <w:t xml:space="preserve"> </w:t>
      </w:r>
      <w:r>
        <w:rPr>
          <w:rStyle w:val="FunctionTok"/>
        </w:rPr>
        <w:t>file.path</w:t>
      </w:r>
      <w:r>
        <w:rPr>
          <w:rStyle w:val="NormalTok"/>
        </w:rPr>
        <w:t xml:space="preserve">(output_dir, </w:t>
      </w:r>
      <w:r>
        <w:rPr>
          <w:rStyle w:val="StringTok"/>
        </w:rPr>
        <w:t>"full_framework_map.html"</w:t>
      </w:r>
      <w:r>
        <w:rPr>
          <w:rStyle w:val="NormalTok"/>
        </w:rPr>
        <w:t>)</w:t>
      </w:r>
      <w:r>
        <w:br/>
      </w:r>
      <w:r>
        <w:rPr>
          <w:rStyle w:val="FunctionTok"/>
        </w:rPr>
        <w:t>saveWidget</w:t>
      </w:r>
      <w:r>
        <w:rPr>
          <w:rStyle w:val="NormalTok"/>
        </w:rPr>
        <w:t xml:space="preserve">(leaf, </w:t>
      </w:r>
      <w:r>
        <w:rPr>
          <w:rStyle w:val="AttributeTok"/>
        </w:rPr>
        <w:t>file =</w:t>
      </w:r>
      <w:r>
        <w:rPr>
          <w:rStyle w:val="NormalTok"/>
        </w:rPr>
        <w:t xml:space="preserve"> </w:t>
      </w:r>
      <w:r>
        <w:rPr>
          <w:rStyle w:val="FunctionTok"/>
        </w:rPr>
        <w:t>normalizePath</w:t>
      </w:r>
      <w:r>
        <w:rPr>
          <w:rStyle w:val="NormalTok"/>
        </w:rPr>
        <w:t xml:space="preserve">(html_path, </w:t>
      </w:r>
      <w:r>
        <w:rPr>
          <w:rStyle w:val="AttributeTok"/>
        </w:rPr>
        <w:t>mustWork =</w:t>
      </w:r>
      <w:r>
        <w:rPr>
          <w:rStyle w:val="NormalTok"/>
        </w:rPr>
        <w:t xml:space="preserve"> </w:t>
      </w:r>
      <w:r>
        <w:rPr>
          <w:rStyle w:val="ConstantTok"/>
        </w:rPr>
        <w:t>FALSE</w:t>
      </w:r>
      <w:r>
        <w:rPr>
          <w:rStyle w:val="NormalTok"/>
        </w:rPr>
        <w:t>),</w:t>
      </w:r>
      <w:r>
        <w:br/>
      </w:r>
      <w:r>
        <w:rPr>
          <w:rStyle w:val="NormalTok"/>
        </w:rPr>
        <w:t xml:space="preserve">           </w:t>
      </w:r>
      <w:r>
        <w:rPr>
          <w:rStyle w:val="AttributeTok"/>
        </w:rPr>
        <w:t>selfcontained =</w:t>
      </w:r>
      <w:r>
        <w:rPr>
          <w:rStyle w:val="NormalTok"/>
        </w:rPr>
        <w:t xml:space="preserve"> </w:t>
      </w:r>
      <w:r>
        <w:rPr>
          <w:rStyle w:val="ConstantTok"/>
        </w:rPr>
        <w:t>TRUE</w:t>
      </w:r>
      <w:r>
        <w:rPr>
          <w:rStyle w:val="NormalTok"/>
        </w:rPr>
        <w:t>)</w:t>
      </w:r>
      <w:r>
        <w:br/>
      </w:r>
      <w:r>
        <w:rPr>
          <w:rStyle w:val="NormalTok"/>
        </w:rPr>
        <w:t>leaf</w:t>
      </w:r>
    </w:p>
    <w:p w14:paraId="03FEE93D" w14:textId="77777777" w:rsidR="0066148F" w:rsidRDefault="00000000">
      <w:pPr>
        <w:pStyle w:val="FirstParagraph"/>
      </w:pPr>
      <w:r>
        <w:rPr>
          <w:noProof/>
        </w:rPr>
        <w:drawing>
          <wp:inline distT="0" distB="0" distL="0" distR="0" wp14:anchorId="3016328C" wp14:editId="5E9DEC6A">
            <wp:extent cx="5334000" cy="42672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cr_full_framework_demo_files/figure-docx/leaflet-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65467EA8" w14:textId="77777777" w:rsidR="0066148F" w:rsidRDefault="00000000">
      <w:pPr>
        <w:pStyle w:val="Heading2"/>
      </w:pPr>
      <w:bookmarkStart w:id="24" w:name="re-measurements"/>
      <w:bookmarkStart w:id="25" w:name="_Toc227049335"/>
      <w:bookmarkEnd w:id="22"/>
      <w:r>
        <w:lastRenderedPageBreak/>
        <w:t>6 Re-measurements</w:t>
      </w:r>
      <w:bookmarkEnd w:id="25"/>
    </w:p>
    <w:p w14:paraId="5C75E765" w14:textId="77777777" w:rsidR="0066148F" w:rsidRDefault="00000000">
      <w:pPr>
        <w:pStyle w:val="FirstParagraph"/>
      </w:pPr>
      <w:r>
        <w:t>Once the Predictive Model is deemed eligible, s.4 of the Framework kicks in at the next reporting period: the VVB may remeasure a subset of the existing Validation Plots to confirm stability, or the Project Proponent may request a new seed to draw a fresh sequence if conditions in the AOI have changed materially (disturbance, harvest, regrowth). The same script and the same 20 %/10 % thresholds apply.</w:t>
      </w:r>
    </w:p>
    <w:p w14:paraId="323AEAE7" w14:textId="77777777" w:rsidR="0066148F" w:rsidRDefault="00000000">
      <w:pPr>
        <w:pStyle w:val="Heading2"/>
      </w:pPr>
      <w:bookmarkStart w:id="26" w:name="exports"/>
      <w:bookmarkStart w:id="27" w:name="_Toc227049336"/>
      <w:bookmarkEnd w:id="24"/>
      <w:r>
        <w:t>7 Exports</w:t>
      </w:r>
      <w:bookmarkEnd w:id="27"/>
    </w:p>
    <w:p w14:paraId="19527843" w14:textId="77777777" w:rsidR="0066148F" w:rsidRDefault="00000000">
      <w:pPr>
        <w:pStyle w:val="SourceCode"/>
      </w:pPr>
      <w:r>
        <w:rPr>
          <w:rStyle w:val="FunctionTok"/>
        </w:rPr>
        <w:t>write_csv</w:t>
      </w:r>
      <w:r>
        <w:rPr>
          <w:rStyle w:val="NormalTok"/>
        </w:rPr>
        <w:t xml:space="preserve">(plots_df, </w:t>
      </w:r>
      <w:r>
        <w:rPr>
          <w:rStyle w:val="FunctionTok"/>
        </w:rPr>
        <w:t>file.path</w:t>
      </w:r>
      <w:r>
        <w:rPr>
          <w:rStyle w:val="NormalTok"/>
        </w:rPr>
        <w:t xml:space="preserve">(output_dir, </w:t>
      </w:r>
      <w:r>
        <w:rPr>
          <w:rStyle w:val="StringTok"/>
        </w:rPr>
        <w:t>"validation_plots_eligibility.csv"</w:t>
      </w:r>
      <w:r>
        <w:rPr>
          <w:rStyle w:val="NormalTok"/>
        </w:rPr>
        <w:t>))</w:t>
      </w:r>
      <w:r>
        <w:br/>
      </w:r>
      <w:r>
        <w:rPr>
          <w:rStyle w:val="FunctionTok"/>
        </w:rPr>
        <w:t>writeRaster</w:t>
      </w:r>
      <w:r>
        <w:rPr>
          <w:rStyle w:val="NormalTok"/>
        </w:rPr>
        <w:t xml:space="preserve">(r_pred, </w:t>
      </w:r>
      <w:r>
        <w:rPr>
          <w:rStyle w:val="FunctionTok"/>
        </w:rPr>
        <w:t>file.path</w:t>
      </w:r>
      <w:r>
        <w:rPr>
          <w:rStyle w:val="NormalTok"/>
        </w:rPr>
        <w:t xml:space="preserve">(output_dir, </w:t>
      </w:r>
      <w:r>
        <w:rPr>
          <w:rStyle w:val="StringTok"/>
        </w:rPr>
        <w:t>"predicted_agc.tif"</w:t>
      </w:r>
      <w:r>
        <w:rPr>
          <w:rStyle w:val="NormalTok"/>
        </w:rPr>
        <w:t>),</w:t>
      </w:r>
      <w:r>
        <w:br/>
      </w:r>
      <w:r>
        <w:rPr>
          <w:rStyle w:val="NormalTok"/>
        </w:rPr>
        <w:t xml:space="preserve">            </w:t>
      </w:r>
      <w:r>
        <w:rPr>
          <w:rStyle w:val="AttributeTok"/>
        </w:rPr>
        <w:t>overwrite =</w:t>
      </w:r>
      <w:r>
        <w:rPr>
          <w:rStyle w:val="NormalTok"/>
        </w:rPr>
        <w:t xml:space="preserve"> </w:t>
      </w:r>
      <w:r>
        <w:rPr>
          <w:rStyle w:val="ConstantTok"/>
        </w:rPr>
        <w:t>TRUE</w:t>
      </w:r>
      <w:r>
        <w:rPr>
          <w:rStyle w:val="NormalTok"/>
        </w:rPr>
        <w:t>)</w:t>
      </w:r>
      <w:r>
        <w:br/>
      </w:r>
      <w:r>
        <w:rPr>
          <w:rStyle w:val="FunctionTok"/>
        </w:rPr>
        <w:t>suppressWarnings</w:t>
      </w:r>
      <w:r>
        <w:rPr>
          <w:rStyle w:val="NormalTok"/>
        </w:rPr>
        <w:t>(</w:t>
      </w:r>
      <w:r>
        <w:rPr>
          <w:rStyle w:val="FunctionTok"/>
        </w:rPr>
        <w:t>st_write</w:t>
      </w:r>
      <w:r>
        <w:rPr>
          <w:rStyle w:val="NormalTok"/>
        </w:rPr>
        <w:t xml:space="preserve">(vp, </w:t>
      </w:r>
      <w:r>
        <w:rPr>
          <w:rStyle w:val="FunctionTok"/>
        </w:rPr>
        <w:t>file.path</w:t>
      </w:r>
      <w:r>
        <w:rPr>
          <w:rStyle w:val="NormalTok"/>
        </w:rPr>
        <w:t xml:space="preserve">(output_dir, </w:t>
      </w:r>
      <w:r>
        <w:rPr>
          <w:rStyle w:val="StringTok"/>
        </w:rPr>
        <w:t>"validation_points.shp"</w:t>
      </w:r>
      <w:r>
        <w:rPr>
          <w:rStyle w:val="NormalTok"/>
        </w:rPr>
        <w:t>),</w:t>
      </w:r>
      <w:r>
        <w:br/>
      </w:r>
      <w:r>
        <w:rPr>
          <w:rStyle w:val="NormalTok"/>
        </w:rPr>
        <w:t xml:space="preserve">                          </w:t>
      </w:r>
      <w:r>
        <w:rPr>
          <w:rStyle w:val="AttributeTok"/>
        </w:rPr>
        <w:t>delete_layer =</w:t>
      </w:r>
      <w:r>
        <w:rPr>
          <w:rStyle w:val="NormalTok"/>
        </w:rPr>
        <w:t xml:space="preserve"> </w:t>
      </w:r>
      <w:r>
        <w:rPr>
          <w:rStyle w:val="ConstantTok"/>
        </w:rPr>
        <w:t>TRUE</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FunctionTok"/>
        </w:rPr>
        <w:t>suppressWarnings</w:t>
      </w:r>
      <w:r>
        <w:rPr>
          <w:rStyle w:val="NormalTok"/>
        </w:rPr>
        <w:t>(</w:t>
      </w:r>
      <w:r>
        <w:rPr>
          <w:rStyle w:val="FunctionTok"/>
        </w:rPr>
        <w:t>st_write</w:t>
      </w:r>
      <w:r>
        <w:rPr>
          <w:rStyle w:val="NormalTok"/>
        </w:rPr>
        <w:t>(cal_pts,</w:t>
      </w:r>
      <w:r>
        <w:br/>
      </w:r>
      <w:r>
        <w:rPr>
          <w:rStyle w:val="NormalTok"/>
        </w:rPr>
        <w:t xml:space="preserve">                          </w:t>
      </w:r>
      <w:r>
        <w:rPr>
          <w:rStyle w:val="FunctionTok"/>
        </w:rPr>
        <w:t>file.path</w:t>
      </w:r>
      <w:r>
        <w:rPr>
          <w:rStyle w:val="NormalTok"/>
        </w:rPr>
        <w:t xml:space="preserve">(output_dir, </w:t>
      </w:r>
      <w:r>
        <w:rPr>
          <w:rStyle w:val="StringTok"/>
        </w:rPr>
        <w:t>"calibration_points.shp"</w:t>
      </w:r>
      <w:r>
        <w:rPr>
          <w:rStyle w:val="NormalTok"/>
        </w:rPr>
        <w:t>),</w:t>
      </w:r>
      <w:r>
        <w:br/>
      </w:r>
      <w:r>
        <w:rPr>
          <w:rStyle w:val="NormalTok"/>
        </w:rPr>
        <w:t xml:space="preserve">                          </w:t>
      </w:r>
      <w:r>
        <w:rPr>
          <w:rStyle w:val="AttributeTok"/>
        </w:rPr>
        <w:t>delete_layer =</w:t>
      </w:r>
      <w:r>
        <w:rPr>
          <w:rStyle w:val="NormalTok"/>
        </w:rPr>
        <w:t xml:space="preserve"> </w:t>
      </w:r>
      <w:r>
        <w:rPr>
          <w:rStyle w:val="ConstantTok"/>
        </w:rPr>
        <w:t>TRUE</w:t>
      </w:r>
      <w:r>
        <w:rPr>
          <w:rStyle w:val="NormalTok"/>
        </w:rPr>
        <w:t xml:space="preserve">, </w:t>
      </w:r>
      <w:r>
        <w:rPr>
          <w:rStyle w:val="AttributeTok"/>
        </w:rPr>
        <w:t>quiet =</w:t>
      </w:r>
      <w:r>
        <w:rPr>
          <w:rStyle w:val="NormalTok"/>
        </w:rPr>
        <w:t xml:space="preserve"> </w:t>
      </w:r>
      <w:r>
        <w:rPr>
          <w:rStyle w:val="ConstantTok"/>
        </w:rPr>
        <w:t>TRUE</w:t>
      </w:r>
      <w:r>
        <w:rPr>
          <w:rStyle w:val="NormalTok"/>
        </w:rPr>
        <w:t>))</w:t>
      </w:r>
    </w:p>
    <w:p w14:paraId="0BDC5BBD" w14:textId="77777777" w:rsidR="0066148F" w:rsidRDefault="00000000">
      <w:pPr>
        <w:pStyle w:val="Compact"/>
        <w:numPr>
          <w:ilvl w:val="0"/>
          <w:numId w:val="3"/>
        </w:numPr>
      </w:pPr>
      <w:r>
        <w:rPr>
          <w:rStyle w:val="VerbatimChar"/>
        </w:rPr>
        <w:t>outputs_full/predicted_agc.tif</w:t>
      </w:r>
      <w:r>
        <w:t xml:space="preserve"> — simulated pixel prediction raster</w:t>
      </w:r>
    </w:p>
    <w:p w14:paraId="1FB81A62" w14:textId="77777777" w:rsidR="0066148F" w:rsidRDefault="00000000">
      <w:pPr>
        <w:pStyle w:val="Compact"/>
        <w:numPr>
          <w:ilvl w:val="0"/>
          <w:numId w:val="3"/>
        </w:numPr>
      </w:pPr>
      <w:r>
        <w:rPr>
          <w:rStyle w:val="VerbatimChar"/>
        </w:rPr>
        <w:t>outputs_full/validation_points.shp</w:t>
      </w:r>
      <w:r>
        <w:t xml:space="preserve"> — 45 plot centers</w:t>
      </w:r>
    </w:p>
    <w:p w14:paraId="74D8E855" w14:textId="77777777" w:rsidR="0066148F" w:rsidRDefault="00000000">
      <w:pPr>
        <w:pStyle w:val="Compact"/>
        <w:numPr>
          <w:ilvl w:val="0"/>
          <w:numId w:val="3"/>
        </w:numPr>
      </w:pPr>
      <w:r>
        <w:rPr>
          <w:rStyle w:val="VerbatimChar"/>
        </w:rPr>
        <w:t>outputs_full/calibration_points.shp</w:t>
      </w:r>
      <w:r>
        <w:t xml:space="preserve"> — 60 simulated calibration plots</w:t>
      </w:r>
    </w:p>
    <w:p w14:paraId="4055F0B3" w14:textId="77777777" w:rsidR="0066148F" w:rsidRDefault="00000000">
      <w:pPr>
        <w:pStyle w:val="Compact"/>
        <w:numPr>
          <w:ilvl w:val="0"/>
          <w:numId w:val="3"/>
        </w:numPr>
      </w:pPr>
      <w:r>
        <w:rPr>
          <w:rStyle w:val="VerbatimChar"/>
        </w:rPr>
        <w:t>outputs_full/validation_plots_eligibility.csv</w:t>
      </w:r>
      <w:r>
        <w:t xml:space="preserve"> — predicted vs. observed</w:t>
      </w:r>
    </w:p>
    <w:p w14:paraId="3BFFEB8E" w14:textId="77777777" w:rsidR="0066148F" w:rsidRDefault="00000000">
      <w:pPr>
        <w:pStyle w:val="Compact"/>
        <w:numPr>
          <w:ilvl w:val="0"/>
          <w:numId w:val="3"/>
        </w:numPr>
      </w:pPr>
      <w:r>
        <w:rPr>
          <w:rStyle w:val="VerbatimChar"/>
        </w:rPr>
        <w:t>outputs_full/full_framework_map.html</w:t>
      </w:r>
      <w:r>
        <w:t xml:space="preserve"> — standalone interactive map</w:t>
      </w:r>
    </w:p>
    <w:p w14:paraId="63FC68F8" w14:textId="77777777" w:rsidR="0066148F" w:rsidRDefault="00000000">
      <w:pPr>
        <w:pStyle w:val="Heading4"/>
      </w:pPr>
      <w:bookmarkStart w:id="28" w:name="notes"/>
      <w:r>
        <w:t>Notes</w:t>
      </w:r>
    </w:p>
    <w:p w14:paraId="6553EFBF" w14:textId="77777777" w:rsidR="0066148F" w:rsidRDefault="00000000">
      <w:pPr>
        <w:pStyle w:val="FirstParagraph"/>
      </w:pPr>
      <w:r>
        <w:t>The Predictive Model here is a hand-crafted spatial field, not a fitted regression on real covariates; the observation process is Gaussian noise plus a constant bias rather than real allometric error; and the Calibration Plots are decorative. Everything downstream of the raster, including the ACR script, the equal-area sampling, the plot-pixel overlap, the RMSE and CI computations, the s.3.4 decision, demostrates a typical project runtime.</w:t>
      </w:r>
      <w:bookmarkEnd w:id="26"/>
      <w:bookmarkEnd w:id="28"/>
    </w:p>
    <w:sectPr w:rsidR="006614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A4DC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E018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76C21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2630073">
    <w:abstractNumId w:val="0"/>
  </w:num>
  <w:num w:numId="2" w16cid:durableId="1757433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2883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148F"/>
    <w:rsid w:val="00495F7A"/>
    <w:rsid w:val="0066148F"/>
    <w:rsid w:val="00C52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60DDAC"/>
  <w15:docId w15:val="{8BA167EB-93F3-C045-A478-42467ECF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C52F16"/>
    <w:pPr>
      <w:spacing w:after="100"/>
      <w:ind w:left="240"/>
    </w:pPr>
  </w:style>
  <w:style w:type="paragraph" w:styleId="TOC3">
    <w:name w:val="toc 3"/>
    <w:basedOn w:val="Normal"/>
    <w:next w:val="Normal"/>
    <w:autoRedefine/>
    <w:uiPriority w:val="39"/>
    <w:rsid w:val="00C52F1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acrcarbon.org/wp-content/uploads/2026/03/ACR-Script-for-Validation-Plot-Location-Generation.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crcarbon.org/program_resources/framework-for-remotely-sensed-quantification-of-forest-carb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11</Pages>
  <Words>2319</Words>
  <Characters>13224</Characters>
  <Application>Microsoft Office Word</Application>
  <DocSecurity>0</DocSecurity>
  <Lines>110</Lines>
  <Paragraphs>31</Paragraphs>
  <ScaleCrop>false</ScaleCrop>
  <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 Framework for Remotely Sensed Quantification of Forest Carbon</dc:title>
  <dc:creator>TÜV SÜD America - Forestry Team</dc:creator>
  <cp:keywords/>
  <cp:lastModifiedBy>Murphy, Seamus</cp:lastModifiedBy>
  <cp:revision>2</cp:revision>
  <dcterms:created xsi:type="dcterms:W3CDTF">2026-04-14T15:54:00Z</dcterms:created>
  <dcterms:modified xsi:type="dcterms:W3CDTF">2026-04-14T15:57:00Z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2026-04-14</vt:lpwstr>
  </property>
  <property fmtid="{D5CDD505-2E9C-101B-9397-08002B2CF9AE}" pid="6" name="edit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End-to-end pilot demonstration on a synthetic AOI</vt:lpwstr>
  </property>
  <property fmtid="{D5CDD505-2E9C-101B-9397-08002B2CF9AE}" pid="13" name="toc-title">
    <vt:lpwstr>Table of contents</vt:lpwstr>
  </property>
</Properties>
</file>